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81" w:rsidRDefault="008C2D81" w:rsidP="008C2D81">
      <w:pPr>
        <w:spacing w:line="480" w:lineRule="auto"/>
        <w:jc w:val="both"/>
        <w:rPr>
          <w:rFonts w:ascii="Arial" w:hAnsi="Arial" w:cs="Arial"/>
        </w:rPr>
      </w:pPr>
      <w:r>
        <w:rPr>
          <w:rFonts w:ascii="Arial" w:hAnsi="Arial" w:cs="Arial"/>
          <w:b/>
        </w:rPr>
        <w:t xml:space="preserve">Supplemental Figure S1. The nucleosome signals in MNase-seq data are highly sensitive to the strength of MNase digestion. </w:t>
      </w:r>
      <w:r>
        <w:rPr>
          <w:rFonts w:ascii="Arial" w:hAnsi="Arial" w:cs="Arial"/>
        </w:rPr>
        <w:t xml:space="preserve"> Top 2 panels show two independent histone H3 ChIP-seq data, demonstrating the reproducibility. The two MNase-seq data are from the same strain but with two different strengths of MNase digestion. Note that the nucleosome positions are reproducible between the two conditions, but the heights of nucleosome signals, especially around NDRs, are highly variable between the two conditions. All data are from </w:t>
      </w:r>
      <w:r>
        <w:rPr>
          <w:rFonts w:ascii="Arial" w:hAnsi="Arial" w:cs="Arial"/>
        </w:rPr>
        <w:fldChar w:fldCharType="begin">
          <w:fldData xml:space="preserve">PEVuZE5vdGU+PENpdGU+PEF1dGhvcj5NY0tuaWdodDwvQXV0aG9yPjxZZWFyPjIwMTU8L1llYXI+
PFJlY051bT40ODwvUmVjTnVtPjxEaXNwbGF5VGV4dD4oTWNLbmlnaHQgZXQgYWwuIDIwMTUpPC9E
aXNwbGF5VGV4dD48cmVjb3JkPjxyZWMtbnVtYmVyPjQ4PC9yZWMtbnVtYmVyPjxmb3JlaWduLWtl
eXM+PGtleSBhcHA9IkVOIiBkYi1pZD0idGRmNXIwMmVuc2UyZDhlZjB4a3h6enR3cnN0dDk5cnQw
ejJ6IiB0aW1lc3RhbXA9IjE0NTM0MTczODYiPjQ4PC9rZXk+PC9mb3JlaWduLWtleXM+PHJlZi10
eXBlIG5hbWU9IkpvdXJuYWwgQXJ0aWNsZSI+MTc8L3JlZi10eXBlPjxjb250cmlidXRvcnM+PGF1
dGhvcnM+PGF1dGhvcj5NY0tuaWdodCwgSi4gTi48L2F1dGhvcj48YXV0aG9yPkJvZXJtYSwgSi4g
Vy48L2F1dGhvcj48YXV0aG9yPkJyZWVkZW4sIEwuIEwuPC9hdXRob3I+PGF1dGhvcj5Uc3VraXlh
bWEsIFQuPC9hdXRob3I+PC9hdXRob3JzPjwvY29udHJpYnV0b3JzPjxhdXRoLWFkZHJlc3M+QmFz
aWMgU2NpZW5jZXMgRGl2aXNpb24sIEZyZWQgSHV0Y2hpbnNvbiBDYW5jZXIgUmVzZWFyY2ggQ2Vu
dGVyLCBTZWF0dGxlLCBXQSA5ODEwOSwgVVNBLiYjeEQ7QmFzaWMgU2NpZW5jZXMgRGl2aXNpb24s
IEZyZWQgSHV0Y2hpbnNvbiBDYW5jZXIgUmVzZWFyY2ggQ2VudGVyLCBTZWF0dGxlLCBXQSA5ODEw
OSwgVVNBLiBFbGVjdHJvbmljIGFkZHJlc3M6IGxicmVlZGVuQGZyZWRodXRjaC5vcmcuJiN4RDtC
YXNpYyBTY2llbmNlcyBEaXZpc2lvbiwgRnJlZCBIdXRjaGluc29uIENhbmNlciBSZXNlYXJjaCBD
ZW50ZXIsIFNlYXR0bGUsIFdBIDk4MTA5LCBVU0EuIEVsZWN0cm9uaWMgYWRkcmVzczogdHRzdWtp
eWFAZnJlZGh1dGNoLm9yZy48L2F1dGgtYWRkcmVzcz48dGl0bGVzPjx0aXRsZT5HbG9iYWwgUHJv
bW90ZXIgVGFyZ2V0aW5nIG9mIGEgQ29uc2VydmVkIEx5c2luZSBEZWFjZXR5bGFzZSBmb3IgVHJh
bnNjcmlwdGlvbmFsIFNodXRvZmYgZHVyaW5nIFF1aWVzY2VuY2UgRW50cnk8L3RpdGxlPjxzZWNv
bmRhcnktdGl0bGU+TW9sIENlbGw8L3NlY29uZGFyeS10aXRsZT48YWx0LXRpdGxlPk1vbGVjdWxh
ciBjZWxsPC9hbHQtdGl0bGU+PC90aXRsZXM+PHBhZ2VzPjczMi00MzwvcGFnZXM+PHZvbHVtZT41
OTwvdm9sdW1lPjxudW1iZXI+NTwvbnVtYmVyPjxlZGl0aW9uPjIwMTUvMDgvMjU8L2VkaXRpb24+
PGtleXdvcmRzPjxrZXl3b3JkPkNlbGwgQ3ljbGUvZ2VuZXRpY3M8L2tleXdvcmQ+PGtleXdvcmQ+
Q2hyb21hdGluL2dlbmV0aWNzL21ldGFib2xpc208L2tleXdvcmQ+PGtleXdvcmQ+R2VuZSBEZWxl
dGlvbjwva2V5d29yZD48a2V5d29yZD5HZW5lcywgRnVuZ2FsPC9rZXl3b3JkPjxrZXl3b3JkPkhp
c3RvbmUgRGVhY2V0eWxhc2VzLypnZW5ldGljcy9tZXRhYm9saXNtPC9rZXl3b3JkPjxrZXl3b3Jk
Pk1vZGVscywgQmlvbG9naWNhbDwva2V5d29yZD48a2V5d29yZD5Qcm9tb3RlciBSZWdpb25zLCBH
ZW5ldGljPC9rZXl3b3JkPjxrZXl3b3JkPlJlcHJlc3NvciBQcm90ZWlucy9nZW5ldGljcy9tZXRh
Ym9saXNtPC9rZXl3b3JkPjxrZXl3b3JkPlNhY2NoYXJvbXljZXMgY2VyZXZpc2lhZS9jeXRvbG9n
eS8qZW56eW1vbG9neS8qZ2VuZXRpY3M8L2tleXdvcmQ+PGtleXdvcmQ+U2FjY2hhcm9teWNlcyBj
ZXJldmlzaWFlIFByb3RlaW5zLypnZW5ldGljcy9tZXRhYm9saXNtPC9rZXl3b3JkPjxrZXl3b3Jk
PlRyYW5zLUFjdGl2YXRvcnMvbWV0YWJvbGlzbTwva2V5d29yZD48a2V5d29yZD5UcmFuc2NyaXB0
aW9uLCBHZW5ldGljPC9rZXl3b3JkPjxrZXl3b3JkPlRyYW5zY3JpcHRvbWU8L2tleXdvcmQ+PC9r
ZXl3b3Jkcz48ZGF0ZXM+PHllYXI+MjAxNTwveWVhcj48cHViLWRhdGVzPjxkYXRlPlNlcCAzPC9k
YXRlPjwvcHViLWRhdGVzPjwvZGF0ZXM+PGlzYm4+MTA5Ny00MTY0IChFbGVjdHJvbmljKSYjeEQ7
MTA5Ny0yNzY1IChMaW5raW5nKTwvaXNibj48YWNjZXNzaW9uLW51bT4yNjMwMDI2NTwvYWNjZXNz
aW9uLW51bT48d29yay10eXBlPlJlc2VhcmNoIFN1cHBvcnQsIE4uSS5ILiwgRXh0cmFtdXJhbCYj
eEQ7UmVzZWFyY2ggU3VwcG9ydCwgTm9uLVUuUy4gR292JmFwb3M7dDwvd29yay10eXBlPjx1cmxz
PjxyZWxhdGVkLXVybHM+PHVybD5odHRwOi8vd3d3Lm5jYmkubmxtLm5paC5nb3YvcHVibWVkLzI2
MzAwMjY1PC91cmw+PC9yZWxhdGVkLXVybHM+PC91cmxzPjxjdXN0b20yPjQ1NjA5ODM8L2N1c3Rv
bTI+PGVsZWN0cm9uaWMtcmVzb3VyY2UtbnVtPjEwLjEwMTYvai5tb2xjZWwuMjAxNS4wNy4wMTQ8
L2VsZWN0cm9uaWMtcmVzb3VyY2UtbnVtPjxsYW5ndWFnZT5lbmc8L2xhbmd1YWdlPjwvcmVjb3Jk
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PEVuZE5vdGU+PENpdGU+PEF1dGhvcj5NY0tuaWdodDwvQXV0aG9yPjxZZWFyPjIwMTU8L1llYXI+
PFJlY051bT40ODwvUmVjTnVtPjxEaXNwbGF5VGV4dD4oTWNLbmlnaHQgZXQgYWwuIDIwMTUpPC9E
aXNwbGF5VGV4dD48cmVjb3JkPjxyZWMtbnVtYmVyPjQ4PC9yZWMtbnVtYmVyPjxmb3JlaWduLWtl
eXM+PGtleSBhcHA9IkVOIiBkYi1pZD0idGRmNXIwMmVuc2UyZDhlZjB4a3h6enR3cnN0dDk5cnQw
ejJ6IiB0aW1lc3RhbXA9IjE0NTM0MTczODYiPjQ4PC9rZXk+PC9mb3JlaWduLWtleXM+PHJlZi10
eXBlIG5hbWU9IkpvdXJuYWwgQXJ0aWNsZSI+MTc8L3JlZi10eXBlPjxjb250cmlidXRvcnM+PGF1
dGhvcnM+PGF1dGhvcj5NY0tuaWdodCwgSi4gTi48L2F1dGhvcj48YXV0aG9yPkJvZXJtYSwgSi4g
Vy48L2F1dGhvcj48YXV0aG9yPkJyZWVkZW4sIEwuIEwuPC9hdXRob3I+PGF1dGhvcj5Uc3VraXlh
bWEsIFQuPC9hdXRob3I+PC9hdXRob3JzPjwvY29udHJpYnV0b3JzPjxhdXRoLWFkZHJlc3M+QmFz
aWMgU2NpZW5jZXMgRGl2aXNpb24sIEZyZWQgSHV0Y2hpbnNvbiBDYW5jZXIgUmVzZWFyY2ggQ2Vu
dGVyLCBTZWF0dGxlLCBXQSA5ODEwOSwgVVNBLiYjeEQ7QmFzaWMgU2NpZW5jZXMgRGl2aXNpb24s
IEZyZWQgSHV0Y2hpbnNvbiBDYW5jZXIgUmVzZWFyY2ggQ2VudGVyLCBTZWF0dGxlLCBXQSA5ODEw
OSwgVVNBLiBFbGVjdHJvbmljIGFkZHJlc3M6IGxicmVlZGVuQGZyZWRodXRjaC5vcmcuJiN4RDtC
YXNpYyBTY2llbmNlcyBEaXZpc2lvbiwgRnJlZCBIdXRjaGluc29uIENhbmNlciBSZXNlYXJjaCBD
ZW50ZXIsIFNlYXR0bGUsIFdBIDk4MTA5LCBVU0EuIEVsZWN0cm9uaWMgYWRkcmVzczogdHRzdWtp
eWFAZnJlZGh1dGNoLm9yZy48L2F1dGgtYWRkcmVzcz48dGl0bGVzPjx0aXRsZT5HbG9iYWwgUHJv
bW90ZXIgVGFyZ2V0aW5nIG9mIGEgQ29uc2VydmVkIEx5c2luZSBEZWFjZXR5bGFzZSBmb3IgVHJh
bnNjcmlwdGlvbmFsIFNodXRvZmYgZHVyaW5nIFF1aWVzY2VuY2UgRW50cnk8L3RpdGxlPjxzZWNv
bmRhcnktdGl0bGU+TW9sIENlbGw8L3NlY29uZGFyeS10aXRsZT48YWx0LXRpdGxlPk1vbGVjdWxh
ciBjZWxsPC9hbHQtdGl0bGU+PC90aXRsZXM+PHBhZ2VzPjczMi00MzwvcGFnZXM+PHZvbHVtZT41
OTwvdm9sdW1lPjxudW1iZXI+NTwvbnVtYmVyPjxlZGl0aW9uPjIwMTUvMDgvMjU8L2VkaXRpb24+
PGtleXdvcmRzPjxrZXl3b3JkPkNlbGwgQ3ljbGUvZ2VuZXRpY3M8L2tleXdvcmQ+PGtleXdvcmQ+
Q2hyb21hdGluL2dlbmV0aWNzL21ldGFib2xpc208L2tleXdvcmQ+PGtleXdvcmQ+R2VuZSBEZWxl
dGlvbjwva2V5d29yZD48a2V5d29yZD5HZW5lcywgRnVuZ2FsPC9rZXl3b3JkPjxrZXl3b3JkPkhp
c3RvbmUgRGVhY2V0eWxhc2VzLypnZW5ldGljcy9tZXRhYm9saXNtPC9rZXl3b3JkPjxrZXl3b3Jk
Pk1vZGVscywgQmlvbG9naWNhbDwva2V5d29yZD48a2V5d29yZD5Qcm9tb3RlciBSZWdpb25zLCBH
ZW5ldGljPC9rZXl3b3JkPjxrZXl3b3JkPlJlcHJlc3NvciBQcm90ZWlucy9nZW5ldGljcy9tZXRh
Ym9saXNtPC9rZXl3b3JkPjxrZXl3b3JkPlNhY2NoYXJvbXljZXMgY2VyZXZpc2lhZS9jeXRvbG9n
eS8qZW56eW1vbG9neS8qZ2VuZXRpY3M8L2tleXdvcmQ+PGtleXdvcmQ+U2FjY2hhcm9teWNlcyBj
ZXJldmlzaWFlIFByb3RlaW5zLypnZW5ldGljcy9tZXRhYm9saXNtPC9rZXl3b3JkPjxrZXl3b3Jk
PlRyYW5zLUFjdGl2YXRvcnMvbWV0YWJvbGlzbTwva2V5d29yZD48a2V5d29yZD5UcmFuc2NyaXB0
aW9uLCBHZW5ldGljPC9rZXl3b3JkPjxrZXl3b3JkPlRyYW5zY3JpcHRvbWU8L2tleXdvcmQ+PC9r
ZXl3b3Jkcz48ZGF0ZXM+PHllYXI+MjAxNTwveWVhcj48cHViLWRhdGVzPjxkYXRlPlNlcCAzPC9k
YXRlPjwvcHViLWRhdGVzPjwvZGF0ZXM+PGlzYm4+MTA5Ny00MTY0IChFbGVjdHJvbmljKSYjeEQ7
MTA5Ny0yNzY1IChMaW5raW5nKTwvaXNibj48YWNjZXNzaW9uLW51bT4yNjMwMDI2NTwvYWNjZXNz
aW9uLW51bT48d29yay10eXBlPlJlc2VhcmNoIFN1cHBvcnQsIE4uSS5ILiwgRXh0cmFtdXJhbCYj
eEQ7UmVzZWFyY2ggU3VwcG9ydCwgTm9uLVUuUy4gR292JmFwb3M7dDwvd29yay10eXBlPjx1cmxz
PjxyZWxhdGVkLXVybHM+PHVybD5odHRwOi8vd3d3Lm5jYmkubmxtLm5paC5nb3YvcHVibWVkLzI2
MzAwMjY1PC91cmw+PC9yZWxhdGVkLXVybHM+PC91cmxzPjxjdXN0b20yPjQ1NjA5ODM8L2N1c3Rv
bTI+PGVsZWN0cm9uaWMtcmVzb3VyY2UtbnVtPjEwLjEwMTYvai5tb2xjZWwuMjAxNS4wNy4wMTQ8
L2VsZWN0cm9uaWMtcmVzb3VyY2UtbnVtPjxsYW5ndWFnZT5lbmc8L2xhbmd1YWdlPjwvcmVjb3Jk
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fldChar w:fldCharType="separate"/>
      </w:r>
      <w:r>
        <w:rPr>
          <w:rFonts w:ascii="Arial" w:hAnsi="Arial" w:cs="Arial"/>
          <w:noProof/>
        </w:rPr>
        <w:t>(</w:t>
      </w:r>
      <w:hyperlink w:anchor="_ENREF_24" w:tooltip="McKnight, 2015 #48" w:history="1">
        <w:r>
          <w:rPr>
            <w:rFonts w:ascii="Arial" w:hAnsi="Arial" w:cs="Arial"/>
            <w:noProof/>
          </w:rPr>
          <w:t>McK</w:t>
        </w:r>
        <w:r>
          <w:rPr>
            <w:rFonts w:ascii="Arial" w:hAnsi="Arial" w:cs="Arial"/>
            <w:noProof/>
          </w:rPr>
          <w:t>n</w:t>
        </w:r>
        <w:r>
          <w:rPr>
            <w:rFonts w:ascii="Arial" w:hAnsi="Arial" w:cs="Arial"/>
            <w:noProof/>
          </w:rPr>
          <w:t>ight et al. 2015</w:t>
        </w:r>
      </w:hyperlink>
      <w:r>
        <w:rPr>
          <w:rFonts w:ascii="Arial" w:hAnsi="Arial" w:cs="Arial"/>
          <w:noProof/>
        </w:rPr>
        <w:t>)</w:t>
      </w:r>
      <w:r>
        <w:rPr>
          <w:rFonts w:ascii="Arial" w:hAnsi="Arial" w:cs="Arial"/>
        </w:rPr>
        <w:fldChar w:fldCharType="end"/>
      </w:r>
      <w:r>
        <w:rPr>
          <w:rFonts w:ascii="Arial" w:hAnsi="Arial" w:cs="Arial"/>
        </w:rPr>
        <w:t xml:space="preserve">. </w:t>
      </w:r>
    </w:p>
    <w:p w:rsidR="008C2D81" w:rsidRDefault="008C2D81" w:rsidP="008C2D81">
      <w:pPr>
        <w:spacing w:line="480" w:lineRule="auto"/>
        <w:jc w:val="both"/>
        <w:rPr>
          <w:rFonts w:ascii="Arial" w:hAnsi="Arial" w:cs="Arial"/>
        </w:rPr>
      </w:pPr>
      <w:r>
        <w:rPr>
          <w:rFonts w:ascii="Arial" w:hAnsi="Arial" w:cs="Arial"/>
        </w:rPr>
        <w:br w:type="page"/>
      </w:r>
    </w:p>
    <w:p w:rsidR="008C2D81" w:rsidRDefault="008C2D81" w:rsidP="008C2D81">
      <w:pPr>
        <w:spacing w:line="480" w:lineRule="auto"/>
        <w:jc w:val="both"/>
        <w:rPr>
          <w:rFonts w:ascii="Arial" w:hAnsi="Arial" w:cs="Arial"/>
        </w:rPr>
      </w:pPr>
    </w:p>
    <w:p w:rsidR="008C2D81" w:rsidRDefault="008C2D81" w:rsidP="008C2D81">
      <w:pPr>
        <w:spacing w:line="480" w:lineRule="auto"/>
        <w:jc w:val="both"/>
        <w:rPr>
          <w:rFonts w:ascii="Arial" w:hAnsi="Arial" w:cs="Arial"/>
        </w:rPr>
      </w:pPr>
      <w:r w:rsidRPr="00F64E6E">
        <w:rPr>
          <w:rFonts w:ascii="Arial" w:hAnsi="Arial" w:cs="Arial"/>
          <w:b/>
        </w:rPr>
        <w:t xml:space="preserve">Supplemental Figure S2. Correlations between the changes in nucleosome positions and nucleosome occupancy around origins between G2/M and G1.   </w:t>
      </w:r>
      <w:r w:rsidRPr="003E62C4">
        <w:rPr>
          <w:rFonts w:ascii="Arial" w:hAnsi="Arial" w:cs="Arial"/>
        </w:rPr>
        <w:t>(A)</w:t>
      </w:r>
      <w:r>
        <w:rPr>
          <w:rFonts w:ascii="Arial" w:hAnsi="Arial" w:cs="Arial"/>
          <w:b/>
        </w:rPr>
        <w:t xml:space="preserve"> </w:t>
      </w:r>
      <w:r>
        <w:rPr>
          <w:rFonts w:ascii="Arial" w:hAnsi="Arial" w:cs="Arial"/>
        </w:rPr>
        <w:t xml:space="preserve">The changes in nucleosome positions between G2/M and G1, as determined by Belsky et al. were compared to occupancy changes between G2/M and G1, demonstrating statistically significant correlations (p=0.016, </w:t>
      </w:r>
      <w:r w:rsidRPr="00B938D8">
        <w:rPr>
          <w:rFonts w:ascii="Arial" w:hAnsi="Arial" w:cs="Arial"/>
        </w:rPr>
        <w:t>χ</w:t>
      </w:r>
      <w:r w:rsidRPr="00B938D8">
        <w:rPr>
          <w:rFonts w:ascii="Arial" w:hAnsi="Arial" w:cs="Arial"/>
          <w:vertAlign w:val="superscript"/>
        </w:rPr>
        <w:t xml:space="preserve">2 </w:t>
      </w:r>
      <w:r w:rsidRPr="00B938D8">
        <w:rPr>
          <w:rFonts w:ascii="Arial" w:hAnsi="Arial" w:cs="Arial"/>
        </w:rPr>
        <w:t>test</w:t>
      </w:r>
      <w:r>
        <w:rPr>
          <w:rFonts w:ascii="Arial" w:hAnsi="Arial" w:cs="Arial"/>
        </w:rPr>
        <w:t xml:space="preserve">).  (B) The average changes in nucleosome occupancy (G2/M-G1) were plotted for "downstream", "upstream" and "static" classes of origins </w:t>
      </w:r>
      <w:r>
        <w:rPr>
          <w:rFonts w:ascii="Arial" w:hAnsi="Arial" w:cs="Arial"/>
        </w:rPr>
        <w:fldChar w:fldCharType="begin">
          <w:fldData xml:space="preserve">PEVuZE5vdGU+PENpdGU+PEF1dGhvcj5CZWxza3k8L0F1dGhvcj48WWVhcj4yMDE1PC9ZZWFyPjxS
ZWNOdW0+MTwvUmVjTnVtPjxEaXNwbGF5VGV4dD4oQmVsc2t5IGV0IGFsLiAyMDE1KTwvRGlzcGxh
eVRleHQ+PHJlY29yZD48cmVjLW51bWJlcj4xPC9yZWMtbnVtYmVyPjxmb3JlaWduLWtleXM+PGtl
eSBhcHA9IkVOIiBkYi1pZD0idGRmNXIwMmVuc2UyZDhlZjB4a3h6enR3cnN0dDk5cnQwejJ6IiB0
aW1lc3RhbXA9IjE0NDk1MzEyMjYiPjE8L2tleT48L2ZvcmVpZ24ta2V5cz48cmVmLXR5cGUgbmFt
ZT0iSm91cm5hbCBBcnRpY2xlIj4xNzwvcmVmLXR5cGU+PGNvbnRyaWJ1dG9ycz48YXV0aG9ycz48
YXV0aG9yPkJlbHNreSwgSi4gQS48L2F1dGhvcj48YXV0aG9yPk1hY0FscGluZSwgSC4gSy48L2F1
dGhvcj48YXV0aG9yPkx1YmVsc2t5LCBZLjwvYXV0aG9yPjxhdXRob3I+SGFydGVtaW5rLCBBLiBK
LjwvYXV0aG9yPjxhdXRob3I+TWFjQWxwaW5lLCBELiBNLjwvYXV0aG9yPjwvYXV0aG9ycz48L2Nv
bnRyaWJ1dG9ycz48YXV0aC1hZGRyZXNzPkRlcGFydG1lbnQgb2YgUGhhcm1hY29sb2d5IGFuZCBD
YW5jZXIgQmlvbG9neSwgRHVrZSBVbml2ZXJzaXR5IE1lZGljYWwgQ2VudGVyLCBEdXJoYW0sIE5v
cnRoIENhcm9saW5hIDI3NzEwLCBVU0E7IFByb2dyYW0gaW4gQ29tcHV0YXRpb25hbCBCaW9sb2d5
IGFuZCBCaW9pbmZvcm1hdGljcywgRHVrZSBVbml2ZXJzaXR5LCBEdXJoYW0sIE5vcnRoIENhcm9s
aW5hIDI3NzA4LCBVU0E7JiN4RDtEZXBhcnRtZW50IG9mIFBoYXJtYWNvbG9neSBhbmQgQ2FuY2Vy
IEJpb2xvZ3ksIER1a2UgVW5pdmVyc2l0eSBNZWRpY2FsIENlbnRlciwgRHVyaGFtLCBOb3J0aCBD
YXJvbGluYSAyNzcxMCwgVVNBOyBkYXZpZC5tYWNhbHBpbmVAZHVrZS5lZHUuJiN4RDtEZXBhcnRt
ZW50IG9mIFBoYXJtYWNvbG9neSBhbmQgQ2FuY2VyIEJpb2xvZ3ksIER1a2UgVW5pdmVyc2l0eSBN
ZWRpY2FsIENlbnRlciwgRHVyaGFtLCBOb3J0aCBDYXJvbGluYSAyNzcxMCwgVVNBOyYjeEQ7UHJv
Z3JhbSBpbiBDb21wdXRhdGlvbmFsIEJpb2xvZ3kgYW5kIEJpb2luZm9ybWF0aWNzLCBEdWtlIFVu
aXZlcnNpdHksIER1cmhhbSwgTm9ydGggQ2Fyb2xpbmEgMjc3MDgsIFVTQTsgRGVwYXJ0bWVudCBv
ZiBDb21wdXRlciBTY2llbmNlLCBEdWtlIFVuaXZlcnNpdHksIER1cmhhbSwgTm9ydGggQ2Fyb2xp
bmEgMjc3MDgsIFVTQS4mI3hEO0RlcGFydG1lbnQgb2YgUGhhcm1hY29sb2d5IGFuZCBDYW5jZXIg
QmlvbG9neSwgRHVrZSBVbml2ZXJzaXR5IE1lZGljYWwgQ2VudGVyLCBEdXJoYW0sIE5vcnRoIENh
cm9saW5hIDI3NzEwLCBVU0E7IFByb2dyYW0gaW4gQ29tcHV0YXRpb25hbCBCaW9sb2d5IGFuZCBC
aW9pbmZvcm1hdGljcywgRHVrZSBVbml2ZXJzaXR5LCBEdXJoYW0sIE5vcnRoIENhcm9saW5hIDI3
NzA4LCBVU0E7IGRhdmlkLm1hY2FscGluZUBkdWtlLmVkdS48L2F1dGgtYWRkcmVzcz48dGl0bGVz
Pjx0aXRsZT5HZW5vbWUtd2lkZSBjaHJvbWF0aW4gZm9vdHByaW50aW5nIHJldmVhbHMgY2hhbmdl
cyBpbiByZXBsaWNhdGlvbiBvcmlnaW4gYXJjaGl0ZWN0dXJlIGluZHVjZWQgYnkgcHJlLVJDIGFz
c2VtYmx5PC90aXRsZT48c2Vjb25kYXJ5LXRpdGxlPkdlbmVzIERldjwvc2Vjb25kYXJ5LXRpdGxl
PjxhbHQtdGl0bGU+R2VuZXMgJmFtcDsgZGV2ZWxvcG1lbnQ8L2FsdC10aXRsZT48L3RpdGxlcz48
cGFnZXM+MjEyLTI0PC9wYWdlcz48dm9sdW1lPjI5PC92b2x1bWU+PG51bWJlcj4yPC9udW1iZXI+
PGVkaXRpb24+MjAxNS8wMS8xNzwvZWRpdGlvbj48a2V5d29yZHM+PGtleXdvcmQ+Q2VsbCBDeWNs
ZS8qZ2VuZXRpY3M8L2tleXdvcmQ+PGtleXdvcmQ+Q2hyb21hdGluLypnZW5ldGljczwva2V5d29y
ZD48a2V5d29yZD5HMSBQaGFzZS9nZW5ldGljczwva2V5d29yZD48a2V5d29yZD5HMiBQaGFzZS9n
ZW5ldGljczwva2V5d29yZD48a2V5d29yZD5HZW5vbWUtV2lkZSBBc3NvY2lhdGlvbiBTdHVkeTwv
a2V5d29yZD48a2V5d29yZD5NaW5pY2hyb21vc29tZSBNYWludGVuYW5jZSBQcm90ZWlucy9tZXRh
Ym9saXNtPC9rZXl3b3JkPjxrZXl3b3JkPk51Y2xlb3NvbWVzL21ldGFib2xpc208L2tleXdvcmQ+
PGtleXdvcmQ+T3JpZ2luIFJlY29nbml0aW9uIENvbXBsZXgvKm1ldGFib2xpc208L2tleXdvcmQ+
PGtleXdvcmQ+U2FjY2hhcm9teWNlcyBjZXJldmlzaWFlLypnZW5ldGljcy8qbWV0YWJvbGlzbTwv
a2V5d29yZD48a2V5d29yZD5TYWNjaGFyb215Y2VzIGNlcmV2aXNpYWUgUHJvdGVpbnMvKmdlbmV0
aWNzL21ldGFib2xpc208L2tleXdvcmQ+PC9rZXl3b3Jkcz48ZGF0ZXM+PHllYXI+MjAxNTwveWVh
cj48cHViLWRhdGVzPjxkYXRlPkphbiAxNTwvZGF0ZT48L3B1Yi1kYXRlcz48L2RhdGVzPjxpc2Ju
PjE1NDktNTQ3NyAoRWxlY3Ryb25pYykmI3hEOzA4OTAtOTM2OSAoTGlua2luZyk8L2lzYm4+PGFj
Y2Vzc2lvbi1udW0+MjU1OTMzMTA8L2FjY2Vzc2lvbi1udW0+PHdvcmstdHlwZT5SZXNlYXJjaCBT
dXBwb3J0LCBOLkkuSC4sIEV4dHJhbXVyYWw8L3dvcmstdHlwZT48dXJscz48cmVsYXRlZC11cmxz
Pjx1cmw+aHR0cDovL3d3dy5uY2JpLm5sbS5uaWguZ292L3B1Ym1lZC8yNTU5MzMxMDwvdXJsPjwv
cmVsYXRlZC11cmxzPjwvdXJscz48Y3VzdG9tMj40Mjk4MTM5PC9jdXN0b20yPjxlbGVjdHJvbmlj
LXJlc291cmNlLW51bT4xMC4xMTAxL2dhZC4yNDc5MjQuMTE0PC9lbGVjdHJvbmljLXJlc291cmNl
LW51bT48bGFuZ3VhZ2U+ZW5nPC9sYW5ndWFnZT48L3JlY29yZD48L0NpdGU+PC9FbmROb3RlPgB=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PEVuZE5vdGU+PENpdGU+PEF1dGhvcj5CZWxza3k8L0F1dGhvcj48WWVhcj4yMDE1PC9ZZWFyPjxS
ZWNOdW0+MTwvUmVjTnVtPjxEaXNwbGF5VGV4dD4oQmVsc2t5IGV0IGFsLiAyMDE1KTwvRGlzcGxh
eVRleHQ+PHJlY29yZD48cmVjLW51bWJlcj4xPC9yZWMtbnVtYmVyPjxmb3JlaWduLWtleXM+PGtl
eSBhcHA9IkVOIiBkYi1pZD0idGRmNXIwMmVuc2UyZDhlZjB4a3h6enR3cnN0dDk5cnQwejJ6IiB0
aW1lc3RhbXA9IjE0NDk1MzEyMjYiPjE8L2tleT48L2ZvcmVpZ24ta2V5cz48cmVmLXR5cGUgbmFt
ZT0iSm91cm5hbCBBcnRpY2xlIj4xNzwvcmVmLXR5cGU+PGNvbnRyaWJ1dG9ycz48YXV0aG9ycz48
YXV0aG9yPkJlbHNreSwgSi4gQS48L2F1dGhvcj48YXV0aG9yPk1hY0FscGluZSwgSC4gSy48L2F1
dGhvcj48YXV0aG9yPkx1YmVsc2t5LCBZLjwvYXV0aG9yPjxhdXRob3I+SGFydGVtaW5rLCBBLiBK
LjwvYXV0aG9yPjxhdXRob3I+TWFjQWxwaW5lLCBELiBNLjwvYXV0aG9yPjwvYXV0aG9ycz48L2Nv
bnRyaWJ1dG9ycz48YXV0aC1hZGRyZXNzPkRlcGFydG1lbnQgb2YgUGhhcm1hY29sb2d5IGFuZCBD
YW5jZXIgQmlvbG9neSwgRHVrZSBVbml2ZXJzaXR5IE1lZGljYWwgQ2VudGVyLCBEdXJoYW0sIE5v
cnRoIENhcm9saW5hIDI3NzEwLCBVU0E7IFByb2dyYW0gaW4gQ29tcHV0YXRpb25hbCBCaW9sb2d5
IGFuZCBCaW9pbmZvcm1hdGljcywgRHVrZSBVbml2ZXJzaXR5LCBEdXJoYW0sIE5vcnRoIENhcm9s
aW5hIDI3NzA4LCBVU0E7JiN4RDtEZXBhcnRtZW50IG9mIFBoYXJtYWNvbG9neSBhbmQgQ2FuY2Vy
IEJpb2xvZ3ksIER1a2UgVW5pdmVyc2l0eSBNZWRpY2FsIENlbnRlciwgRHVyaGFtLCBOb3J0aCBD
YXJvbGluYSAyNzcxMCwgVVNBOyBkYXZpZC5tYWNhbHBpbmVAZHVrZS5lZHUuJiN4RDtEZXBhcnRt
ZW50IG9mIFBoYXJtYWNvbG9neSBhbmQgQ2FuY2VyIEJpb2xvZ3ksIER1a2UgVW5pdmVyc2l0eSBN
ZWRpY2FsIENlbnRlciwgRHVyaGFtLCBOb3J0aCBDYXJvbGluYSAyNzcxMCwgVVNBOyYjeEQ7UHJv
Z3JhbSBpbiBDb21wdXRhdGlvbmFsIEJpb2xvZ3kgYW5kIEJpb2luZm9ybWF0aWNzLCBEdWtlIFVu
aXZlcnNpdHksIER1cmhhbSwgTm9ydGggQ2Fyb2xpbmEgMjc3MDgsIFVTQTsgRGVwYXJ0bWVudCBv
ZiBDb21wdXRlciBTY2llbmNlLCBEdWtlIFVuaXZlcnNpdHksIER1cmhhbSwgTm9ydGggQ2Fyb2xp
bmEgMjc3MDgsIFVTQS4mI3hEO0RlcGFydG1lbnQgb2YgUGhhcm1hY29sb2d5IGFuZCBDYW5jZXIg
QmlvbG9neSwgRHVrZSBVbml2ZXJzaXR5IE1lZGljYWwgQ2VudGVyLCBEdXJoYW0sIE5vcnRoIENh
cm9saW5hIDI3NzEwLCBVU0E7IFByb2dyYW0gaW4gQ29tcHV0YXRpb25hbCBCaW9sb2d5IGFuZCBC
aW9pbmZvcm1hdGljcywgRHVrZSBVbml2ZXJzaXR5LCBEdXJoYW0sIE5vcnRoIENhcm9saW5hIDI3
NzA4LCBVU0E7IGRhdmlkLm1hY2FscGluZUBkdWtlLmVkdS48L2F1dGgtYWRkcmVzcz48dGl0bGVz
Pjx0aXRsZT5HZW5vbWUtd2lkZSBjaHJvbWF0aW4gZm9vdHByaW50aW5nIHJldmVhbHMgY2hhbmdl
cyBpbiByZXBsaWNhdGlvbiBvcmlnaW4gYXJjaGl0ZWN0dXJlIGluZHVjZWQgYnkgcHJlLVJDIGFz
c2VtYmx5PC90aXRsZT48c2Vjb25kYXJ5LXRpdGxlPkdlbmVzIERldjwvc2Vjb25kYXJ5LXRpdGxl
PjxhbHQtdGl0bGU+R2VuZXMgJmFtcDsgZGV2ZWxvcG1lbnQ8L2FsdC10aXRsZT48L3RpdGxlcz48
cGFnZXM+MjEyLTI0PC9wYWdlcz48dm9sdW1lPjI5PC92b2x1bWU+PG51bWJlcj4yPC9udW1iZXI+
PGVkaXRpb24+MjAxNS8wMS8xNzwvZWRpdGlvbj48a2V5d29yZHM+PGtleXdvcmQ+Q2VsbCBDeWNs
ZS8qZ2VuZXRpY3M8L2tleXdvcmQ+PGtleXdvcmQ+Q2hyb21hdGluLypnZW5ldGljczwva2V5d29y
ZD48a2V5d29yZD5HMSBQaGFzZS9nZW5ldGljczwva2V5d29yZD48a2V5d29yZD5HMiBQaGFzZS9n
ZW5ldGljczwva2V5d29yZD48a2V5d29yZD5HZW5vbWUtV2lkZSBBc3NvY2lhdGlvbiBTdHVkeTwv
a2V5d29yZD48a2V5d29yZD5NaW5pY2hyb21vc29tZSBNYWludGVuYW5jZSBQcm90ZWlucy9tZXRh
Ym9saXNtPC9rZXl3b3JkPjxrZXl3b3JkPk51Y2xlb3NvbWVzL21ldGFib2xpc208L2tleXdvcmQ+
PGtleXdvcmQ+T3JpZ2luIFJlY29nbml0aW9uIENvbXBsZXgvKm1ldGFib2xpc208L2tleXdvcmQ+
PGtleXdvcmQ+U2FjY2hhcm9teWNlcyBjZXJldmlzaWFlLypnZW5ldGljcy8qbWV0YWJvbGlzbTwv
a2V5d29yZD48a2V5d29yZD5TYWNjaGFyb215Y2VzIGNlcmV2aXNpYWUgUHJvdGVpbnMvKmdlbmV0
aWNzL21ldGFib2xpc208L2tleXdvcmQ+PC9rZXl3b3Jkcz48ZGF0ZXM+PHllYXI+MjAxNTwveWVh
cj48cHViLWRhdGVzPjxkYXRlPkphbiAxNTwvZGF0ZT48L3B1Yi1kYXRlcz48L2RhdGVzPjxpc2Ju
PjE1NDktNTQ3NyAoRWxlY3Ryb25pYykmI3hEOzA4OTAtOTM2OSAoTGlua2luZyk8L2lzYm4+PGFj
Y2Vzc2lvbi1udW0+MjU1OTMzMTA8L2FjY2Vzc2lvbi1udW0+PHdvcmstdHlwZT5SZXNlYXJjaCBT
dXBwb3J0LCBOLkkuSC4sIEV4dHJhbXVyYWw8L3dvcmstdHlwZT48dXJscz48cmVsYXRlZC11cmxz
Pjx1cmw+aHR0cDovL3d3dy5uY2JpLm5sbS5uaWguZ292L3B1Ym1lZC8yNTU5MzMxMDwvdXJsPjwv
cmVsYXRlZC11cmxzPjwvdXJscz48Y3VzdG9tMj40Mjk4MTM5PC9jdXN0b20yPjxlbGVjdHJvbmlj
LXJlc291cmNlLW51bT4xMC4xMTAxL2dhZC4yNDc5MjQuMTE0PC9lbGVjdHJvbmljLXJlc291cmNl
LW51bT48bGFuZ3VhZ2U+ZW5nPC9sYW5ndWFnZT48L3JlY29yZD48L0NpdGU+PC9FbmROb3RlPgB=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t>
      </w:r>
      <w:hyperlink w:anchor="_ENREF_5" w:tooltip="Belsky, 2015 #1" w:history="1">
        <w:r>
          <w:rPr>
            <w:rFonts w:ascii="Arial" w:hAnsi="Arial" w:cs="Arial"/>
            <w:noProof/>
          </w:rPr>
          <w:t>Belsky et al. 2015</w:t>
        </w:r>
      </w:hyperlink>
      <w:r>
        <w:rPr>
          <w:rFonts w:ascii="Arial" w:hAnsi="Arial" w:cs="Arial"/>
          <w:noProof/>
        </w:rPr>
        <w:t>)</w:t>
      </w:r>
      <w:r>
        <w:rPr>
          <w:rFonts w:ascii="Arial" w:hAnsi="Arial" w:cs="Arial"/>
        </w:rPr>
        <w:fldChar w:fldCharType="end"/>
      </w:r>
      <w:r>
        <w:rPr>
          <w:rFonts w:ascii="Arial" w:hAnsi="Arial" w:cs="Arial"/>
        </w:rPr>
        <w:t xml:space="preserve">. </w:t>
      </w:r>
    </w:p>
    <w:p w:rsidR="008C2D81" w:rsidRPr="004D3A7A" w:rsidRDefault="008C2D81" w:rsidP="008C2D81">
      <w:pPr>
        <w:spacing w:line="480" w:lineRule="auto"/>
        <w:jc w:val="both"/>
        <w:rPr>
          <w:rFonts w:ascii="Arial" w:hAnsi="Arial" w:cs="Arial"/>
        </w:rPr>
      </w:pPr>
      <w:r>
        <w:rPr>
          <w:rFonts w:ascii="Arial" w:hAnsi="Arial" w:cs="Arial"/>
        </w:rPr>
        <w:br w:type="page"/>
      </w:r>
    </w:p>
    <w:p w:rsidR="008C2D81" w:rsidRPr="00DD3A54" w:rsidRDefault="008C2D81" w:rsidP="008C2D81">
      <w:pPr>
        <w:spacing w:line="480" w:lineRule="auto"/>
        <w:jc w:val="both"/>
        <w:rPr>
          <w:rFonts w:ascii="Arial" w:hAnsi="Arial" w:cs="Arial"/>
          <w:b/>
        </w:rPr>
      </w:pPr>
    </w:p>
    <w:p w:rsidR="008C2D81" w:rsidRDefault="008C2D81" w:rsidP="008C2D81">
      <w:pPr>
        <w:spacing w:line="480" w:lineRule="auto"/>
        <w:jc w:val="both"/>
        <w:rPr>
          <w:rFonts w:ascii="Arial" w:hAnsi="Arial" w:cs="Arial"/>
          <w:b/>
        </w:rPr>
      </w:pPr>
      <w:r w:rsidRPr="00DD3A54">
        <w:rPr>
          <w:rFonts w:ascii="Arial" w:hAnsi="Arial" w:cs="Arial"/>
          <w:b/>
        </w:rPr>
        <w:t xml:space="preserve">Supplemental Figure </w:t>
      </w:r>
      <w:r>
        <w:rPr>
          <w:rFonts w:ascii="Arial" w:hAnsi="Arial" w:cs="Arial"/>
          <w:b/>
        </w:rPr>
        <w:t>S3</w:t>
      </w:r>
      <w:r w:rsidRPr="00DD3A54">
        <w:rPr>
          <w:rFonts w:ascii="Arial" w:hAnsi="Arial" w:cs="Arial"/>
          <w:b/>
        </w:rPr>
        <w:t>. Changes in nucleosome occupancy around origins are independent of MCM histone binding</w:t>
      </w:r>
      <w:r w:rsidRPr="00BD122E">
        <w:rPr>
          <w:rFonts w:ascii="Arial" w:hAnsi="Arial" w:cs="Arial"/>
          <w:b/>
        </w:rPr>
        <w:t xml:space="preserve"> activity.</w:t>
      </w:r>
      <w:r>
        <w:rPr>
          <w:rFonts w:ascii="Arial" w:hAnsi="Arial" w:cs="Arial"/>
          <w:b/>
        </w:rPr>
        <w:t xml:space="preserve"> </w:t>
      </w:r>
    </w:p>
    <w:p w:rsidR="008C2D81" w:rsidRPr="00A57FF3" w:rsidRDefault="008C2D81" w:rsidP="008C2D81">
      <w:pPr>
        <w:spacing w:line="480" w:lineRule="auto"/>
        <w:jc w:val="both"/>
        <w:rPr>
          <w:rFonts w:ascii="Arial" w:hAnsi="Arial" w:cs="Arial"/>
        </w:rPr>
      </w:pPr>
      <w:r>
        <w:rPr>
          <w:rFonts w:ascii="Arial" w:hAnsi="Arial" w:cs="Arial"/>
        </w:rPr>
        <w:t xml:space="preserve">A) Average H3 signals 1kb upstream and downstream of the ACS for all origins, ORC bound origins and ORC unbound origins. H3 signals from G1 are shown in blue and signals from G2/M are shown in red. The dotted lines represent the midpoint of the ACS. B) The difference in H3 from G2/M to G2 is graphed in orange for the corresponding origins. The WT plots are shown here again for the sake of comparison to the </w:t>
      </w:r>
      <w:r w:rsidRPr="00484C1F">
        <w:rPr>
          <w:rFonts w:ascii="Arial" w:hAnsi="Arial" w:cs="Arial"/>
          <w:i/>
        </w:rPr>
        <w:t>mcm2-2A</w:t>
      </w:r>
      <w:r>
        <w:rPr>
          <w:rFonts w:ascii="Arial" w:hAnsi="Arial" w:cs="Arial"/>
        </w:rPr>
        <w:t xml:space="preserve"> mutant. C) Average H3 signals around origins for </w:t>
      </w:r>
      <w:r w:rsidRPr="00484C1F">
        <w:rPr>
          <w:rFonts w:ascii="Arial" w:hAnsi="Arial" w:cs="Arial"/>
          <w:i/>
        </w:rPr>
        <w:t>mcm2-2A</w:t>
      </w:r>
      <w:r>
        <w:rPr>
          <w:rFonts w:ascii="Arial" w:hAnsi="Arial" w:cs="Arial"/>
        </w:rPr>
        <w:t xml:space="preserve"> in G1 and G2/M. D) The difference of average H3 in G2/M and G1 in orange. </w:t>
      </w:r>
    </w:p>
    <w:p w:rsidR="008420E3" w:rsidRDefault="008420E3">
      <w:bookmarkStart w:id="0" w:name="_GoBack"/>
      <w:bookmarkEnd w:id="0"/>
    </w:p>
    <w:sectPr w:rsidR="008420E3" w:rsidSect="005D48B6">
      <w:footerReference w:type="even" r:id="rId5"/>
      <w:foot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61" w:rsidRDefault="008C2D81" w:rsidP="002541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1C61" w:rsidRDefault="008C2D81" w:rsidP="00815F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C61" w:rsidRDefault="008C2D81" w:rsidP="002541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1C61" w:rsidRDefault="008C2D81" w:rsidP="00815FB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81"/>
    <w:rsid w:val="0027073C"/>
    <w:rsid w:val="008420E3"/>
    <w:rsid w:val="008C2D81"/>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2D81"/>
    <w:pPr>
      <w:tabs>
        <w:tab w:val="center" w:pos="4320"/>
        <w:tab w:val="right" w:pos="8640"/>
      </w:tabs>
    </w:pPr>
    <w:rPr>
      <w:rFonts w:ascii="Cambria" w:eastAsia="Cambria" w:hAnsi="Cambria"/>
      <w:color w:val="auto"/>
      <w:kern w:val="0"/>
    </w:rPr>
  </w:style>
  <w:style w:type="character" w:customStyle="1" w:styleId="FooterChar">
    <w:name w:val="Footer Char"/>
    <w:basedOn w:val="DefaultParagraphFont"/>
    <w:link w:val="Footer"/>
    <w:uiPriority w:val="99"/>
    <w:rsid w:val="008C2D81"/>
    <w:rPr>
      <w:rFonts w:ascii="Cambria" w:eastAsia="Cambria" w:hAnsi="Cambria"/>
      <w:sz w:val="24"/>
      <w:szCs w:val="24"/>
      <w:lang w:eastAsia="en-US"/>
    </w:rPr>
  </w:style>
  <w:style w:type="character" w:styleId="PageNumber">
    <w:name w:val="page number"/>
    <w:basedOn w:val="DefaultParagraphFont"/>
    <w:uiPriority w:val="99"/>
    <w:semiHidden/>
    <w:unhideWhenUsed/>
    <w:rsid w:val="008C2D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2D81"/>
    <w:pPr>
      <w:tabs>
        <w:tab w:val="center" w:pos="4320"/>
        <w:tab w:val="right" w:pos="8640"/>
      </w:tabs>
    </w:pPr>
    <w:rPr>
      <w:rFonts w:ascii="Cambria" w:eastAsia="Cambria" w:hAnsi="Cambria"/>
      <w:color w:val="auto"/>
      <w:kern w:val="0"/>
    </w:rPr>
  </w:style>
  <w:style w:type="character" w:customStyle="1" w:styleId="FooterChar">
    <w:name w:val="Footer Char"/>
    <w:basedOn w:val="DefaultParagraphFont"/>
    <w:link w:val="Footer"/>
    <w:uiPriority w:val="99"/>
    <w:rsid w:val="008C2D81"/>
    <w:rPr>
      <w:rFonts w:ascii="Cambria" w:eastAsia="Cambria" w:hAnsi="Cambria"/>
      <w:sz w:val="24"/>
      <w:szCs w:val="24"/>
      <w:lang w:eastAsia="en-US"/>
    </w:rPr>
  </w:style>
  <w:style w:type="character" w:styleId="PageNumber">
    <w:name w:val="page number"/>
    <w:basedOn w:val="DefaultParagraphFont"/>
    <w:uiPriority w:val="99"/>
    <w:semiHidden/>
    <w:unhideWhenUsed/>
    <w:rsid w:val="008C2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Words>
  <Characters>1650</Characters>
  <Application>Microsoft Macintosh Word</Application>
  <DocSecurity>0</DocSecurity>
  <Lines>13</Lines>
  <Paragraphs>3</Paragraphs>
  <ScaleCrop>false</ScaleCrop>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2016-12-06T16:48:00Z</dcterms:created>
  <dcterms:modified xsi:type="dcterms:W3CDTF">2016-12-06T16:48:00Z</dcterms:modified>
</cp:coreProperties>
</file>