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06D7D8" w14:textId="77777777" w:rsidR="006D25D3" w:rsidRPr="00DF511E" w:rsidRDefault="006D25D3" w:rsidP="006D25D3"/>
    <w:p w14:paraId="62935913" w14:textId="77777777" w:rsidR="006D25D3" w:rsidRPr="00DF511E" w:rsidRDefault="006D25D3" w:rsidP="006D25D3"/>
    <w:tbl>
      <w:tblPr>
        <w:tblStyle w:val="TableGrid"/>
        <w:tblW w:w="13858" w:type="dxa"/>
        <w:tblLook w:val="04A0" w:firstRow="1" w:lastRow="0" w:firstColumn="1" w:lastColumn="0" w:noHBand="0" w:noVBand="1"/>
      </w:tblPr>
      <w:tblGrid>
        <w:gridCol w:w="1008"/>
        <w:gridCol w:w="943"/>
        <w:gridCol w:w="1167"/>
        <w:gridCol w:w="1101"/>
        <w:gridCol w:w="992"/>
        <w:gridCol w:w="2026"/>
        <w:gridCol w:w="1300"/>
        <w:gridCol w:w="1374"/>
        <w:gridCol w:w="3947"/>
      </w:tblGrid>
      <w:tr w:rsidR="006D25D3" w:rsidRPr="00DF511E" w14:paraId="5D7E38B6" w14:textId="77777777" w:rsidTr="00052C48">
        <w:trPr>
          <w:trHeight w:val="600"/>
        </w:trPr>
        <w:tc>
          <w:tcPr>
            <w:tcW w:w="1008" w:type="dxa"/>
            <w:shd w:val="clear" w:color="auto" w:fill="E0E0E0"/>
            <w:hideMark/>
          </w:tcPr>
          <w:p w14:paraId="49CD256A" w14:textId="77777777" w:rsidR="006D25D3" w:rsidRPr="00DF511E" w:rsidRDefault="006D25D3" w:rsidP="00052C48">
            <w:pPr>
              <w:rPr>
                <w:rFonts w:ascii="Calibri" w:eastAsia="Times New Roman" w:hAnsi="Calibri" w:cs="Times New Roman"/>
                <w:b/>
                <w:bCs/>
                <w:color w:val="000000"/>
                <w:lang w:val="en-GB"/>
              </w:rPr>
            </w:pPr>
            <w:r w:rsidRPr="00DF511E">
              <w:rPr>
                <w:rFonts w:ascii="Calibri" w:eastAsia="Times New Roman" w:hAnsi="Calibri" w:cs="Times New Roman"/>
                <w:b/>
                <w:bCs/>
                <w:color w:val="000000"/>
                <w:lang w:val="en-GB"/>
              </w:rPr>
              <w:t>Case 1:</w:t>
            </w:r>
          </w:p>
        </w:tc>
        <w:tc>
          <w:tcPr>
            <w:tcW w:w="943" w:type="dxa"/>
            <w:shd w:val="clear" w:color="auto" w:fill="E0E0E0"/>
            <w:hideMark/>
          </w:tcPr>
          <w:p w14:paraId="5E21227B" w14:textId="77777777" w:rsidR="006D25D3" w:rsidRPr="00DF511E" w:rsidRDefault="006D25D3" w:rsidP="00052C48">
            <w:pPr>
              <w:rPr>
                <w:rFonts w:ascii="Calibri" w:eastAsia="Times New Roman" w:hAnsi="Calibri" w:cs="Times New Roman"/>
                <w:b/>
                <w:bCs/>
                <w:color w:val="000000"/>
                <w:lang w:val="en-GB"/>
              </w:rPr>
            </w:pPr>
          </w:p>
        </w:tc>
        <w:tc>
          <w:tcPr>
            <w:tcW w:w="1167" w:type="dxa"/>
            <w:shd w:val="clear" w:color="auto" w:fill="E0E0E0"/>
            <w:hideMark/>
          </w:tcPr>
          <w:p w14:paraId="3834B3C2" w14:textId="77777777" w:rsidR="006D25D3" w:rsidRPr="00DF511E" w:rsidRDefault="006D25D3" w:rsidP="00052C48">
            <w:pPr>
              <w:rPr>
                <w:rFonts w:ascii="Calibri" w:eastAsia="Times New Roman" w:hAnsi="Calibri" w:cs="Times New Roman"/>
                <w:b/>
                <w:bCs/>
                <w:color w:val="000000"/>
                <w:lang w:val="en-GB"/>
              </w:rPr>
            </w:pPr>
          </w:p>
        </w:tc>
        <w:tc>
          <w:tcPr>
            <w:tcW w:w="1101" w:type="dxa"/>
            <w:shd w:val="clear" w:color="auto" w:fill="E0E0E0"/>
            <w:hideMark/>
          </w:tcPr>
          <w:p w14:paraId="58E0E29B" w14:textId="77777777" w:rsidR="006D25D3" w:rsidRPr="00DF511E" w:rsidRDefault="006D25D3" w:rsidP="00052C48">
            <w:pPr>
              <w:rPr>
                <w:rFonts w:ascii="Calibri" w:eastAsia="Times New Roman" w:hAnsi="Calibri" w:cs="Times New Roman"/>
                <w:b/>
                <w:bCs/>
                <w:color w:val="000000"/>
                <w:lang w:val="en-GB"/>
              </w:rPr>
            </w:pPr>
            <w:r w:rsidRPr="00DF511E">
              <w:rPr>
                <w:rFonts w:ascii="Calibri" w:eastAsia="Times New Roman" w:hAnsi="Calibri" w:cs="Times New Roman"/>
                <w:b/>
                <w:bCs/>
                <w:color w:val="000000"/>
                <w:lang w:val="en-GB"/>
              </w:rPr>
              <w:t>Case 2:</w:t>
            </w:r>
          </w:p>
        </w:tc>
        <w:tc>
          <w:tcPr>
            <w:tcW w:w="992" w:type="dxa"/>
            <w:shd w:val="clear" w:color="auto" w:fill="E0E0E0"/>
            <w:hideMark/>
          </w:tcPr>
          <w:p w14:paraId="466238F0" w14:textId="77777777" w:rsidR="006D25D3" w:rsidRPr="00DF511E" w:rsidRDefault="006D25D3" w:rsidP="00052C48">
            <w:pPr>
              <w:rPr>
                <w:rFonts w:ascii="Calibri" w:eastAsia="Times New Roman" w:hAnsi="Calibri" w:cs="Times New Roman"/>
                <w:b/>
                <w:bCs/>
                <w:color w:val="000000"/>
                <w:lang w:val="en-GB"/>
              </w:rPr>
            </w:pPr>
          </w:p>
        </w:tc>
        <w:tc>
          <w:tcPr>
            <w:tcW w:w="2026" w:type="dxa"/>
            <w:shd w:val="clear" w:color="auto" w:fill="E0E0E0"/>
            <w:hideMark/>
          </w:tcPr>
          <w:p w14:paraId="412F26DB" w14:textId="77777777" w:rsidR="006D25D3" w:rsidRPr="00DF511E" w:rsidRDefault="006D25D3" w:rsidP="00052C48">
            <w:pPr>
              <w:rPr>
                <w:rFonts w:ascii="Calibri" w:eastAsia="Times New Roman" w:hAnsi="Calibri" w:cs="Times New Roman"/>
                <w:b/>
                <w:bCs/>
                <w:color w:val="000000"/>
                <w:lang w:val="en-GB"/>
              </w:rPr>
            </w:pPr>
          </w:p>
        </w:tc>
        <w:tc>
          <w:tcPr>
            <w:tcW w:w="1300" w:type="dxa"/>
            <w:shd w:val="clear" w:color="auto" w:fill="E0E0E0"/>
            <w:hideMark/>
          </w:tcPr>
          <w:p w14:paraId="48F266F7" w14:textId="77777777" w:rsidR="006D25D3" w:rsidRPr="00DF511E" w:rsidRDefault="006D25D3" w:rsidP="00052C48">
            <w:pPr>
              <w:rPr>
                <w:rFonts w:ascii="Calibri" w:eastAsia="Times New Roman" w:hAnsi="Calibri" w:cs="Times New Roman"/>
                <w:b/>
                <w:bCs/>
                <w:color w:val="000000"/>
                <w:lang w:val="en-GB"/>
              </w:rPr>
            </w:pPr>
            <w:r w:rsidRPr="00DF511E">
              <w:rPr>
                <w:rFonts w:ascii="Calibri" w:eastAsia="Times New Roman" w:hAnsi="Calibri" w:cs="Times New Roman"/>
                <w:b/>
                <w:bCs/>
                <w:color w:val="000000"/>
                <w:lang w:val="en-GB"/>
              </w:rPr>
              <w:t>PI-HAT</w:t>
            </w:r>
          </w:p>
        </w:tc>
        <w:tc>
          <w:tcPr>
            <w:tcW w:w="1374" w:type="dxa"/>
            <w:shd w:val="clear" w:color="auto" w:fill="E0E0E0"/>
            <w:hideMark/>
          </w:tcPr>
          <w:p w14:paraId="1664EF8B" w14:textId="77777777" w:rsidR="006D25D3" w:rsidRPr="00DF511E" w:rsidRDefault="006D25D3" w:rsidP="00052C48">
            <w:pPr>
              <w:rPr>
                <w:rFonts w:ascii="Calibri" w:eastAsia="Times New Roman" w:hAnsi="Calibri" w:cs="Times New Roman"/>
                <w:b/>
                <w:bCs/>
                <w:color w:val="000000"/>
                <w:lang w:val="en-GB"/>
              </w:rPr>
            </w:pPr>
            <w:r w:rsidRPr="00DF511E">
              <w:rPr>
                <w:rFonts w:ascii="Calibri" w:eastAsia="Times New Roman" w:hAnsi="Calibri" w:cs="Times New Roman"/>
                <w:b/>
                <w:bCs/>
                <w:color w:val="000000"/>
                <w:lang w:val="en-GB"/>
              </w:rPr>
              <w:t>Inferred relatedness</w:t>
            </w:r>
          </w:p>
        </w:tc>
        <w:tc>
          <w:tcPr>
            <w:tcW w:w="3947" w:type="dxa"/>
            <w:shd w:val="clear" w:color="auto" w:fill="E0E0E0"/>
            <w:hideMark/>
          </w:tcPr>
          <w:p w14:paraId="39466ADB" w14:textId="77777777" w:rsidR="006D25D3" w:rsidRPr="00DF511E" w:rsidRDefault="006D25D3" w:rsidP="00052C48">
            <w:pPr>
              <w:ind w:right="-675"/>
              <w:rPr>
                <w:rFonts w:ascii="Calibri" w:eastAsia="Times New Roman" w:hAnsi="Calibri" w:cs="Times New Roman"/>
                <w:b/>
                <w:bCs/>
                <w:color w:val="000000"/>
                <w:lang w:val="en-GB"/>
              </w:rPr>
            </w:pPr>
            <w:r w:rsidRPr="00DF511E">
              <w:rPr>
                <w:rFonts w:ascii="Calibri" w:eastAsia="Times New Roman" w:hAnsi="Calibri" w:cs="Times New Roman"/>
                <w:b/>
                <w:bCs/>
                <w:color w:val="000000"/>
                <w:lang w:val="en-GB"/>
              </w:rPr>
              <w:t>Results</w:t>
            </w:r>
          </w:p>
        </w:tc>
      </w:tr>
      <w:tr w:rsidR="006D25D3" w:rsidRPr="00DF511E" w14:paraId="78DC4BFF" w14:textId="77777777" w:rsidTr="00052C48">
        <w:trPr>
          <w:trHeight w:val="300"/>
        </w:trPr>
        <w:tc>
          <w:tcPr>
            <w:tcW w:w="1008" w:type="dxa"/>
            <w:shd w:val="clear" w:color="auto" w:fill="E0E0E0"/>
            <w:hideMark/>
          </w:tcPr>
          <w:p w14:paraId="4E528033" w14:textId="77777777" w:rsidR="006D25D3" w:rsidRPr="00DF511E" w:rsidRDefault="006D25D3" w:rsidP="00052C48">
            <w:pPr>
              <w:rPr>
                <w:rFonts w:ascii="Calibri" w:eastAsia="Times New Roman" w:hAnsi="Calibri" w:cs="Times New Roman"/>
                <w:b/>
                <w:bCs/>
                <w:color w:val="000000"/>
                <w:lang w:val="en-GB"/>
              </w:rPr>
            </w:pPr>
            <w:r w:rsidRPr="00DF511E">
              <w:rPr>
                <w:rFonts w:ascii="Calibri" w:eastAsia="Times New Roman" w:hAnsi="Calibri" w:cs="Times New Roman"/>
                <w:b/>
                <w:bCs/>
                <w:color w:val="000000"/>
                <w:lang w:val="en-GB"/>
              </w:rPr>
              <w:t xml:space="preserve">Age </w:t>
            </w:r>
          </w:p>
          <w:p w14:paraId="4E0CF573" w14:textId="77777777" w:rsidR="006D25D3" w:rsidRPr="00DF511E" w:rsidRDefault="006D25D3" w:rsidP="00052C48">
            <w:pPr>
              <w:rPr>
                <w:rFonts w:ascii="Calibri" w:eastAsia="Times New Roman" w:hAnsi="Calibri" w:cs="Times New Roman"/>
                <w:b/>
                <w:bCs/>
                <w:color w:val="000000"/>
                <w:lang w:val="en-GB"/>
              </w:rPr>
            </w:pPr>
            <w:r w:rsidRPr="00DF511E">
              <w:rPr>
                <w:rFonts w:ascii="Calibri" w:eastAsia="Times New Roman" w:hAnsi="Calibri" w:cs="Times New Roman"/>
                <w:b/>
                <w:bCs/>
                <w:color w:val="000000"/>
                <w:lang w:val="en-GB"/>
              </w:rPr>
              <w:t>Onset (years)</w:t>
            </w:r>
          </w:p>
        </w:tc>
        <w:tc>
          <w:tcPr>
            <w:tcW w:w="943" w:type="dxa"/>
            <w:shd w:val="clear" w:color="auto" w:fill="E0E0E0"/>
            <w:hideMark/>
          </w:tcPr>
          <w:p w14:paraId="62311D35" w14:textId="77777777" w:rsidR="006D25D3" w:rsidRPr="00DF511E" w:rsidRDefault="006D25D3" w:rsidP="00052C48">
            <w:pPr>
              <w:rPr>
                <w:rFonts w:ascii="Calibri" w:eastAsia="Times New Roman" w:hAnsi="Calibri" w:cs="Times New Roman"/>
                <w:b/>
                <w:bCs/>
                <w:color w:val="000000"/>
                <w:lang w:val="en-GB"/>
              </w:rPr>
            </w:pPr>
            <w:r w:rsidRPr="00DF511E">
              <w:rPr>
                <w:rFonts w:ascii="Calibri" w:eastAsia="Times New Roman" w:hAnsi="Calibri" w:cs="Times New Roman"/>
                <w:b/>
                <w:bCs/>
                <w:color w:val="000000"/>
                <w:lang w:val="en-GB"/>
              </w:rPr>
              <w:t>Age death (years)</w:t>
            </w:r>
          </w:p>
        </w:tc>
        <w:tc>
          <w:tcPr>
            <w:tcW w:w="1167" w:type="dxa"/>
            <w:shd w:val="clear" w:color="auto" w:fill="E0E0E0"/>
            <w:hideMark/>
          </w:tcPr>
          <w:p w14:paraId="113A71B1" w14:textId="77777777" w:rsidR="006D25D3" w:rsidRPr="00DF511E" w:rsidRDefault="006D25D3" w:rsidP="00052C48">
            <w:pPr>
              <w:rPr>
                <w:rFonts w:ascii="Calibri" w:eastAsia="Times New Roman" w:hAnsi="Calibri" w:cs="Times New Roman"/>
                <w:b/>
                <w:bCs/>
                <w:color w:val="000000"/>
                <w:lang w:val="en-GB"/>
              </w:rPr>
            </w:pPr>
            <w:r w:rsidRPr="00DF511E">
              <w:rPr>
                <w:rFonts w:ascii="Calibri" w:eastAsia="Times New Roman" w:hAnsi="Calibri" w:cs="Times New Roman"/>
                <w:b/>
                <w:bCs/>
                <w:color w:val="000000"/>
                <w:lang w:val="en-GB"/>
              </w:rPr>
              <w:t>Diagnosis</w:t>
            </w:r>
          </w:p>
        </w:tc>
        <w:tc>
          <w:tcPr>
            <w:tcW w:w="1101" w:type="dxa"/>
            <w:shd w:val="clear" w:color="auto" w:fill="E0E0E0"/>
            <w:hideMark/>
          </w:tcPr>
          <w:p w14:paraId="0A285B4F" w14:textId="77777777" w:rsidR="006D25D3" w:rsidRPr="00DF511E" w:rsidRDefault="006D25D3" w:rsidP="00052C48">
            <w:pPr>
              <w:rPr>
                <w:rFonts w:ascii="Calibri" w:eastAsia="Times New Roman" w:hAnsi="Calibri" w:cs="Times New Roman"/>
                <w:b/>
                <w:bCs/>
                <w:color w:val="000000"/>
                <w:lang w:val="en-GB"/>
              </w:rPr>
            </w:pPr>
            <w:r w:rsidRPr="00DF511E">
              <w:rPr>
                <w:rFonts w:ascii="Calibri" w:eastAsia="Times New Roman" w:hAnsi="Calibri" w:cs="Times New Roman"/>
                <w:b/>
                <w:bCs/>
                <w:color w:val="000000"/>
                <w:lang w:val="en-GB"/>
              </w:rPr>
              <w:t>Age onset (years)</w:t>
            </w:r>
          </w:p>
        </w:tc>
        <w:tc>
          <w:tcPr>
            <w:tcW w:w="992" w:type="dxa"/>
            <w:shd w:val="clear" w:color="auto" w:fill="E0E0E0"/>
            <w:hideMark/>
          </w:tcPr>
          <w:p w14:paraId="4943AE87" w14:textId="77777777" w:rsidR="006D25D3" w:rsidRPr="00DF511E" w:rsidRDefault="006D25D3" w:rsidP="00052C48">
            <w:pPr>
              <w:rPr>
                <w:rFonts w:ascii="Calibri" w:eastAsia="Times New Roman" w:hAnsi="Calibri" w:cs="Times New Roman"/>
                <w:b/>
                <w:bCs/>
                <w:color w:val="000000"/>
                <w:lang w:val="en-GB"/>
              </w:rPr>
            </w:pPr>
            <w:r w:rsidRPr="00DF511E">
              <w:rPr>
                <w:rFonts w:ascii="Calibri" w:eastAsia="Times New Roman" w:hAnsi="Calibri" w:cs="Times New Roman"/>
                <w:b/>
                <w:bCs/>
                <w:color w:val="000000"/>
                <w:lang w:val="en-GB"/>
              </w:rPr>
              <w:t>Age death (years)</w:t>
            </w:r>
          </w:p>
        </w:tc>
        <w:tc>
          <w:tcPr>
            <w:tcW w:w="2026" w:type="dxa"/>
            <w:shd w:val="clear" w:color="auto" w:fill="E0E0E0"/>
            <w:hideMark/>
          </w:tcPr>
          <w:p w14:paraId="448B6029" w14:textId="77777777" w:rsidR="006D25D3" w:rsidRPr="00DF511E" w:rsidRDefault="006D25D3" w:rsidP="00052C48">
            <w:pPr>
              <w:rPr>
                <w:rFonts w:ascii="Calibri" w:eastAsia="Times New Roman" w:hAnsi="Calibri" w:cs="Times New Roman"/>
                <w:b/>
                <w:bCs/>
                <w:color w:val="000000"/>
                <w:lang w:val="en-GB"/>
              </w:rPr>
            </w:pPr>
            <w:r w:rsidRPr="00DF511E">
              <w:rPr>
                <w:rFonts w:ascii="Calibri" w:eastAsia="Times New Roman" w:hAnsi="Calibri" w:cs="Times New Roman"/>
                <w:b/>
                <w:bCs/>
                <w:color w:val="000000"/>
                <w:lang w:val="en-GB"/>
              </w:rPr>
              <w:t>Diagnosis</w:t>
            </w:r>
          </w:p>
        </w:tc>
        <w:tc>
          <w:tcPr>
            <w:tcW w:w="1300" w:type="dxa"/>
            <w:shd w:val="clear" w:color="auto" w:fill="E0E0E0"/>
            <w:hideMark/>
          </w:tcPr>
          <w:p w14:paraId="31F4ED0C" w14:textId="77777777" w:rsidR="006D25D3" w:rsidRPr="00DF511E" w:rsidRDefault="006D25D3" w:rsidP="00052C48">
            <w:pPr>
              <w:rPr>
                <w:rFonts w:ascii="Calibri" w:eastAsia="Times New Roman" w:hAnsi="Calibri" w:cs="Times New Roman"/>
                <w:b/>
                <w:bCs/>
                <w:color w:val="000000"/>
                <w:lang w:val="en-GB"/>
              </w:rPr>
            </w:pPr>
          </w:p>
        </w:tc>
        <w:tc>
          <w:tcPr>
            <w:tcW w:w="1374" w:type="dxa"/>
            <w:shd w:val="clear" w:color="auto" w:fill="E0E0E0"/>
            <w:hideMark/>
          </w:tcPr>
          <w:p w14:paraId="1C36AB45" w14:textId="77777777" w:rsidR="006D25D3" w:rsidRPr="00DF511E" w:rsidRDefault="006D25D3" w:rsidP="00052C48">
            <w:pPr>
              <w:rPr>
                <w:rFonts w:ascii="Calibri" w:eastAsia="Times New Roman" w:hAnsi="Calibri" w:cs="Times New Roman"/>
                <w:b/>
                <w:bCs/>
                <w:color w:val="000000"/>
                <w:lang w:val="en-GB"/>
              </w:rPr>
            </w:pPr>
          </w:p>
        </w:tc>
        <w:tc>
          <w:tcPr>
            <w:tcW w:w="3947" w:type="dxa"/>
            <w:shd w:val="clear" w:color="auto" w:fill="E0E0E0"/>
            <w:hideMark/>
          </w:tcPr>
          <w:p w14:paraId="78553B99" w14:textId="77777777" w:rsidR="006D25D3" w:rsidRPr="00DF511E" w:rsidRDefault="006D25D3" w:rsidP="00052C48">
            <w:pPr>
              <w:rPr>
                <w:rFonts w:ascii="Calibri" w:eastAsia="Times New Roman" w:hAnsi="Calibri" w:cs="Times New Roman"/>
                <w:b/>
                <w:bCs/>
                <w:color w:val="000000"/>
                <w:lang w:val="en-GB"/>
              </w:rPr>
            </w:pPr>
          </w:p>
        </w:tc>
      </w:tr>
      <w:tr w:rsidR="006D25D3" w:rsidRPr="00DF511E" w14:paraId="542D6D8C" w14:textId="77777777" w:rsidTr="00052C48">
        <w:trPr>
          <w:trHeight w:val="483"/>
        </w:trPr>
        <w:tc>
          <w:tcPr>
            <w:tcW w:w="1008" w:type="dxa"/>
            <w:hideMark/>
          </w:tcPr>
          <w:p w14:paraId="365C79BC" w14:textId="77777777" w:rsidR="006D25D3" w:rsidRPr="00DF511E" w:rsidRDefault="006D25D3" w:rsidP="00052C48">
            <w:pPr>
              <w:rPr>
                <w:rFonts w:ascii="Calibri" w:eastAsia="Times New Roman" w:hAnsi="Calibri" w:cs="Times New Roman"/>
                <w:color w:val="000000"/>
                <w:sz w:val="16"/>
                <w:szCs w:val="16"/>
                <w:lang w:val="en-GB"/>
              </w:rPr>
            </w:pPr>
            <w:r w:rsidRPr="00DF511E">
              <w:rPr>
                <w:rFonts w:ascii="Calibri" w:eastAsia="Times New Roman" w:hAnsi="Calibri" w:cs="Times New Roman"/>
                <w:color w:val="000000"/>
                <w:sz w:val="16"/>
                <w:szCs w:val="16"/>
                <w:lang w:val="en-GB"/>
              </w:rPr>
              <w:t>N/A</w:t>
            </w:r>
          </w:p>
        </w:tc>
        <w:tc>
          <w:tcPr>
            <w:tcW w:w="943" w:type="dxa"/>
            <w:hideMark/>
          </w:tcPr>
          <w:p w14:paraId="14B70421" w14:textId="77777777" w:rsidR="006D25D3" w:rsidRPr="00DF511E" w:rsidRDefault="006D25D3" w:rsidP="00052C48">
            <w:pPr>
              <w:jc w:val="right"/>
              <w:rPr>
                <w:rFonts w:ascii="Calibri" w:eastAsia="Times New Roman" w:hAnsi="Calibri" w:cs="Times New Roman"/>
                <w:color w:val="000000"/>
                <w:sz w:val="16"/>
                <w:szCs w:val="16"/>
                <w:lang w:val="en-GB"/>
              </w:rPr>
            </w:pPr>
            <w:r w:rsidRPr="00DF511E">
              <w:rPr>
                <w:rFonts w:ascii="Calibri" w:eastAsia="Times New Roman" w:hAnsi="Calibri" w:cs="Times New Roman"/>
                <w:color w:val="000000"/>
                <w:sz w:val="16"/>
                <w:szCs w:val="16"/>
                <w:lang w:val="en-GB"/>
              </w:rPr>
              <w:t>58</w:t>
            </w:r>
          </w:p>
        </w:tc>
        <w:tc>
          <w:tcPr>
            <w:tcW w:w="1167" w:type="dxa"/>
            <w:hideMark/>
          </w:tcPr>
          <w:p w14:paraId="4C262FDE" w14:textId="77777777" w:rsidR="006D25D3" w:rsidRPr="00DF511E" w:rsidRDefault="006D25D3" w:rsidP="00052C48">
            <w:pPr>
              <w:rPr>
                <w:rFonts w:ascii="Calibri" w:eastAsia="Times New Roman" w:hAnsi="Calibri" w:cs="Times New Roman"/>
                <w:color w:val="000000"/>
                <w:sz w:val="16"/>
                <w:szCs w:val="16"/>
                <w:lang w:val="en-GB"/>
              </w:rPr>
            </w:pPr>
            <w:r w:rsidRPr="00DF511E">
              <w:rPr>
                <w:rFonts w:ascii="Calibri" w:eastAsia="Times New Roman" w:hAnsi="Calibri" w:cs="Times New Roman"/>
                <w:color w:val="000000"/>
                <w:sz w:val="16"/>
                <w:szCs w:val="16"/>
                <w:lang w:val="en-GB"/>
              </w:rPr>
              <w:t>SCA7</w:t>
            </w:r>
          </w:p>
        </w:tc>
        <w:tc>
          <w:tcPr>
            <w:tcW w:w="1101" w:type="dxa"/>
            <w:hideMark/>
          </w:tcPr>
          <w:p w14:paraId="7007353B" w14:textId="77777777" w:rsidR="006D25D3" w:rsidRPr="00DF511E" w:rsidRDefault="006D25D3" w:rsidP="00052C48">
            <w:pPr>
              <w:rPr>
                <w:rFonts w:ascii="Calibri" w:eastAsia="Times New Roman" w:hAnsi="Calibri" w:cs="Times New Roman"/>
                <w:color w:val="000000"/>
                <w:sz w:val="16"/>
                <w:szCs w:val="16"/>
                <w:lang w:val="en-GB"/>
              </w:rPr>
            </w:pPr>
            <w:r w:rsidRPr="00DF511E">
              <w:rPr>
                <w:rFonts w:ascii="Calibri" w:eastAsia="Times New Roman" w:hAnsi="Calibri" w:cs="Times New Roman"/>
                <w:color w:val="000000"/>
                <w:sz w:val="16"/>
                <w:szCs w:val="16"/>
                <w:lang w:val="en-GB"/>
              </w:rPr>
              <w:t>N/A</w:t>
            </w:r>
          </w:p>
        </w:tc>
        <w:tc>
          <w:tcPr>
            <w:tcW w:w="992" w:type="dxa"/>
            <w:hideMark/>
          </w:tcPr>
          <w:p w14:paraId="5F92139D" w14:textId="77777777" w:rsidR="006D25D3" w:rsidRPr="00DF511E" w:rsidRDefault="006D25D3" w:rsidP="00052C48">
            <w:pPr>
              <w:jc w:val="right"/>
              <w:rPr>
                <w:rFonts w:ascii="Calibri" w:eastAsia="Times New Roman" w:hAnsi="Calibri" w:cs="Times New Roman"/>
                <w:color w:val="000000"/>
                <w:sz w:val="16"/>
                <w:szCs w:val="16"/>
                <w:lang w:val="en-GB"/>
              </w:rPr>
            </w:pPr>
            <w:r w:rsidRPr="00DF511E">
              <w:rPr>
                <w:rFonts w:ascii="Calibri" w:eastAsia="Times New Roman" w:hAnsi="Calibri" w:cs="Times New Roman"/>
                <w:color w:val="000000"/>
                <w:sz w:val="16"/>
                <w:szCs w:val="16"/>
                <w:lang w:val="en-GB"/>
              </w:rPr>
              <w:t>50</w:t>
            </w:r>
          </w:p>
        </w:tc>
        <w:tc>
          <w:tcPr>
            <w:tcW w:w="2026" w:type="dxa"/>
            <w:hideMark/>
          </w:tcPr>
          <w:p w14:paraId="02075F8E" w14:textId="77777777" w:rsidR="006D25D3" w:rsidRPr="00DF511E" w:rsidRDefault="006D25D3" w:rsidP="00052C48">
            <w:pPr>
              <w:rPr>
                <w:rFonts w:ascii="Calibri" w:eastAsia="Times New Roman" w:hAnsi="Calibri" w:cs="Times New Roman"/>
                <w:color w:val="000000"/>
                <w:sz w:val="16"/>
                <w:szCs w:val="16"/>
                <w:lang w:val="en-GB"/>
              </w:rPr>
            </w:pPr>
            <w:r w:rsidRPr="00DF511E">
              <w:rPr>
                <w:rFonts w:ascii="Calibri" w:eastAsia="Times New Roman" w:hAnsi="Calibri" w:cs="Times New Roman"/>
                <w:color w:val="000000"/>
                <w:sz w:val="16"/>
                <w:szCs w:val="16"/>
                <w:lang w:val="en-GB"/>
              </w:rPr>
              <w:t>SCA - molecular diagnosis unknown</w:t>
            </w:r>
          </w:p>
        </w:tc>
        <w:tc>
          <w:tcPr>
            <w:tcW w:w="1300" w:type="dxa"/>
            <w:hideMark/>
          </w:tcPr>
          <w:p w14:paraId="6FE9852D" w14:textId="77777777" w:rsidR="006D25D3" w:rsidRPr="00DF511E" w:rsidRDefault="006D25D3" w:rsidP="00052C48">
            <w:pPr>
              <w:jc w:val="right"/>
              <w:rPr>
                <w:rFonts w:ascii="Calibri" w:eastAsia="Times New Roman" w:hAnsi="Calibri" w:cs="Times New Roman"/>
                <w:color w:val="000000"/>
                <w:sz w:val="16"/>
                <w:szCs w:val="16"/>
                <w:lang w:val="en-GB"/>
              </w:rPr>
            </w:pPr>
            <w:r w:rsidRPr="00DF511E">
              <w:rPr>
                <w:rFonts w:ascii="Calibri" w:eastAsia="Times New Roman" w:hAnsi="Calibri" w:cs="Times New Roman"/>
                <w:color w:val="000000"/>
                <w:sz w:val="16"/>
                <w:szCs w:val="16"/>
                <w:lang w:val="en-GB"/>
              </w:rPr>
              <w:t>0.5637</w:t>
            </w:r>
          </w:p>
        </w:tc>
        <w:tc>
          <w:tcPr>
            <w:tcW w:w="1374" w:type="dxa"/>
            <w:hideMark/>
          </w:tcPr>
          <w:p w14:paraId="6CA71133" w14:textId="77777777" w:rsidR="006D25D3" w:rsidRPr="00DF511E" w:rsidRDefault="006D25D3" w:rsidP="00052C48">
            <w:pPr>
              <w:rPr>
                <w:rFonts w:ascii="Calibri" w:eastAsia="Times New Roman" w:hAnsi="Calibri" w:cs="Times New Roman"/>
                <w:color w:val="000000"/>
                <w:sz w:val="16"/>
                <w:szCs w:val="16"/>
                <w:lang w:val="en-GB"/>
              </w:rPr>
            </w:pPr>
            <w:r w:rsidRPr="00DF511E">
              <w:rPr>
                <w:rFonts w:ascii="Calibri" w:eastAsia="Times New Roman" w:hAnsi="Calibri" w:cs="Times New Roman"/>
                <w:color w:val="000000"/>
                <w:sz w:val="16"/>
                <w:szCs w:val="16"/>
                <w:lang w:val="en-GB"/>
              </w:rPr>
              <w:t>1st degree relative</w:t>
            </w:r>
          </w:p>
        </w:tc>
        <w:tc>
          <w:tcPr>
            <w:tcW w:w="3947" w:type="dxa"/>
            <w:hideMark/>
          </w:tcPr>
          <w:p w14:paraId="604BBA0D" w14:textId="77777777" w:rsidR="006D25D3" w:rsidRPr="00DF511E" w:rsidRDefault="006D25D3" w:rsidP="00052C48">
            <w:pPr>
              <w:rPr>
                <w:rFonts w:ascii="Calibri" w:eastAsia="Times New Roman" w:hAnsi="Calibri" w:cs="Times New Roman"/>
                <w:color w:val="000000"/>
                <w:sz w:val="16"/>
                <w:szCs w:val="16"/>
                <w:lang w:val="en-GB"/>
              </w:rPr>
            </w:pPr>
            <w:r w:rsidRPr="00DF511E">
              <w:rPr>
                <w:rFonts w:ascii="Calibri" w:eastAsia="Times New Roman" w:hAnsi="Calibri" w:cs="Times New Roman"/>
                <w:color w:val="000000"/>
                <w:sz w:val="16"/>
                <w:szCs w:val="16"/>
                <w:lang w:val="en-GB"/>
              </w:rPr>
              <w:t>SCA7 expansion confirmed in case 2</w:t>
            </w:r>
          </w:p>
        </w:tc>
      </w:tr>
      <w:tr w:rsidR="006D25D3" w:rsidRPr="00DF511E" w14:paraId="73100A68" w14:textId="77777777" w:rsidTr="00052C48">
        <w:trPr>
          <w:trHeight w:val="364"/>
        </w:trPr>
        <w:tc>
          <w:tcPr>
            <w:tcW w:w="1008" w:type="dxa"/>
            <w:hideMark/>
          </w:tcPr>
          <w:p w14:paraId="6DD0721E" w14:textId="77777777" w:rsidR="006D25D3" w:rsidRPr="00DF511E" w:rsidRDefault="006D25D3" w:rsidP="00052C48">
            <w:pPr>
              <w:rPr>
                <w:rFonts w:ascii="Calibri" w:eastAsia="Times New Roman" w:hAnsi="Calibri" w:cs="Times New Roman"/>
                <w:color w:val="000000"/>
                <w:sz w:val="16"/>
                <w:szCs w:val="16"/>
                <w:lang w:val="en-GB"/>
              </w:rPr>
            </w:pPr>
            <w:r w:rsidRPr="00DF511E">
              <w:rPr>
                <w:rFonts w:ascii="Calibri" w:eastAsia="Times New Roman" w:hAnsi="Calibri" w:cs="Times New Roman"/>
                <w:color w:val="000000"/>
                <w:sz w:val="16"/>
                <w:szCs w:val="16"/>
                <w:lang w:val="en-GB"/>
              </w:rPr>
              <w:t>N/A</w:t>
            </w:r>
          </w:p>
        </w:tc>
        <w:tc>
          <w:tcPr>
            <w:tcW w:w="943" w:type="dxa"/>
            <w:hideMark/>
          </w:tcPr>
          <w:p w14:paraId="70B6D611" w14:textId="77777777" w:rsidR="006D25D3" w:rsidRPr="00DF511E" w:rsidRDefault="006D25D3" w:rsidP="00052C48">
            <w:pPr>
              <w:jc w:val="right"/>
              <w:rPr>
                <w:rFonts w:ascii="Calibri" w:eastAsia="Times New Roman" w:hAnsi="Calibri" w:cs="Times New Roman"/>
                <w:color w:val="000000"/>
                <w:sz w:val="16"/>
                <w:szCs w:val="16"/>
                <w:lang w:val="en-GB"/>
              </w:rPr>
            </w:pPr>
            <w:r w:rsidRPr="00DF511E">
              <w:rPr>
                <w:rFonts w:ascii="Calibri" w:eastAsia="Times New Roman" w:hAnsi="Calibri" w:cs="Times New Roman"/>
                <w:color w:val="000000"/>
                <w:sz w:val="16"/>
                <w:szCs w:val="16"/>
                <w:lang w:val="en-GB"/>
              </w:rPr>
              <w:t>43</w:t>
            </w:r>
          </w:p>
        </w:tc>
        <w:tc>
          <w:tcPr>
            <w:tcW w:w="1167" w:type="dxa"/>
            <w:hideMark/>
          </w:tcPr>
          <w:p w14:paraId="313F3D0B" w14:textId="77777777" w:rsidR="006D25D3" w:rsidRPr="00DF511E" w:rsidRDefault="006D25D3" w:rsidP="00052C48">
            <w:pPr>
              <w:rPr>
                <w:rFonts w:ascii="Calibri" w:eastAsia="Times New Roman" w:hAnsi="Calibri" w:cs="Times New Roman"/>
                <w:color w:val="000000"/>
                <w:sz w:val="16"/>
                <w:szCs w:val="16"/>
                <w:lang w:val="en-GB"/>
              </w:rPr>
            </w:pPr>
            <w:r w:rsidRPr="00DF511E">
              <w:rPr>
                <w:rFonts w:ascii="Calibri" w:eastAsia="Times New Roman" w:hAnsi="Calibri" w:cs="Times New Roman"/>
                <w:color w:val="000000"/>
                <w:sz w:val="16"/>
                <w:szCs w:val="16"/>
                <w:lang w:val="en-GB"/>
              </w:rPr>
              <w:t>MND</w:t>
            </w:r>
          </w:p>
        </w:tc>
        <w:tc>
          <w:tcPr>
            <w:tcW w:w="1101" w:type="dxa"/>
            <w:hideMark/>
          </w:tcPr>
          <w:p w14:paraId="62159401" w14:textId="77777777" w:rsidR="006D25D3" w:rsidRPr="00DF511E" w:rsidRDefault="006D25D3" w:rsidP="00052C48">
            <w:pPr>
              <w:rPr>
                <w:rFonts w:ascii="Calibri" w:eastAsia="Times New Roman" w:hAnsi="Calibri" w:cs="Times New Roman"/>
                <w:color w:val="000000"/>
                <w:sz w:val="16"/>
                <w:szCs w:val="16"/>
                <w:lang w:val="en-GB"/>
              </w:rPr>
            </w:pPr>
            <w:r w:rsidRPr="00DF511E">
              <w:rPr>
                <w:rFonts w:ascii="Calibri" w:eastAsia="Times New Roman" w:hAnsi="Calibri" w:cs="Times New Roman"/>
                <w:color w:val="000000"/>
                <w:sz w:val="16"/>
                <w:szCs w:val="16"/>
                <w:lang w:val="en-GB"/>
              </w:rPr>
              <w:t>N/A</w:t>
            </w:r>
          </w:p>
        </w:tc>
        <w:tc>
          <w:tcPr>
            <w:tcW w:w="992" w:type="dxa"/>
            <w:hideMark/>
          </w:tcPr>
          <w:p w14:paraId="70DBCF5D" w14:textId="77777777" w:rsidR="006D25D3" w:rsidRPr="00DF511E" w:rsidRDefault="006D25D3" w:rsidP="00052C48">
            <w:pPr>
              <w:jc w:val="right"/>
              <w:rPr>
                <w:rFonts w:ascii="Calibri" w:eastAsia="Times New Roman" w:hAnsi="Calibri" w:cs="Times New Roman"/>
                <w:color w:val="000000"/>
                <w:sz w:val="16"/>
                <w:szCs w:val="16"/>
                <w:lang w:val="en-GB"/>
              </w:rPr>
            </w:pPr>
            <w:r w:rsidRPr="00DF511E">
              <w:rPr>
                <w:rFonts w:ascii="Calibri" w:eastAsia="Times New Roman" w:hAnsi="Calibri" w:cs="Times New Roman"/>
                <w:color w:val="000000"/>
                <w:sz w:val="16"/>
                <w:szCs w:val="16"/>
                <w:lang w:val="en-GB"/>
              </w:rPr>
              <w:t>42</w:t>
            </w:r>
          </w:p>
        </w:tc>
        <w:tc>
          <w:tcPr>
            <w:tcW w:w="2026" w:type="dxa"/>
            <w:hideMark/>
          </w:tcPr>
          <w:p w14:paraId="3BAF1D4B" w14:textId="77777777" w:rsidR="006D25D3" w:rsidRPr="00DF511E" w:rsidRDefault="006D25D3" w:rsidP="00052C48">
            <w:pPr>
              <w:rPr>
                <w:rFonts w:ascii="Calibri" w:eastAsia="Times New Roman" w:hAnsi="Calibri" w:cs="Times New Roman"/>
                <w:color w:val="000000"/>
                <w:sz w:val="16"/>
                <w:szCs w:val="16"/>
                <w:lang w:val="en-GB"/>
              </w:rPr>
            </w:pPr>
            <w:r w:rsidRPr="00DF511E">
              <w:rPr>
                <w:rFonts w:ascii="Calibri" w:eastAsia="Times New Roman" w:hAnsi="Calibri" w:cs="Times New Roman"/>
                <w:color w:val="000000"/>
                <w:sz w:val="16"/>
                <w:szCs w:val="16"/>
                <w:lang w:val="en-GB"/>
              </w:rPr>
              <w:t>MND</w:t>
            </w:r>
          </w:p>
        </w:tc>
        <w:tc>
          <w:tcPr>
            <w:tcW w:w="1300" w:type="dxa"/>
            <w:noWrap/>
            <w:hideMark/>
          </w:tcPr>
          <w:p w14:paraId="48039F7C" w14:textId="77777777" w:rsidR="006D25D3" w:rsidRPr="00DF511E" w:rsidRDefault="006D25D3" w:rsidP="00052C48">
            <w:pPr>
              <w:jc w:val="right"/>
              <w:rPr>
                <w:rFonts w:ascii="Calibri" w:eastAsia="Times New Roman" w:hAnsi="Calibri" w:cs="Times New Roman"/>
                <w:color w:val="000000"/>
                <w:sz w:val="16"/>
                <w:szCs w:val="16"/>
                <w:lang w:val="en-GB"/>
              </w:rPr>
            </w:pPr>
            <w:r w:rsidRPr="00DF511E">
              <w:rPr>
                <w:rFonts w:ascii="Calibri" w:eastAsia="Times New Roman" w:hAnsi="Calibri" w:cs="Times New Roman"/>
                <w:color w:val="000000"/>
                <w:sz w:val="16"/>
                <w:szCs w:val="16"/>
                <w:lang w:val="en-GB"/>
              </w:rPr>
              <w:t>0.4797</w:t>
            </w:r>
          </w:p>
        </w:tc>
        <w:tc>
          <w:tcPr>
            <w:tcW w:w="1374" w:type="dxa"/>
            <w:hideMark/>
          </w:tcPr>
          <w:p w14:paraId="4E0A3EB3" w14:textId="77777777" w:rsidR="006D25D3" w:rsidRPr="00DF511E" w:rsidRDefault="006D25D3" w:rsidP="00052C48">
            <w:pPr>
              <w:rPr>
                <w:rFonts w:ascii="Calibri" w:eastAsia="Times New Roman" w:hAnsi="Calibri" w:cs="Times New Roman"/>
                <w:color w:val="000000"/>
                <w:sz w:val="16"/>
                <w:szCs w:val="16"/>
                <w:lang w:val="en-GB"/>
              </w:rPr>
            </w:pPr>
            <w:r w:rsidRPr="00DF511E">
              <w:rPr>
                <w:rFonts w:ascii="Calibri" w:eastAsia="Times New Roman" w:hAnsi="Calibri" w:cs="Times New Roman"/>
                <w:color w:val="000000"/>
                <w:sz w:val="16"/>
                <w:szCs w:val="16"/>
                <w:lang w:val="en-GB"/>
              </w:rPr>
              <w:t>1st degree relative</w:t>
            </w:r>
          </w:p>
        </w:tc>
        <w:tc>
          <w:tcPr>
            <w:tcW w:w="3947" w:type="dxa"/>
            <w:hideMark/>
          </w:tcPr>
          <w:p w14:paraId="7A142D05" w14:textId="77777777" w:rsidR="006D25D3" w:rsidRPr="00DF511E" w:rsidRDefault="006D25D3" w:rsidP="00052C48">
            <w:pPr>
              <w:rPr>
                <w:rFonts w:ascii="Calibri" w:eastAsia="Times New Roman" w:hAnsi="Calibri" w:cs="Times New Roman"/>
                <w:color w:val="000000"/>
                <w:sz w:val="16"/>
                <w:szCs w:val="16"/>
                <w:lang w:val="en-GB"/>
              </w:rPr>
            </w:pPr>
            <w:r w:rsidRPr="00DF511E">
              <w:rPr>
                <w:rFonts w:ascii="Calibri" w:eastAsia="Times New Roman" w:hAnsi="Calibri" w:cs="Times New Roman"/>
                <w:color w:val="000000"/>
                <w:sz w:val="16"/>
                <w:szCs w:val="16"/>
                <w:lang w:val="en-GB"/>
              </w:rPr>
              <w:t>SOD1 variant  (p.D102N) confirmed in both</w:t>
            </w:r>
          </w:p>
        </w:tc>
      </w:tr>
      <w:tr w:rsidR="006D25D3" w:rsidRPr="00DF511E" w14:paraId="3B4CB1BB" w14:textId="77777777" w:rsidTr="00052C48">
        <w:trPr>
          <w:trHeight w:val="584"/>
        </w:trPr>
        <w:tc>
          <w:tcPr>
            <w:tcW w:w="1008" w:type="dxa"/>
            <w:hideMark/>
          </w:tcPr>
          <w:p w14:paraId="496C1FB5" w14:textId="77777777" w:rsidR="006D25D3" w:rsidRPr="00DF511E" w:rsidRDefault="006D25D3" w:rsidP="00052C48">
            <w:pPr>
              <w:rPr>
                <w:rFonts w:ascii="Calibri" w:eastAsia="Times New Roman" w:hAnsi="Calibri" w:cs="Times New Roman"/>
                <w:color w:val="000000"/>
                <w:sz w:val="16"/>
                <w:szCs w:val="16"/>
                <w:lang w:val="en-GB"/>
              </w:rPr>
            </w:pPr>
            <w:r w:rsidRPr="00DF511E">
              <w:rPr>
                <w:rFonts w:ascii="Calibri" w:eastAsia="Times New Roman" w:hAnsi="Calibri" w:cs="Times New Roman"/>
                <w:color w:val="000000"/>
                <w:sz w:val="16"/>
                <w:szCs w:val="16"/>
                <w:lang w:val="en-GB"/>
              </w:rPr>
              <w:t>N/A</w:t>
            </w:r>
          </w:p>
        </w:tc>
        <w:tc>
          <w:tcPr>
            <w:tcW w:w="943" w:type="dxa"/>
            <w:hideMark/>
          </w:tcPr>
          <w:p w14:paraId="54093A32" w14:textId="77777777" w:rsidR="006D25D3" w:rsidRPr="00DF511E" w:rsidRDefault="006D25D3" w:rsidP="00052C48">
            <w:pPr>
              <w:jc w:val="right"/>
              <w:rPr>
                <w:rFonts w:ascii="Calibri" w:eastAsia="Times New Roman" w:hAnsi="Calibri" w:cs="Times New Roman"/>
                <w:color w:val="000000"/>
                <w:sz w:val="16"/>
                <w:szCs w:val="16"/>
                <w:lang w:val="en-GB"/>
              </w:rPr>
            </w:pPr>
            <w:r w:rsidRPr="00DF511E">
              <w:rPr>
                <w:rFonts w:ascii="Calibri" w:eastAsia="Times New Roman" w:hAnsi="Calibri" w:cs="Times New Roman"/>
                <w:color w:val="000000"/>
                <w:sz w:val="16"/>
                <w:szCs w:val="16"/>
                <w:lang w:val="en-GB"/>
              </w:rPr>
              <w:t>68</w:t>
            </w:r>
          </w:p>
        </w:tc>
        <w:tc>
          <w:tcPr>
            <w:tcW w:w="1167" w:type="dxa"/>
            <w:hideMark/>
          </w:tcPr>
          <w:p w14:paraId="010A6908" w14:textId="77777777" w:rsidR="006D25D3" w:rsidRPr="00DF511E" w:rsidRDefault="006D25D3" w:rsidP="00052C48">
            <w:pPr>
              <w:rPr>
                <w:rFonts w:ascii="Calibri" w:eastAsia="Times New Roman" w:hAnsi="Calibri" w:cs="Times New Roman"/>
                <w:color w:val="000000"/>
                <w:sz w:val="16"/>
                <w:szCs w:val="16"/>
                <w:lang w:val="en-GB"/>
              </w:rPr>
            </w:pPr>
            <w:r w:rsidRPr="00DF511E">
              <w:rPr>
                <w:rFonts w:ascii="Calibri" w:eastAsia="Times New Roman" w:hAnsi="Calibri" w:cs="Times New Roman"/>
                <w:color w:val="000000"/>
                <w:sz w:val="16"/>
                <w:szCs w:val="16"/>
                <w:lang w:val="en-GB"/>
              </w:rPr>
              <w:t>AD</w:t>
            </w:r>
          </w:p>
        </w:tc>
        <w:tc>
          <w:tcPr>
            <w:tcW w:w="1101" w:type="dxa"/>
            <w:hideMark/>
          </w:tcPr>
          <w:p w14:paraId="076C1BB8" w14:textId="77777777" w:rsidR="006D25D3" w:rsidRPr="00DF511E" w:rsidRDefault="006D25D3" w:rsidP="00052C48">
            <w:pPr>
              <w:rPr>
                <w:rFonts w:ascii="Calibri" w:eastAsia="Times New Roman" w:hAnsi="Calibri" w:cs="Times New Roman"/>
                <w:color w:val="000000"/>
                <w:sz w:val="16"/>
                <w:szCs w:val="16"/>
                <w:lang w:val="en-GB"/>
              </w:rPr>
            </w:pPr>
            <w:r w:rsidRPr="00DF511E">
              <w:rPr>
                <w:rFonts w:ascii="Calibri" w:eastAsia="Times New Roman" w:hAnsi="Calibri" w:cs="Times New Roman"/>
                <w:color w:val="000000"/>
                <w:sz w:val="16"/>
                <w:szCs w:val="16"/>
                <w:lang w:val="en-GB"/>
              </w:rPr>
              <w:t>N/A</w:t>
            </w:r>
          </w:p>
        </w:tc>
        <w:tc>
          <w:tcPr>
            <w:tcW w:w="992" w:type="dxa"/>
            <w:hideMark/>
          </w:tcPr>
          <w:p w14:paraId="59702415" w14:textId="77777777" w:rsidR="006D25D3" w:rsidRPr="00DF511E" w:rsidRDefault="006D25D3" w:rsidP="00052C48">
            <w:pPr>
              <w:jc w:val="right"/>
              <w:rPr>
                <w:rFonts w:ascii="Calibri" w:eastAsia="Times New Roman" w:hAnsi="Calibri" w:cs="Times New Roman"/>
                <w:color w:val="000000"/>
                <w:sz w:val="16"/>
                <w:szCs w:val="16"/>
                <w:lang w:val="en-GB"/>
              </w:rPr>
            </w:pPr>
            <w:r w:rsidRPr="00DF511E">
              <w:rPr>
                <w:rFonts w:ascii="Calibri" w:eastAsia="Times New Roman" w:hAnsi="Calibri" w:cs="Times New Roman"/>
                <w:color w:val="000000"/>
                <w:sz w:val="16"/>
                <w:szCs w:val="16"/>
                <w:lang w:val="en-GB"/>
              </w:rPr>
              <w:t>64</w:t>
            </w:r>
          </w:p>
        </w:tc>
        <w:tc>
          <w:tcPr>
            <w:tcW w:w="2026" w:type="dxa"/>
            <w:hideMark/>
          </w:tcPr>
          <w:p w14:paraId="3E250E7C" w14:textId="77777777" w:rsidR="006D25D3" w:rsidRPr="00DF511E" w:rsidRDefault="006D25D3" w:rsidP="00052C48">
            <w:pPr>
              <w:rPr>
                <w:rFonts w:ascii="Calibri" w:eastAsia="Times New Roman" w:hAnsi="Calibri" w:cs="Times New Roman"/>
                <w:color w:val="000000"/>
                <w:sz w:val="16"/>
                <w:szCs w:val="16"/>
                <w:lang w:val="en-GB"/>
              </w:rPr>
            </w:pPr>
            <w:r w:rsidRPr="00DF511E">
              <w:rPr>
                <w:rFonts w:ascii="Calibri" w:eastAsia="Times New Roman" w:hAnsi="Calibri" w:cs="Times New Roman"/>
                <w:color w:val="000000"/>
                <w:sz w:val="16"/>
                <w:szCs w:val="16"/>
                <w:lang w:val="en-GB"/>
              </w:rPr>
              <w:t>AD</w:t>
            </w:r>
          </w:p>
        </w:tc>
        <w:tc>
          <w:tcPr>
            <w:tcW w:w="1300" w:type="dxa"/>
            <w:noWrap/>
            <w:hideMark/>
          </w:tcPr>
          <w:p w14:paraId="2EA98CE8" w14:textId="77777777" w:rsidR="006D25D3" w:rsidRPr="00DF511E" w:rsidRDefault="006D25D3" w:rsidP="00052C48">
            <w:pPr>
              <w:jc w:val="right"/>
              <w:rPr>
                <w:rFonts w:ascii="Calibri" w:eastAsia="Times New Roman" w:hAnsi="Calibri" w:cs="Times New Roman"/>
                <w:color w:val="000000"/>
                <w:sz w:val="16"/>
                <w:szCs w:val="16"/>
                <w:lang w:val="en-GB"/>
              </w:rPr>
            </w:pPr>
            <w:r w:rsidRPr="00DF511E">
              <w:rPr>
                <w:rFonts w:ascii="Calibri" w:eastAsia="Times New Roman" w:hAnsi="Calibri" w:cs="Times New Roman"/>
                <w:color w:val="000000"/>
                <w:sz w:val="16"/>
                <w:szCs w:val="16"/>
                <w:lang w:val="en-GB"/>
              </w:rPr>
              <w:t>0.2234</w:t>
            </w:r>
          </w:p>
        </w:tc>
        <w:tc>
          <w:tcPr>
            <w:tcW w:w="1374" w:type="dxa"/>
            <w:hideMark/>
          </w:tcPr>
          <w:p w14:paraId="398F5C4D" w14:textId="77777777" w:rsidR="006D25D3" w:rsidRPr="00DF511E" w:rsidRDefault="006D25D3" w:rsidP="00052C48">
            <w:pPr>
              <w:rPr>
                <w:rFonts w:ascii="Calibri" w:eastAsia="Times New Roman" w:hAnsi="Calibri" w:cs="Times New Roman"/>
                <w:color w:val="000000"/>
                <w:sz w:val="16"/>
                <w:szCs w:val="16"/>
                <w:lang w:val="en-GB"/>
              </w:rPr>
            </w:pPr>
            <w:r w:rsidRPr="00DF511E">
              <w:rPr>
                <w:rFonts w:ascii="Calibri" w:eastAsia="Times New Roman" w:hAnsi="Calibri" w:cs="Times New Roman"/>
                <w:color w:val="000000"/>
                <w:sz w:val="16"/>
                <w:szCs w:val="16"/>
                <w:lang w:val="en-GB"/>
              </w:rPr>
              <w:t>2nd degree</w:t>
            </w:r>
          </w:p>
        </w:tc>
        <w:tc>
          <w:tcPr>
            <w:tcW w:w="3947" w:type="dxa"/>
            <w:hideMark/>
          </w:tcPr>
          <w:p w14:paraId="4BD4BC68" w14:textId="77777777" w:rsidR="006D25D3" w:rsidRPr="00DF511E" w:rsidRDefault="006D25D3" w:rsidP="00052C48">
            <w:pPr>
              <w:rPr>
                <w:rFonts w:ascii="Calibri" w:eastAsia="Times New Roman" w:hAnsi="Calibri" w:cs="Times New Roman"/>
                <w:color w:val="000000"/>
                <w:sz w:val="16"/>
                <w:szCs w:val="16"/>
                <w:lang w:val="en-GB"/>
              </w:rPr>
            </w:pPr>
            <w:r w:rsidRPr="00DF511E">
              <w:rPr>
                <w:rFonts w:ascii="Calibri" w:eastAsia="Times New Roman" w:hAnsi="Calibri" w:cs="Times New Roman"/>
                <w:color w:val="000000"/>
                <w:sz w:val="16"/>
                <w:szCs w:val="16"/>
                <w:lang w:val="en-GB"/>
              </w:rPr>
              <w:t>Relationship confirmed through clinical note review. No familial allele or RF identified</w:t>
            </w:r>
          </w:p>
        </w:tc>
      </w:tr>
      <w:tr w:rsidR="006D25D3" w:rsidRPr="00DF511E" w14:paraId="5E25271C" w14:textId="77777777" w:rsidTr="00052C48">
        <w:trPr>
          <w:trHeight w:val="680"/>
        </w:trPr>
        <w:tc>
          <w:tcPr>
            <w:tcW w:w="1008" w:type="dxa"/>
            <w:hideMark/>
          </w:tcPr>
          <w:p w14:paraId="084B2582" w14:textId="77777777" w:rsidR="006D25D3" w:rsidRPr="00DF511E" w:rsidRDefault="006D25D3" w:rsidP="00052C48">
            <w:pPr>
              <w:rPr>
                <w:rFonts w:ascii="Calibri" w:eastAsia="Times New Roman" w:hAnsi="Calibri" w:cs="Times New Roman"/>
                <w:color w:val="000000"/>
                <w:sz w:val="16"/>
                <w:szCs w:val="16"/>
                <w:lang w:val="en-GB"/>
              </w:rPr>
            </w:pPr>
            <w:r w:rsidRPr="00DF511E">
              <w:rPr>
                <w:rFonts w:ascii="Calibri" w:eastAsia="Times New Roman" w:hAnsi="Calibri" w:cs="Times New Roman"/>
                <w:color w:val="000000"/>
                <w:sz w:val="16"/>
                <w:szCs w:val="16"/>
                <w:lang w:val="en-GB"/>
              </w:rPr>
              <w:t>N/A</w:t>
            </w:r>
          </w:p>
        </w:tc>
        <w:tc>
          <w:tcPr>
            <w:tcW w:w="943" w:type="dxa"/>
            <w:hideMark/>
          </w:tcPr>
          <w:p w14:paraId="45EAA625" w14:textId="77777777" w:rsidR="006D25D3" w:rsidRPr="00DF511E" w:rsidRDefault="006D25D3" w:rsidP="00052C48">
            <w:pPr>
              <w:jc w:val="right"/>
              <w:rPr>
                <w:rFonts w:ascii="Calibri" w:eastAsia="Times New Roman" w:hAnsi="Calibri" w:cs="Times New Roman"/>
                <w:color w:val="000000"/>
                <w:sz w:val="16"/>
                <w:szCs w:val="16"/>
                <w:lang w:val="en-GB"/>
              </w:rPr>
            </w:pPr>
            <w:r w:rsidRPr="00DF511E">
              <w:rPr>
                <w:rFonts w:ascii="Calibri" w:eastAsia="Times New Roman" w:hAnsi="Calibri" w:cs="Times New Roman"/>
                <w:color w:val="000000"/>
                <w:sz w:val="16"/>
                <w:szCs w:val="16"/>
                <w:lang w:val="en-GB"/>
              </w:rPr>
              <w:t>89</w:t>
            </w:r>
          </w:p>
        </w:tc>
        <w:tc>
          <w:tcPr>
            <w:tcW w:w="1167" w:type="dxa"/>
            <w:hideMark/>
          </w:tcPr>
          <w:p w14:paraId="55F4C2F0" w14:textId="77777777" w:rsidR="006D25D3" w:rsidRPr="00DF511E" w:rsidRDefault="006D25D3" w:rsidP="00052C48">
            <w:pPr>
              <w:rPr>
                <w:rFonts w:ascii="Calibri" w:eastAsia="Times New Roman" w:hAnsi="Calibri" w:cs="Times New Roman"/>
                <w:color w:val="000000"/>
                <w:sz w:val="16"/>
                <w:szCs w:val="16"/>
                <w:lang w:val="en-GB"/>
              </w:rPr>
            </w:pPr>
            <w:r w:rsidRPr="00DF511E">
              <w:rPr>
                <w:rFonts w:ascii="Calibri" w:eastAsia="Times New Roman" w:hAnsi="Calibri" w:cs="Times New Roman"/>
                <w:color w:val="000000"/>
                <w:sz w:val="16"/>
                <w:szCs w:val="16"/>
                <w:lang w:val="en-GB"/>
              </w:rPr>
              <w:t>Control (High Braak) – Braak  stage 4</w:t>
            </w:r>
          </w:p>
        </w:tc>
        <w:tc>
          <w:tcPr>
            <w:tcW w:w="1101" w:type="dxa"/>
            <w:hideMark/>
          </w:tcPr>
          <w:p w14:paraId="29E767CD" w14:textId="77777777" w:rsidR="006D25D3" w:rsidRPr="00DF511E" w:rsidRDefault="006D25D3" w:rsidP="00052C48">
            <w:pPr>
              <w:rPr>
                <w:rFonts w:ascii="Calibri" w:eastAsia="Times New Roman" w:hAnsi="Calibri" w:cs="Times New Roman"/>
                <w:color w:val="000000"/>
                <w:sz w:val="16"/>
                <w:szCs w:val="16"/>
                <w:lang w:val="en-GB"/>
              </w:rPr>
            </w:pPr>
            <w:r w:rsidRPr="00DF511E">
              <w:rPr>
                <w:rFonts w:ascii="Calibri" w:eastAsia="Times New Roman" w:hAnsi="Calibri" w:cs="Times New Roman"/>
                <w:color w:val="000000"/>
                <w:sz w:val="16"/>
                <w:szCs w:val="16"/>
                <w:lang w:val="en-GB"/>
              </w:rPr>
              <w:t>N/A</w:t>
            </w:r>
          </w:p>
        </w:tc>
        <w:tc>
          <w:tcPr>
            <w:tcW w:w="992" w:type="dxa"/>
            <w:hideMark/>
          </w:tcPr>
          <w:p w14:paraId="2D85EB8E" w14:textId="77777777" w:rsidR="006D25D3" w:rsidRPr="00DF511E" w:rsidRDefault="006D25D3" w:rsidP="00052C48">
            <w:pPr>
              <w:jc w:val="right"/>
              <w:rPr>
                <w:rFonts w:ascii="Calibri" w:eastAsia="Times New Roman" w:hAnsi="Calibri" w:cs="Times New Roman"/>
                <w:color w:val="000000"/>
                <w:sz w:val="16"/>
                <w:szCs w:val="16"/>
                <w:lang w:val="en-GB"/>
              </w:rPr>
            </w:pPr>
            <w:r w:rsidRPr="00DF511E">
              <w:rPr>
                <w:rFonts w:ascii="Calibri" w:eastAsia="Times New Roman" w:hAnsi="Calibri" w:cs="Times New Roman"/>
                <w:color w:val="000000"/>
                <w:sz w:val="16"/>
                <w:szCs w:val="16"/>
                <w:lang w:val="en-GB"/>
              </w:rPr>
              <w:t>90</w:t>
            </w:r>
          </w:p>
        </w:tc>
        <w:tc>
          <w:tcPr>
            <w:tcW w:w="2026" w:type="dxa"/>
            <w:hideMark/>
          </w:tcPr>
          <w:p w14:paraId="05AA7663" w14:textId="77777777" w:rsidR="006D25D3" w:rsidRPr="00DF511E" w:rsidRDefault="006D25D3" w:rsidP="00052C48">
            <w:pPr>
              <w:rPr>
                <w:rFonts w:ascii="Calibri" w:eastAsia="Times New Roman" w:hAnsi="Calibri" w:cs="Times New Roman"/>
                <w:color w:val="000000"/>
                <w:sz w:val="16"/>
                <w:szCs w:val="16"/>
                <w:lang w:val="en-GB"/>
              </w:rPr>
            </w:pPr>
            <w:r w:rsidRPr="00DF511E">
              <w:rPr>
                <w:rFonts w:ascii="Calibri" w:eastAsia="Times New Roman" w:hAnsi="Calibri" w:cs="Times New Roman"/>
                <w:color w:val="000000"/>
                <w:sz w:val="16"/>
                <w:szCs w:val="16"/>
                <w:lang w:val="en-GB"/>
              </w:rPr>
              <w:t>Other; Lewy body disease (extensive neocortical Lewy bodies and parenchymal amyloid)</w:t>
            </w:r>
          </w:p>
        </w:tc>
        <w:tc>
          <w:tcPr>
            <w:tcW w:w="1300" w:type="dxa"/>
            <w:noWrap/>
            <w:hideMark/>
          </w:tcPr>
          <w:p w14:paraId="778C7899" w14:textId="77777777" w:rsidR="006D25D3" w:rsidRPr="00DF511E" w:rsidRDefault="006D25D3" w:rsidP="00052C48">
            <w:pPr>
              <w:jc w:val="right"/>
              <w:rPr>
                <w:rFonts w:ascii="Calibri" w:eastAsia="Times New Roman" w:hAnsi="Calibri" w:cs="Times New Roman"/>
                <w:color w:val="000000"/>
                <w:sz w:val="16"/>
                <w:szCs w:val="16"/>
                <w:lang w:val="en-GB"/>
              </w:rPr>
            </w:pPr>
            <w:r w:rsidRPr="00DF511E">
              <w:rPr>
                <w:rFonts w:ascii="Calibri" w:eastAsia="Times New Roman" w:hAnsi="Calibri" w:cs="Times New Roman"/>
                <w:color w:val="000000"/>
                <w:sz w:val="16"/>
                <w:szCs w:val="16"/>
                <w:lang w:val="en-GB"/>
              </w:rPr>
              <w:t>0.4827</w:t>
            </w:r>
          </w:p>
        </w:tc>
        <w:tc>
          <w:tcPr>
            <w:tcW w:w="1374" w:type="dxa"/>
            <w:hideMark/>
          </w:tcPr>
          <w:p w14:paraId="62FB6E1B" w14:textId="77777777" w:rsidR="006D25D3" w:rsidRPr="00DF511E" w:rsidRDefault="006D25D3" w:rsidP="00052C48">
            <w:pPr>
              <w:rPr>
                <w:rFonts w:ascii="Calibri" w:eastAsia="Times New Roman" w:hAnsi="Calibri" w:cs="Times New Roman"/>
                <w:color w:val="000000"/>
                <w:sz w:val="16"/>
                <w:szCs w:val="16"/>
                <w:lang w:val="en-GB"/>
              </w:rPr>
            </w:pPr>
            <w:r w:rsidRPr="00DF511E">
              <w:rPr>
                <w:rFonts w:ascii="Calibri" w:eastAsia="Times New Roman" w:hAnsi="Calibri" w:cs="Times New Roman"/>
                <w:color w:val="000000"/>
                <w:sz w:val="16"/>
                <w:szCs w:val="16"/>
                <w:lang w:val="en-GB"/>
              </w:rPr>
              <w:t>1st degree relative</w:t>
            </w:r>
          </w:p>
        </w:tc>
        <w:tc>
          <w:tcPr>
            <w:tcW w:w="3947" w:type="dxa"/>
            <w:hideMark/>
          </w:tcPr>
          <w:p w14:paraId="62BBEAA2" w14:textId="77777777" w:rsidR="006D25D3" w:rsidRPr="00DF511E" w:rsidRDefault="006D25D3" w:rsidP="00052C48">
            <w:pPr>
              <w:rPr>
                <w:rFonts w:ascii="Calibri" w:eastAsia="Times New Roman" w:hAnsi="Calibri" w:cs="Times New Roman"/>
                <w:color w:val="000000"/>
                <w:sz w:val="16"/>
                <w:szCs w:val="16"/>
                <w:lang w:val="en-GB"/>
              </w:rPr>
            </w:pPr>
            <w:r w:rsidRPr="00DF511E">
              <w:rPr>
                <w:rFonts w:ascii="Calibri" w:eastAsia="Times New Roman" w:hAnsi="Calibri" w:cs="Times New Roman"/>
                <w:color w:val="000000"/>
                <w:sz w:val="16"/>
                <w:szCs w:val="16"/>
                <w:lang w:val="en-GB"/>
              </w:rPr>
              <w:t>No risk factor or familial cause identified</w:t>
            </w:r>
          </w:p>
        </w:tc>
      </w:tr>
      <w:tr w:rsidR="006D25D3" w:rsidRPr="00DF511E" w14:paraId="43DE140D" w14:textId="77777777" w:rsidTr="00052C48">
        <w:trPr>
          <w:trHeight w:val="458"/>
        </w:trPr>
        <w:tc>
          <w:tcPr>
            <w:tcW w:w="1008" w:type="dxa"/>
            <w:hideMark/>
          </w:tcPr>
          <w:p w14:paraId="525A4A57" w14:textId="77777777" w:rsidR="006D25D3" w:rsidRPr="00DF511E" w:rsidRDefault="006D25D3" w:rsidP="00052C48">
            <w:pPr>
              <w:rPr>
                <w:rFonts w:ascii="Calibri" w:eastAsia="Times New Roman" w:hAnsi="Calibri" w:cs="Times New Roman"/>
                <w:color w:val="000000"/>
                <w:sz w:val="16"/>
                <w:szCs w:val="16"/>
                <w:lang w:val="en-GB"/>
              </w:rPr>
            </w:pPr>
            <w:r w:rsidRPr="00DF511E">
              <w:rPr>
                <w:rFonts w:ascii="Calibri" w:eastAsia="Times New Roman" w:hAnsi="Calibri" w:cs="Times New Roman"/>
                <w:color w:val="000000"/>
                <w:sz w:val="16"/>
                <w:szCs w:val="16"/>
                <w:lang w:val="en-GB"/>
              </w:rPr>
              <w:t>N/A</w:t>
            </w:r>
          </w:p>
        </w:tc>
        <w:tc>
          <w:tcPr>
            <w:tcW w:w="943" w:type="dxa"/>
            <w:hideMark/>
          </w:tcPr>
          <w:p w14:paraId="6CE2DE65" w14:textId="77777777" w:rsidR="006D25D3" w:rsidRPr="00DF511E" w:rsidRDefault="006D25D3" w:rsidP="00052C48">
            <w:pPr>
              <w:jc w:val="right"/>
              <w:rPr>
                <w:rFonts w:ascii="Calibri" w:eastAsia="Times New Roman" w:hAnsi="Calibri" w:cs="Times New Roman"/>
                <w:color w:val="000000"/>
                <w:sz w:val="16"/>
                <w:szCs w:val="16"/>
                <w:lang w:val="en-GB"/>
              </w:rPr>
            </w:pPr>
            <w:r w:rsidRPr="00DF511E">
              <w:rPr>
                <w:rFonts w:ascii="Calibri" w:eastAsia="Times New Roman" w:hAnsi="Calibri" w:cs="Times New Roman"/>
                <w:color w:val="000000"/>
                <w:sz w:val="16"/>
                <w:szCs w:val="16"/>
                <w:lang w:val="en-GB"/>
              </w:rPr>
              <w:t>82</w:t>
            </w:r>
          </w:p>
        </w:tc>
        <w:tc>
          <w:tcPr>
            <w:tcW w:w="1167" w:type="dxa"/>
            <w:hideMark/>
          </w:tcPr>
          <w:p w14:paraId="567AAD05" w14:textId="77777777" w:rsidR="006D25D3" w:rsidRPr="00DF511E" w:rsidRDefault="006D25D3" w:rsidP="00052C48">
            <w:pPr>
              <w:rPr>
                <w:rFonts w:ascii="Calibri" w:eastAsia="Times New Roman" w:hAnsi="Calibri" w:cs="Times New Roman"/>
                <w:color w:val="000000"/>
                <w:sz w:val="16"/>
                <w:szCs w:val="16"/>
                <w:lang w:val="en-GB"/>
              </w:rPr>
            </w:pPr>
            <w:r w:rsidRPr="00DF511E">
              <w:rPr>
                <w:rFonts w:ascii="Calibri" w:eastAsia="Times New Roman" w:hAnsi="Calibri" w:cs="Times New Roman"/>
                <w:color w:val="000000"/>
                <w:sz w:val="16"/>
                <w:szCs w:val="16"/>
                <w:lang w:val="en-GB"/>
              </w:rPr>
              <w:t>Control (BNE-stage 1)</w:t>
            </w:r>
          </w:p>
        </w:tc>
        <w:tc>
          <w:tcPr>
            <w:tcW w:w="1101" w:type="dxa"/>
            <w:hideMark/>
          </w:tcPr>
          <w:p w14:paraId="3B4C7B0C" w14:textId="77777777" w:rsidR="006D25D3" w:rsidRPr="00DF511E" w:rsidRDefault="006D25D3" w:rsidP="00052C48">
            <w:pPr>
              <w:rPr>
                <w:rFonts w:ascii="Calibri" w:eastAsia="Times New Roman" w:hAnsi="Calibri" w:cs="Times New Roman"/>
                <w:color w:val="000000"/>
                <w:sz w:val="16"/>
                <w:szCs w:val="16"/>
                <w:lang w:val="en-GB"/>
              </w:rPr>
            </w:pPr>
            <w:r w:rsidRPr="00DF511E">
              <w:rPr>
                <w:rFonts w:ascii="Calibri" w:eastAsia="Times New Roman" w:hAnsi="Calibri" w:cs="Times New Roman"/>
                <w:color w:val="000000"/>
                <w:sz w:val="16"/>
                <w:szCs w:val="16"/>
                <w:lang w:val="en-GB"/>
              </w:rPr>
              <w:t>N/A</w:t>
            </w:r>
          </w:p>
        </w:tc>
        <w:tc>
          <w:tcPr>
            <w:tcW w:w="992" w:type="dxa"/>
            <w:hideMark/>
          </w:tcPr>
          <w:p w14:paraId="00195A39" w14:textId="77777777" w:rsidR="006D25D3" w:rsidRPr="00DF511E" w:rsidRDefault="006D25D3" w:rsidP="00052C48">
            <w:pPr>
              <w:jc w:val="right"/>
              <w:rPr>
                <w:rFonts w:ascii="Calibri" w:eastAsia="Times New Roman" w:hAnsi="Calibri" w:cs="Times New Roman"/>
                <w:color w:val="000000"/>
                <w:sz w:val="16"/>
                <w:szCs w:val="16"/>
                <w:lang w:val="en-GB"/>
              </w:rPr>
            </w:pPr>
            <w:r w:rsidRPr="00DF511E">
              <w:rPr>
                <w:rFonts w:ascii="Calibri" w:eastAsia="Times New Roman" w:hAnsi="Calibri" w:cs="Times New Roman"/>
                <w:color w:val="000000"/>
                <w:sz w:val="16"/>
                <w:szCs w:val="16"/>
                <w:lang w:val="en-GB"/>
              </w:rPr>
              <w:t>83</w:t>
            </w:r>
          </w:p>
        </w:tc>
        <w:tc>
          <w:tcPr>
            <w:tcW w:w="2026" w:type="dxa"/>
            <w:hideMark/>
          </w:tcPr>
          <w:p w14:paraId="67A6EE88" w14:textId="77777777" w:rsidR="006D25D3" w:rsidRPr="00DF511E" w:rsidRDefault="006D25D3" w:rsidP="00052C48">
            <w:pPr>
              <w:rPr>
                <w:rFonts w:ascii="Calibri" w:eastAsia="Times New Roman" w:hAnsi="Calibri" w:cs="Times New Roman"/>
                <w:color w:val="000000"/>
                <w:sz w:val="16"/>
                <w:szCs w:val="16"/>
                <w:lang w:val="en-GB"/>
              </w:rPr>
            </w:pPr>
            <w:r w:rsidRPr="00DF511E">
              <w:rPr>
                <w:rFonts w:ascii="Calibri" w:eastAsia="Times New Roman" w:hAnsi="Calibri" w:cs="Times New Roman"/>
                <w:color w:val="000000"/>
                <w:sz w:val="16"/>
                <w:szCs w:val="16"/>
                <w:lang w:val="en-GB"/>
              </w:rPr>
              <w:t>DLB</w:t>
            </w:r>
          </w:p>
        </w:tc>
        <w:tc>
          <w:tcPr>
            <w:tcW w:w="1300" w:type="dxa"/>
            <w:noWrap/>
            <w:hideMark/>
          </w:tcPr>
          <w:p w14:paraId="0A19CF99" w14:textId="77777777" w:rsidR="006D25D3" w:rsidRPr="00DF511E" w:rsidRDefault="006D25D3" w:rsidP="00052C48">
            <w:pPr>
              <w:jc w:val="right"/>
              <w:rPr>
                <w:rFonts w:ascii="Calibri" w:eastAsia="Times New Roman" w:hAnsi="Calibri" w:cs="Times New Roman"/>
                <w:color w:val="000000"/>
                <w:sz w:val="16"/>
                <w:szCs w:val="16"/>
                <w:lang w:val="en-GB"/>
              </w:rPr>
            </w:pPr>
            <w:r w:rsidRPr="00DF511E">
              <w:rPr>
                <w:rFonts w:ascii="Calibri" w:eastAsia="Times New Roman" w:hAnsi="Calibri" w:cs="Times New Roman"/>
                <w:color w:val="000000"/>
                <w:sz w:val="16"/>
                <w:szCs w:val="16"/>
                <w:lang w:val="en-GB"/>
              </w:rPr>
              <w:t>0.4689</w:t>
            </w:r>
          </w:p>
        </w:tc>
        <w:tc>
          <w:tcPr>
            <w:tcW w:w="1374" w:type="dxa"/>
            <w:hideMark/>
          </w:tcPr>
          <w:p w14:paraId="1B3DC8D2" w14:textId="77777777" w:rsidR="006D25D3" w:rsidRPr="00DF511E" w:rsidRDefault="006D25D3" w:rsidP="00052C48">
            <w:pPr>
              <w:rPr>
                <w:rFonts w:ascii="Calibri" w:eastAsia="Times New Roman" w:hAnsi="Calibri" w:cs="Times New Roman"/>
                <w:color w:val="000000"/>
                <w:sz w:val="16"/>
                <w:szCs w:val="16"/>
                <w:lang w:val="en-GB"/>
              </w:rPr>
            </w:pPr>
            <w:r w:rsidRPr="00DF511E">
              <w:rPr>
                <w:rFonts w:ascii="Calibri" w:eastAsia="Times New Roman" w:hAnsi="Calibri" w:cs="Times New Roman"/>
                <w:color w:val="000000"/>
                <w:sz w:val="16"/>
                <w:szCs w:val="16"/>
                <w:lang w:val="en-GB"/>
              </w:rPr>
              <w:t>1st degree relative</w:t>
            </w:r>
          </w:p>
        </w:tc>
        <w:tc>
          <w:tcPr>
            <w:tcW w:w="3947" w:type="dxa"/>
            <w:hideMark/>
          </w:tcPr>
          <w:p w14:paraId="2C4DE885" w14:textId="77777777" w:rsidR="006D25D3" w:rsidRPr="00DF511E" w:rsidRDefault="006D25D3" w:rsidP="00052C48">
            <w:pPr>
              <w:rPr>
                <w:rFonts w:ascii="Calibri" w:eastAsia="Times New Roman" w:hAnsi="Calibri" w:cs="Times New Roman"/>
                <w:color w:val="000000"/>
                <w:sz w:val="16"/>
                <w:szCs w:val="16"/>
                <w:lang w:val="en-GB"/>
              </w:rPr>
            </w:pPr>
            <w:r w:rsidRPr="00DF511E">
              <w:rPr>
                <w:rFonts w:ascii="Calibri" w:eastAsia="Times New Roman" w:hAnsi="Calibri" w:cs="Times New Roman"/>
                <w:color w:val="000000"/>
                <w:sz w:val="16"/>
                <w:szCs w:val="16"/>
                <w:lang w:val="en-GB"/>
              </w:rPr>
              <w:t>No risk factor or familial cause identified</w:t>
            </w:r>
          </w:p>
        </w:tc>
      </w:tr>
      <w:tr w:rsidR="006D25D3" w:rsidRPr="00DF511E" w14:paraId="0364A7BD" w14:textId="77777777" w:rsidTr="00052C48">
        <w:trPr>
          <w:trHeight w:val="422"/>
        </w:trPr>
        <w:tc>
          <w:tcPr>
            <w:tcW w:w="1008" w:type="dxa"/>
            <w:hideMark/>
          </w:tcPr>
          <w:p w14:paraId="39B4197B" w14:textId="77777777" w:rsidR="006D25D3" w:rsidRPr="00DF511E" w:rsidRDefault="006D25D3" w:rsidP="00052C48">
            <w:pPr>
              <w:rPr>
                <w:rFonts w:ascii="Calibri" w:eastAsia="Times New Roman" w:hAnsi="Calibri" w:cs="Times New Roman"/>
                <w:color w:val="000000"/>
                <w:sz w:val="16"/>
                <w:szCs w:val="16"/>
                <w:lang w:val="en-GB"/>
              </w:rPr>
            </w:pPr>
            <w:r w:rsidRPr="00DF511E">
              <w:rPr>
                <w:rFonts w:ascii="Calibri" w:eastAsia="Times New Roman" w:hAnsi="Calibri" w:cs="Times New Roman"/>
                <w:color w:val="000000"/>
                <w:sz w:val="16"/>
                <w:szCs w:val="16"/>
                <w:lang w:val="en-GB"/>
              </w:rPr>
              <w:t>N/A</w:t>
            </w:r>
          </w:p>
        </w:tc>
        <w:tc>
          <w:tcPr>
            <w:tcW w:w="943" w:type="dxa"/>
            <w:hideMark/>
          </w:tcPr>
          <w:p w14:paraId="4D424698" w14:textId="77777777" w:rsidR="006D25D3" w:rsidRPr="00DF511E" w:rsidRDefault="006D25D3" w:rsidP="00052C48">
            <w:pPr>
              <w:jc w:val="right"/>
              <w:rPr>
                <w:rFonts w:ascii="Calibri" w:eastAsia="Times New Roman" w:hAnsi="Calibri" w:cs="Times New Roman"/>
                <w:color w:val="000000"/>
                <w:sz w:val="16"/>
                <w:szCs w:val="16"/>
                <w:lang w:val="en-GB"/>
              </w:rPr>
            </w:pPr>
            <w:r w:rsidRPr="00DF511E">
              <w:rPr>
                <w:rFonts w:ascii="Calibri" w:eastAsia="Times New Roman" w:hAnsi="Calibri" w:cs="Times New Roman"/>
                <w:color w:val="000000"/>
                <w:sz w:val="16"/>
                <w:szCs w:val="16"/>
                <w:lang w:val="en-GB"/>
              </w:rPr>
              <w:t>24</w:t>
            </w:r>
          </w:p>
        </w:tc>
        <w:tc>
          <w:tcPr>
            <w:tcW w:w="1167" w:type="dxa"/>
            <w:hideMark/>
          </w:tcPr>
          <w:p w14:paraId="029B16EE" w14:textId="77777777" w:rsidR="006D25D3" w:rsidRPr="00DF511E" w:rsidRDefault="006D25D3" w:rsidP="00052C48">
            <w:pPr>
              <w:rPr>
                <w:rFonts w:ascii="Calibri" w:eastAsia="Times New Roman" w:hAnsi="Calibri" w:cs="Times New Roman"/>
                <w:color w:val="000000"/>
                <w:sz w:val="16"/>
                <w:szCs w:val="16"/>
                <w:lang w:val="en-GB"/>
              </w:rPr>
            </w:pPr>
            <w:r w:rsidRPr="00DF511E">
              <w:rPr>
                <w:rFonts w:ascii="Calibri" w:eastAsia="Times New Roman" w:hAnsi="Calibri" w:cs="Times New Roman"/>
                <w:color w:val="000000"/>
                <w:sz w:val="16"/>
                <w:szCs w:val="16"/>
                <w:lang w:val="en-GB"/>
              </w:rPr>
              <w:t xml:space="preserve">Other: Epilepsy </w:t>
            </w:r>
          </w:p>
        </w:tc>
        <w:tc>
          <w:tcPr>
            <w:tcW w:w="1101" w:type="dxa"/>
            <w:hideMark/>
          </w:tcPr>
          <w:p w14:paraId="12CB568C" w14:textId="77777777" w:rsidR="006D25D3" w:rsidRPr="00DF511E" w:rsidRDefault="006D25D3" w:rsidP="00052C48">
            <w:pPr>
              <w:rPr>
                <w:rFonts w:ascii="Calibri" w:eastAsia="Times New Roman" w:hAnsi="Calibri" w:cs="Times New Roman"/>
                <w:color w:val="000000"/>
                <w:sz w:val="16"/>
                <w:szCs w:val="16"/>
                <w:lang w:val="en-GB"/>
              </w:rPr>
            </w:pPr>
            <w:r w:rsidRPr="00DF511E">
              <w:rPr>
                <w:rFonts w:ascii="Calibri" w:eastAsia="Times New Roman" w:hAnsi="Calibri" w:cs="Times New Roman"/>
                <w:color w:val="000000"/>
                <w:sz w:val="16"/>
                <w:szCs w:val="16"/>
                <w:lang w:val="en-GB"/>
              </w:rPr>
              <w:t>N/A</w:t>
            </w:r>
          </w:p>
        </w:tc>
        <w:tc>
          <w:tcPr>
            <w:tcW w:w="992" w:type="dxa"/>
            <w:hideMark/>
          </w:tcPr>
          <w:p w14:paraId="1DC3E12D" w14:textId="77777777" w:rsidR="006D25D3" w:rsidRPr="00DF511E" w:rsidRDefault="006D25D3" w:rsidP="00052C48">
            <w:pPr>
              <w:jc w:val="right"/>
              <w:rPr>
                <w:rFonts w:ascii="Calibri" w:eastAsia="Times New Roman" w:hAnsi="Calibri" w:cs="Times New Roman"/>
                <w:color w:val="000000"/>
                <w:sz w:val="16"/>
                <w:szCs w:val="16"/>
                <w:lang w:val="en-GB"/>
              </w:rPr>
            </w:pPr>
            <w:r w:rsidRPr="00DF511E">
              <w:rPr>
                <w:rFonts w:ascii="Calibri" w:eastAsia="Times New Roman" w:hAnsi="Calibri" w:cs="Times New Roman"/>
                <w:color w:val="000000"/>
                <w:sz w:val="16"/>
                <w:szCs w:val="16"/>
                <w:lang w:val="en-GB"/>
              </w:rPr>
              <w:t>45</w:t>
            </w:r>
          </w:p>
        </w:tc>
        <w:tc>
          <w:tcPr>
            <w:tcW w:w="2026" w:type="dxa"/>
            <w:hideMark/>
          </w:tcPr>
          <w:p w14:paraId="7EA23B2F" w14:textId="77777777" w:rsidR="006D25D3" w:rsidRPr="00DF511E" w:rsidRDefault="006D25D3" w:rsidP="00052C48">
            <w:pPr>
              <w:rPr>
                <w:rFonts w:ascii="Calibri" w:eastAsia="Times New Roman" w:hAnsi="Calibri" w:cs="Times New Roman"/>
                <w:color w:val="000000"/>
                <w:sz w:val="16"/>
                <w:szCs w:val="16"/>
                <w:lang w:val="en-GB"/>
              </w:rPr>
            </w:pPr>
            <w:r w:rsidRPr="00DF511E">
              <w:rPr>
                <w:rFonts w:ascii="Calibri" w:eastAsia="Times New Roman" w:hAnsi="Calibri" w:cs="Times New Roman"/>
                <w:color w:val="000000"/>
                <w:sz w:val="16"/>
                <w:szCs w:val="16"/>
                <w:lang w:val="en-GB"/>
              </w:rPr>
              <w:t>Sporadic CJD</w:t>
            </w:r>
          </w:p>
        </w:tc>
        <w:tc>
          <w:tcPr>
            <w:tcW w:w="1300" w:type="dxa"/>
            <w:noWrap/>
            <w:hideMark/>
          </w:tcPr>
          <w:p w14:paraId="30C570FD" w14:textId="77777777" w:rsidR="006D25D3" w:rsidRPr="00DF511E" w:rsidRDefault="006D25D3" w:rsidP="00052C48">
            <w:pPr>
              <w:jc w:val="right"/>
              <w:rPr>
                <w:rFonts w:ascii="Calibri" w:eastAsia="Times New Roman" w:hAnsi="Calibri" w:cs="Times New Roman"/>
                <w:color w:val="000000"/>
                <w:sz w:val="16"/>
                <w:szCs w:val="16"/>
                <w:lang w:val="en-GB"/>
              </w:rPr>
            </w:pPr>
            <w:r w:rsidRPr="00DF511E">
              <w:rPr>
                <w:rFonts w:ascii="Calibri" w:eastAsia="Times New Roman" w:hAnsi="Calibri" w:cs="Times New Roman"/>
                <w:color w:val="000000"/>
                <w:sz w:val="16"/>
                <w:szCs w:val="16"/>
                <w:lang w:val="en-GB"/>
              </w:rPr>
              <w:t>0.2395</w:t>
            </w:r>
          </w:p>
        </w:tc>
        <w:tc>
          <w:tcPr>
            <w:tcW w:w="1374" w:type="dxa"/>
            <w:hideMark/>
          </w:tcPr>
          <w:p w14:paraId="218C5794" w14:textId="77777777" w:rsidR="006D25D3" w:rsidRPr="00DF511E" w:rsidRDefault="006D25D3" w:rsidP="00052C48">
            <w:pPr>
              <w:rPr>
                <w:rFonts w:ascii="Calibri" w:eastAsia="Times New Roman" w:hAnsi="Calibri" w:cs="Times New Roman"/>
                <w:color w:val="000000"/>
                <w:sz w:val="16"/>
                <w:szCs w:val="16"/>
                <w:lang w:val="en-GB"/>
              </w:rPr>
            </w:pPr>
            <w:r w:rsidRPr="00DF511E">
              <w:rPr>
                <w:rFonts w:ascii="Calibri" w:eastAsia="Times New Roman" w:hAnsi="Calibri" w:cs="Times New Roman"/>
                <w:color w:val="000000"/>
                <w:sz w:val="16"/>
                <w:szCs w:val="16"/>
                <w:lang w:val="en-GB"/>
              </w:rPr>
              <w:t>2nd degree</w:t>
            </w:r>
          </w:p>
        </w:tc>
        <w:tc>
          <w:tcPr>
            <w:tcW w:w="3947" w:type="dxa"/>
            <w:hideMark/>
          </w:tcPr>
          <w:p w14:paraId="20088F0D" w14:textId="77777777" w:rsidR="006D25D3" w:rsidRPr="00DF511E" w:rsidRDefault="006D25D3" w:rsidP="00052C48">
            <w:pPr>
              <w:rPr>
                <w:rFonts w:ascii="Calibri" w:eastAsia="Times New Roman" w:hAnsi="Calibri" w:cs="Times New Roman"/>
                <w:color w:val="000000"/>
                <w:sz w:val="16"/>
                <w:szCs w:val="16"/>
                <w:lang w:val="en-GB"/>
              </w:rPr>
            </w:pPr>
            <w:r w:rsidRPr="00DF511E">
              <w:rPr>
                <w:rFonts w:ascii="Calibri" w:eastAsia="Times New Roman" w:hAnsi="Calibri" w:cs="Times New Roman"/>
                <w:color w:val="000000"/>
                <w:sz w:val="16"/>
                <w:szCs w:val="16"/>
                <w:lang w:val="en-GB"/>
              </w:rPr>
              <w:t>No risk factor or familial cause identified</w:t>
            </w:r>
          </w:p>
        </w:tc>
      </w:tr>
      <w:tr w:rsidR="006D25D3" w:rsidRPr="00DF511E" w14:paraId="5E82FCF2" w14:textId="77777777" w:rsidTr="00052C48">
        <w:trPr>
          <w:trHeight w:val="414"/>
        </w:trPr>
        <w:tc>
          <w:tcPr>
            <w:tcW w:w="1008" w:type="dxa"/>
            <w:hideMark/>
          </w:tcPr>
          <w:p w14:paraId="4783B21C" w14:textId="77777777" w:rsidR="006D25D3" w:rsidRPr="00DF511E" w:rsidRDefault="006D25D3" w:rsidP="00052C48">
            <w:pPr>
              <w:rPr>
                <w:rFonts w:ascii="Calibri" w:eastAsia="Times New Roman" w:hAnsi="Calibri" w:cs="Times New Roman"/>
                <w:color w:val="000000"/>
                <w:sz w:val="16"/>
                <w:szCs w:val="16"/>
                <w:lang w:val="en-GB"/>
              </w:rPr>
            </w:pPr>
            <w:r w:rsidRPr="00DF511E">
              <w:rPr>
                <w:rFonts w:ascii="Calibri" w:eastAsia="Times New Roman" w:hAnsi="Calibri" w:cs="Times New Roman"/>
                <w:color w:val="000000"/>
                <w:sz w:val="16"/>
                <w:szCs w:val="16"/>
                <w:lang w:val="en-GB"/>
              </w:rPr>
              <w:t>N/A</w:t>
            </w:r>
          </w:p>
        </w:tc>
        <w:tc>
          <w:tcPr>
            <w:tcW w:w="943" w:type="dxa"/>
            <w:hideMark/>
          </w:tcPr>
          <w:p w14:paraId="2254BBB5" w14:textId="77777777" w:rsidR="006D25D3" w:rsidRPr="00DF511E" w:rsidRDefault="006D25D3" w:rsidP="00052C48">
            <w:pPr>
              <w:jc w:val="right"/>
              <w:rPr>
                <w:rFonts w:ascii="Calibri" w:eastAsia="Times New Roman" w:hAnsi="Calibri" w:cs="Times New Roman"/>
                <w:color w:val="000000"/>
                <w:sz w:val="16"/>
                <w:szCs w:val="16"/>
                <w:lang w:val="en-GB"/>
              </w:rPr>
            </w:pPr>
            <w:r w:rsidRPr="00DF511E">
              <w:rPr>
                <w:rFonts w:ascii="Calibri" w:eastAsia="Times New Roman" w:hAnsi="Calibri" w:cs="Times New Roman"/>
                <w:color w:val="000000"/>
                <w:sz w:val="16"/>
                <w:szCs w:val="16"/>
                <w:lang w:val="en-GB"/>
              </w:rPr>
              <w:t>85</w:t>
            </w:r>
          </w:p>
        </w:tc>
        <w:tc>
          <w:tcPr>
            <w:tcW w:w="1167" w:type="dxa"/>
            <w:hideMark/>
          </w:tcPr>
          <w:p w14:paraId="27B1D8EF" w14:textId="77777777" w:rsidR="006D25D3" w:rsidRPr="00DF511E" w:rsidRDefault="006D25D3" w:rsidP="00052C48">
            <w:pPr>
              <w:rPr>
                <w:rFonts w:ascii="Calibri" w:eastAsia="Times New Roman" w:hAnsi="Calibri" w:cs="Times New Roman"/>
                <w:color w:val="000000"/>
                <w:sz w:val="16"/>
                <w:szCs w:val="16"/>
                <w:lang w:val="en-GB"/>
              </w:rPr>
            </w:pPr>
            <w:r w:rsidRPr="00DF511E">
              <w:rPr>
                <w:rFonts w:ascii="Calibri" w:eastAsia="Times New Roman" w:hAnsi="Calibri" w:cs="Times New Roman"/>
                <w:color w:val="000000"/>
                <w:sz w:val="16"/>
                <w:szCs w:val="16"/>
                <w:lang w:val="en-GB"/>
              </w:rPr>
              <w:t>Control (Braak &lt; 2)</w:t>
            </w:r>
          </w:p>
        </w:tc>
        <w:tc>
          <w:tcPr>
            <w:tcW w:w="1101" w:type="dxa"/>
            <w:hideMark/>
          </w:tcPr>
          <w:p w14:paraId="6CDC1BEB" w14:textId="77777777" w:rsidR="006D25D3" w:rsidRPr="00DF511E" w:rsidRDefault="006D25D3" w:rsidP="00052C48">
            <w:pPr>
              <w:rPr>
                <w:rFonts w:ascii="Calibri" w:eastAsia="Times New Roman" w:hAnsi="Calibri" w:cs="Times New Roman"/>
                <w:color w:val="000000"/>
                <w:sz w:val="16"/>
                <w:szCs w:val="16"/>
                <w:lang w:val="en-GB"/>
              </w:rPr>
            </w:pPr>
            <w:r w:rsidRPr="00DF511E">
              <w:rPr>
                <w:rFonts w:ascii="Calibri" w:eastAsia="Times New Roman" w:hAnsi="Calibri" w:cs="Times New Roman"/>
                <w:color w:val="000000"/>
                <w:sz w:val="16"/>
                <w:szCs w:val="16"/>
                <w:lang w:val="en-GB"/>
              </w:rPr>
              <w:t>N/A</w:t>
            </w:r>
          </w:p>
        </w:tc>
        <w:tc>
          <w:tcPr>
            <w:tcW w:w="992" w:type="dxa"/>
            <w:hideMark/>
          </w:tcPr>
          <w:p w14:paraId="5327F111" w14:textId="77777777" w:rsidR="006D25D3" w:rsidRPr="00DF511E" w:rsidRDefault="006D25D3" w:rsidP="00052C48">
            <w:pPr>
              <w:jc w:val="right"/>
              <w:rPr>
                <w:rFonts w:ascii="Calibri" w:eastAsia="Times New Roman" w:hAnsi="Calibri" w:cs="Times New Roman"/>
                <w:color w:val="000000"/>
                <w:sz w:val="16"/>
                <w:szCs w:val="16"/>
                <w:lang w:val="en-GB"/>
              </w:rPr>
            </w:pPr>
            <w:r w:rsidRPr="00DF511E">
              <w:rPr>
                <w:rFonts w:ascii="Calibri" w:eastAsia="Times New Roman" w:hAnsi="Calibri" w:cs="Times New Roman"/>
                <w:color w:val="000000"/>
                <w:sz w:val="16"/>
                <w:szCs w:val="16"/>
                <w:lang w:val="en-GB"/>
              </w:rPr>
              <w:t>39</w:t>
            </w:r>
          </w:p>
        </w:tc>
        <w:tc>
          <w:tcPr>
            <w:tcW w:w="2026" w:type="dxa"/>
            <w:hideMark/>
          </w:tcPr>
          <w:p w14:paraId="3E580C31" w14:textId="77777777" w:rsidR="006D25D3" w:rsidRPr="00DF511E" w:rsidRDefault="006D25D3" w:rsidP="00052C48">
            <w:pPr>
              <w:rPr>
                <w:rFonts w:ascii="Calibri" w:eastAsia="Times New Roman" w:hAnsi="Calibri" w:cs="Times New Roman"/>
                <w:color w:val="000000"/>
                <w:sz w:val="16"/>
                <w:szCs w:val="16"/>
                <w:lang w:val="en-GB"/>
              </w:rPr>
            </w:pPr>
            <w:r w:rsidRPr="00DF511E">
              <w:rPr>
                <w:rFonts w:ascii="Calibri" w:eastAsia="Times New Roman" w:hAnsi="Calibri" w:cs="Times New Roman"/>
                <w:color w:val="000000"/>
                <w:sz w:val="16"/>
                <w:szCs w:val="16"/>
                <w:lang w:val="en-GB"/>
              </w:rPr>
              <w:t>MND</w:t>
            </w:r>
          </w:p>
        </w:tc>
        <w:tc>
          <w:tcPr>
            <w:tcW w:w="1300" w:type="dxa"/>
            <w:noWrap/>
            <w:hideMark/>
          </w:tcPr>
          <w:p w14:paraId="52D886AC" w14:textId="77777777" w:rsidR="006D25D3" w:rsidRPr="00DF511E" w:rsidRDefault="006D25D3" w:rsidP="00052C48">
            <w:pPr>
              <w:jc w:val="right"/>
              <w:rPr>
                <w:rFonts w:ascii="Calibri" w:eastAsia="Times New Roman" w:hAnsi="Calibri" w:cs="Times New Roman"/>
                <w:color w:val="000000"/>
                <w:sz w:val="16"/>
                <w:szCs w:val="16"/>
                <w:lang w:val="en-GB"/>
              </w:rPr>
            </w:pPr>
            <w:r w:rsidRPr="00DF511E">
              <w:rPr>
                <w:rFonts w:ascii="Calibri" w:eastAsia="Times New Roman" w:hAnsi="Calibri" w:cs="Times New Roman"/>
                <w:color w:val="000000"/>
                <w:sz w:val="16"/>
                <w:szCs w:val="16"/>
                <w:lang w:val="en-GB"/>
              </w:rPr>
              <w:t>0.0823</w:t>
            </w:r>
          </w:p>
        </w:tc>
        <w:tc>
          <w:tcPr>
            <w:tcW w:w="1374" w:type="dxa"/>
            <w:hideMark/>
          </w:tcPr>
          <w:p w14:paraId="57B34A47" w14:textId="77777777" w:rsidR="006D25D3" w:rsidRPr="00DF511E" w:rsidRDefault="006D25D3" w:rsidP="00052C48">
            <w:pPr>
              <w:rPr>
                <w:rFonts w:ascii="Calibri" w:eastAsia="Times New Roman" w:hAnsi="Calibri" w:cs="Times New Roman"/>
                <w:color w:val="000000"/>
                <w:sz w:val="16"/>
                <w:szCs w:val="16"/>
                <w:lang w:val="en-GB"/>
              </w:rPr>
            </w:pPr>
            <w:r w:rsidRPr="00DF511E">
              <w:rPr>
                <w:rFonts w:ascii="Calibri" w:eastAsia="Times New Roman" w:hAnsi="Calibri" w:cs="Times New Roman"/>
                <w:color w:val="000000"/>
                <w:sz w:val="16"/>
                <w:szCs w:val="16"/>
                <w:lang w:val="en-GB"/>
              </w:rPr>
              <w:t>3-4th degree</w:t>
            </w:r>
          </w:p>
        </w:tc>
        <w:tc>
          <w:tcPr>
            <w:tcW w:w="3947" w:type="dxa"/>
            <w:hideMark/>
          </w:tcPr>
          <w:p w14:paraId="14355ED0" w14:textId="77777777" w:rsidR="006D25D3" w:rsidRPr="00DF511E" w:rsidRDefault="006D25D3" w:rsidP="00052C48">
            <w:pPr>
              <w:rPr>
                <w:rFonts w:ascii="Calibri" w:eastAsia="Times New Roman" w:hAnsi="Calibri" w:cs="Times New Roman"/>
                <w:color w:val="000000"/>
                <w:sz w:val="16"/>
                <w:szCs w:val="16"/>
                <w:lang w:val="en-GB"/>
              </w:rPr>
            </w:pPr>
            <w:r w:rsidRPr="00DF511E">
              <w:rPr>
                <w:rFonts w:ascii="Calibri" w:eastAsia="Times New Roman" w:hAnsi="Calibri" w:cs="Times New Roman"/>
                <w:color w:val="000000"/>
                <w:sz w:val="16"/>
                <w:szCs w:val="16"/>
                <w:lang w:val="en-GB"/>
              </w:rPr>
              <w:t>No risk factor or familial cause identified</w:t>
            </w:r>
          </w:p>
        </w:tc>
      </w:tr>
      <w:tr w:rsidR="006D25D3" w:rsidRPr="00DF511E" w14:paraId="1FF9EF3A" w14:textId="77777777" w:rsidTr="00052C48">
        <w:trPr>
          <w:trHeight w:val="420"/>
        </w:trPr>
        <w:tc>
          <w:tcPr>
            <w:tcW w:w="1008" w:type="dxa"/>
            <w:hideMark/>
          </w:tcPr>
          <w:p w14:paraId="622EB045" w14:textId="77777777" w:rsidR="006D25D3" w:rsidRPr="00DF511E" w:rsidRDefault="006D25D3" w:rsidP="00052C48">
            <w:pPr>
              <w:rPr>
                <w:rFonts w:ascii="Calibri" w:eastAsia="Times New Roman" w:hAnsi="Calibri" w:cs="Times New Roman"/>
                <w:color w:val="000000"/>
                <w:sz w:val="16"/>
                <w:szCs w:val="16"/>
                <w:lang w:val="en-GB"/>
              </w:rPr>
            </w:pPr>
            <w:r w:rsidRPr="00DF511E">
              <w:rPr>
                <w:rFonts w:ascii="Calibri" w:eastAsia="Times New Roman" w:hAnsi="Calibri" w:cs="Times New Roman"/>
                <w:color w:val="000000"/>
                <w:sz w:val="16"/>
                <w:szCs w:val="16"/>
                <w:lang w:val="en-GB"/>
              </w:rPr>
              <w:t>N/A</w:t>
            </w:r>
          </w:p>
        </w:tc>
        <w:tc>
          <w:tcPr>
            <w:tcW w:w="943" w:type="dxa"/>
            <w:hideMark/>
          </w:tcPr>
          <w:p w14:paraId="342D3789" w14:textId="77777777" w:rsidR="006D25D3" w:rsidRPr="00DF511E" w:rsidRDefault="006D25D3" w:rsidP="00052C48">
            <w:pPr>
              <w:jc w:val="right"/>
              <w:rPr>
                <w:rFonts w:ascii="Calibri" w:eastAsia="Times New Roman" w:hAnsi="Calibri" w:cs="Times New Roman"/>
                <w:color w:val="000000"/>
                <w:sz w:val="16"/>
                <w:szCs w:val="16"/>
                <w:lang w:val="en-GB"/>
              </w:rPr>
            </w:pPr>
            <w:r w:rsidRPr="00DF511E">
              <w:rPr>
                <w:rFonts w:ascii="Calibri" w:eastAsia="Times New Roman" w:hAnsi="Calibri" w:cs="Times New Roman"/>
                <w:color w:val="000000"/>
                <w:sz w:val="16"/>
                <w:szCs w:val="16"/>
                <w:lang w:val="en-GB"/>
              </w:rPr>
              <w:t>89</w:t>
            </w:r>
          </w:p>
        </w:tc>
        <w:tc>
          <w:tcPr>
            <w:tcW w:w="1167" w:type="dxa"/>
            <w:hideMark/>
          </w:tcPr>
          <w:p w14:paraId="45B84EE6" w14:textId="77777777" w:rsidR="006D25D3" w:rsidRPr="00DF511E" w:rsidRDefault="006D25D3" w:rsidP="00052C48">
            <w:pPr>
              <w:rPr>
                <w:rFonts w:ascii="Calibri" w:eastAsia="Times New Roman" w:hAnsi="Calibri" w:cs="Times New Roman"/>
                <w:color w:val="000000"/>
                <w:sz w:val="16"/>
                <w:szCs w:val="16"/>
                <w:lang w:val="en-GB"/>
              </w:rPr>
            </w:pPr>
            <w:r w:rsidRPr="00DF511E">
              <w:rPr>
                <w:rFonts w:ascii="Calibri" w:eastAsia="Times New Roman" w:hAnsi="Calibri" w:cs="Times New Roman"/>
                <w:color w:val="000000"/>
                <w:sz w:val="16"/>
                <w:szCs w:val="16"/>
                <w:lang w:val="en-GB"/>
              </w:rPr>
              <w:t>PSP</w:t>
            </w:r>
          </w:p>
        </w:tc>
        <w:tc>
          <w:tcPr>
            <w:tcW w:w="1101" w:type="dxa"/>
            <w:hideMark/>
          </w:tcPr>
          <w:p w14:paraId="4AB79603" w14:textId="77777777" w:rsidR="006D25D3" w:rsidRPr="00DF511E" w:rsidRDefault="006D25D3" w:rsidP="00052C48">
            <w:pPr>
              <w:rPr>
                <w:rFonts w:ascii="Calibri" w:eastAsia="Times New Roman" w:hAnsi="Calibri" w:cs="Times New Roman"/>
                <w:color w:val="000000"/>
                <w:sz w:val="16"/>
                <w:szCs w:val="16"/>
                <w:lang w:val="en-GB"/>
              </w:rPr>
            </w:pPr>
            <w:r w:rsidRPr="00DF511E">
              <w:rPr>
                <w:rFonts w:ascii="Calibri" w:eastAsia="Times New Roman" w:hAnsi="Calibri" w:cs="Times New Roman"/>
                <w:color w:val="000000"/>
                <w:sz w:val="16"/>
                <w:szCs w:val="16"/>
                <w:lang w:val="en-GB"/>
              </w:rPr>
              <w:t>N/A</w:t>
            </w:r>
          </w:p>
        </w:tc>
        <w:tc>
          <w:tcPr>
            <w:tcW w:w="992" w:type="dxa"/>
            <w:hideMark/>
          </w:tcPr>
          <w:p w14:paraId="0002BD5F" w14:textId="77777777" w:rsidR="006D25D3" w:rsidRPr="00DF511E" w:rsidRDefault="006D25D3" w:rsidP="00052C48">
            <w:pPr>
              <w:jc w:val="right"/>
              <w:rPr>
                <w:rFonts w:ascii="Calibri" w:eastAsia="Times New Roman" w:hAnsi="Calibri" w:cs="Times New Roman"/>
                <w:color w:val="000000"/>
                <w:sz w:val="16"/>
                <w:szCs w:val="16"/>
                <w:lang w:val="en-GB"/>
              </w:rPr>
            </w:pPr>
            <w:r w:rsidRPr="00DF511E">
              <w:rPr>
                <w:rFonts w:ascii="Calibri" w:eastAsia="Times New Roman" w:hAnsi="Calibri" w:cs="Times New Roman"/>
                <w:color w:val="000000"/>
                <w:sz w:val="16"/>
                <w:szCs w:val="16"/>
                <w:lang w:val="en-GB"/>
              </w:rPr>
              <w:t>77</w:t>
            </w:r>
          </w:p>
        </w:tc>
        <w:tc>
          <w:tcPr>
            <w:tcW w:w="2026" w:type="dxa"/>
            <w:hideMark/>
          </w:tcPr>
          <w:p w14:paraId="0427958B" w14:textId="77777777" w:rsidR="006D25D3" w:rsidRPr="00DF511E" w:rsidRDefault="006D25D3" w:rsidP="00052C48">
            <w:pPr>
              <w:rPr>
                <w:rFonts w:ascii="Calibri" w:eastAsia="Times New Roman" w:hAnsi="Calibri" w:cs="Times New Roman"/>
                <w:color w:val="000000"/>
                <w:sz w:val="16"/>
                <w:szCs w:val="16"/>
                <w:lang w:val="en-GB"/>
              </w:rPr>
            </w:pPr>
            <w:r w:rsidRPr="00DF511E">
              <w:rPr>
                <w:rFonts w:ascii="Calibri" w:eastAsia="Times New Roman" w:hAnsi="Calibri" w:cs="Times New Roman"/>
                <w:color w:val="000000"/>
                <w:sz w:val="16"/>
                <w:szCs w:val="16"/>
                <w:lang w:val="en-GB"/>
              </w:rPr>
              <w:t>Sporadic CJD</w:t>
            </w:r>
          </w:p>
        </w:tc>
        <w:tc>
          <w:tcPr>
            <w:tcW w:w="1300" w:type="dxa"/>
            <w:noWrap/>
            <w:hideMark/>
          </w:tcPr>
          <w:p w14:paraId="7DA0B987" w14:textId="77777777" w:rsidR="006D25D3" w:rsidRPr="00DF511E" w:rsidRDefault="006D25D3" w:rsidP="00052C48">
            <w:pPr>
              <w:jc w:val="right"/>
              <w:rPr>
                <w:rFonts w:ascii="Calibri" w:eastAsia="Times New Roman" w:hAnsi="Calibri" w:cs="Times New Roman"/>
                <w:color w:val="000000"/>
                <w:sz w:val="16"/>
                <w:szCs w:val="16"/>
                <w:lang w:val="en-GB"/>
              </w:rPr>
            </w:pPr>
            <w:r w:rsidRPr="00DF511E">
              <w:rPr>
                <w:rFonts w:ascii="Calibri" w:eastAsia="Times New Roman" w:hAnsi="Calibri" w:cs="Times New Roman"/>
                <w:color w:val="000000"/>
                <w:sz w:val="16"/>
                <w:szCs w:val="16"/>
                <w:lang w:val="en-GB"/>
              </w:rPr>
              <w:t>0.0673</w:t>
            </w:r>
          </w:p>
        </w:tc>
        <w:tc>
          <w:tcPr>
            <w:tcW w:w="1374" w:type="dxa"/>
            <w:hideMark/>
          </w:tcPr>
          <w:p w14:paraId="19FA7B62" w14:textId="77777777" w:rsidR="006D25D3" w:rsidRPr="00DF511E" w:rsidRDefault="006D25D3" w:rsidP="00052C48">
            <w:pPr>
              <w:rPr>
                <w:rFonts w:ascii="Calibri" w:eastAsia="Times New Roman" w:hAnsi="Calibri" w:cs="Times New Roman"/>
                <w:color w:val="000000"/>
                <w:sz w:val="16"/>
                <w:szCs w:val="16"/>
                <w:lang w:val="en-GB"/>
              </w:rPr>
            </w:pPr>
            <w:r w:rsidRPr="00DF511E">
              <w:rPr>
                <w:rFonts w:ascii="Calibri" w:eastAsia="Times New Roman" w:hAnsi="Calibri" w:cs="Times New Roman"/>
                <w:color w:val="000000"/>
                <w:sz w:val="16"/>
                <w:szCs w:val="16"/>
                <w:lang w:val="en-GB"/>
              </w:rPr>
              <w:t>4th degree</w:t>
            </w:r>
          </w:p>
        </w:tc>
        <w:tc>
          <w:tcPr>
            <w:tcW w:w="3947" w:type="dxa"/>
            <w:hideMark/>
          </w:tcPr>
          <w:p w14:paraId="395C2B67" w14:textId="77777777" w:rsidR="006D25D3" w:rsidRPr="00DF511E" w:rsidRDefault="006D25D3" w:rsidP="00052C48">
            <w:pPr>
              <w:rPr>
                <w:rFonts w:ascii="Calibri" w:eastAsia="Times New Roman" w:hAnsi="Calibri" w:cs="Times New Roman"/>
                <w:color w:val="000000"/>
                <w:sz w:val="16"/>
                <w:szCs w:val="16"/>
                <w:lang w:val="en-GB"/>
              </w:rPr>
            </w:pPr>
            <w:r w:rsidRPr="00DF511E">
              <w:rPr>
                <w:rFonts w:ascii="Calibri" w:eastAsia="Times New Roman" w:hAnsi="Calibri" w:cs="Times New Roman"/>
                <w:color w:val="000000"/>
                <w:sz w:val="16"/>
                <w:szCs w:val="16"/>
                <w:lang w:val="en-GB"/>
              </w:rPr>
              <w:t>No risk factor or familial cause identified</w:t>
            </w:r>
          </w:p>
        </w:tc>
      </w:tr>
      <w:tr w:rsidR="006D25D3" w:rsidRPr="00DF511E" w14:paraId="0471898F" w14:textId="77777777" w:rsidTr="00052C48">
        <w:trPr>
          <w:trHeight w:val="412"/>
        </w:trPr>
        <w:tc>
          <w:tcPr>
            <w:tcW w:w="1008" w:type="dxa"/>
            <w:hideMark/>
          </w:tcPr>
          <w:p w14:paraId="525B519F" w14:textId="77777777" w:rsidR="006D25D3" w:rsidRPr="00DF511E" w:rsidRDefault="006D25D3" w:rsidP="00052C48">
            <w:pPr>
              <w:rPr>
                <w:rFonts w:ascii="Calibri" w:eastAsia="Times New Roman" w:hAnsi="Calibri" w:cs="Times New Roman"/>
                <w:color w:val="000000"/>
                <w:sz w:val="16"/>
                <w:szCs w:val="16"/>
                <w:lang w:val="en-GB"/>
              </w:rPr>
            </w:pPr>
            <w:r w:rsidRPr="00DF511E">
              <w:rPr>
                <w:rFonts w:ascii="Calibri" w:eastAsia="Times New Roman" w:hAnsi="Calibri" w:cs="Times New Roman"/>
                <w:color w:val="000000"/>
                <w:sz w:val="16"/>
                <w:szCs w:val="16"/>
                <w:lang w:val="en-GB"/>
              </w:rPr>
              <w:t>N/A</w:t>
            </w:r>
          </w:p>
        </w:tc>
        <w:tc>
          <w:tcPr>
            <w:tcW w:w="943" w:type="dxa"/>
            <w:hideMark/>
          </w:tcPr>
          <w:p w14:paraId="14571A87" w14:textId="77777777" w:rsidR="006D25D3" w:rsidRPr="00DF511E" w:rsidRDefault="006D25D3" w:rsidP="00052C48">
            <w:pPr>
              <w:jc w:val="right"/>
              <w:rPr>
                <w:rFonts w:ascii="Calibri" w:eastAsia="Times New Roman" w:hAnsi="Calibri" w:cs="Times New Roman"/>
                <w:color w:val="000000"/>
                <w:sz w:val="16"/>
                <w:szCs w:val="16"/>
                <w:lang w:val="en-GB"/>
              </w:rPr>
            </w:pPr>
            <w:r w:rsidRPr="00DF511E">
              <w:rPr>
                <w:rFonts w:ascii="Calibri" w:eastAsia="Times New Roman" w:hAnsi="Calibri" w:cs="Times New Roman"/>
                <w:color w:val="000000"/>
                <w:sz w:val="16"/>
                <w:szCs w:val="16"/>
                <w:lang w:val="en-GB"/>
              </w:rPr>
              <w:t>83</w:t>
            </w:r>
          </w:p>
        </w:tc>
        <w:tc>
          <w:tcPr>
            <w:tcW w:w="1167" w:type="dxa"/>
            <w:hideMark/>
          </w:tcPr>
          <w:p w14:paraId="6CA177BE" w14:textId="77777777" w:rsidR="006D25D3" w:rsidRPr="00DF511E" w:rsidRDefault="006D25D3" w:rsidP="00052C48">
            <w:pPr>
              <w:rPr>
                <w:rFonts w:ascii="Calibri" w:eastAsia="Times New Roman" w:hAnsi="Calibri" w:cs="Times New Roman"/>
                <w:color w:val="000000"/>
                <w:sz w:val="16"/>
                <w:szCs w:val="16"/>
                <w:lang w:val="en-GB"/>
              </w:rPr>
            </w:pPr>
            <w:r w:rsidRPr="00DF511E">
              <w:rPr>
                <w:rFonts w:ascii="Calibri" w:eastAsia="Times New Roman" w:hAnsi="Calibri" w:cs="Times New Roman"/>
                <w:color w:val="000000"/>
                <w:sz w:val="16"/>
                <w:szCs w:val="16"/>
                <w:lang w:val="en-GB"/>
              </w:rPr>
              <w:t>AD</w:t>
            </w:r>
          </w:p>
        </w:tc>
        <w:tc>
          <w:tcPr>
            <w:tcW w:w="1101" w:type="dxa"/>
            <w:hideMark/>
          </w:tcPr>
          <w:p w14:paraId="097BB7E7" w14:textId="77777777" w:rsidR="006D25D3" w:rsidRPr="00DF511E" w:rsidRDefault="006D25D3" w:rsidP="00052C48">
            <w:pPr>
              <w:rPr>
                <w:rFonts w:ascii="Calibri" w:eastAsia="Times New Roman" w:hAnsi="Calibri" w:cs="Times New Roman"/>
                <w:color w:val="000000"/>
                <w:sz w:val="16"/>
                <w:szCs w:val="16"/>
                <w:lang w:val="en-GB"/>
              </w:rPr>
            </w:pPr>
            <w:r w:rsidRPr="00DF511E">
              <w:rPr>
                <w:rFonts w:ascii="Calibri" w:eastAsia="Times New Roman" w:hAnsi="Calibri" w:cs="Times New Roman"/>
                <w:color w:val="000000"/>
                <w:sz w:val="16"/>
                <w:szCs w:val="16"/>
                <w:lang w:val="en-GB"/>
              </w:rPr>
              <w:t>N/A</w:t>
            </w:r>
          </w:p>
        </w:tc>
        <w:tc>
          <w:tcPr>
            <w:tcW w:w="992" w:type="dxa"/>
            <w:hideMark/>
          </w:tcPr>
          <w:p w14:paraId="6A4AC067" w14:textId="77777777" w:rsidR="006D25D3" w:rsidRPr="00DF511E" w:rsidRDefault="006D25D3" w:rsidP="00052C48">
            <w:pPr>
              <w:jc w:val="right"/>
              <w:rPr>
                <w:rFonts w:ascii="Calibri" w:eastAsia="Times New Roman" w:hAnsi="Calibri" w:cs="Times New Roman"/>
                <w:color w:val="000000"/>
                <w:sz w:val="16"/>
                <w:szCs w:val="16"/>
                <w:lang w:val="en-GB"/>
              </w:rPr>
            </w:pPr>
            <w:r w:rsidRPr="00DF511E">
              <w:rPr>
                <w:rFonts w:ascii="Calibri" w:eastAsia="Times New Roman" w:hAnsi="Calibri" w:cs="Times New Roman"/>
                <w:color w:val="000000"/>
                <w:sz w:val="16"/>
                <w:szCs w:val="16"/>
                <w:lang w:val="en-GB"/>
              </w:rPr>
              <w:t>50</w:t>
            </w:r>
          </w:p>
        </w:tc>
        <w:tc>
          <w:tcPr>
            <w:tcW w:w="2026" w:type="dxa"/>
            <w:hideMark/>
          </w:tcPr>
          <w:p w14:paraId="50C4250E" w14:textId="77777777" w:rsidR="006D25D3" w:rsidRPr="00DF511E" w:rsidRDefault="006D25D3" w:rsidP="00052C48">
            <w:pPr>
              <w:rPr>
                <w:rFonts w:ascii="Calibri" w:eastAsia="Times New Roman" w:hAnsi="Calibri" w:cs="Times New Roman"/>
                <w:color w:val="000000"/>
                <w:sz w:val="16"/>
                <w:szCs w:val="16"/>
                <w:lang w:val="en-GB"/>
              </w:rPr>
            </w:pPr>
            <w:r w:rsidRPr="00DF511E">
              <w:rPr>
                <w:rFonts w:ascii="Calibri" w:eastAsia="Times New Roman" w:hAnsi="Calibri" w:cs="Times New Roman"/>
                <w:color w:val="000000"/>
                <w:sz w:val="16"/>
                <w:szCs w:val="16"/>
                <w:lang w:val="en-GB"/>
              </w:rPr>
              <w:t>MND</w:t>
            </w:r>
          </w:p>
        </w:tc>
        <w:tc>
          <w:tcPr>
            <w:tcW w:w="1300" w:type="dxa"/>
            <w:noWrap/>
            <w:hideMark/>
          </w:tcPr>
          <w:p w14:paraId="0FCE6AAC" w14:textId="77777777" w:rsidR="006D25D3" w:rsidRPr="00DF511E" w:rsidRDefault="006D25D3" w:rsidP="00052C48">
            <w:pPr>
              <w:jc w:val="right"/>
              <w:rPr>
                <w:rFonts w:ascii="Calibri" w:eastAsia="Times New Roman" w:hAnsi="Calibri" w:cs="Times New Roman"/>
                <w:color w:val="000000"/>
                <w:sz w:val="16"/>
                <w:szCs w:val="16"/>
                <w:lang w:val="en-GB"/>
              </w:rPr>
            </w:pPr>
            <w:r w:rsidRPr="00DF511E">
              <w:rPr>
                <w:rFonts w:ascii="Calibri" w:eastAsia="Times New Roman" w:hAnsi="Calibri" w:cs="Times New Roman"/>
                <w:color w:val="000000"/>
                <w:sz w:val="16"/>
                <w:szCs w:val="16"/>
                <w:lang w:val="en-GB"/>
              </w:rPr>
              <w:t>0.0659</w:t>
            </w:r>
          </w:p>
        </w:tc>
        <w:tc>
          <w:tcPr>
            <w:tcW w:w="1374" w:type="dxa"/>
            <w:hideMark/>
          </w:tcPr>
          <w:p w14:paraId="7CDF0120" w14:textId="77777777" w:rsidR="006D25D3" w:rsidRPr="00DF511E" w:rsidRDefault="006D25D3" w:rsidP="00052C48">
            <w:pPr>
              <w:rPr>
                <w:rFonts w:ascii="Calibri" w:eastAsia="Times New Roman" w:hAnsi="Calibri" w:cs="Times New Roman"/>
                <w:color w:val="000000"/>
                <w:sz w:val="16"/>
                <w:szCs w:val="16"/>
                <w:lang w:val="en-GB"/>
              </w:rPr>
            </w:pPr>
            <w:r w:rsidRPr="00DF511E">
              <w:rPr>
                <w:rFonts w:ascii="Calibri" w:eastAsia="Times New Roman" w:hAnsi="Calibri" w:cs="Times New Roman"/>
                <w:color w:val="000000"/>
                <w:sz w:val="16"/>
                <w:szCs w:val="16"/>
                <w:lang w:val="en-GB"/>
              </w:rPr>
              <w:t>4th degree</w:t>
            </w:r>
          </w:p>
        </w:tc>
        <w:tc>
          <w:tcPr>
            <w:tcW w:w="3947" w:type="dxa"/>
            <w:hideMark/>
          </w:tcPr>
          <w:p w14:paraId="123B351E" w14:textId="77777777" w:rsidR="006D25D3" w:rsidRPr="00DF511E" w:rsidRDefault="006D25D3" w:rsidP="00052C48">
            <w:pPr>
              <w:rPr>
                <w:rFonts w:ascii="Calibri" w:eastAsia="Times New Roman" w:hAnsi="Calibri" w:cs="Times New Roman"/>
                <w:color w:val="000000"/>
                <w:sz w:val="16"/>
                <w:szCs w:val="16"/>
                <w:lang w:val="en-GB"/>
              </w:rPr>
            </w:pPr>
            <w:r w:rsidRPr="00DF511E">
              <w:rPr>
                <w:rFonts w:ascii="Calibri" w:eastAsia="Times New Roman" w:hAnsi="Calibri" w:cs="Times New Roman"/>
                <w:color w:val="000000"/>
                <w:sz w:val="16"/>
                <w:szCs w:val="16"/>
                <w:lang w:val="en-GB"/>
              </w:rPr>
              <w:t>No risk factor or familial cause identified</w:t>
            </w:r>
          </w:p>
        </w:tc>
      </w:tr>
    </w:tbl>
    <w:p w14:paraId="12B6D545" w14:textId="77777777" w:rsidR="006D25D3" w:rsidRPr="00DF511E" w:rsidRDefault="006D25D3" w:rsidP="006D25D3"/>
    <w:p w14:paraId="0B2072E3" w14:textId="77777777" w:rsidR="006D25D3" w:rsidRPr="00DF511E" w:rsidRDefault="006D25D3" w:rsidP="006D25D3">
      <w:r>
        <w:rPr>
          <w:b/>
        </w:rPr>
        <w:t>Supplemental</w:t>
      </w:r>
      <w:r w:rsidRPr="00DF511E">
        <w:rPr>
          <w:b/>
        </w:rPr>
        <w:t xml:space="preserve"> Table </w:t>
      </w:r>
      <w:r>
        <w:rPr>
          <w:b/>
        </w:rPr>
        <w:t>S</w:t>
      </w:r>
      <w:r w:rsidR="004B792F">
        <w:rPr>
          <w:b/>
        </w:rPr>
        <w:t>6</w:t>
      </w:r>
      <w:bookmarkStart w:id="0" w:name="_GoBack"/>
      <w:bookmarkEnd w:id="0"/>
      <w:r w:rsidRPr="00DF511E">
        <w:rPr>
          <w:b/>
        </w:rPr>
        <w:t>.</w:t>
      </w:r>
      <w:r w:rsidRPr="00DF511E">
        <w:t xml:space="preserve"> Cases with cryptic ancestry from Identity By Descent (IBD). A summary of the clinical and pathological diagnosis is provided for each case together with the Pi-Hat score (see methods), and the subsequent inferred degree of relatedness based on that score. The results of the diagnostic outcome in relation to this information is provided in the results column.</w:t>
      </w:r>
    </w:p>
    <w:p w14:paraId="76E4387E" w14:textId="77777777" w:rsidR="001A291A" w:rsidRDefault="001A291A"/>
    <w:sectPr w:rsidR="001A291A" w:rsidSect="006D25D3">
      <w:pgSz w:w="16840" w:h="11900" w:orient="landscape"/>
      <w:pgMar w:top="1800" w:right="1440" w:bottom="180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5D3"/>
    <w:rsid w:val="001A291A"/>
    <w:rsid w:val="004B792F"/>
    <w:rsid w:val="005063C8"/>
    <w:rsid w:val="006D25D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C9BA14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5D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63C8"/>
    <w:rPr>
      <w:rFonts w:ascii="Lucida Grande" w:hAnsi="Lucida Grande" w:cs="Lucida Grande"/>
      <w:sz w:val="18"/>
      <w:szCs w:val="18"/>
      <w:lang w:val="en-GB"/>
    </w:rPr>
  </w:style>
  <w:style w:type="character" w:customStyle="1" w:styleId="BalloonTextChar">
    <w:name w:val="Balloon Text Char"/>
    <w:basedOn w:val="DefaultParagraphFont"/>
    <w:link w:val="BalloonText"/>
    <w:uiPriority w:val="99"/>
    <w:semiHidden/>
    <w:rsid w:val="005063C8"/>
    <w:rPr>
      <w:rFonts w:ascii="Lucida Grande" w:hAnsi="Lucida Grande" w:cs="Lucida Grande"/>
      <w:sz w:val="18"/>
      <w:szCs w:val="18"/>
    </w:rPr>
  </w:style>
  <w:style w:type="table" w:styleId="TableGrid">
    <w:name w:val="Table Grid"/>
    <w:basedOn w:val="TableNormal"/>
    <w:uiPriority w:val="59"/>
    <w:rsid w:val="006D25D3"/>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5D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63C8"/>
    <w:rPr>
      <w:rFonts w:ascii="Lucida Grande" w:hAnsi="Lucida Grande" w:cs="Lucida Grande"/>
      <w:sz w:val="18"/>
      <w:szCs w:val="18"/>
      <w:lang w:val="en-GB"/>
    </w:rPr>
  </w:style>
  <w:style w:type="character" w:customStyle="1" w:styleId="BalloonTextChar">
    <w:name w:val="Balloon Text Char"/>
    <w:basedOn w:val="DefaultParagraphFont"/>
    <w:link w:val="BalloonText"/>
    <w:uiPriority w:val="99"/>
    <w:semiHidden/>
    <w:rsid w:val="005063C8"/>
    <w:rPr>
      <w:rFonts w:ascii="Lucida Grande" w:hAnsi="Lucida Grande" w:cs="Lucida Grande"/>
      <w:sz w:val="18"/>
      <w:szCs w:val="18"/>
    </w:rPr>
  </w:style>
  <w:style w:type="table" w:styleId="TableGrid">
    <w:name w:val="Table Grid"/>
    <w:basedOn w:val="TableNormal"/>
    <w:uiPriority w:val="59"/>
    <w:rsid w:val="006D25D3"/>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236</Words>
  <Characters>1351</Characters>
  <Application>Microsoft Macintosh Word</Application>
  <DocSecurity>0</DocSecurity>
  <Lines>11</Lines>
  <Paragraphs>3</Paragraphs>
  <ScaleCrop>false</ScaleCrop>
  <Company>MRC-MBU</Company>
  <LinksUpToDate>false</LinksUpToDate>
  <CharactersWithSpaces>1584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Keogh</dc:creator>
  <cp:keywords/>
  <dc:description/>
  <cp:lastModifiedBy>Michael Keogh</cp:lastModifiedBy>
  <cp:revision>2</cp:revision>
  <dcterms:created xsi:type="dcterms:W3CDTF">2016-10-25T07:35:00Z</dcterms:created>
  <dcterms:modified xsi:type="dcterms:W3CDTF">2016-10-25T14:19:00Z</dcterms:modified>
</cp:coreProperties>
</file>