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25" w:rsidRPr="00DF511E" w:rsidRDefault="00C07125" w:rsidP="00C07125">
      <w:r w:rsidRPr="00DF511E">
        <w:rPr>
          <w:rFonts w:ascii="Times New Roman" w:hAnsi="Times New Roman" w:cs="Times New Roman"/>
          <w:noProof/>
        </w:rPr>
        <w:drawing>
          <wp:inline distT="0" distB="0" distL="0" distR="0" wp14:anchorId="0041AF99" wp14:editId="72FA2AEA">
            <wp:extent cx="5861538" cy="4445000"/>
            <wp:effectExtent l="0" t="0" r="6350" b="0"/>
            <wp:docPr id="3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835" cy="444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25" w:rsidRPr="00DF511E" w:rsidRDefault="00C07125" w:rsidP="00C07125">
      <w:proofErr w:type="gramStart"/>
      <w:r>
        <w:rPr>
          <w:b/>
        </w:rPr>
        <w:t>Supplemental</w:t>
      </w:r>
      <w:r w:rsidRPr="00DF511E">
        <w:rPr>
          <w:b/>
        </w:rPr>
        <w:t xml:space="preserve"> Figure </w:t>
      </w:r>
      <w:r>
        <w:rPr>
          <w:b/>
        </w:rPr>
        <w:t>S</w:t>
      </w:r>
      <w:r w:rsidRPr="00DF511E">
        <w:rPr>
          <w:b/>
        </w:rPr>
        <w:t>1.</w:t>
      </w:r>
      <w:proofErr w:type="gramEnd"/>
      <w:r>
        <w:t xml:space="preserve"> S</w:t>
      </w:r>
      <w:bookmarkStart w:id="0" w:name="_GoBack"/>
      <w:bookmarkEnd w:id="0"/>
      <w:r w:rsidRPr="00DF511E">
        <w:t>tratification of CJD cases within the cohort. Numbers identify the number of cases of each sub-type of CJD.</w:t>
      </w:r>
    </w:p>
    <w:p w:rsidR="001A291A" w:rsidRDefault="001A291A"/>
    <w:sectPr w:rsidR="001A291A" w:rsidSect="00C07125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25"/>
    <w:rsid w:val="001A291A"/>
    <w:rsid w:val="005063C8"/>
    <w:rsid w:val="00C0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FF41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Macintosh Word</Application>
  <DocSecurity>0</DocSecurity>
  <Lines>1</Lines>
  <Paragraphs>1</Paragraphs>
  <ScaleCrop>false</ScaleCrop>
  <Company>MRC-MBU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Michael Keogh</cp:lastModifiedBy>
  <cp:revision>1</cp:revision>
  <dcterms:created xsi:type="dcterms:W3CDTF">2016-10-25T07:46:00Z</dcterms:created>
  <dcterms:modified xsi:type="dcterms:W3CDTF">2016-10-25T07:47:00Z</dcterms:modified>
</cp:coreProperties>
</file>