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EC" w:rsidRPr="0023166C" w:rsidRDefault="0023166C" w:rsidP="0023166C">
      <w:pPr>
        <w:jc w:val="both"/>
        <w:rPr>
          <w:rFonts w:ascii="Times New Roman" w:hAnsi="Times New Roman" w:cs="Times New Roman"/>
          <w:b/>
          <w:sz w:val="24"/>
        </w:rPr>
      </w:pPr>
      <w:bookmarkStart w:id="0" w:name="_GoBack"/>
      <w:bookmarkEnd w:id="0"/>
      <w:r w:rsidRPr="0023166C">
        <w:rPr>
          <w:rFonts w:ascii="Times New Roman" w:hAnsi="Times New Roman" w:cs="Times New Roman"/>
          <w:b/>
          <w:sz w:val="24"/>
        </w:rPr>
        <w:t>Supplemental Methods:</w:t>
      </w:r>
    </w:p>
    <w:p w:rsidR="0023166C" w:rsidRPr="0023166C" w:rsidRDefault="00F73375" w:rsidP="0023166C">
      <w:pPr>
        <w:jc w:val="both"/>
        <w:rPr>
          <w:rFonts w:ascii="Times New Roman" w:hAnsi="Times New Roman" w:cs="Times New Roman"/>
          <w:b/>
          <w:sz w:val="24"/>
        </w:rPr>
      </w:pPr>
      <w:r>
        <w:rPr>
          <w:rFonts w:ascii="Times New Roman" w:hAnsi="Times New Roman" w:cs="Times New Roman"/>
          <w:b/>
          <w:sz w:val="24"/>
        </w:rPr>
        <w:t>Library preparation and cluster generation</w:t>
      </w:r>
    </w:p>
    <w:p w:rsidR="0023166C" w:rsidRDefault="00620410" w:rsidP="0023166C">
      <w:pPr>
        <w:jc w:val="both"/>
        <w:rPr>
          <w:rFonts w:ascii="Times New Roman" w:hAnsi="Times New Roman" w:cs="Times New Roman"/>
          <w:sz w:val="24"/>
        </w:rPr>
      </w:pPr>
      <w:r>
        <w:rPr>
          <w:rFonts w:ascii="Times New Roman" w:hAnsi="Times New Roman" w:cs="Times New Roman"/>
          <w:sz w:val="24"/>
        </w:rPr>
        <w:t xml:space="preserve">The four tissues from the female </w:t>
      </w:r>
      <w:r w:rsidRPr="008379CD">
        <w:rPr>
          <w:rFonts w:ascii="Times New Roman" w:hAnsi="Times New Roman" w:cs="Times New Roman"/>
          <w:i/>
          <w:sz w:val="24"/>
        </w:rPr>
        <w:t>Anopheles stephensi</w:t>
      </w:r>
      <w:r>
        <w:rPr>
          <w:rFonts w:ascii="Times New Roman" w:hAnsi="Times New Roman" w:cs="Times New Roman"/>
          <w:sz w:val="24"/>
        </w:rPr>
        <w:t xml:space="preserve"> mosquitoes were homogenized and total RNA isolated using the </w:t>
      </w:r>
      <w:proofErr w:type="spellStart"/>
      <w:r>
        <w:rPr>
          <w:rFonts w:ascii="Times New Roman" w:hAnsi="Times New Roman" w:cs="Times New Roman"/>
          <w:sz w:val="24"/>
        </w:rPr>
        <w:t>Qiagen</w:t>
      </w:r>
      <w:proofErr w:type="spellEnd"/>
      <w:r>
        <w:rPr>
          <w:rFonts w:ascii="Times New Roman" w:hAnsi="Times New Roman" w:cs="Times New Roman"/>
          <w:sz w:val="24"/>
        </w:rPr>
        <w:t xml:space="preserve"> </w:t>
      </w:r>
      <w:proofErr w:type="spellStart"/>
      <w:r w:rsidRPr="00620410">
        <w:rPr>
          <w:rFonts w:ascii="Times New Roman" w:hAnsi="Times New Roman" w:cs="Times New Roman"/>
          <w:sz w:val="24"/>
        </w:rPr>
        <w:t>miRNeasy</w:t>
      </w:r>
      <w:proofErr w:type="spellEnd"/>
      <w:r w:rsidRPr="00620410">
        <w:rPr>
          <w:rFonts w:ascii="Times New Roman" w:hAnsi="Times New Roman" w:cs="Times New Roman"/>
          <w:sz w:val="24"/>
        </w:rPr>
        <w:t xml:space="preserve"> kit</w:t>
      </w:r>
      <w:r>
        <w:rPr>
          <w:rFonts w:ascii="Times New Roman" w:hAnsi="Times New Roman" w:cs="Times New Roman"/>
          <w:sz w:val="24"/>
        </w:rPr>
        <w:t xml:space="preserve"> as per the </w:t>
      </w:r>
      <w:r w:rsidRPr="00620410">
        <w:rPr>
          <w:rFonts w:ascii="Times New Roman" w:hAnsi="Times New Roman" w:cs="Times New Roman"/>
          <w:sz w:val="24"/>
        </w:rPr>
        <w:t xml:space="preserve">manufacturer’s </w:t>
      </w:r>
      <w:r>
        <w:rPr>
          <w:rFonts w:ascii="Times New Roman" w:hAnsi="Times New Roman" w:cs="Times New Roman"/>
          <w:sz w:val="24"/>
        </w:rPr>
        <w:t xml:space="preserve">instructions. The RNA quality was tested using the Agilent </w:t>
      </w:r>
      <w:proofErr w:type="spellStart"/>
      <w:r>
        <w:rPr>
          <w:rFonts w:ascii="Times New Roman" w:hAnsi="Times New Roman" w:cs="Times New Roman"/>
          <w:sz w:val="24"/>
        </w:rPr>
        <w:t>BioAnalyzer</w:t>
      </w:r>
      <w:proofErr w:type="spellEnd"/>
      <w:r>
        <w:rPr>
          <w:rFonts w:ascii="Times New Roman" w:hAnsi="Times New Roman" w:cs="Times New Roman"/>
          <w:sz w:val="24"/>
        </w:rPr>
        <w:t xml:space="preserve"> 2100 using the RNA </w:t>
      </w:r>
      <w:proofErr w:type="spellStart"/>
      <w:r>
        <w:rPr>
          <w:rFonts w:ascii="Times New Roman" w:hAnsi="Times New Roman" w:cs="Times New Roman"/>
          <w:sz w:val="24"/>
        </w:rPr>
        <w:t>nano</w:t>
      </w:r>
      <w:proofErr w:type="spellEnd"/>
      <w:r>
        <w:rPr>
          <w:rFonts w:ascii="Times New Roman" w:hAnsi="Times New Roman" w:cs="Times New Roman"/>
          <w:sz w:val="24"/>
        </w:rPr>
        <w:t xml:space="preserve"> 6000 chip.</w:t>
      </w:r>
      <w:r w:rsidRPr="00620410">
        <w:rPr>
          <w:rFonts w:ascii="Times New Roman" w:hAnsi="Times New Roman" w:cs="Times New Roman"/>
          <w:sz w:val="24"/>
        </w:rPr>
        <w:t xml:space="preserve"> </w:t>
      </w:r>
      <w:r w:rsidR="0023166C">
        <w:rPr>
          <w:rFonts w:ascii="Times New Roman" w:hAnsi="Times New Roman" w:cs="Times New Roman"/>
          <w:sz w:val="24"/>
        </w:rPr>
        <w:t>About</w:t>
      </w:r>
      <w:r w:rsidR="0023166C" w:rsidRPr="0023166C">
        <w:rPr>
          <w:rFonts w:ascii="Times New Roman" w:hAnsi="Times New Roman" w:cs="Times New Roman"/>
          <w:sz w:val="24"/>
        </w:rPr>
        <w:t xml:space="preserve"> 500 ng total RNA </w:t>
      </w:r>
      <w:r>
        <w:rPr>
          <w:rFonts w:ascii="Times New Roman" w:hAnsi="Times New Roman" w:cs="Times New Roman"/>
          <w:sz w:val="24"/>
        </w:rPr>
        <w:t xml:space="preserve">with RIN values between 9 to 10 </w:t>
      </w:r>
      <w:r w:rsidR="0023166C" w:rsidRPr="0023166C">
        <w:rPr>
          <w:rFonts w:ascii="Times New Roman" w:hAnsi="Times New Roman" w:cs="Times New Roman"/>
          <w:sz w:val="24"/>
        </w:rPr>
        <w:t xml:space="preserve">from each of </w:t>
      </w:r>
      <w:r w:rsidR="0023166C">
        <w:rPr>
          <w:rFonts w:ascii="Times New Roman" w:hAnsi="Times New Roman" w:cs="Times New Roman"/>
          <w:sz w:val="24"/>
        </w:rPr>
        <w:t xml:space="preserve">the </w:t>
      </w:r>
      <w:r w:rsidR="0023166C" w:rsidRPr="0023166C">
        <w:rPr>
          <w:rFonts w:ascii="Times New Roman" w:hAnsi="Times New Roman" w:cs="Times New Roman"/>
          <w:sz w:val="24"/>
        </w:rPr>
        <w:t xml:space="preserve">four tissues </w:t>
      </w:r>
      <w:r w:rsidR="0023166C">
        <w:rPr>
          <w:rFonts w:ascii="Times New Roman" w:hAnsi="Times New Roman" w:cs="Times New Roman"/>
          <w:sz w:val="24"/>
        </w:rPr>
        <w:t xml:space="preserve">(midgut, Malpighian tubules, ovary and </w:t>
      </w:r>
      <w:proofErr w:type="spellStart"/>
      <w:r w:rsidR="0023166C">
        <w:rPr>
          <w:rFonts w:ascii="Times New Roman" w:hAnsi="Times New Roman" w:cs="Times New Roman"/>
          <w:sz w:val="24"/>
        </w:rPr>
        <w:t>fatbody</w:t>
      </w:r>
      <w:proofErr w:type="spellEnd"/>
      <w:r w:rsidR="0023166C">
        <w:rPr>
          <w:rFonts w:ascii="Times New Roman" w:hAnsi="Times New Roman" w:cs="Times New Roman"/>
          <w:sz w:val="24"/>
        </w:rPr>
        <w:t xml:space="preserve">) </w:t>
      </w:r>
      <w:r w:rsidR="0023166C" w:rsidRPr="0023166C">
        <w:rPr>
          <w:rFonts w:ascii="Times New Roman" w:hAnsi="Times New Roman" w:cs="Times New Roman"/>
          <w:sz w:val="24"/>
        </w:rPr>
        <w:t xml:space="preserve">was mixed with 1 </w:t>
      </w:r>
      <w:proofErr w:type="spellStart"/>
      <w:r w:rsidR="0023166C" w:rsidRPr="0023166C">
        <w:rPr>
          <w:rFonts w:ascii="Times New Roman" w:hAnsi="Times New Roman" w:cs="Times New Roman"/>
          <w:sz w:val="24"/>
        </w:rPr>
        <w:t>μl</w:t>
      </w:r>
      <w:proofErr w:type="spellEnd"/>
      <w:r w:rsidR="0023166C" w:rsidRPr="0023166C">
        <w:rPr>
          <w:rFonts w:ascii="Times New Roman" w:hAnsi="Times New Roman" w:cs="Times New Roman"/>
          <w:sz w:val="24"/>
        </w:rPr>
        <w:t xml:space="preserve"> </w:t>
      </w:r>
      <w:r w:rsidR="0023166C">
        <w:rPr>
          <w:rFonts w:ascii="Times New Roman" w:hAnsi="Times New Roman" w:cs="Times New Roman"/>
          <w:sz w:val="24"/>
        </w:rPr>
        <w:t xml:space="preserve">of </w:t>
      </w:r>
      <w:r w:rsidR="0023166C" w:rsidRPr="0023166C">
        <w:rPr>
          <w:rFonts w:ascii="Times New Roman" w:hAnsi="Times New Roman" w:cs="Times New Roman"/>
          <w:sz w:val="24"/>
        </w:rPr>
        <w:t>1:100 diluted ERCC RNA spike in control mix1 or mix2 (cat. 4456740, 4456739, Life Technologies)</w:t>
      </w:r>
      <w:r w:rsidR="0023166C">
        <w:rPr>
          <w:rFonts w:ascii="Times New Roman" w:hAnsi="Times New Roman" w:cs="Times New Roman"/>
          <w:sz w:val="24"/>
        </w:rPr>
        <w:t xml:space="preserve"> and</w:t>
      </w:r>
      <w:r w:rsidR="0023166C" w:rsidRPr="0023166C">
        <w:rPr>
          <w:rFonts w:ascii="Times New Roman" w:hAnsi="Times New Roman" w:cs="Times New Roman"/>
          <w:sz w:val="24"/>
        </w:rPr>
        <w:t xml:space="preserve"> was used for </w:t>
      </w:r>
      <w:r w:rsidR="003431F3">
        <w:rPr>
          <w:rFonts w:ascii="Times New Roman" w:hAnsi="Times New Roman" w:cs="Times New Roman"/>
          <w:sz w:val="24"/>
        </w:rPr>
        <w:t xml:space="preserve">library preparation using the </w:t>
      </w:r>
      <w:r w:rsidR="003431F3" w:rsidRPr="003431F3">
        <w:rPr>
          <w:rFonts w:ascii="Times New Roman" w:hAnsi="Times New Roman" w:cs="Times New Roman"/>
          <w:sz w:val="24"/>
        </w:rPr>
        <w:t xml:space="preserve">Illumina </w:t>
      </w:r>
      <w:proofErr w:type="spellStart"/>
      <w:r w:rsidR="003431F3" w:rsidRPr="003431F3">
        <w:rPr>
          <w:rFonts w:ascii="Times New Roman" w:hAnsi="Times New Roman" w:cs="Times New Roman"/>
          <w:sz w:val="24"/>
        </w:rPr>
        <w:t>TruSe</w:t>
      </w:r>
      <w:r w:rsidR="00803248">
        <w:rPr>
          <w:rFonts w:ascii="Times New Roman" w:hAnsi="Times New Roman" w:cs="Times New Roman"/>
          <w:sz w:val="24"/>
        </w:rPr>
        <w:t>q</w:t>
      </w:r>
      <w:proofErr w:type="spellEnd"/>
      <w:r w:rsidR="00803248">
        <w:rPr>
          <w:rFonts w:ascii="Times New Roman" w:hAnsi="Times New Roman" w:cs="Times New Roman"/>
          <w:sz w:val="24"/>
        </w:rPr>
        <w:t xml:space="preserve"> RNA Sample Preparation Kit v3 (Illumina, San Diego, CA)</w:t>
      </w:r>
      <w:r w:rsidR="003431F3">
        <w:rPr>
          <w:rFonts w:ascii="Times New Roman" w:hAnsi="Times New Roman" w:cs="Times New Roman"/>
          <w:sz w:val="24"/>
        </w:rPr>
        <w:t xml:space="preserve">. </w:t>
      </w:r>
      <w:proofErr w:type="spellStart"/>
      <w:r w:rsidR="003431F3">
        <w:rPr>
          <w:rFonts w:ascii="Times New Roman" w:hAnsi="Times New Roman" w:cs="Times New Roman"/>
          <w:sz w:val="24"/>
        </w:rPr>
        <w:t>polyA</w:t>
      </w:r>
      <w:proofErr w:type="spellEnd"/>
      <w:r w:rsidR="003431F3">
        <w:rPr>
          <w:rFonts w:ascii="Times New Roman" w:hAnsi="Times New Roman" w:cs="Times New Roman"/>
          <w:sz w:val="24"/>
        </w:rPr>
        <w:t xml:space="preserve">-based </w:t>
      </w:r>
      <w:r w:rsidR="0023166C" w:rsidRPr="0023166C">
        <w:rPr>
          <w:rFonts w:ascii="Times New Roman" w:hAnsi="Times New Roman" w:cs="Times New Roman"/>
          <w:sz w:val="24"/>
        </w:rPr>
        <w:t>m</w:t>
      </w:r>
      <w:r w:rsidR="0023166C">
        <w:rPr>
          <w:rFonts w:ascii="Times New Roman" w:hAnsi="Times New Roman" w:cs="Times New Roman"/>
          <w:sz w:val="24"/>
        </w:rPr>
        <w:t>RNA selection</w:t>
      </w:r>
      <w:r w:rsidR="003431F3">
        <w:rPr>
          <w:rFonts w:ascii="Times New Roman" w:hAnsi="Times New Roman" w:cs="Times New Roman"/>
          <w:sz w:val="24"/>
        </w:rPr>
        <w:t xml:space="preserve"> and fragmentation</w:t>
      </w:r>
      <w:r w:rsidR="0023166C">
        <w:rPr>
          <w:rFonts w:ascii="Times New Roman" w:hAnsi="Times New Roman" w:cs="Times New Roman"/>
          <w:sz w:val="24"/>
        </w:rPr>
        <w:t xml:space="preserve"> of the RNA samples was performed, </w:t>
      </w:r>
      <w:r w:rsidR="0023166C" w:rsidRPr="0023166C">
        <w:rPr>
          <w:rFonts w:ascii="Times New Roman" w:hAnsi="Times New Roman" w:cs="Times New Roman"/>
          <w:sz w:val="24"/>
        </w:rPr>
        <w:t xml:space="preserve">followed by first and second strand synthesis, end repair, </w:t>
      </w:r>
      <w:proofErr w:type="spellStart"/>
      <w:r w:rsidR="0023166C" w:rsidRPr="0023166C">
        <w:rPr>
          <w:rFonts w:ascii="Times New Roman" w:hAnsi="Times New Roman" w:cs="Times New Roman"/>
          <w:sz w:val="24"/>
        </w:rPr>
        <w:t>adenylation</w:t>
      </w:r>
      <w:proofErr w:type="spellEnd"/>
      <w:r w:rsidR="0023166C" w:rsidRPr="0023166C">
        <w:rPr>
          <w:rFonts w:ascii="Times New Roman" w:hAnsi="Times New Roman" w:cs="Times New Roman"/>
          <w:sz w:val="24"/>
        </w:rPr>
        <w:t xml:space="preserve"> of 3’ ends, and adapter ligation</w:t>
      </w:r>
      <w:r w:rsidR="00803248">
        <w:rPr>
          <w:rFonts w:ascii="Times New Roman" w:hAnsi="Times New Roman" w:cs="Times New Roman"/>
          <w:sz w:val="24"/>
        </w:rPr>
        <w:t xml:space="preserve"> according to the manufacturer’s instructions</w:t>
      </w:r>
      <w:r w:rsidR="0023166C" w:rsidRPr="0023166C">
        <w:rPr>
          <w:rFonts w:ascii="Times New Roman" w:hAnsi="Times New Roman" w:cs="Times New Roman"/>
          <w:sz w:val="24"/>
        </w:rPr>
        <w:t xml:space="preserve">. Each library was enriched by 15 cycles of PCR and the </w:t>
      </w:r>
      <w:r w:rsidR="00803248">
        <w:rPr>
          <w:rFonts w:ascii="Times New Roman" w:hAnsi="Times New Roman" w:cs="Times New Roman"/>
          <w:sz w:val="24"/>
        </w:rPr>
        <w:t xml:space="preserve">library </w:t>
      </w:r>
      <w:r w:rsidR="0023166C" w:rsidRPr="0023166C">
        <w:rPr>
          <w:rFonts w:ascii="Times New Roman" w:hAnsi="Times New Roman" w:cs="Times New Roman"/>
          <w:sz w:val="24"/>
        </w:rPr>
        <w:t xml:space="preserve">size distribution was validated on the Agilent </w:t>
      </w:r>
      <w:proofErr w:type="spellStart"/>
      <w:r w:rsidR="0023166C" w:rsidRPr="0023166C">
        <w:rPr>
          <w:rFonts w:ascii="Times New Roman" w:hAnsi="Times New Roman" w:cs="Times New Roman"/>
          <w:sz w:val="24"/>
        </w:rPr>
        <w:t>Bioanalyzer</w:t>
      </w:r>
      <w:proofErr w:type="spellEnd"/>
      <w:r w:rsidR="0023166C" w:rsidRPr="0023166C">
        <w:rPr>
          <w:rFonts w:ascii="Times New Roman" w:hAnsi="Times New Roman" w:cs="Times New Roman"/>
          <w:sz w:val="24"/>
        </w:rPr>
        <w:t xml:space="preserve"> using a DNA 1000 kit. The final library was </w:t>
      </w:r>
      <w:r w:rsidR="0023166C">
        <w:rPr>
          <w:rFonts w:ascii="Times New Roman" w:hAnsi="Times New Roman" w:cs="Times New Roman"/>
          <w:sz w:val="24"/>
        </w:rPr>
        <w:t>prepared</w:t>
      </w:r>
      <w:r w:rsidR="0023166C" w:rsidRPr="0023166C">
        <w:rPr>
          <w:rFonts w:ascii="Times New Roman" w:hAnsi="Times New Roman" w:cs="Times New Roman"/>
          <w:sz w:val="24"/>
        </w:rPr>
        <w:t xml:space="preserve"> </w:t>
      </w:r>
      <w:r w:rsidR="0023166C">
        <w:rPr>
          <w:rFonts w:ascii="Times New Roman" w:hAnsi="Times New Roman" w:cs="Times New Roman"/>
          <w:sz w:val="24"/>
        </w:rPr>
        <w:t xml:space="preserve">by extracting the RNA from </w:t>
      </w:r>
      <w:r w:rsidR="00803248">
        <w:rPr>
          <w:rFonts w:ascii="Times New Roman" w:hAnsi="Times New Roman" w:cs="Times New Roman"/>
          <w:sz w:val="24"/>
        </w:rPr>
        <w:t xml:space="preserve">the gel </w:t>
      </w:r>
      <w:r w:rsidR="0023166C" w:rsidRPr="0023166C">
        <w:rPr>
          <w:rFonts w:ascii="Times New Roman" w:hAnsi="Times New Roman" w:cs="Times New Roman"/>
          <w:sz w:val="24"/>
        </w:rPr>
        <w:t xml:space="preserve">band </w:t>
      </w:r>
      <w:r w:rsidR="00803248">
        <w:rPr>
          <w:rFonts w:ascii="Times New Roman" w:hAnsi="Times New Roman" w:cs="Times New Roman"/>
          <w:sz w:val="24"/>
        </w:rPr>
        <w:t xml:space="preserve">excised </w:t>
      </w:r>
      <w:r w:rsidR="0023166C" w:rsidRPr="0023166C">
        <w:rPr>
          <w:rFonts w:ascii="Times New Roman" w:hAnsi="Times New Roman" w:cs="Times New Roman"/>
          <w:sz w:val="24"/>
        </w:rPr>
        <w:t>between 210-500bp w</w:t>
      </w:r>
      <w:r w:rsidR="0023166C">
        <w:rPr>
          <w:rFonts w:ascii="Times New Roman" w:hAnsi="Times New Roman" w:cs="Times New Roman"/>
          <w:sz w:val="24"/>
        </w:rPr>
        <w:t>ith a peak at approximately 286</w:t>
      </w:r>
      <w:r w:rsidR="00F73375">
        <w:rPr>
          <w:rFonts w:ascii="Times New Roman" w:hAnsi="Times New Roman" w:cs="Times New Roman"/>
          <w:sz w:val="24"/>
        </w:rPr>
        <w:t xml:space="preserve">bp. </w:t>
      </w:r>
      <w:r w:rsidR="0023166C" w:rsidRPr="0023166C">
        <w:rPr>
          <w:rFonts w:ascii="Times New Roman" w:hAnsi="Times New Roman" w:cs="Times New Roman"/>
          <w:sz w:val="24"/>
        </w:rPr>
        <w:t xml:space="preserve">All libraries were quantitated with Qubit 2.0 </w:t>
      </w:r>
      <w:proofErr w:type="spellStart"/>
      <w:r w:rsidR="0023166C" w:rsidRPr="0023166C">
        <w:rPr>
          <w:rFonts w:ascii="Times New Roman" w:hAnsi="Times New Roman" w:cs="Times New Roman"/>
          <w:sz w:val="24"/>
        </w:rPr>
        <w:t>Fluorometer</w:t>
      </w:r>
      <w:proofErr w:type="spellEnd"/>
      <w:r w:rsidR="0023166C" w:rsidRPr="0023166C">
        <w:rPr>
          <w:rFonts w:ascii="Times New Roman" w:hAnsi="Times New Roman" w:cs="Times New Roman"/>
          <w:sz w:val="24"/>
        </w:rPr>
        <w:t xml:space="preserve"> (Life Technologies, Grand Island, NY) and </w:t>
      </w:r>
      <w:r w:rsidR="0023166C">
        <w:rPr>
          <w:rFonts w:ascii="Times New Roman" w:hAnsi="Times New Roman" w:cs="Times New Roman"/>
          <w:sz w:val="24"/>
        </w:rPr>
        <w:t xml:space="preserve">normalized amounts of </w:t>
      </w:r>
      <w:r w:rsidR="0023166C" w:rsidRPr="0023166C">
        <w:rPr>
          <w:rFonts w:ascii="Times New Roman" w:hAnsi="Times New Roman" w:cs="Times New Roman"/>
          <w:sz w:val="24"/>
        </w:rPr>
        <w:t xml:space="preserve">each library was loaded </w:t>
      </w:r>
      <w:r w:rsidR="00803248">
        <w:rPr>
          <w:rFonts w:ascii="Times New Roman" w:hAnsi="Times New Roman" w:cs="Times New Roman"/>
          <w:sz w:val="24"/>
        </w:rPr>
        <w:t xml:space="preserve">on the </w:t>
      </w:r>
      <w:r w:rsidR="0023166C" w:rsidRPr="0023166C">
        <w:rPr>
          <w:rFonts w:ascii="Times New Roman" w:hAnsi="Times New Roman" w:cs="Times New Roman"/>
          <w:sz w:val="24"/>
        </w:rPr>
        <w:t xml:space="preserve">Illumina </w:t>
      </w:r>
      <w:proofErr w:type="spellStart"/>
      <w:r w:rsidR="0023166C" w:rsidRPr="0023166C">
        <w:rPr>
          <w:rFonts w:ascii="Times New Roman" w:hAnsi="Times New Roman" w:cs="Times New Roman"/>
          <w:sz w:val="24"/>
        </w:rPr>
        <w:t>TruSeq</w:t>
      </w:r>
      <w:proofErr w:type="spellEnd"/>
      <w:r w:rsidR="0023166C" w:rsidRPr="0023166C">
        <w:rPr>
          <w:rFonts w:ascii="Times New Roman" w:hAnsi="Times New Roman" w:cs="Times New Roman"/>
          <w:sz w:val="24"/>
        </w:rPr>
        <w:t xml:space="preserve"> v3 flow cell </w:t>
      </w:r>
      <w:r w:rsidR="009D25E7">
        <w:rPr>
          <w:rFonts w:ascii="Times New Roman" w:hAnsi="Times New Roman" w:cs="Times New Roman"/>
          <w:sz w:val="24"/>
        </w:rPr>
        <w:t xml:space="preserve">in replicates to generate clusters. The clusters were </w:t>
      </w:r>
      <w:r w:rsidR="0023166C" w:rsidRPr="0023166C">
        <w:rPr>
          <w:rFonts w:ascii="Times New Roman" w:hAnsi="Times New Roman" w:cs="Times New Roman"/>
          <w:sz w:val="24"/>
        </w:rPr>
        <w:t xml:space="preserve">then sequenced on an Illumina </w:t>
      </w:r>
      <w:proofErr w:type="spellStart"/>
      <w:r w:rsidR="0023166C" w:rsidRPr="0023166C">
        <w:rPr>
          <w:rFonts w:ascii="Times New Roman" w:hAnsi="Times New Roman" w:cs="Times New Roman"/>
          <w:sz w:val="24"/>
        </w:rPr>
        <w:t>HiScanSQ</w:t>
      </w:r>
      <w:proofErr w:type="spellEnd"/>
      <w:r w:rsidR="0023166C" w:rsidRPr="0023166C">
        <w:rPr>
          <w:rFonts w:ascii="Times New Roman" w:hAnsi="Times New Roman" w:cs="Times New Roman"/>
          <w:sz w:val="24"/>
        </w:rPr>
        <w:t xml:space="preserve"> sy</w:t>
      </w:r>
      <w:r w:rsidR="00F73375">
        <w:rPr>
          <w:rFonts w:ascii="Times New Roman" w:hAnsi="Times New Roman" w:cs="Times New Roman"/>
          <w:sz w:val="24"/>
        </w:rPr>
        <w:t>stem (Illumina, San Diego, CA).</w:t>
      </w:r>
    </w:p>
    <w:p w:rsidR="00E5206E" w:rsidRDefault="00E5206E" w:rsidP="00E5206E">
      <w:pPr>
        <w:jc w:val="both"/>
        <w:rPr>
          <w:rFonts w:ascii="Times New Roman" w:hAnsi="Times New Roman" w:cs="Times New Roman"/>
          <w:sz w:val="24"/>
        </w:rPr>
      </w:pPr>
    </w:p>
    <w:p w:rsidR="00E5206E" w:rsidRPr="00E5206E" w:rsidRDefault="00E5206E" w:rsidP="00E5206E">
      <w:pPr>
        <w:jc w:val="both"/>
        <w:rPr>
          <w:rFonts w:ascii="Times New Roman" w:hAnsi="Times New Roman" w:cs="Times New Roman"/>
          <w:b/>
          <w:sz w:val="24"/>
        </w:rPr>
      </w:pPr>
      <w:r w:rsidRPr="00E5206E">
        <w:rPr>
          <w:rFonts w:ascii="Times New Roman" w:hAnsi="Times New Roman" w:cs="Times New Roman"/>
          <w:b/>
          <w:sz w:val="24"/>
        </w:rPr>
        <w:t>RNA-</w:t>
      </w:r>
      <w:proofErr w:type="spellStart"/>
      <w:r w:rsidRPr="00E5206E">
        <w:rPr>
          <w:rFonts w:ascii="Times New Roman" w:hAnsi="Times New Roman" w:cs="Times New Roman"/>
          <w:b/>
          <w:sz w:val="24"/>
        </w:rPr>
        <w:t>seq</w:t>
      </w:r>
      <w:proofErr w:type="spellEnd"/>
      <w:r w:rsidRPr="00E5206E">
        <w:rPr>
          <w:rFonts w:ascii="Times New Roman" w:hAnsi="Times New Roman" w:cs="Times New Roman"/>
          <w:b/>
          <w:sz w:val="24"/>
        </w:rPr>
        <w:t xml:space="preserve"> data analysis and generation of transcript models</w:t>
      </w:r>
    </w:p>
    <w:p w:rsidR="00E5206E" w:rsidRPr="00E5206E" w:rsidRDefault="00E5206E" w:rsidP="00E5206E">
      <w:pPr>
        <w:jc w:val="both"/>
        <w:rPr>
          <w:rFonts w:ascii="Times New Roman" w:hAnsi="Times New Roman" w:cs="Times New Roman"/>
          <w:sz w:val="24"/>
        </w:rPr>
      </w:pPr>
      <w:r w:rsidRPr="00E5206E">
        <w:rPr>
          <w:rFonts w:ascii="Times New Roman" w:hAnsi="Times New Roman" w:cs="Times New Roman"/>
          <w:sz w:val="24"/>
        </w:rPr>
        <w:t xml:space="preserve">The raw reads were processed for quality filtration to remove ambiguous bases present due to the sequencing errors at the 3’ end of the reads. </w:t>
      </w:r>
      <w:proofErr w:type="spellStart"/>
      <w:r w:rsidRPr="00E5206E">
        <w:rPr>
          <w:rFonts w:ascii="Times New Roman" w:hAnsi="Times New Roman" w:cs="Times New Roman"/>
          <w:sz w:val="24"/>
        </w:rPr>
        <w:t>Phred</w:t>
      </w:r>
      <w:proofErr w:type="spellEnd"/>
      <w:r w:rsidRPr="00E5206E">
        <w:rPr>
          <w:rFonts w:ascii="Times New Roman" w:hAnsi="Times New Roman" w:cs="Times New Roman"/>
          <w:sz w:val="24"/>
        </w:rPr>
        <w:t xml:space="preserve">-based base quality filter of Q&gt;20 was considered for further analysis. The genome of Anopheles stephensi (Indian strain) was downloaded from “VectorBase” (http://www.vectorbase.org/) and indexed in Bowtie 2 (Version 2.1.0) (Langmead and </w:t>
      </w:r>
      <w:proofErr w:type="spellStart"/>
      <w:r w:rsidRPr="00E5206E">
        <w:rPr>
          <w:rFonts w:ascii="Times New Roman" w:hAnsi="Times New Roman" w:cs="Times New Roman"/>
          <w:sz w:val="24"/>
        </w:rPr>
        <w:t>Salzberg</w:t>
      </w:r>
      <w:proofErr w:type="spellEnd"/>
      <w:r w:rsidRPr="00E5206E">
        <w:rPr>
          <w:rFonts w:ascii="Times New Roman" w:hAnsi="Times New Roman" w:cs="Times New Roman"/>
          <w:sz w:val="24"/>
        </w:rPr>
        <w:t xml:space="preserve"> 2012). After filtering, RNA reads were aligned against the An. stephensi (Indian strain) genome using TopHat (Version 2.0.10) (Kim et al. 2013) with the default parameters. TopHat was provided with known genome annotation and Gene Transfer File (GTF), and RABT, i.e. Reference Annotation Based Transcript Assembly option was used. Alignment was carried out separately for each tissue resulting in four different ‘Binary Alignment Map’ (BAM) files. Assembly of transcripts were also performed individually and later combined using </w:t>
      </w:r>
      <w:proofErr w:type="spellStart"/>
      <w:r w:rsidRPr="00E5206E">
        <w:rPr>
          <w:rFonts w:ascii="Times New Roman" w:hAnsi="Times New Roman" w:cs="Times New Roman"/>
          <w:sz w:val="24"/>
        </w:rPr>
        <w:t>Cuffcompare</w:t>
      </w:r>
      <w:proofErr w:type="spellEnd"/>
      <w:r w:rsidRPr="00E5206E">
        <w:rPr>
          <w:rFonts w:ascii="Times New Roman" w:hAnsi="Times New Roman" w:cs="Times New Roman"/>
          <w:sz w:val="24"/>
        </w:rPr>
        <w:t xml:space="preserve"> (</w:t>
      </w:r>
      <w:proofErr w:type="spellStart"/>
      <w:r w:rsidRPr="00E5206E">
        <w:rPr>
          <w:rFonts w:ascii="Times New Roman" w:hAnsi="Times New Roman" w:cs="Times New Roman"/>
          <w:sz w:val="24"/>
        </w:rPr>
        <w:t>Trapnell</w:t>
      </w:r>
      <w:proofErr w:type="spellEnd"/>
      <w:r w:rsidRPr="00E5206E">
        <w:rPr>
          <w:rFonts w:ascii="Times New Roman" w:hAnsi="Times New Roman" w:cs="Times New Roman"/>
          <w:sz w:val="24"/>
        </w:rPr>
        <w:t xml:space="preserve"> et al. 2012). From the combined set of transcripts, all the transcripts were filtered for (FPKM ≥ 0.1) for proteogenomic analysis. </w:t>
      </w:r>
    </w:p>
    <w:p w:rsidR="00F73375" w:rsidRDefault="00E5206E" w:rsidP="00E5206E">
      <w:pPr>
        <w:jc w:val="both"/>
        <w:rPr>
          <w:rFonts w:ascii="Times New Roman" w:hAnsi="Times New Roman" w:cs="Times New Roman"/>
          <w:sz w:val="24"/>
        </w:rPr>
      </w:pPr>
      <w:r w:rsidRPr="00E5206E">
        <w:rPr>
          <w:rFonts w:ascii="Times New Roman" w:hAnsi="Times New Roman" w:cs="Times New Roman"/>
          <w:sz w:val="24"/>
        </w:rPr>
        <w:t>Identification of novel transcripts were carried out using Cufflinks (Version 2.1.1) (</w:t>
      </w:r>
      <w:proofErr w:type="spellStart"/>
      <w:r w:rsidRPr="00E5206E">
        <w:rPr>
          <w:rFonts w:ascii="Times New Roman" w:hAnsi="Times New Roman" w:cs="Times New Roman"/>
          <w:sz w:val="24"/>
        </w:rPr>
        <w:t>Trapnell</w:t>
      </w:r>
      <w:proofErr w:type="spellEnd"/>
      <w:r w:rsidRPr="00E5206E">
        <w:rPr>
          <w:rFonts w:ascii="Times New Roman" w:hAnsi="Times New Roman" w:cs="Times New Roman"/>
          <w:sz w:val="24"/>
        </w:rPr>
        <w:t xml:space="preserve"> et al. 2010; Roberts et al. 2011) with default parameters to determine novel transcripts as a transcript GTF file and all the Cufflinks assemblies were merged using </w:t>
      </w:r>
      <w:proofErr w:type="spellStart"/>
      <w:r w:rsidRPr="00E5206E">
        <w:rPr>
          <w:rFonts w:ascii="Times New Roman" w:hAnsi="Times New Roman" w:cs="Times New Roman"/>
          <w:sz w:val="24"/>
        </w:rPr>
        <w:t>Cuffmerge</w:t>
      </w:r>
      <w:proofErr w:type="spellEnd"/>
      <w:r w:rsidRPr="00E5206E">
        <w:rPr>
          <w:rFonts w:ascii="Times New Roman" w:hAnsi="Times New Roman" w:cs="Times New Roman"/>
          <w:sz w:val="24"/>
        </w:rPr>
        <w:t xml:space="preserve">. Novel isoforms were obtained by comparing the merged Cufflinks assemblies of all the four tissues to the known transcript file from VectorBase using </w:t>
      </w:r>
      <w:proofErr w:type="spellStart"/>
      <w:r w:rsidRPr="00E5206E">
        <w:rPr>
          <w:rFonts w:ascii="Times New Roman" w:hAnsi="Times New Roman" w:cs="Times New Roman"/>
          <w:sz w:val="24"/>
        </w:rPr>
        <w:t>Cuffcompare</w:t>
      </w:r>
      <w:proofErr w:type="spellEnd"/>
      <w:r w:rsidRPr="00E5206E">
        <w:rPr>
          <w:rFonts w:ascii="Times New Roman" w:hAnsi="Times New Roman" w:cs="Times New Roman"/>
          <w:sz w:val="24"/>
        </w:rPr>
        <w:t xml:space="preserve">. The novel isoforms identified using transcriptome analysis were used to extract the sequence using </w:t>
      </w:r>
      <w:proofErr w:type="spellStart"/>
      <w:r w:rsidRPr="00E5206E">
        <w:rPr>
          <w:rFonts w:ascii="Times New Roman" w:hAnsi="Times New Roman" w:cs="Times New Roman"/>
          <w:sz w:val="24"/>
        </w:rPr>
        <w:t>gtf_to_fasta</w:t>
      </w:r>
      <w:proofErr w:type="spellEnd"/>
      <w:r w:rsidRPr="00E5206E">
        <w:rPr>
          <w:rFonts w:ascii="Times New Roman" w:hAnsi="Times New Roman" w:cs="Times New Roman"/>
          <w:sz w:val="24"/>
        </w:rPr>
        <w:t xml:space="preserve"> an inbuilt function of TopHat and later translated into three frame using </w:t>
      </w:r>
      <w:proofErr w:type="spellStart"/>
      <w:r w:rsidRPr="00E5206E">
        <w:rPr>
          <w:rFonts w:ascii="Times New Roman" w:hAnsi="Times New Roman" w:cs="Times New Roman"/>
          <w:sz w:val="24"/>
        </w:rPr>
        <w:t>transseq</w:t>
      </w:r>
      <w:proofErr w:type="spellEnd"/>
      <w:r w:rsidRPr="00E5206E">
        <w:rPr>
          <w:rFonts w:ascii="Times New Roman" w:hAnsi="Times New Roman" w:cs="Times New Roman"/>
          <w:sz w:val="24"/>
        </w:rPr>
        <w:t xml:space="preserve"> package of EMBOSS (Version 6.6.0.0). </w:t>
      </w:r>
      <w:r w:rsidRPr="00E5206E">
        <w:rPr>
          <w:rFonts w:ascii="Times New Roman" w:hAnsi="Times New Roman" w:cs="Times New Roman"/>
          <w:sz w:val="24"/>
        </w:rPr>
        <w:lastRenderedPageBreak/>
        <w:t>The proteomic data obtained from four tissues was searched against the translated three frame database from these novel isoforms using Proteome Discoverer (Version 1.4.1.14).</w:t>
      </w:r>
    </w:p>
    <w:p w:rsidR="00E5206E" w:rsidRDefault="00E5206E" w:rsidP="00F73375">
      <w:pPr>
        <w:jc w:val="both"/>
        <w:rPr>
          <w:rFonts w:ascii="Times New Roman" w:hAnsi="Times New Roman" w:cs="Times New Roman"/>
          <w:b/>
          <w:sz w:val="24"/>
        </w:rPr>
      </w:pPr>
    </w:p>
    <w:p w:rsidR="00977D2C" w:rsidRDefault="00F73375" w:rsidP="00F73375">
      <w:pPr>
        <w:jc w:val="both"/>
        <w:rPr>
          <w:rFonts w:ascii="Times New Roman" w:hAnsi="Times New Roman" w:cs="Times New Roman"/>
          <w:b/>
          <w:sz w:val="24"/>
        </w:rPr>
      </w:pPr>
      <w:r w:rsidRPr="00F73375">
        <w:rPr>
          <w:rFonts w:ascii="Times New Roman" w:hAnsi="Times New Roman" w:cs="Times New Roman"/>
          <w:b/>
          <w:sz w:val="24"/>
        </w:rPr>
        <w:t>Sample preparation for proteomic analysis</w:t>
      </w:r>
    </w:p>
    <w:p w:rsidR="00F73375" w:rsidRPr="00977D2C" w:rsidRDefault="00977D2C" w:rsidP="00F73375">
      <w:pPr>
        <w:jc w:val="both"/>
        <w:rPr>
          <w:rFonts w:ascii="Times New Roman" w:hAnsi="Times New Roman" w:cs="Times New Roman"/>
          <w:b/>
          <w:sz w:val="24"/>
        </w:rPr>
      </w:pPr>
      <w:r>
        <w:rPr>
          <w:rFonts w:ascii="Times New Roman" w:hAnsi="Times New Roman" w:cs="Times New Roman"/>
          <w:sz w:val="24"/>
        </w:rPr>
        <w:t>S</w:t>
      </w:r>
      <w:r w:rsidR="00F73375" w:rsidRPr="00F73375">
        <w:rPr>
          <w:rFonts w:ascii="Times New Roman" w:hAnsi="Times New Roman" w:cs="Times New Roman"/>
          <w:sz w:val="24"/>
        </w:rPr>
        <w:t>alivary glands, brain, midgut, fat body, Malpighian tubules, ovary, testes and male accessory glands</w:t>
      </w:r>
      <w:r>
        <w:rPr>
          <w:rFonts w:ascii="Times New Roman" w:hAnsi="Times New Roman" w:cs="Times New Roman"/>
          <w:sz w:val="24"/>
        </w:rPr>
        <w:t xml:space="preserve"> dissected from adult female </w:t>
      </w:r>
      <w:r w:rsidRPr="00977D2C">
        <w:rPr>
          <w:rFonts w:ascii="Times New Roman" w:hAnsi="Times New Roman" w:cs="Times New Roman"/>
          <w:i/>
          <w:sz w:val="24"/>
        </w:rPr>
        <w:t>Anopheles stephensi</w:t>
      </w:r>
      <w:r>
        <w:rPr>
          <w:rFonts w:ascii="Times New Roman" w:hAnsi="Times New Roman" w:cs="Times New Roman"/>
          <w:sz w:val="24"/>
        </w:rPr>
        <w:t xml:space="preserve"> mosquitoes </w:t>
      </w:r>
      <w:r w:rsidR="00F73375" w:rsidRPr="00F73375">
        <w:rPr>
          <w:rFonts w:ascii="Times New Roman" w:hAnsi="Times New Roman" w:cs="Times New Roman"/>
          <w:sz w:val="24"/>
        </w:rPr>
        <w:t xml:space="preserve">were lysed by homogenization </w:t>
      </w:r>
      <w:r>
        <w:rPr>
          <w:rFonts w:ascii="Times New Roman" w:hAnsi="Times New Roman" w:cs="Times New Roman"/>
          <w:sz w:val="24"/>
        </w:rPr>
        <w:t>and</w:t>
      </w:r>
      <w:r w:rsidR="00F73375" w:rsidRPr="00F73375">
        <w:rPr>
          <w:rFonts w:ascii="Times New Roman" w:hAnsi="Times New Roman" w:cs="Times New Roman"/>
          <w:sz w:val="24"/>
        </w:rPr>
        <w:t xml:space="preserve"> sonication in lysis buffer containing 4% SDS, 100 </w:t>
      </w:r>
      <w:proofErr w:type="spellStart"/>
      <w:r w:rsidR="00F73375" w:rsidRPr="00F73375">
        <w:rPr>
          <w:rFonts w:ascii="Times New Roman" w:hAnsi="Times New Roman" w:cs="Times New Roman"/>
          <w:sz w:val="24"/>
        </w:rPr>
        <w:t>mM</w:t>
      </w:r>
      <w:proofErr w:type="spellEnd"/>
      <w:r w:rsidR="00F73375" w:rsidRPr="00F73375">
        <w:rPr>
          <w:rFonts w:ascii="Times New Roman" w:hAnsi="Times New Roman" w:cs="Times New Roman"/>
          <w:sz w:val="24"/>
        </w:rPr>
        <w:t xml:space="preserve"> DTT, 100 </w:t>
      </w:r>
      <w:proofErr w:type="spellStart"/>
      <w:r w:rsidR="00F73375" w:rsidRPr="00F73375">
        <w:rPr>
          <w:rFonts w:ascii="Times New Roman" w:hAnsi="Times New Roman" w:cs="Times New Roman"/>
          <w:sz w:val="24"/>
        </w:rPr>
        <w:t>mM</w:t>
      </w:r>
      <w:proofErr w:type="spellEnd"/>
      <w:r w:rsidR="00F73375" w:rsidRPr="00F73375">
        <w:rPr>
          <w:rFonts w:ascii="Times New Roman" w:hAnsi="Times New Roman" w:cs="Times New Roman"/>
          <w:sz w:val="24"/>
        </w:rPr>
        <w:t xml:space="preserve"> </w:t>
      </w:r>
      <w:proofErr w:type="spellStart"/>
      <w:r w:rsidR="00F73375" w:rsidRPr="00F73375">
        <w:rPr>
          <w:rFonts w:ascii="Times New Roman" w:hAnsi="Times New Roman" w:cs="Times New Roman"/>
          <w:sz w:val="24"/>
        </w:rPr>
        <w:t>Tris</w:t>
      </w:r>
      <w:proofErr w:type="spellEnd"/>
      <w:r w:rsidR="00F73375" w:rsidRPr="00F73375">
        <w:rPr>
          <w:rFonts w:ascii="Times New Roman" w:hAnsi="Times New Roman" w:cs="Times New Roman"/>
          <w:sz w:val="24"/>
        </w:rPr>
        <w:t xml:space="preserve">, at pH 7.5. </w:t>
      </w:r>
      <w:r>
        <w:rPr>
          <w:rFonts w:ascii="Times New Roman" w:hAnsi="Times New Roman" w:cs="Times New Roman"/>
          <w:sz w:val="24"/>
        </w:rPr>
        <w:t xml:space="preserve">The lysate was centrifuged at high speeds to pellet out the cell debris and the supernatant containing the proteins was used for </w:t>
      </w:r>
      <w:r w:rsidRPr="00977D2C">
        <w:rPr>
          <w:rFonts w:ascii="Times New Roman" w:hAnsi="Times New Roman" w:cs="Times New Roman"/>
          <w:sz w:val="24"/>
        </w:rPr>
        <w:t>Filter Aided Sample Preparation</w:t>
      </w:r>
      <w:r>
        <w:rPr>
          <w:rFonts w:ascii="Times New Roman" w:hAnsi="Times New Roman" w:cs="Times New Roman"/>
          <w:sz w:val="24"/>
        </w:rPr>
        <w:t xml:space="preserve"> (FASP) processing and protein </w:t>
      </w:r>
      <w:r w:rsidR="00F73375" w:rsidRPr="00F73375">
        <w:rPr>
          <w:rFonts w:ascii="Times New Roman" w:hAnsi="Times New Roman" w:cs="Times New Roman"/>
          <w:sz w:val="24"/>
        </w:rPr>
        <w:t>estimation using BCA assay</w:t>
      </w:r>
      <w:r>
        <w:rPr>
          <w:rFonts w:ascii="Times New Roman" w:hAnsi="Times New Roman" w:cs="Times New Roman"/>
          <w:sz w:val="24"/>
        </w:rPr>
        <w:t>.</w:t>
      </w:r>
      <w:r w:rsidR="00F73375" w:rsidRPr="00F73375">
        <w:rPr>
          <w:rFonts w:ascii="Times New Roman" w:hAnsi="Times New Roman" w:cs="Times New Roman"/>
          <w:sz w:val="24"/>
        </w:rPr>
        <w:t xml:space="preserve"> </w:t>
      </w:r>
      <w:r>
        <w:rPr>
          <w:rFonts w:ascii="Times New Roman" w:hAnsi="Times New Roman" w:cs="Times New Roman"/>
          <w:sz w:val="24"/>
        </w:rPr>
        <w:t>I</w:t>
      </w:r>
      <w:r w:rsidR="00F73375" w:rsidRPr="00F73375">
        <w:rPr>
          <w:rFonts w:ascii="Times New Roman" w:hAnsi="Times New Roman" w:cs="Times New Roman"/>
          <w:sz w:val="24"/>
        </w:rPr>
        <w:t xml:space="preserve">n-gel digestion of proteins was carried out after separation on a 10% polyacrylamide gel. The gel bands containing proteins were excised, </w:t>
      </w:r>
      <w:proofErr w:type="spellStart"/>
      <w:r w:rsidR="00F73375" w:rsidRPr="00F73375">
        <w:rPr>
          <w:rFonts w:ascii="Times New Roman" w:hAnsi="Times New Roman" w:cs="Times New Roman"/>
          <w:sz w:val="24"/>
        </w:rPr>
        <w:t>destained</w:t>
      </w:r>
      <w:proofErr w:type="spellEnd"/>
      <w:r w:rsidR="00F73375" w:rsidRPr="00F73375">
        <w:rPr>
          <w:rFonts w:ascii="Times New Roman" w:hAnsi="Times New Roman" w:cs="Times New Roman"/>
          <w:sz w:val="24"/>
        </w:rPr>
        <w:t>, reduced, alkylated and then subjected to trypsin digestion using sequencing grade trypsin (</w:t>
      </w:r>
      <w:proofErr w:type="spellStart"/>
      <w:r w:rsidR="00F73375" w:rsidRPr="00F73375">
        <w:rPr>
          <w:rFonts w:ascii="Times New Roman" w:hAnsi="Times New Roman" w:cs="Times New Roman"/>
          <w:sz w:val="24"/>
        </w:rPr>
        <w:t>Promega</w:t>
      </w:r>
      <w:proofErr w:type="spellEnd"/>
      <w:r w:rsidR="00F73375" w:rsidRPr="00F73375">
        <w:rPr>
          <w:rFonts w:ascii="Times New Roman" w:hAnsi="Times New Roman" w:cs="Times New Roman"/>
          <w:sz w:val="24"/>
        </w:rPr>
        <w:t>) for 12 h at 37</w:t>
      </w:r>
      <w:r w:rsidR="00F73375" w:rsidRPr="00F73375">
        <w:rPr>
          <w:rFonts w:ascii="Times New Roman" w:hAnsi="Times New Roman" w:cs="Times New Roman"/>
          <w:sz w:val="24"/>
          <w:vertAlign w:val="superscript"/>
        </w:rPr>
        <w:t xml:space="preserve"> </w:t>
      </w:r>
      <w:r w:rsidR="00F73375" w:rsidRPr="00F73375">
        <w:rPr>
          <w:rFonts w:ascii="Times New Roman" w:hAnsi="Times New Roman" w:cs="Times New Roman"/>
          <w:sz w:val="24"/>
        </w:rPr>
        <w:t xml:space="preserve">ºC. For peptide-based separation, SDS was removed from the lysates by buffer exchange with 9M urea buffer using 30 </w:t>
      </w:r>
      <w:proofErr w:type="spellStart"/>
      <w:r w:rsidR="00F73375" w:rsidRPr="00F73375">
        <w:rPr>
          <w:rFonts w:ascii="Times New Roman" w:hAnsi="Times New Roman" w:cs="Times New Roman"/>
          <w:sz w:val="24"/>
        </w:rPr>
        <w:t>kDa</w:t>
      </w:r>
      <w:proofErr w:type="spellEnd"/>
      <w:r w:rsidR="00F73375" w:rsidRPr="00F73375">
        <w:rPr>
          <w:rFonts w:ascii="Times New Roman" w:hAnsi="Times New Roman" w:cs="Times New Roman"/>
          <w:sz w:val="24"/>
        </w:rPr>
        <w:t xml:space="preserve"> cut-off filters (</w:t>
      </w:r>
      <w:proofErr w:type="spellStart"/>
      <w:r w:rsidR="00F73375" w:rsidRPr="00F73375">
        <w:rPr>
          <w:rFonts w:ascii="Times New Roman" w:hAnsi="Times New Roman" w:cs="Times New Roman"/>
          <w:sz w:val="24"/>
        </w:rPr>
        <w:t>Amicon</w:t>
      </w:r>
      <w:proofErr w:type="spellEnd"/>
      <w:r w:rsidR="00F73375" w:rsidRPr="00F73375">
        <w:rPr>
          <w:rFonts w:ascii="Times New Roman" w:hAnsi="Times New Roman" w:cs="Times New Roman"/>
          <w:sz w:val="24"/>
        </w:rPr>
        <w:t xml:space="preserve"> ultra, EMD Millipore). Peptides were reduced and alkylated prior to trypsin digestion using sequencing grade trypsin (1:20, enzyme to substrate concentration). Digested peptides were further cleaned using Sep-Pak C18 columns (Waters Corporation, Milford, MA) and lyophilized. The lyophilized peptides were reconstituted in solvent A (10 </w:t>
      </w:r>
      <w:proofErr w:type="spellStart"/>
      <w:r w:rsidR="00F73375" w:rsidRPr="00F73375">
        <w:rPr>
          <w:rFonts w:ascii="Times New Roman" w:hAnsi="Times New Roman" w:cs="Times New Roman"/>
          <w:sz w:val="24"/>
        </w:rPr>
        <w:t>mM</w:t>
      </w:r>
      <w:proofErr w:type="spellEnd"/>
      <w:r w:rsidR="00F73375" w:rsidRPr="00F73375">
        <w:rPr>
          <w:rFonts w:ascii="Times New Roman" w:hAnsi="Times New Roman" w:cs="Times New Roman"/>
          <w:sz w:val="24"/>
        </w:rPr>
        <w:t xml:space="preserve"> </w:t>
      </w:r>
      <w:proofErr w:type="spellStart"/>
      <w:r w:rsidR="00F73375" w:rsidRPr="00F73375">
        <w:rPr>
          <w:rFonts w:ascii="Times New Roman" w:hAnsi="Times New Roman" w:cs="Times New Roman"/>
          <w:sz w:val="24"/>
        </w:rPr>
        <w:t>triethylammonium</w:t>
      </w:r>
      <w:proofErr w:type="spellEnd"/>
      <w:r w:rsidR="00F73375" w:rsidRPr="00F73375">
        <w:rPr>
          <w:rFonts w:ascii="Times New Roman" w:hAnsi="Times New Roman" w:cs="Times New Roman"/>
          <w:sz w:val="24"/>
        </w:rPr>
        <w:t xml:space="preserve"> bicarbonate, pH 8.5) and fractionated on </w:t>
      </w:r>
      <w:proofErr w:type="spellStart"/>
      <w:r w:rsidR="00F73375" w:rsidRPr="00F73375">
        <w:rPr>
          <w:rFonts w:ascii="Times New Roman" w:hAnsi="Times New Roman" w:cs="Times New Roman"/>
          <w:sz w:val="24"/>
        </w:rPr>
        <w:t>Xbridge</w:t>
      </w:r>
      <w:proofErr w:type="spellEnd"/>
      <w:r w:rsidR="00F73375" w:rsidRPr="00F73375">
        <w:rPr>
          <w:rFonts w:ascii="Times New Roman" w:hAnsi="Times New Roman" w:cs="Times New Roman"/>
          <w:sz w:val="24"/>
        </w:rPr>
        <w:t xml:space="preserve"> C18 5 um 250 x 4.6 mm column (Waters Corporation, Milford, MA, USA) using Agilent 1100 binary pump (Agilent Technologies, Santa Clara, CA, USA) and followed the basic pH reverse-phase liquid chromatography method using a gradient of 5% to 60% solvent B (10 </w:t>
      </w:r>
      <w:proofErr w:type="spellStart"/>
      <w:r w:rsidR="00F73375" w:rsidRPr="00F73375">
        <w:rPr>
          <w:rFonts w:ascii="Times New Roman" w:hAnsi="Times New Roman" w:cs="Times New Roman"/>
          <w:sz w:val="24"/>
        </w:rPr>
        <w:t>mM</w:t>
      </w:r>
      <w:proofErr w:type="spellEnd"/>
      <w:r w:rsidR="00F73375" w:rsidRPr="00F73375">
        <w:rPr>
          <w:rFonts w:ascii="Times New Roman" w:hAnsi="Times New Roman" w:cs="Times New Roman"/>
          <w:sz w:val="24"/>
        </w:rPr>
        <w:t xml:space="preserve"> </w:t>
      </w:r>
      <w:proofErr w:type="spellStart"/>
      <w:r w:rsidR="00F73375" w:rsidRPr="00F73375">
        <w:rPr>
          <w:rFonts w:ascii="Times New Roman" w:hAnsi="Times New Roman" w:cs="Times New Roman"/>
          <w:sz w:val="24"/>
        </w:rPr>
        <w:t>triethylammonium</w:t>
      </w:r>
      <w:proofErr w:type="spellEnd"/>
      <w:r w:rsidR="00F73375" w:rsidRPr="00F73375">
        <w:rPr>
          <w:rFonts w:ascii="Times New Roman" w:hAnsi="Times New Roman" w:cs="Times New Roman"/>
          <w:sz w:val="24"/>
        </w:rPr>
        <w:t xml:space="preserve"> bicarbonate, pH 8.5 in 95% Acetonitrile) with 1 ml flow rate per minute for over 60 minutes. A total of 96 fractions were collected using automatic fraction collector, which were further concatenated to 24 or 36 fractions, vacuum dried and stored in -80 ºC freezer until further LC-MS/MS analysis.</w:t>
      </w:r>
    </w:p>
    <w:p w:rsidR="00017BF9" w:rsidRDefault="00017BF9" w:rsidP="00F73375">
      <w:pPr>
        <w:jc w:val="both"/>
        <w:rPr>
          <w:rFonts w:ascii="Times New Roman" w:hAnsi="Times New Roman" w:cs="Times New Roman"/>
          <w:b/>
          <w:sz w:val="24"/>
        </w:rPr>
      </w:pPr>
    </w:p>
    <w:p w:rsidR="00F73375" w:rsidRDefault="00E5206E" w:rsidP="00F73375">
      <w:pPr>
        <w:jc w:val="both"/>
        <w:rPr>
          <w:rFonts w:ascii="Times New Roman" w:hAnsi="Times New Roman" w:cs="Times New Roman"/>
          <w:b/>
          <w:sz w:val="24"/>
        </w:rPr>
      </w:pPr>
      <w:r>
        <w:rPr>
          <w:rFonts w:ascii="Times New Roman" w:hAnsi="Times New Roman" w:cs="Times New Roman"/>
          <w:b/>
          <w:sz w:val="24"/>
        </w:rPr>
        <w:t>Data acquisition parameters for mass spectrometry</w:t>
      </w:r>
    </w:p>
    <w:p w:rsidR="00F0570E" w:rsidRPr="00F0570E" w:rsidRDefault="00F0570E" w:rsidP="00F73375">
      <w:pPr>
        <w:jc w:val="both"/>
        <w:rPr>
          <w:rFonts w:ascii="Times New Roman" w:hAnsi="Times New Roman" w:cs="Times New Roman"/>
          <w:sz w:val="24"/>
        </w:rPr>
      </w:pPr>
      <w:r w:rsidRPr="00F0570E">
        <w:rPr>
          <w:rFonts w:ascii="Times New Roman" w:hAnsi="Times New Roman" w:cs="Times New Roman"/>
          <w:sz w:val="24"/>
        </w:rPr>
        <w:t>The peptides from each fraction were reconstituted in 0.1% formic-acid and loaded on to a pre-column (75 µ x 2 cm) packed in-house with magic C18 AQ (</w:t>
      </w:r>
      <w:proofErr w:type="spellStart"/>
      <w:r w:rsidRPr="00F0570E">
        <w:rPr>
          <w:rFonts w:ascii="Times New Roman" w:hAnsi="Times New Roman" w:cs="Times New Roman"/>
          <w:sz w:val="24"/>
        </w:rPr>
        <w:t>Michrom</w:t>
      </w:r>
      <w:proofErr w:type="spellEnd"/>
      <w:r w:rsidRPr="00F0570E">
        <w:rPr>
          <w:rFonts w:ascii="Times New Roman" w:hAnsi="Times New Roman" w:cs="Times New Roman"/>
          <w:sz w:val="24"/>
        </w:rPr>
        <w:t xml:space="preserve"> </w:t>
      </w:r>
      <w:proofErr w:type="spellStart"/>
      <w:r w:rsidRPr="00F0570E">
        <w:rPr>
          <w:rFonts w:ascii="Times New Roman" w:hAnsi="Times New Roman" w:cs="Times New Roman"/>
          <w:sz w:val="24"/>
        </w:rPr>
        <w:t>Bioresources</w:t>
      </w:r>
      <w:proofErr w:type="spellEnd"/>
      <w:r w:rsidRPr="00F0570E">
        <w:rPr>
          <w:rFonts w:ascii="Times New Roman" w:hAnsi="Times New Roman" w:cs="Times New Roman"/>
          <w:sz w:val="24"/>
        </w:rPr>
        <w:t xml:space="preserve">, Auburn, CA, USA) 5 µ particle and 100 Å pore size at flow rate of 5 µl per minute. Peptides were resolved at 250 </w:t>
      </w:r>
      <w:proofErr w:type="spellStart"/>
      <w:r w:rsidRPr="00F0570E">
        <w:rPr>
          <w:rFonts w:ascii="Times New Roman" w:hAnsi="Times New Roman" w:cs="Times New Roman"/>
          <w:sz w:val="24"/>
        </w:rPr>
        <w:t>nl</w:t>
      </w:r>
      <w:proofErr w:type="spellEnd"/>
      <w:r w:rsidRPr="00F0570E">
        <w:rPr>
          <w:rFonts w:ascii="Times New Roman" w:hAnsi="Times New Roman" w:cs="Times New Roman"/>
          <w:sz w:val="24"/>
        </w:rPr>
        <w:t>/min flow rate using a linear gradient of 10 to 35% solvent B (0.1% formic acid in 95% Acetonitrile) over 75 minutes on an analytical column, of 75 µ x 60 cm, 5 µ particle and 100 Å pore size for Elite and 75 µ x 15 cm, 3 µ particle and 100 Å pore size for Velos was packed using nitrogen pressure cell at 2,500 psi. To reduce the back pressure 60 cm analytical column was operated in a heated insulator at 60 ºC temperature using butterfly column heater (Phoenix S&amp;T, Inc. PA, USA) and was fitted on flex ion source that was operated at 2.5 k</w:t>
      </w:r>
      <w:r>
        <w:rPr>
          <w:rFonts w:ascii="Times New Roman" w:hAnsi="Times New Roman" w:cs="Times New Roman"/>
          <w:sz w:val="24"/>
        </w:rPr>
        <w:t>V</w:t>
      </w:r>
      <w:r w:rsidRPr="00F0570E">
        <w:rPr>
          <w:rFonts w:ascii="Times New Roman" w:hAnsi="Times New Roman" w:cs="Times New Roman"/>
          <w:sz w:val="24"/>
        </w:rPr>
        <w:t xml:space="preserve"> voltage (Only for Elite). Mass spectrometry analysis was carried out in a data dependent manner with a full scan in the range of m/z 350 to 2000. Both MS and MS/MS were acquired and measured using Orbitrap mass analyzer. Full MS scans were measured at a resolution of 120,000 for Elite and 30,000 for Velos at m/z 400 and 70,000 at m/z 200 for Q-</w:t>
      </w:r>
      <w:proofErr w:type="spellStart"/>
      <w:r w:rsidRPr="00F0570E">
        <w:rPr>
          <w:rFonts w:ascii="Times New Roman" w:hAnsi="Times New Roman" w:cs="Times New Roman"/>
          <w:sz w:val="24"/>
        </w:rPr>
        <w:t>Exactive</w:t>
      </w:r>
      <w:proofErr w:type="spellEnd"/>
      <w:r w:rsidRPr="00F0570E">
        <w:rPr>
          <w:rFonts w:ascii="Times New Roman" w:hAnsi="Times New Roman" w:cs="Times New Roman"/>
          <w:sz w:val="24"/>
        </w:rPr>
        <w:t xml:space="preserve">. Fifteen to twenty most intense precursors </w:t>
      </w:r>
      <w:r w:rsidRPr="00F0570E">
        <w:rPr>
          <w:rFonts w:ascii="Times New Roman" w:hAnsi="Times New Roman" w:cs="Times New Roman"/>
          <w:sz w:val="24"/>
        </w:rPr>
        <w:lastRenderedPageBreak/>
        <w:t>were selected for MS/MS and were fragmented using higher-energy collisional dissociation (HCD) method and detected at a mass resolution of 30,000 for Elite and 15,000 for Velos at m/z 400 and 17,500 at m/z 200 for Q-</w:t>
      </w:r>
      <w:proofErr w:type="spellStart"/>
      <w:r w:rsidRPr="00F0570E">
        <w:rPr>
          <w:rFonts w:ascii="Times New Roman" w:hAnsi="Times New Roman" w:cs="Times New Roman"/>
          <w:sz w:val="24"/>
        </w:rPr>
        <w:t>Exactive</w:t>
      </w:r>
      <w:proofErr w:type="spellEnd"/>
      <w:r w:rsidRPr="00F0570E">
        <w:rPr>
          <w:rFonts w:ascii="Times New Roman" w:hAnsi="Times New Roman" w:cs="Times New Roman"/>
          <w:sz w:val="24"/>
        </w:rPr>
        <w:t xml:space="preserve">. Automatic gain control for full MS was set to 1 million ions and for MS/MS was set to 0.05 million ions with a maximum ion injection time of 100 and 200 </w:t>
      </w:r>
      <w:proofErr w:type="spellStart"/>
      <w:r w:rsidRPr="00F0570E">
        <w:rPr>
          <w:rFonts w:ascii="Times New Roman" w:hAnsi="Times New Roman" w:cs="Times New Roman"/>
          <w:sz w:val="24"/>
        </w:rPr>
        <w:t>ms</w:t>
      </w:r>
      <w:proofErr w:type="spellEnd"/>
      <w:r w:rsidRPr="00F0570E">
        <w:rPr>
          <w:rFonts w:ascii="Times New Roman" w:hAnsi="Times New Roman" w:cs="Times New Roman"/>
          <w:sz w:val="24"/>
        </w:rPr>
        <w:t xml:space="preserve"> respectively. Dynamic exclusion was set to 30 secs and singly charged ions were rejected. Internal calibration was carried out using lock mass option (m/z 445.1200025) from ambient air (Olsen et al. 2005).</w:t>
      </w:r>
    </w:p>
    <w:p w:rsidR="00017BF9" w:rsidRDefault="00017BF9" w:rsidP="00F73375">
      <w:pPr>
        <w:jc w:val="both"/>
        <w:rPr>
          <w:rFonts w:ascii="Times New Roman" w:hAnsi="Times New Roman" w:cs="Times New Roman"/>
          <w:b/>
          <w:sz w:val="24"/>
        </w:rPr>
      </w:pPr>
    </w:p>
    <w:p w:rsidR="008B6272" w:rsidRPr="000405DA" w:rsidRDefault="008B6272" w:rsidP="00F73375">
      <w:pPr>
        <w:jc w:val="both"/>
        <w:rPr>
          <w:rFonts w:ascii="Times New Roman" w:hAnsi="Times New Roman" w:cs="Times New Roman"/>
          <w:b/>
          <w:sz w:val="24"/>
        </w:rPr>
      </w:pPr>
      <w:r w:rsidRPr="000405DA">
        <w:rPr>
          <w:rFonts w:ascii="Times New Roman" w:hAnsi="Times New Roman" w:cs="Times New Roman"/>
          <w:b/>
          <w:sz w:val="24"/>
        </w:rPr>
        <w:t>Database creation</w:t>
      </w:r>
    </w:p>
    <w:p w:rsidR="007B1488" w:rsidRDefault="000405DA" w:rsidP="00F73375">
      <w:pPr>
        <w:jc w:val="both"/>
        <w:rPr>
          <w:rFonts w:ascii="Times New Roman" w:hAnsi="Times New Roman" w:cs="Times New Roman"/>
          <w:sz w:val="24"/>
        </w:rPr>
      </w:pPr>
      <w:r w:rsidRPr="000405DA">
        <w:rPr>
          <w:rFonts w:ascii="Times New Roman" w:hAnsi="Times New Roman" w:cs="Times New Roman"/>
          <w:sz w:val="24"/>
        </w:rPr>
        <w:t xml:space="preserve">Protein databases </w:t>
      </w:r>
      <w:r>
        <w:rPr>
          <w:rFonts w:ascii="Times New Roman" w:hAnsi="Times New Roman" w:cs="Times New Roman"/>
          <w:sz w:val="24"/>
        </w:rPr>
        <w:t xml:space="preserve">for </w:t>
      </w:r>
      <w:r w:rsidRPr="000405DA">
        <w:rPr>
          <w:rFonts w:ascii="Times New Roman" w:hAnsi="Times New Roman" w:cs="Times New Roman"/>
          <w:i/>
          <w:sz w:val="24"/>
        </w:rPr>
        <w:t>An. stephensi</w:t>
      </w:r>
      <w:r>
        <w:rPr>
          <w:rFonts w:ascii="Times New Roman" w:hAnsi="Times New Roman" w:cs="Times New Roman"/>
          <w:sz w:val="24"/>
        </w:rPr>
        <w:t xml:space="preserve"> </w:t>
      </w:r>
      <w:r w:rsidRPr="000405DA">
        <w:rPr>
          <w:rFonts w:ascii="Times New Roman" w:hAnsi="Times New Roman" w:cs="Times New Roman"/>
          <w:sz w:val="24"/>
        </w:rPr>
        <w:t>Indian strain</w:t>
      </w:r>
      <w:r>
        <w:rPr>
          <w:rFonts w:ascii="Times New Roman" w:hAnsi="Times New Roman" w:cs="Times New Roman"/>
          <w:sz w:val="24"/>
        </w:rPr>
        <w:t xml:space="preserve"> (</w:t>
      </w:r>
      <w:r w:rsidRPr="000405DA">
        <w:rPr>
          <w:rFonts w:ascii="Times New Roman" w:hAnsi="Times New Roman" w:cs="Times New Roman"/>
          <w:sz w:val="24"/>
        </w:rPr>
        <w:t>Astel2.1</w:t>
      </w:r>
      <w:r>
        <w:rPr>
          <w:rFonts w:ascii="Times New Roman" w:hAnsi="Times New Roman" w:cs="Times New Roman"/>
          <w:sz w:val="24"/>
        </w:rPr>
        <w:t>)</w:t>
      </w:r>
      <w:r w:rsidRPr="000405DA">
        <w:rPr>
          <w:rFonts w:ascii="Times New Roman" w:hAnsi="Times New Roman" w:cs="Times New Roman"/>
          <w:sz w:val="24"/>
        </w:rPr>
        <w:t xml:space="preserve"> and</w:t>
      </w:r>
      <w:r>
        <w:rPr>
          <w:rFonts w:ascii="Times New Roman" w:hAnsi="Times New Roman" w:cs="Times New Roman"/>
          <w:sz w:val="24"/>
        </w:rPr>
        <w:t xml:space="preserve"> the </w:t>
      </w:r>
      <w:r w:rsidRPr="000405DA">
        <w:rPr>
          <w:rFonts w:ascii="Times New Roman" w:hAnsi="Times New Roman" w:cs="Times New Roman"/>
          <w:sz w:val="24"/>
        </w:rPr>
        <w:t>SDA500 strain</w:t>
      </w:r>
      <w:r>
        <w:rPr>
          <w:rFonts w:ascii="Times New Roman" w:hAnsi="Times New Roman" w:cs="Times New Roman"/>
          <w:sz w:val="24"/>
        </w:rPr>
        <w:t xml:space="preserve"> (</w:t>
      </w:r>
      <w:r w:rsidRPr="000405DA">
        <w:rPr>
          <w:rFonts w:ascii="Times New Roman" w:hAnsi="Times New Roman" w:cs="Times New Roman"/>
          <w:sz w:val="24"/>
        </w:rPr>
        <w:t>AsteS1.0)</w:t>
      </w:r>
      <w:r w:rsidR="00A478EB">
        <w:rPr>
          <w:rFonts w:ascii="Times New Roman" w:hAnsi="Times New Roman" w:cs="Times New Roman"/>
          <w:sz w:val="24"/>
        </w:rPr>
        <w:t xml:space="preserve"> </w:t>
      </w:r>
      <w:r>
        <w:rPr>
          <w:rFonts w:ascii="Times New Roman" w:hAnsi="Times New Roman" w:cs="Times New Roman"/>
          <w:sz w:val="24"/>
        </w:rPr>
        <w:t>were downloaded</w:t>
      </w:r>
      <w:r w:rsidRPr="000405DA">
        <w:rPr>
          <w:rFonts w:ascii="Times New Roman" w:hAnsi="Times New Roman" w:cs="Times New Roman"/>
          <w:sz w:val="24"/>
        </w:rPr>
        <w:t xml:space="preserve"> from VectorBase</w:t>
      </w:r>
      <w:r>
        <w:rPr>
          <w:rFonts w:ascii="Times New Roman" w:hAnsi="Times New Roman" w:cs="Times New Roman"/>
          <w:sz w:val="24"/>
        </w:rPr>
        <w:t xml:space="preserve"> and used for the searches to identify the peptides mapping to the annotated proteins. </w:t>
      </w:r>
      <w:r w:rsidR="00DF2337">
        <w:rPr>
          <w:rFonts w:ascii="Times New Roman" w:hAnsi="Times New Roman" w:cs="Times New Roman"/>
          <w:sz w:val="24"/>
        </w:rPr>
        <w:t xml:space="preserve">We used a series on in-house scripts to create the three frame and six frame translated databases that were used in the proteogenomic searches. A three frame translated </w:t>
      </w:r>
      <w:r w:rsidR="00DF2337" w:rsidRPr="000405DA">
        <w:rPr>
          <w:rFonts w:ascii="Times New Roman" w:hAnsi="Times New Roman" w:cs="Times New Roman"/>
          <w:sz w:val="24"/>
        </w:rPr>
        <w:t>RNA-</w:t>
      </w:r>
      <w:proofErr w:type="spellStart"/>
      <w:r w:rsidR="00DF2337" w:rsidRPr="000405DA">
        <w:rPr>
          <w:rFonts w:ascii="Times New Roman" w:hAnsi="Times New Roman" w:cs="Times New Roman"/>
          <w:sz w:val="24"/>
        </w:rPr>
        <w:t>seq</w:t>
      </w:r>
      <w:proofErr w:type="spellEnd"/>
      <w:r w:rsidR="00DF2337" w:rsidRPr="000405DA">
        <w:rPr>
          <w:rFonts w:ascii="Times New Roman" w:hAnsi="Times New Roman" w:cs="Times New Roman"/>
          <w:sz w:val="24"/>
        </w:rPr>
        <w:t>-based transcript database</w:t>
      </w:r>
      <w:r w:rsidR="00DF2337">
        <w:rPr>
          <w:rFonts w:ascii="Times New Roman" w:hAnsi="Times New Roman" w:cs="Times New Roman"/>
          <w:sz w:val="24"/>
        </w:rPr>
        <w:t xml:space="preserve"> was created</w:t>
      </w:r>
      <w:r>
        <w:rPr>
          <w:rFonts w:ascii="Times New Roman" w:hAnsi="Times New Roman" w:cs="Times New Roman"/>
          <w:sz w:val="24"/>
        </w:rPr>
        <w:t xml:space="preserve"> </w:t>
      </w:r>
      <w:r w:rsidR="00DF2337">
        <w:rPr>
          <w:rFonts w:ascii="Times New Roman" w:hAnsi="Times New Roman" w:cs="Times New Roman"/>
          <w:sz w:val="24"/>
        </w:rPr>
        <w:t xml:space="preserve">using the transcripts assembled from our </w:t>
      </w:r>
      <w:r>
        <w:rPr>
          <w:rFonts w:ascii="Times New Roman" w:hAnsi="Times New Roman" w:cs="Times New Roman"/>
          <w:sz w:val="24"/>
        </w:rPr>
        <w:t>RNA-</w:t>
      </w:r>
      <w:proofErr w:type="spellStart"/>
      <w:r>
        <w:rPr>
          <w:rFonts w:ascii="Times New Roman" w:hAnsi="Times New Roman" w:cs="Times New Roman"/>
          <w:sz w:val="24"/>
        </w:rPr>
        <w:t>seq</w:t>
      </w:r>
      <w:proofErr w:type="spellEnd"/>
      <w:r>
        <w:rPr>
          <w:rFonts w:ascii="Times New Roman" w:hAnsi="Times New Roman" w:cs="Times New Roman"/>
          <w:sz w:val="24"/>
        </w:rPr>
        <w:t xml:space="preserve"> data and </w:t>
      </w:r>
      <w:r w:rsidR="00DF2337">
        <w:rPr>
          <w:rFonts w:ascii="Times New Roman" w:hAnsi="Times New Roman" w:cs="Times New Roman"/>
          <w:sz w:val="24"/>
        </w:rPr>
        <w:t xml:space="preserve">those downloaded </w:t>
      </w:r>
      <w:r>
        <w:rPr>
          <w:rFonts w:ascii="Times New Roman" w:hAnsi="Times New Roman" w:cs="Times New Roman"/>
          <w:sz w:val="24"/>
        </w:rPr>
        <w:t xml:space="preserve">from VectorBase </w:t>
      </w:r>
      <w:r w:rsidR="007B1488">
        <w:rPr>
          <w:rFonts w:ascii="Times New Roman" w:hAnsi="Times New Roman" w:cs="Times New Roman"/>
          <w:sz w:val="24"/>
        </w:rPr>
        <w:t>(</w:t>
      </w:r>
      <w:r w:rsidR="007B1488" w:rsidRPr="007B1488">
        <w:rPr>
          <w:rFonts w:ascii="Times New Roman" w:hAnsi="Times New Roman" w:cs="Times New Roman"/>
          <w:sz w:val="24"/>
        </w:rPr>
        <w:t>https://www.vectorbase.org/organisms/anopheles-stephensi/indian</w:t>
      </w:r>
      <w:r w:rsidR="007B1488">
        <w:rPr>
          <w:rFonts w:ascii="Times New Roman" w:hAnsi="Times New Roman" w:cs="Times New Roman"/>
          <w:sz w:val="24"/>
        </w:rPr>
        <w:t>)</w:t>
      </w:r>
      <w:r w:rsidR="00DF2337">
        <w:rPr>
          <w:rFonts w:ascii="Times New Roman" w:hAnsi="Times New Roman" w:cs="Times New Roman"/>
          <w:sz w:val="24"/>
        </w:rPr>
        <w:t xml:space="preserve">. </w:t>
      </w:r>
      <w:r>
        <w:rPr>
          <w:rFonts w:ascii="Times New Roman" w:hAnsi="Times New Roman" w:cs="Times New Roman"/>
          <w:sz w:val="24"/>
        </w:rPr>
        <w:t xml:space="preserve">Similarly, the 6-frame translated </w:t>
      </w:r>
      <w:r w:rsidR="007B1488" w:rsidRPr="007B1488">
        <w:rPr>
          <w:rFonts w:ascii="Times New Roman" w:hAnsi="Times New Roman" w:cs="Times New Roman"/>
          <w:i/>
          <w:sz w:val="24"/>
        </w:rPr>
        <w:t>An. stephensi</w:t>
      </w:r>
      <w:r w:rsidR="007B1488">
        <w:rPr>
          <w:rFonts w:ascii="Times New Roman" w:hAnsi="Times New Roman" w:cs="Times New Roman"/>
          <w:sz w:val="24"/>
        </w:rPr>
        <w:t xml:space="preserve"> </w:t>
      </w:r>
      <w:r>
        <w:rPr>
          <w:rFonts w:ascii="Times New Roman" w:hAnsi="Times New Roman" w:cs="Times New Roman"/>
          <w:sz w:val="24"/>
        </w:rPr>
        <w:t xml:space="preserve">genome database </w:t>
      </w:r>
      <w:r w:rsidR="007B1488">
        <w:rPr>
          <w:rFonts w:ascii="Times New Roman" w:hAnsi="Times New Roman" w:cs="Times New Roman"/>
          <w:sz w:val="24"/>
        </w:rPr>
        <w:t>was created by translating the genome sequence from stop codon to stop codon</w:t>
      </w:r>
      <w:r w:rsidR="007B1488" w:rsidRPr="007B1488">
        <w:rPr>
          <w:rFonts w:ascii="Times New Roman" w:hAnsi="Times New Roman" w:cs="Times New Roman"/>
          <w:sz w:val="24"/>
        </w:rPr>
        <w:t xml:space="preserve"> </w:t>
      </w:r>
      <w:r w:rsidR="007B1488">
        <w:rPr>
          <w:rFonts w:ascii="Times New Roman" w:hAnsi="Times New Roman" w:cs="Times New Roman"/>
          <w:sz w:val="24"/>
        </w:rPr>
        <w:t xml:space="preserve">for the proteogenomic searches to obtain the genome specific search peptides (GSSPS). Translated peptide sequences smaller than 7 amino acids were not included in any of the </w:t>
      </w:r>
      <w:r w:rsidR="00362D18">
        <w:rPr>
          <w:rFonts w:ascii="Times New Roman" w:hAnsi="Times New Roman" w:cs="Times New Roman"/>
          <w:sz w:val="24"/>
        </w:rPr>
        <w:t>database</w:t>
      </w:r>
      <w:r w:rsidR="007B1488">
        <w:rPr>
          <w:rFonts w:ascii="Times New Roman" w:hAnsi="Times New Roman" w:cs="Times New Roman"/>
          <w:sz w:val="24"/>
        </w:rPr>
        <w:t xml:space="preserve">.  </w:t>
      </w:r>
      <w:r w:rsidR="00DF2337">
        <w:rPr>
          <w:rFonts w:ascii="Times New Roman" w:hAnsi="Times New Roman" w:cs="Times New Roman"/>
          <w:sz w:val="24"/>
        </w:rPr>
        <w:t xml:space="preserve">A hypothetical N-terminal database was created by compiling the </w:t>
      </w:r>
      <w:r w:rsidR="00DF2337" w:rsidRPr="00DF2337">
        <w:rPr>
          <w:rFonts w:ascii="Times New Roman" w:hAnsi="Times New Roman" w:cs="Times New Roman"/>
          <w:sz w:val="24"/>
        </w:rPr>
        <w:t xml:space="preserve">peptide sequences </w:t>
      </w:r>
      <w:r w:rsidR="00DF2337">
        <w:rPr>
          <w:rFonts w:ascii="Times New Roman" w:hAnsi="Times New Roman" w:cs="Times New Roman"/>
          <w:sz w:val="24"/>
        </w:rPr>
        <w:t>starting</w:t>
      </w:r>
      <w:r w:rsidR="00DF2337" w:rsidRPr="00DF2337">
        <w:rPr>
          <w:rFonts w:ascii="Times New Roman" w:hAnsi="Times New Roman" w:cs="Times New Roman"/>
          <w:sz w:val="24"/>
        </w:rPr>
        <w:t xml:space="preserve"> with methionine and end</w:t>
      </w:r>
      <w:r w:rsidR="00DF2337">
        <w:rPr>
          <w:rFonts w:ascii="Times New Roman" w:hAnsi="Times New Roman" w:cs="Times New Roman"/>
          <w:sz w:val="24"/>
        </w:rPr>
        <w:t>ing</w:t>
      </w:r>
      <w:r w:rsidR="00DF2337" w:rsidRPr="00DF2337">
        <w:rPr>
          <w:rFonts w:ascii="Times New Roman" w:hAnsi="Times New Roman" w:cs="Times New Roman"/>
          <w:sz w:val="24"/>
        </w:rPr>
        <w:t xml:space="preserve"> with K/R from</w:t>
      </w:r>
      <w:r w:rsidR="00DF2337">
        <w:rPr>
          <w:rFonts w:ascii="Times New Roman" w:hAnsi="Times New Roman" w:cs="Times New Roman"/>
          <w:sz w:val="24"/>
        </w:rPr>
        <w:t xml:space="preserve"> the transcript sequences.</w:t>
      </w:r>
      <w:r w:rsidR="00A478EB">
        <w:rPr>
          <w:rFonts w:ascii="Times New Roman" w:hAnsi="Times New Roman" w:cs="Times New Roman"/>
          <w:sz w:val="24"/>
        </w:rPr>
        <w:t xml:space="preserve"> We used the protein database of </w:t>
      </w:r>
      <w:r w:rsidR="00A478EB" w:rsidRPr="00A478EB">
        <w:rPr>
          <w:rFonts w:ascii="Times New Roman" w:hAnsi="Times New Roman" w:cs="Times New Roman"/>
          <w:i/>
          <w:sz w:val="24"/>
        </w:rPr>
        <w:t>An. gambiae</w:t>
      </w:r>
      <w:r w:rsidR="00A478EB">
        <w:rPr>
          <w:rFonts w:ascii="Times New Roman" w:hAnsi="Times New Roman" w:cs="Times New Roman"/>
          <w:sz w:val="24"/>
        </w:rPr>
        <w:t xml:space="preserve"> PEST strain (AgamP3.6), downloaded from VectorBase for the identification of ortholog search specific peptides</w:t>
      </w:r>
      <w:r w:rsidR="007B1488">
        <w:rPr>
          <w:rFonts w:ascii="Times New Roman" w:hAnsi="Times New Roman" w:cs="Times New Roman"/>
          <w:sz w:val="24"/>
        </w:rPr>
        <w:t xml:space="preserve"> (Figure 1) </w:t>
      </w:r>
    </w:p>
    <w:p w:rsidR="00DF2337" w:rsidRDefault="00A478EB" w:rsidP="00F73375">
      <w:pPr>
        <w:jc w:val="both"/>
        <w:rPr>
          <w:rFonts w:ascii="Times New Roman" w:hAnsi="Times New Roman" w:cs="Times New Roman"/>
          <w:sz w:val="24"/>
        </w:rPr>
      </w:pPr>
      <w:r>
        <w:rPr>
          <w:rFonts w:ascii="Times New Roman" w:hAnsi="Times New Roman" w:cs="Times New Roman"/>
          <w:sz w:val="24"/>
        </w:rPr>
        <w:t xml:space="preserve"> </w:t>
      </w:r>
    </w:p>
    <w:p w:rsidR="008B6272" w:rsidRPr="008B6272" w:rsidRDefault="008B6272" w:rsidP="00F73375">
      <w:pPr>
        <w:jc w:val="both"/>
        <w:rPr>
          <w:rFonts w:ascii="Times New Roman" w:hAnsi="Times New Roman" w:cs="Times New Roman"/>
          <w:b/>
          <w:sz w:val="24"/>
        </w:rPr>
      </w:pPr>
      <w:r w:rsidRPr="008B6272">
        <w:rPr>
          <w:rFonts w:ascii="Times New Roman" w:hAnsi="Times New Roman" w:cs="Times New Roman"/>
          <w:b/>
          <w:sz w:val="24"/>
        </w:rPr>
        <w:t>Search parameters used for database searches</w:t>
      </w:r>
    </w:p>
    <w:p w:rsidR="008B6272" w:rsidRPr="00F73375" w:rsidRDefault="008B6272" w:rsidP="00F73375">
      <w:pPr>
        <w:jc w:val="both"/>
        <w:rPr>
          <w:rFonts w:ascii="Times New Roman" w:hAnsi="Times New Roman" w:cs="Times New Roman"/>
          <w:sz w:val="24"/>
        </w:rPr>
      </w:pPr>
      <w:r>
        <w:rPr>
          <w:rFonts w:ascii="Times New Roman" w:hAnsi="Times New Roman" w:cs="Times New Roman"/>
          <w:sz w:val="24"/>
        </w:rPr>
        <w:t xml:space="preserve">Trypsin was used </w:t>
      </w:r>
      <w:r w:rsidRPr="008B6272">
        <w:rPr>
          <w:rFonts w:ascii="Times New Roman" w:hAnsi="Times New Roman" w:cs="Times New Roman"/>
          <w:sz w:val="24"/>
        </w:rPr>
        <w:t xml:space="preserve">as the proteolytic enzyme </w:t>
      </w:r>
      <w:r>
        <w:rPr>
          <w:rFonts w:ascii="Times New Roman" w:hAnsi="Times New Roman" w:cs="Times New Roman"/>
          <w:sz w:val="24"/>
        </w:rPr>
        <w:t>and</w:t>
      </w:r>
      <w:r w:rsidRPr="008B6272">
        <w:rPr>
          <w:rFonts w:ascii="Times New Roman" w:hAnsi="Times New Roman" w:cs="Times New Roman"/>
          <w:sz w:val="24"/>
        </w:rPr>
        <w:t xml:space="preserve"> 2 missed cleavages</w:t>
      </w:r>
      <w:r>
        <w:rPr>
          <w:rFonts w:ascii="Times New Roman" w:hAnsi="Times New Roman" w:cs="Times New Roman"/>
          <w:sz w:val="24"/>
        </w:rPr>
        <w:t xml:space="preserve"> were</w:t>
      </w:r>
      <w:r w:rsidRPr="008B6272">
        <w:rPr>
          <w:rFonts w:ascii="Times New Roman" w:hAnsi="Times New Roman" w:cs="Times New Roman"/>
          <w:sz w:val="24"/>
        </w:rPr>
        <w:t xml:space="preserve"> allowed for protein database searches</w:t>
      </w:r>
      <w:r>
        <w:rPr>
          <w:rFonts w:ascii="Times New Roman" w:hAnsi="Times New Roman" w:cs="Times New Roman"/>
          <w:sz w:val="24"/>
        </w:rPr>
        <w:t>.</w:t>
      </w:r>
      <w:r w:rsidRPr="008B6272">
        <w:rPr>
          <w:rFonts w:ascii="Times New Roman" w:hAnsi="Times New Roman" w:cs="Times New Roman"/>
          <w:sz w:val="24"/>
        </w:rPr>
        <w:t xml:space="preserve"> </w:t>
      </w:r>
      <w:r>
        <w:rPr>
          <w:rFonts w:ascii="Times New Roman" w:hAnsi="Times New Roman" w:cs="Times New Roman"/>
          <w:sz w:val="24"/>
        </w:rPr>
        <w:t xml:space="preserve">For the </w:t>
      </w:r>
      <w:r w:rsidRPr="008B6272">
        <w:rPr>
          <w:rFonts w:ascii="Times New Roman" w:hAnsi="Times New Roman" w:cs="Times New Roman"/>
          <w:sz w:val="24"/>
        </w:rPr>
        <w:t>translated genome and transcriptome databases</w:t>
      </w:r>
      <w:r>
        <w:rPr>
          <w:rFonts w:ascii="Times New Roman" w:hAnsi="Times New Roman" w:cs="Times New Roman"/>
          <w:sz w:val="24"/>
        </w:rPr>
        <w:t>, only a single missed cleavage was allowed to reduce the complexity of the database searches.</w:t>
      </w:r>
      <w:r w:rsidRPr="008B6272">
        <w:rPr>
          <w:rFonts w:ascii="Times New Roman" w:hAnsi="Times New Roman" w:cs="Times New Roman"/>
          <w:sz w:val="24"/>
        </w:rPr>
        <w:t xml:space="preserve"> </w:t>
      </w:r>
      <w:r>
        <w:rPr>
          <w:rFonts w:ascii="Times New Roman" w:hAnsi="Times New Roman" w:cs="Times New Roman"/>
          <w:sz w:val="24"/>
        </w:rPr>
        <w:t>O</w:t>
      </w:r>
      <w:r w:rsidRPr="008B6272">
        <w:rPr>
          <w:rFonts w:ascii="Times New Roman" w:hAnsi="Times New Roman" w:cs="Times New Roman"/>
          <w:sz w:val="24"/>
        </w:rPr>
        <w:t>xidation of methionine was set as a dynamic modification</w:t>
      </w:r>
      <w:r>
        <w:rPr>
          <w:rFonts w:ascii="Times New Roman" w:hAnsi="Times New Roman" w:cs="Times New Roman"/>
          <w:sz w:val="24"/>
        </w:rPr>
        <w:t>,</w:t>
      </w:r>
      <w:r w:rsidRPr="008B6272">
        <w:rPr>
          <w:rFonts w:ascii="Times New Roman" w:hAnsi="Times New Roman" w:cs="Times New Roman"/>
          <w:sz w:val="24"/>
        </w:rPr>
        <w:t xml:space="preserve"> while </w:t>
      </w:r>
      <w:proofErr w:type="spellStart"/>
      <w:r w:rsidRPr="008B6272">
        <w:rPr>
          <w:rFonts w:ascii="Times New Roman" w:hAnsi="Times New Roman" w:cs="Times New Roman"/>
          <w:sz w:val="24"/>
        </w:rPr>
        <w:t>carbamidomethylation</w:t>
      </w:r>
      <w:proofErr w:type="spellEnd"/>
      <w:r w:rsidRPr="008B6272">
        <w:rPr>
          <w:rFonts w:ascii="Times New Roman" w:hAnsi="Times New Roman" w:cs="Times New Roman"/>
          <w:sz w:val="24"/>
        </w:rPr>
        <w:t xml:space="preserve"> of cysteine was set as static modification. Precursor and fragment mass tolerance were set to 10 ppm and 0.05 Da, respectively, for fractions analyzed on Elite and Q-</w:t>
      </w:r>
      <w:proofErr w:type="spellStart"/>
      <w:r w:rsidRPr="008B6272">
        <w:rPr>
          <w:rFonts w:ascii="Times New Roman" w:hAnsi="Times New Roman" w:cs="Times New Roman"/>
          <w:sz w:val="24"/>
        </w:rPr>
        <w:t>Exactive</w:t>
      </w:r>
      <w:proofErr w:type="spellEnd"/>
      <w:r w:rsidRPr="008B6272">
        <w:rPr>
          <w:rFonts w:ascii="Times New Roman" w:hAnsi="Times New Roman" w:cs="Times New Roman"/>
          <w:sz w:val="24"/>
        </w:rPr>
        <w:t>. On the other hand, fractions analyzed on LTQ-Orbitrap Velos were searched with precursor and fragment mass tolerance set to 20 ppm and 0.1 Da, respectively. The protein and peptide data were extracted using top one peptide rank and high peptide confidence filters. The false discovery rate (FDR) was calculated by enabling the peptide sequence analysis using a decoy database and a cut-off of 1% peptide level FDR was used for identifications.</w:t>
      </w:r>
    </w:p>
    <w:p w:rsidR="00017BF9" w:rsidRDefault="00017BF9" w:rsidP="00C37C70">
      <w:pPr>
        <w:jc w:val="both"/>
        <w:rPr>
          <w:rFonts w:ascii="Times New Roman" w:hAnsi="Times New Roman" w:cs="Times New Roman"/>
          <w:b/>
          <w:sz w:val="24"/>
        </w:rPr>
      </w:pPr>
    </w:p>
    <w:p w:rsidR="00C37C70" w:rsidRPr="00C37C70" w:rsidRDefault="00C37C70" w:rsidP="00C37C70">
      <w:pPr>
        <w:jc w:val="both"/>
        <w:rPr>
          <w:rFonts w:ascii="Times New Roman" w:hAnsi="Times New Roman" w:cs="Times New Roman"/>
          <w:b/>
          <w:sz w:val="24"/>
        </w:rPr>
      </w:pPr>
      <w:r w:rsidRPr="00C37C70">
        <w:rPr>
          <w:rFonts w:ascii="Times New Roman" w:hAnsi="Times New Roman" w:cs="Times New Roman"/>
          <w:b/>
          <w:sz w:val="24"/>
        </w:rPr>
        <w:t>Spectral count-based quantitation</w:t>
      </w:r>
    </w:p>
    <w:p w:rsidR="00C37C70" w:rsidRPr="00C37C70" w:rsidRDefault="00C37C70" w:rsidP="00C37C70">
      <w:pPr>
        <w:jc w:val="both"/>
        <w:rPr>
          <w:rFonts w:ascii="Times New Roman" w:hAnsi="Times New Roman" w:cs="Times New Roman"/>
          <w:sz w:val="24"/>
        </w:rPr>
      </w:pPr>
      <w:r w:rsidRPr="00C37C70">
        <w:rPr>
          <w:rFonts w:ascii="Times New Roman" w:hAnsi="Times New Roman" w:cs="Times New Roman"/>
          <w:sz w:val="24"/>
        </w:rPr>
        <w:lastRenderedPageBreak/>
        <w:t xml:space="preserve">Spectral counts per gene per experiment (e.g. SDS-PAGE) were calculated from all peptides mapped to each gene across tissues. Total acquired tandem mass spectra were used to normalize between experiments and then spectral counts per gene were averaged across multiple experiments (e.g. SDS-PAGE and </w:t>
      </w:r>
      <w:proofErr w:type="spellStart"/>
      <w:r w:rsidRPr="00C37C70">
        <w:rPr>
          <w:rFonts w:ascii="Times New Roman" w:hAnsi="Times New Roman" w:cs="Times New Roman"/>
          <w:sz w:val="24"/>
        </w:rPr>
        <w:t>bRPLC</w:t>
      </w:r>
      <w:proofErr w:type="spellEnd"/>
      <w:r w:rsidRPr="00C37C70">
        <w:rPr>
          <w:rFonts w:ascii="Times New Roman" w:hAnsi="Times New Roman" w:cs="Times New Roman"/>
          <w:sz w:val="24"/>
        </w:rPr>
        <w:t xml:space="preserve"> fractionation) per tissue (e.g. midgut). The normalized spectral counts per gene per sample were used to plot the heat map for genes identified.</w:t>
      </w:r>
    </w:p>
    <w:p w:rsidR="00017BF9" w:rsidRDefault="00017BF9" w:rsidP="0023166C">
      <w:pPr>
        <w:jc w:val="both"/>
        <w:rPr>
          <w:rFonts w:ascii="Times New Roman" w:hAnsi="Times New Roman" w:cs="Times New Roman"/>
          <w:b/>
          <w:sz w:val="24"/>
        </w:rPr>
      </w:pPr>
    </w:p>
    <w:p w:rsidR="00F73375" w:rsidRPr="0000700D" w:rsidRDefault="0000700D" w:rsidP="0023166C">
      <w:pPr>
        <w:jc w:val="both"/>
        <w:rPr>
          <w:rFonts w:ascii="Times New Roman" w:hAnsi="Times New Roman" w:cs="Times New Roman"/>
          <w:b/>
          <w:sz w:val="24"/>
        </w:rPr>
      </w:pPr>
      <w:r w:rsidRPr="0000700D">
        <w:rPr>
          <w:rFonts w:ascii="Times New Roman" w:hAnsi="Times New Roman" w:cs="Times New Roman"/>
          <w:b/>
          <w:sz w:val="24"/>
        </w:rPr>
        <w:t>Details of proteogenomic analysis</w:t>
      </w:r>
    </w:p>
    <w:p w:rsidR="0000700D" w:rsidRDefault="0000700D" w:rsidP="0023166C">
      <w:pPr>
        <w:jc w:val="both"/>
        <w:rPr>
          <w:rFonts w:ascii="Times New Roman" w:hAnsi="Times New Roman" w:cs="Times New Roman"/>
          <w:sz w:val="24"/>
        </w:rPr>
      </w:pPr>
      <w:r>
        <w:rPr>
          <w:rFonts w:ascii="Times New Roman" w:hAnsi="Times New Roman" w:cs="Times New Roman"/>
          <w:sz w:val="24"/>
        </w:rPr>
        <w:t>We</w:t>
      </w:r>
      <w:r w:rsidRPr="0000700D">
        <w:rPr>
          <w:rFonts w:ascii="Times New Roman" w:hAnsi="Times New Roman" w:cs="Times New Roman"/>
          <w:sz w:val="24"/>
        </w:rPr>
        <w:t xml:space="preserve"> mapped the genome search-specific peptides </w:t>
      </w:r>
      <w:r>
        <w:rPr>
          <w:rFonts w:ascii="Times New Roman" w:hAnsi="Times New Roman" w:cs="Times New Roman"/>
          <w:sz w:val="24"/>
        </w:rPr>
        <w:t xml:space="preserve">back </w:t>
      </w:r>
      <w:r w:rsidRPr="0000700D">
        <w:rPr>
          <w:rFonts w:ascii="Times New Roman" w:hAnsi="Times New Roman" w:cs="Times New Roman"/>
          <w:sz w:val="24"/>
        </w:rPr>
        <w:t xml:space="preserve">to the </w:t>
      </w:r>
      <w:r w:rsidRPr="0000700D">
        <w:rPr>
          <w:rFonts w:ascii="Times New Roman" w:hAnsi="Times New Roman" w:cs="Times New Roman"/>
          <w:i/>
          <w:sz w:val="24"/>
        </w:rPr>
        <w:t>An. stephensi</w:t>
      </w:r>
      <w:r w:rsidRPr="0000700D">
        <w:rPr>
          <w:rFonts w:ascii="Times New Roman" w:hAnsi="Times New Roman" w:cs="Times New Roman"/>
          <w:sz w:val="24"/>
        </w:rPr>
        <w:t xml:space="preserve"> genome to identify the probable coding regions</w:t>
      </w:r>
      <w:r>
        <w:rPr>
          <w:rFonts w:ascii="Times New Roman" w:hAnsi="Times New Roman" w:cs="Times New Roman"/>
          <w:sz w:val="24"/>
        </w:rPr>
        <w:t xml:space="preserve"> in the genome</w:t>
      </w:r>
      <w:r w:rsidRPr="0000700D">
        <w:rPr>
          <w:rFonts w:ascii="Times New Roman" w:hAnsi="Times New Roman" w:cs="Times New Roman"/>
          <w:sz w:val="24"/>
        </w:rPr>
        <w:t xml:space="preserve">. Peptides mapping to multiple locations in the genome were not considered for further analysis. </w:t>
      </w:r>
      <w:r>
        <w:rPr>
          <w:rFonts w:ascii="Times New Roman" w:hAnsi="Times New Roman" w:cs="Times New Roman"/>
          <w:sz w:val="24"/>
        </w:rPr>
        <w:t xml:space="preserve">The peptides, which mapped </w:t>
      </w:r>
      <w:r w:rsidRPr="0000700D">
        <w:rPr>
          <w:rFonts w:ascii="Times New Roman" w:hAnsi="Times New Roman" w:cs="Times New Roman"/>
          <w:sz w:val="24"/>
        </w:rPr>
        <w:t>to the translated transcript sequences and</w:t>
      </w:r>
      <w:r>
        <w:rPr>
          <w:rFonts w:ascii="Times New Roman" w:hAnsi="Times New Roman" w:cs="Times New Roman"/>
          <w:sz w:val="24"/>
        </w:rPr>
        <w:t>/or</w:t>
      </w:r>
      <w:r w:rsidRPr="0000700D">
        <w:rPr>
          <w:rFonts w:ascii="Times New Roman" w:hAnsi="Times New Roman" w:cs="Times New Roman"/>
          <w:sz w:val="24"/>
        </w:rPr>
        <w:t xml:space="preserve"> </w:t>
      </w:r>
      <w:r w:rsidRPr="0000700D">
        <w:rPr>
          <w:rFonts w:ascii="Times New Roman" w:hAnsi="Times New Roman" w:cs="Times New Roman"/>
          <w:i/>
          <w:sz w:val="24"/>
        </w:rPr>
        <w:t>An. gambiae</w:t>
      </w:r>
      <w:r w:rsidRPr="0000700D">
        <w:rPr>
          <w:rFonts w:ascii="Times New Roman" w:hAnsi="Times New Roman" w:cs="Times New Roman"/>
          <w:sz w:val="24"/>
        </w:rPr>
        <w:t xml:space="preserve"> proteins were classified as intra-</w:t>
      </w:r>
      <w:proofErr w:type="spellStart"/>
      <w:r w:rsidRPr="0000700D">
        <w:rPr>
          <w:rFonts w:ascii="Times New Roman" w:hAnsi="Times New Roman" w:cs="Times New Roman"/>
          <w:sz w:val="24"/>
        </w:rPr>
        <w:t>exonic</w:t>
      </w:r>
      <w:proofErr w:type="spellEnd"/>
      <w:r w:rsidRPr="0000700D">
        <w:rPr>
          <w:rFonts w:ascii="Times New Roman" w:hAnsi="Times New Roman" w:cs="Times New Roman"/>
          <w:sz w:val="24"/>
        </w:rPr>
        <w:t xml:space="preserve">, </w:t>
      </w:r>
      <w:proofErr w:type="spellStart"/>
      <w:r w:rsidRPr="0000700D">
        <w:rPr>
          <w:rFonts w:ascii="Times New Roman" w:hAnsi="Times New Roman" w:cs="Times New Roman"/>
          <w:sz w:val="24"/>
        </w:rPr>
        <w:t>intronic</w:t>
      </w:r>
      <w:proofErr w:type="spellEnd"/>
      <w:r w:rsidRPr="0000700D">
        <w:rPr>
          <w:rFonts w:ascii="Times New Roman" w:hAnsi="Times New Roman" w:cs="Times New Roman"/>
          <w:sz w:val="24"/>
        </w:rPr>
        <w:t xml:space="preserve"> and exon-exon junctional peptides. The intra-</w:t>
      </w:r>
      <w:proofErr w:type="spellStart"/>
      <w:r w:rsidRPr="0000700D">
        <w:rPr>
          <w:rFonts w:ascii="Times New Roman" w:hAnsi="Times New Roman" w:cs="Times New Roman"/>
          <w:sz w:val="24"/>
        </w:rPr>
        <w:t>exonic</w:t>
      </w:r>
      <w:proofErr w:type="spellEnd"/>
      <w:r w:rsidRPr="0000700D">
        <w:rPr>
          <w:rFonts w:ascii="Times New Roman" w:hAnsi="Times New Roman" w:cs="Times New Roman"/>
          <w:sz w:val="24"/>
        </w:rPr>
        <w:t xml:space="preserve"> and </w:t>
      </w:r>
      <w:proofErr w:type="spellStart"/>
      <w:r w:rsidRPr="0000700D">
        <w:rPr>
          <w:rFonts w:ascii="Times New Roman" w:hAnsi="Times New Roman" w:cs="Times New Roman"/>
          <w:sz w:val="24"/>
        </w:rPr>
        <w:t>intronic</w:t>
      </w:r>
      <w:proofErr w:type="spellEnd"/>
      <w:r w:rsidRPr="0000700D">
        <w:rPr>
          <w:rFonts w:ascii="Times New Roman" w:hAnsi="Times New Roman" w:cs="Times New Roman"/>
          <w:sz w:val="24"/>
        </w:rPr>
        <w:t xml:space="preserve"> peptides were used to confirm the coding potential of the respective regions</w:t>
      </w:r>
      <w:r>
        <w:rPr>
          <w:rFonts w:ascii="Times New Roman" w:hAnsi="Times New Roman" w:cs="Times New Roman"/>
          <w:sz w:val="24"/>
        </w:rPr>
        <w:t>,</w:t>
      </w:r>
      <w:r w:rsidRPr="0000700D">
        <w:rPr>
          <w:rFonts w:ascii="Times New Roman" w:hAnsi="Times New Roman" w:cs="Times New Roman"/>
          <w:sz w:val="24"/>
        </w:rPr>
        <w:t xml:space="preserve"> whereas the junctional peptides provided evidence for the presence of alternate splice forms of a transcript. The coding potential of a given genomic region was confirmed by the presence of transcript evidence and/or ortholog evidence (using </w:t>
      </w:r>
      <w:r w:rsidRPr="0000700D">
        <w:rPr>
          <w:rFonts w:ascii="Times New Roman" w:hAnsi="Times New Roman" w:cs="Times New Roman"/>
          <w:i/>
          <w:sz w:val="24"/>
        </w:rPr>
        <w:t>An. gambiae</w:t>
      </w:r>
      <w:r w:rsidRPr="0000700D">
        <w:rPr>
          <w:rFonts w:ascii="Times New Roman" w:hAnsi="Times New Roman" w:cs="Times New Roman"/>
          <w:sz w:val="24"/>
        </w:rPr>
        <w:t xml:space="preserve"> proteins). Evolutionary analysis for the novel protein sequences was carried out using </w:t>
      </w:r>
      <w:proofErr w:type="spellStart"/>
      <w:r w:rsidRPr="0000700D">
        <w:rPr>
          <w:rFonts w:ascii="Times New Roman" w:hAnsi="Times New Roman" w:cs="Times New Roman"/>
          <w:sz w:val="24"/>
        </w:rPr>
        <w:t>OrthoDB</w:t>
      </w:r>
      <w:proofErr w:type="spellEnd"/>
      <w:r w:rsidRPr="0000700D">
        <w:rPr>
          <w:rFonts w:ascii="Times New Roman" w:hAnsi="Times New Roman" w:cs="Times New Roman"/>
          <w:sz w:val="24"/>
        </w:rPr>
        <w:t xml:space="preserve"> API (version 8) against Anopheline genomes and their conservation rates were then compared with the known proteins in </w:t>
      </w:r>
      <w:r w:rsidRPr="0000700D">
        <w:rPr>
          <w:rFonts w:ascii="Times New Roman" w:hAnsi="Times New Roman" w:cs="Times New Roman"/>
          <w:i/>
          <w:sz w:val="24"/>
        </w:rPr>
        <w:t>An. stephensi</w:t>
      </w:r>
      <w:r w:rsidRPr="0000700D">
        <w:rPr>
          <w:rFonts w:ascii="Times New Roman" w:hAnsi="Times New Roman" w:cs="Times New Roman"/>
          <w:sz w:val="24"/>
        </w:rPr>
        <w:t xml:space="preserve"> Indian strain.</w:t>
      </w:r>
    </w:p>
    <w:p w:rsidR="00017BF9" w:rsidRDefault="00017BF9" w:rsidP="00017BF9">
      <w:pPr>
        <w:jc w:val="both"/>
        <w:rPr>
          <w:rFonts w:ascii="Times New Roman" w:hAnsi="Times New Roman" w:cs="Times New Roman"/>
          <w:b/>
          <w:sz w:val="24"/>
        </w:rPr>
      </w:pPr>
    </w:p>
    <w:p w:rsidR="00017BF9" w:rsidRPr="00017BF9" w:rsidRDefault="00E5206E" w:rsidP="00017BF9">
      <w:pPr>
        <w:jc w:val="both"/>
        <w:rPr>
          <w:rFonts w:ascii="Times New Roman" w:hAnsi="Times New Roman" w:cs="Times New Roman"/>
          <w:b/>
          <w:sz w:val="24"/>
        </w:rPr>
      </w:pPr>
      <w:r>
        <w:rPr>
          <w:rFonts w:ascii="Times New Roman" w:hAnsi="Times New Roman" w:cs="Times New Roman"/>
          <w:b/>
          <w:sz w:val="24"/>
        </w:rPr>
        <w:t>Pipeline for identification of g</w:t>
      </w:r>
      <w:r w:rsidR="00017BF9" w:rsidRPr="00017BF9">
        <w:rPr>
          <w:rFonts w:ascii="Times New Roman" w:hAnsi="Times New Roman" w:cs="Times New Roman"/>
          <w:b/>
          <w:sz w:val="24"/>
        </w:rPr>
        <w:t xml:space="preserve">enome sequencing and assembly errors in </w:t>
      </w:r>
      <w:r w:rsidR="00017BF9" w:rsidRPr="00017BF9">
        <w:rPr>
          <w:rFonts w:ascii="Times New Roman" w:hAnsi="Times New Roman" w:cs="Times New Roman"/>
          <w:b/>
          <w:i/>
          <w:sz w:val="24"/>
        </w:rPr>
        <w:t>An. stephensi</w:t>
      </w:r>
      <w:r w:rsidR="00017BF9" w:rsidRPr="00017BF9">
        <w:rPr>
          <w:rFonts w:ascii="Times New Roman" w:hAnsi="Times New Roman" w:cs="Times New Roman"/>
          <w:b/>
          <w:sz w:val="24"/>
        </w:rPr>
        <w:t xml:space="preserve"> Indian strain</w:t>
      </w:r>
    </w:p>
    <w:p w:rsidR="00017BF9" w:rsidRPr="00017BF9" w:rsidRDefault="00017BF9" w:rsidP="00017BF9">
      <w:pPr>
        <w:jc w:val="both"/>
        <w:rPr>
          <w:rFonts w:ascii="Times New Roman" w:hAnsi="Times New Roman" w:cs="Times New Roman"/>
          <w:sz w:val="24"/>
        </w:rPr>
      </w:pPr>
      <w:r w:rsidRPr="00017BF9">
        <w:rPr>
          <w:rFonts w:ascii="Times New Roman" w:hAnsi="Times New Roman" w:cs="Times New Roman"/>
          <w:sz w:val="24"/>
        </w:rPr>
        <w:t>Genome sequencing errors were identified using manual analysis of peptides which mapped to alternate frames of translation of existing annotations. RNA-</w:t>
      </w:r>
      <w:proofErr w:type="spellStart"/>
      <w:r w:rsidRPr="00017BF9">
        <w:rPr>
          <w:rFonts w:ascii="Times New Roman" w:hAnsi="Times New Roman" w:cs="Times New Roman"/>
          <w:sz w:val="24"/>
        </w:rPr>
        <w:t>seq</w:t>
      </w:r>
      <w:proofErr w:type="spellEnd"/>
      <w:r w:rsidRPr="00017BF9">
        <w:rPr>
          <w:rFonts w:ascii="Times New Roman" w:hAnsi="Times New Roman" w:cs="Times New Roman"/>
          <w:sz w:val="24"/>
        </w:rPr>
        <w:t xml:space="preserve"> data provided evidence of insertion or deletion of nucleotides in the corresponding genomic region, resulting in translation frame-shift. The alternate translation was supported by orthologous proteins as well. Probable refinements in genome assembly of </w:t>
      </w:r>
      <w:r w:rsidRPr="00017BF9">
        <w:rPr>
          <w:rFonts w:ascii="Times New Roman" w:hAnsi="Times New Roman" w:cs="Times New Roman"/>
          <w:i/>
          <w:sz w:val="24"/>
        </w:rPr>
        <w:t>An. stephensi</w:t>
      </w:r>
      <w:r w:rsidRPr="00017BF9">
        <w:rPr>
          <w:rFonts w:ascii="Times New Roman" w:hAnsi="Times New Roman" w:cs="Times New Roman"/>
          <w:sz w:val="24"/>
        </w:rPr>
        <w:t xml:space="preserve"> (Indian strain) genome were identified using RNA-</w:t>
      </w:r>
      <w:proofErr w:type="spellStart"/>
      <w:r w:rsidRPr="00017BF9">
        <w:rPr>
          <w:rFonts w:ascii="Times New Roman" w:hAnsi="Times New Roman" w:cs="Times New Roman"/>
          <w:sz w:val="24"/>
        </w:rPr>
        <w:t>seq</w:t>
      </w:r>
      <w:proofErr w:type="spellEnd"/>
      <w:r w:rsidRPr="00017BF9">
        <w:rPr>
          <w:rFonts w:ascii="Times New Roman" w:hAnsi="Times New Roman" w:cs="Times New Roman"/>
          <w:sz w:val="24"/>
        </w:rPr>
        <w:t xml:space="preserve">-based transcriptomic and high resolution mass spectrometry-based proteomic data (as described in Figure </w:t>
      </w:r>
      <w:r>
        <w:rPr>
          <w:rFonts w:ascii="Times New Roman" w:hAnsi="Times New Roman" w:cs="Times New Roman"/>
          <w:sz w:val="24"/>
        </w:rPr>
        <w:t>2G</w:t>
      </w:r>
      <w:r w:rsidRPr="00017BF9">
        <w:rPr>
          <w:rFonts w:ascii="Times New Roman" w:hAnsi="Times New Roman" w:cs="Times New Roman"/>
          <w:sz w:val="24"/>
        </w:rPr>
        <w:t xml:space="preserve">). Transcriptomic data was subjected to alignment with reference genome of </w:t>
      </w:r>
      <w:r w:rsidRPr="00017BF9">
        <w:rPr>
          <w:rFonts w:ascii="Times New Roman" w:hAnsi="Times New Roman" w:cs="Times New Roman"/>
          <w:i/>
          <w:sz w:val="24"/>
        </w:rPr>
        <w:t>An. stephensi</w:t>
      </w:r>
      <w:r w:rsidRPr="00017BF9">
        <w:rPr>
          <w:rFonts w:ascii="Times New Roman" w:hAnsi="Times New Roman" w:cs="Times New Roman"/>
          <w:sz w:val="24"/>
        </w:rPr>
        <w:t xml:space="preserve"> (Indian strain) with a maximum of 4 mismatches using TopHat2 (version v2.0.11). TopHat-Fusion, an attribute of TopHat2 that can be implemented with ‘--fusion-search’ option was used to identify transcripts spanning two or more scaffolds. 200bp transcripts were created based on the reads aligned to about 100 bases towards the end of one scaffold and 100 bases in the beginning of the other scaffold, using this approach. Transcripts spanning across scaffolds with a minimum of 10 bases spanning across the fusion point and supported by at least 3 reads were considered for identifying true scaffold rearrangement. Since fusion search in TopHat, by default allows the alignment of the transcripts to two regions of the genome, a nucleotide BLAST was performed of these transcripts spanning across scaffolds (200 base sequences) against the transcripts of </w:t>
      </w:r>
      <w:r w:rsidRPr="00017BF9">
        <w:rPr>
          <w:rFonts w:ascii="Times New Roman" w:hAnsi="Times New Roman" w:cs="Times New Roman"/>
          <w:i/>
          <w:sz w:val="24"/>
        </w:rPr>
        <w:t>An. stephensi</w:t>
      </w:r>
      <w:r w:rsidRPr="00017BF9">
        <w:rPr>
          <w:rFonts w:ascii="Times New Roman" w:hAnsi="Times New Roman" w:cs="Times New Roman"/>
          <w:sz w:val="24"/>
        </w:rPr>
        <w:t xml:space="preserve"> (Indian strain) to discard the ones that map entirely (80% and above identity) within a scaffold (splice junctions). The remaining transcripts were then used for </w:t>
      </w:r>
      <w:r w:rsidRPr="00017BF9">
        <w:rPr>
          <w:rFonts w:ascii="Times New Roman" w:hAnsi="Times New Roman" w:cs="Times New Roman"/>
          <w:sz w:val="24"/>
        </w:rPr>
        <w:lastRenderedPageBreak/>
        <w:t xml:space="preserve">nucleotide BLAST against SDA-500 transcripts to identify those that map to a single scaffold in SDA-500. BLAST results were parsed for an identity of 80% and above.  </w:t>
      </w:r>
    </w:p>
    <w:p w:rsidR="00017BF9" w:rsidRPr="00017BF9" w:rsidRDefault="00017BF9" w:rsidP="00017BF9">
      <w:pPr>
        <w:jc w:val="both"/>
        <w:rPr>
          <w:rFonts w:ascii="Times New Roman" w:hAnsi="Times New Roman" w:cs="Times New Roman"/>
          <w:sz w:val="24"/>
        </w:rPr>
      </w:pPr>
    </w:p>
    <w:p w:rsidR="00362D18" w:rsidRDefault="00017BF9" w:rsidP="00017BF9">
      <w:pPr>
        <w:jc w:val="both"/>
        <w:rPr>
          <w:rFonts w:ascii="Times New Roman" w:hAnsi="Times New Roman" w:cs="Times New Roman"/>
          <w:sz w:val="24"/>
        </w:rPr>
      </w:pPr>
      <w:r w:rsidRPr="00017BF9">
        <w:rPr>
          <w:rFonts w:ascii="Times New Roman" w:hAnsi="Times New Roman" w:cs="Times New Roman"/>
          <w:sz w:val="24"/>
        </w:rPr>
        <w:t xml:space="preserve">At the peptide level, peptides uniquely identified against </w:t>
      </w:r>
      <w:r w:rsidRPr="00017BF9">
        <w:rPr>
          <w:rFonts w:ascii="Times New Roman" w:hAnsi="Times New Roman" w:cs="Times New Roman"/>
          <w:i/>
          <w:sz w:val="24"/>
        </w:rPr>
        <w:t>An. gambiae</w:t>
      </w:r>
      <w:r w:rsidRPr="00017BF9">
        <w:rPr>
          <w:rFonts w:ascii="Times New Roman" w:hAnsi="Times New Roman" w:cs="Times New Roman"/>
          <w:sz w:val="24"/>
        </w:rPr>
        <w:t xml:space="preserve"> proteins were analyzed to identify missing genomic region in </w:t>
      </w:r>
      <w:r w:rsidRPr="00017BF9">
        <w:rPr>
          <w:rFonts w:ascii="Times New Roman" w:hAnsi="Times New Roman" w:cs="Times New Roman"/>
          <w:i/>
          <w:sz w:val="24"/>
        </w:rPr>
        <w:t>An. stephensi</w:t>
      </w:r>
      <w:r w:rsidRPr="00017BF9">
        <w:rPr>
          <w:rFonts w:ascii="Times New Roman" w:hAnsi="Times New Roman" w:cs="Times New Roman"/>
          <w:sz w:val="24"/>
        </w:rPr>
        <w:t xml:space="preserve"> Indian strain. Corresponding ortholog proteins were manually mapped against the </w:t>
      </w:r>
      <w:r w:rsidRPr="00017BF9">
        <w:rPr>
          <w:rFonts w:ascii="Times New Roman" w:hAnsi="Times New Roman" w:cs="Times New Roman"/>
          <w:i/>
          <w:sz w:val="24"/>
        </w:rPr>
        <w:t>An. stephensi</w:t>
      </w:r>
      <w:r w:rsidRPr="00017BF9">
        <w:rPr>
          <w:rFonts w:ascii="Times New Roman" w:hAnsi="Times New Roman" w:cs="Times New Roman"/>
          <w:sz w:val="24"/>
        </w:rPr>
        <w:t xml:space="preserve"> genome, upon which, we identified gaps/</w:t>
      </w:r>
      <w:proofErr w:type="spellStart"/>
      <w:r w:rsidRPr="00017BF9">
        <w:rPr>
          <w:rFonts w:ascii="Times New Roman" w:hAnsi="Times New Roman" w:cs="Times New Roman"/>
          <w:sz w:val="24"/>
        </w:rPr>
        <w:t>unsequenced</w:t>
      </w:r>
      <w:proofErr w:type="spellEnd"/>
      <w:r w:rsidRPr="00017BF9">
        <w:rPr>
          <w:rFonts w:ascii="Times New Roman" w:hAnsi="Times New Roman" w:cs="Times New Roman"/>
          <w:sz w:val="24"/>
        </w:rPr>
        <w:t xml:space="preserve"> regions in the </w:t>
      </w:r>
      <w:r w:rsidRPr="00017BF9">
        <w:rPr>
          <w:rFonts w:ascii="Times New Roman" w:hAnsi="Times New Roman" w:cs="Times New Roman"/>
          <w:i/>
          <w:sz w:val="24"/>
        </w:rPr>
        <w:t>An. stephensi</w:t>
      </w:r>
      <w:r w:rsidRPr="00017BF9">
        <w:rPr>
          <w:rFonts w:ascii="Times New Roman" w:hAnsi="Times New Roman" w:cs="Times New Roman"/>
          <w:sz w:val="24"/>
        </w:rPr>
        <w:t xml:space="preserve"> genome scaffolds. In certain cases, the orthologous proteins mapped partly to a larger scaffold, while the other part mapped to another smaller scaffold showing the probability of inserting the smaller scaffold into the parent scaffold. These orthologous proteins were supported by transcript evidence from our transcriptome data, further confirming the assembly refinements.</w:t>
      </w:r>
    </w:p>
    <w:p w:rsidR="00E302BE" w:rsidRDefault="00E302BE" w:rsidP="00017BF9">
      <w:pPr>
        <w:jc w:val="both"/>
        <w:rPr>
          <w:rFonts w:ascii="Times New Roman" w:hAnsi="Times New Roman" w:cs="Times New Roman"/>
          <w:sz w:val="24"/>
        </w:rPr>
      </w:pPr>
    </w:p>
    <w:p w:rsidR="00E302BE" w:rsidRPr="00E302BE" w:rsidRDefault="00E302BE" w:rsidP="00017BF9">
      <w:pPr>
        <w:jc w:val="both"/>
        <w:rPr>
          <w:rFonts w:ascii="Times New Roman" w:hAnsi="Times New Roman" w:cs="Times New Roman"/>
          <w:b/>
          <w:sz w:val="24"/>
        </w:rPr>
      </w:pPr>
      <w:r w:rsidRPr="00E302BE">
        <w:rPr>
          <w:rFonts w:ascii="Times New Roman" w:hAnsi="Times New Roman" w:cs="Times New Roman"/>
          <w:b/>
          <w:sz w:val="24"/>
        </w:rPr>
        <w:t>References</w:t>
      </w:r>
    </w:p>
    <w:p w:rsidR="00E302BE" w:rsidRPr="00E302BE" w:rsidRDefault="00E302BE" w:rsidP="00E302BE">
      <w:pPr>
        <w:spacing w:after="0" w:line="240" w:lineRule="auto"/>
        <w:ind w:left="720" w:hanging="720"/>
        <w:jc w:val="both"/>
        <w:rPr>
          <w:rFonts w:ascii="Times New Roman" w:eastAsia="Times New Roman" w:hAnsi="Times New Roman" w:cs="Times New Roman"/>
          <w:noProof/>
          <w:sz w:val="24"/>
          <w:szCs w:val="24"/>
        </w:rPr>
      </w:pPr>
      <w:bookmarkStart w:id="1" w:name="_ENREF_22"/>
      <w:r w:rsidRPr="00E302BE">
        <w:rPr>
          <w:rFonts w:ascii="Times New Roman" w:eastAsia="Times New Roman" w:hAnsi="Times New Roman" w:cs="Times New Roman"/>
          <w:noProof/>
          <w:sz w:val="24"/>
          <w:szCs w:val="24"/>
        </w:rPr>
        <w:t xml:space="preserve">Langmead B, Salzberg SL. 2012. Fast gapped-read alignment with Bowtie 2. </w:t>
      </w:r>
      <w:r w:rsidRPr="00E302BE">
        <w:rPr>
          <w:rFonts w:ascii="Times New Roman" w:eastAsia="Times New Roman" w:hAnsi="Times New Roman" w:cs="Times New Roman"/>
          <w:i/>
          <w:noProof/>
          <w:sz w:val="24"/>
          <w:szCs w:val="24"/>
        </w:rPr>
        <w:t>Nat Methods</w:t>
      </w:r>
      <w:r w:rsidRPr="00E302BE">
        <w:rPr>
          <w:rFonts w:ascii="Times New Roman" w:eastAsia="Times New Roman" w:hAnsi="Times New Roman" w:cs="Times New Roman"/>
          <w:noProof/>
          <w:sz w:val="24"/>
          <w:szCs w:val="24"/>
        </w:rPr>
        <w:t xml:space="preserve"> </w:t>
      </w:r>
      <w:r w:rsidRPr="00E302BE">
        <w:rPr>
          <w:rFonts w:ascii="Times New Roman" w:eastAsia="Times New Roman" w:hAnsi="Times New Roman" w:cs="Times New Roman"/>
          <w:b/>
          <w:noProof/>
          <w:sz w:val="24"/>
          <w:szCs w:val="24"/>
        </w:rPr>
        <w:t>9</w:t>
      </w:r>
      <w:r w:rsidRPr="00E302BE">
        <w:rPr>
          <w:rFonts w:ascii="Times New Roman" w:eastAsia="Times New Roman" w:hAnsi="Times New Roman" w:cs="Times New Roman"/>
          <w:noProof/>
          <w:sz w:val="24"/>
          <w:szCs w:val="24"/>
        </w:rPr>
        <w:t>: 357-359.</w:t>
      </w:r>
      <w:bookmarkEnd w:id="1"/>
    </w:p>
    <w:p w:rsidR="00E302BE" w:rsidRPr="00E302BE" w:rsidRDefault="00E302BE" w:rsidP="00E302BE">
      <w:pPr>
        <w:spacing w:after="0" w:line="240" w:lineRule="auto"/>
        <w:ind w:left="720" w:hanging="720"/>
        <w:jc w:val="both"/>
        <w:rPr>
          <w:rFonts w:ascii="Times New Roman" w:eastAsia="Times New Roman" w:hAnsi="Times New Roman" w:cs="Times New Roman"/>
          <w:noProof/>
          <w:sz w:val="24"/>
          <w:szCs w:val="24"/>
        </w:rPr>
      </w:pPr>
      <w:bookmarkStart w:id="2" w:name="_ENREF_19"/>
      <w:r w:rsidRPr="00E302BE">
        <w:rPr>
          <w:rFonts w:ascii="Times New Roman" w:eastAsia="Times New Roman" w:hAnsi="Times New Roman" w:cs="Times New Roman"/>
          <w:noProof/>
          <w:sz w:val="24"/>
          <w:szCs w:val="24"/>
        </w:rPr>
        <w:t xml:space="preserve">Kim D, Pertea G, Trapnell C, Pimentel H, Kelley R, Salzberg SL. 2013. TopHat2: accurate alignment of transcriptomes in the presence of insertions, deletions and gene fusions. </w:t>
      </w:r>
      <w:r w:rsidRPr="00E302BE">
        <w:rPr>
          <w:rFonts w:ascii="Times New Roman" w:eastAsia="Times New Roman" w:hAnsi="Times New Roman" w:cs="Times New Roman"/>
          <w:i/>
          <w:noProof/>
          <w:sz w:val="24"/>
          <w:szCs w:val="24"/>
        </w:rPr>
        <w:t>Genome Biol</w:t>
      </w:r>
      <w:r w:rsidRPr="00E302BE">
        <w:rPr>
          <w:rFonts w:ascii="Times New Roman" w:eastAsia="Times New Roman" w:hAnsi="Times New Roman" w:cs="Times New Roman"/>
          <w:noProof/>
          <w:sz w:val="24"/>
          <w:szCs w:val="24"/>
        </w:rPr>
        <w:t xml:space="preserve"> </w:t>
      </w:r>
      <w:r w:rsidRPr="00E302BE">
        <w:rPr>
          <w:rFonts w:ascii="Times New Roman" w:eastAsia="Times New Roman" w:hAnsi="Times New Roman" w:cs="Times New Roman"/>
          <w:b/>
          <w:noProof/>
          <w:sz w:val="24"/>
          <w:szCs w:val="24"/>
        </w:rPr>
        <w:t>14</w:t>
      </w:r>
      <w:r w:rsidRPr="00E302BE">
        <w:rPr>
          <w:rFonts w:ascii="Times New Roman" w:eastAsia="Times New Roman" w:hAnsi="Times New Roman" w:cs="Times New Roman"/>
          <w:noProof/>
          <w:sz w:val="24"/>
          <w:szCs w:val="24"/>
        </w:rPr>
        <w:t>: R36.</w:t>
      </w:r>
      <w:bookmarkEnd w:id="2"/>
      <w:r w:rsidRPr="00E302BE">
        <w:rPr>
          <w:rFonts w:ascii="Times New Roman" w:eastAsia="Times New Roman" w:hAnsi="Times New Roman" w:cs="Cambria"/>
        </w:rPr>
        <w:t xml:space="preserve"> </w:t>
      </w:r>
      <w:r w:rsidRPr="00E302BE">
        <w:rPr>
          <w:rFonts w:ascii="Times New Roman" w:eastAsia="Times New Roman" w:hAnsi="Times New Roman" w:cs="Times New Roman"/>
          <w:noProof/>
          <w:sz w:val="24"/>
          <w:szCs w:val="24"/>
        </w:rPr>
        <w:t>doi: 10.1186/gb-2013-14-4-r36.</w:t>
      </w:r>
    </w:p>
    <w:p w:rsidR="00E302BE" w:rsidRPr="00E302BE" w:rsidRDefault="00E302BE" w:rsidP="00E302BE">
      <w:pPr>
        <w:spacing w:after="0" w:line="240" w:lineRule="auto"/>
        <w:ind w:left="720" w:hanging="720"/>
        <w:jc w:val="both"/>
        <w:rPr>
          <w:rFonts w:ascii="Times New Roman" w:eastAsia="Times New Roman" w:hAnsi="Times New Roman" w:cs="Times New Roman"/>
          <w:noProof/>
          <w:sz w:val="24"/>
          <w:szCs w:val="24"/>
        </w:rPr>
      </w:pPr>
      <w:bookmarkStart w:id="3" w:name="_ENREF_34"/>
      <w:r w:rsidRPr="00E302BE">
        <w:rPr>
          <w:rFonts w:ascii="Times New Roman" w:eastAsia="Times New Roman" w:hAnsi="Times New Roman" w:cs="Times New Roman"/>
          <w:noProof/>
          <w:sz w:val="24"/>
          <w:szCs w:val="24"/>
        </w:rPr>
        <w:t xml:space="preserve">Trapnell C, Roberts A, Goff L, Pertea G, Kim D, Kelley DR, Pimentel H, Salzberg SL, Rinn JL, Pachter L. 2012. Differential gene and transcript expression analysis of RNA-seq experiments with TopHat and Cufflinks. </w:t>
      </w:r>
      <w:r w:rsidRPr="00E302BE">
        <w:rPr>
          <w:rFonts w:ascii="Times New Roman" w:eastAsia="Times New Roman" w:hAnsi="Times New Roman" w:cs="Times New Roman"/>
          <w:i/>
          <w:noProof/>
          <w:sz w:val="24"/>
          <w:szCs w:val="24"/>
        </w:rPr>
        <w:t>Nat Protoc</w:t>
      </w:r>
      <w:r w:rsidRPr="00E302BE">
        <w:rPr>
          <w:rFonts w:ascii="Times New Roman" w:eastAsia="Times New Roman" w:hAnsi="Times New Roman" w:cs="Times New Roman"/>
          <w:noProof/>
          <w:sz w:val="24"/>
          <w:szCs w:val="24"/>
        </w:rPr>
        <w:t xml:space="preserve"> </w:t>
      </w:r>
      <w:r w:rsidRPr="00E302BE">
        <w:rPr>
          <w:rFonts w:ascii="Times New Roman" w:eastAsia="Times New Roman" w:hAnsi="Times New Roman" w:cs="Times New Roman"/>
          <w:b/>
          <w:noProof/>
          <w:sz w:val="24"/>
          <w:szCs w:val="24"/>
        </w:rPr>
        <w:t>7</w:t>
      </w:r>
      <w:r w:rsidRPr="00E302BE">
        <w:rPr>
          <w:rFonts w:ascii="Times New Roman" w:eastAsia="Times New Roman" w:hAnsi="Times New Roman" w:cs="Times New Roman"/>
          <w:noProof/>
          <w:sz w:val="24"/>
          <w:szCs w:val="24"/>
        </w:rPr>
        <w:t>: 562-578.</w:t>
      </w:r>
      <w:bookmarkEnd w:id="3"/>
    </w:p>
    <w:p w:rsidR="00E302BE" w:rsidRDefault="00E302BE" w:rsidP="00E302BE">
      <w:pPr>
        <w:spacing w:after="0" w:line="240" w:lineRule="auto"/>
        <w:ind w:left="720" w:hanging="720"/>
        <w:jc w:val="both"/>
        <w:rPr>
          <w:rFonts w:ascii="Times New Roman" w:eastAsia="Times New Roman" w:hAnsi="Times New Roman" w:cs="Times New Roman"/>
          <w:noProof/>
          <w:sz w:val="24"/>
          <w:szCs w:val="24"/>
        </w:rPr>
      </w:pPr>
      <w:bookmarkStart w:id="4" w:name="_ENREF_35"/>
      <w:r w:rsidRPr="00E302BE">
        <w:rPr>
          <w:rFonts w:ascii="Times New Roman" w:eastAsia="Times New Roman" w:hAnsi="Times New Roman" w:cs="Times New Roman"/>
          <w:noProof/>
          <w:sz w:val="24"/>
          <w:szCs w:val="24"/>
        </w:rPr>
        <w:t xml:space="preserve">Trapnell C, Williams BA, Pertea G, Mortazavi A, Kwan G, van Baren MJ, Salzberg SL, Wold BJ, Pachter L. 2010. Transcript assembly and quantification by RNA-Seq reveals unannotated transcripts and isoform switching during cell differentiation. </w:t>
      </w:r>
      <w:r w:rsidRPr="00E302BE">
        <w:rPr>
          <w:rFonts w:ascii="Times New Roman" w:eastAsia="Times New Roman" w:hAnsi="Times New Roman" w:cs="Times New Roman"/>
          <w:i/>
          <w:noProof/>
          <w:sz w:val="24"/>
          <w:szCs w:val="24"/>
        </w:rPr>
        <w:t>Nat Biotechnol</w:t>
      </w:r>
      <w:r w:rsidRPr="00E302BE">
        <w:rPr>
          <w:rFonts w:ascii="Times New Roman" w:eastAsia="Times New Roman" w:hAnsi="Times New Roman" w:cs="Times New Roman"/>
          <w:noProof/>
          <w:sz w:val="24"/>
          <w:szCs w:val="24"/>
        </w:rPr>
        <w:t xml:space="preserve"> </w:t>
      </w:r>
      <w:r w:rsidRPr="00E302BE">
        <w:rPr>
          <w:rFonts w:ascii="Times New Roman" w:eastAsia="Times New Roman" w:hAnsi="Times New Roman" w:cs="Times New Roman"/>
          <w:b/>
          <w:noProof/>
          <w:sz w:val="24"/>
          <w:szCs w:val="24"/>
        </w:rPr>
        <w:t>28</w:t>
      </w:r>
      <w:r w:rsidRPr="00E302BE">
        <w:rPr>
          <w:rFonts w:ascii="Times New Roman" w:eastAsia="Times New Roman" w:hAnsi="Times New Roman" w:cs="Times New Roman"/>
          <w:noProof/>
          <w:sz w:val="24"/>
          <w:szCs w:val="24"/>
        </w:rPr>
        <w:t>: 511-515.</w:t>
      </w:r>
      <w:bookmarkEnd w:id="4"/>
    </w:p>
    <w:p w:rsidR="00E302BE" w:rsidRDefault="00E302BE" w:rsidP="00E302BE">
      <w:pPr>
        <w:spacing w:after="0" w:line="240" w:lineRule="auto"/>
        <w:ind w:left="720" w:hanging="720"/>
        <w:jc w:val="both"/>
        <w:rPr>
          <w:rFonts w:ascii="Times New Roman" w:eastAsia="Times New Roman" w:hAnsi="Times New Roman" w:cs="Times New Roman"/>
          <w:noProof/>
          <w:sz w:val="24"/>
          <w:szCs w:val="24"/>
        </w:rPr>
      </w:pPr>
      <w:bookmarkStart w:id="5" w:name="_ENREF_30"/>
      <w:r w:rsidRPr="00E302BE">
        <w:rPr>
          <w:rFonts w:ascii="Times New Roman" w:eastAsia="Times New Roman" w:hAnsi="Times New Roman" w:cs="Times New Roman"/>
          <w:noProof/>
          <w:sz w:val="24"/>
          <w:szCs w:val="24"/>
        </w:rPr>
        <w:t xml:space="preserve">Roberts A, Pimentel H, Trapnell C, Pachter L. 2011. Identification of novel transcripts in annotated genomes using RNA-Seq. </w:t>
      </w:r>
      <w:r w:rsidRPr="00E302BE">
        <w:rPr>
          <w:rFonts w:ascii="Times New Roman" w:eastAsia="Times New Roman" w:hAnsi="Times New Roman" w:cs="Times New Roman"/>
          <w:i/>
          <w:noProof/>
          <w:sz w:val="24"/>
          <w:szCs w:val="24"/>
        </w:rPr>
        <w:t>Bioinformatics</w:t>
      </w:r>
      <w:r w:rsidRPr="00E302BE">
        <w:rPr>
          <w:rFonts w:ascii="Times New Roman" w:eastAsia="Times New Roman" w:hAnsi="Times New Roman" w:cs="Times New Roman"/>
          <w:noProof/>
          <w:sz w:val="24"/>
          <w:szCs w:val="24"/>
        </w:rPr>
        <w:t xml:space="preserve"> </w:t>
      </w:r>
      <w:r w:rsidRPr="00E302BE">
        <w:rPr>
          <w:rFonts w:ascii="Times New Roman" w:eastAsia="Times New Roman" w:hAnsi="Times New Roman" w:cs="Times New Roman"/>
          <w:b/>
          <w:noProof/>
          <w:sz w:val="24"/>
          <w:szCs w:val="24"/>
        </w:rPr>
        <w:t>27</w:t>
      </w:r>
      <w:r w:rsidRPr="00E302BE">
        <w:rPr>
          <w:rFonts w:ascii="Times New Roman" w:eastAsia="Times New Roman" w:hAnsi="Times New Roman" w:cs="Times New Roman"/>
          <w:noProof/>
          <w:sz w:val="24"/>
          <w:szCs w:val="24"/>
        </w:rPr>
        <w:t>: 2325-2329.</w:t>
      </w:r>
      <w:bookmarkEnd w:id="5"/>
    </w:p>
    <w:p w:rsidR="00E302BE" w:rsidRPr="00E302BE" w:rsidRDefault="00E302BE" w:rsidP="00E302BE">
      <w:pPr>
        <w:spacing w:after="0" w:line="240" w:lineRule="auto"/>
        <w:ind w:left="720" w:hanging="720"/>
        <w:jc w:val="both"/>
        <w:rPr>
          <w:rFonts w:ascii="Times New Roman" w:eastAsia="Times New Roman" w:hAnsi="Times New Roman" w:cs="Times New Roman"/>
          <w:noProof/>
          <w:sz w:val="24"/>
          <w:szCs w:val="24"/>
        </w:rPr>
      </w:pPr>
      <w:bookmarkStart w:id="6" w:name="_ENREF_28"/>
      <w:r w:rsidRPr="00E302BE">
        <w:rPr>
          <w:rFonts w:ascii="Times New Roman" w:eastAsia="Times New Roman" w:hAnsi="Times New Roman" w:cs="Times New Roman"/>
          <w:noProof/>
          <w:sz w:val="24"/>
          <w:szCs w:val="24"/>
        </w:rPr>
        <w:t xml:space="preserve">Olsen JV, de Godoy LM, Li G, Macek B, Mortensen P, Pesch R, Makarov A, Lange O, Horning S, Mann M. 2005. Parts per million mass accuracy on an Orbitrap mass spectrometer via lock mass injection into a C-trap. </w:t>
      </w:r>
      <w:r w:rsidRPr="00E302BE">
        <w:rPr>
          <w:rFonts w:ascii="Times New Roman" w:eastAsia="Times New Roman" w:hAnsi="Times New Roman" w:cs="Times New Roman"/>
          <w:i/>
          <w:noProof/>
          <w:sz w:val="24"/>
          <w:szCs w:val="24"/>
        </w:rPr>
        <w:t>Mol Cell Proteomics</w:t>
      </w:r>
      <w:r w:rsidRPr="00E302BE">
        <w:rPr>
          <w:rFonts w:ascii="Times New Roman" w:eastAsia="Times New Roman" w:hAnsi="Times New Roman" w:cs="Times New Roman"/>
          <w:noProof/>
          <w:sz w:val="24"/>
          <w:szCs w:val="24"/>
        </w:rPr>
        <w:t xml:space="preserve"> </w:t>
      </w:r>
      <w:r w:rsidRPr="00E302BE">
        <w:rPr>
          <w:rFonts w:ascii="Times New Roman" w:eastAsia="Times New Roman" w:hAnsi="Times New Roman" w:cs="Times New Roman"/>
          <w:b/>
          <w:noProof/>
          <w:sz w:val="24"/>
          <w:szCs w:val="24"/>
        </w:rPr>
        <w:t>4</w:t>
      </w:r>
      <w:r w:rsidRPr="00E302BE">
        <w:rPr>
          <w:rFonts w:ascii="Times New Roman" w:eastAsia="Times New Roman" w:hAnsi="Times New Roman" w:cs="Times New Roman"/>
          <w:noProof/>
          <w:sz w:val="24"/>
          <w:szCs w:val="24"/>
        </w:rPr>
        <w:t>(12): 2010-2021.</w:t>
      </w:r>
      <w:bookmarkEnd w:id="6"/>
    </w:p>
    <w:p w:rsidR="00E302BE" w:rsidRPr="00E302BE" w:rsidRDefault="00E302BE" w:rsidP="00E302BE">
      <w:pPr>
        <w:spacing w:after="0" w:line="240" w:lineRule="auto"/>
        <w:ind w:left="720" w:hanging="720"/>
        <w:jc w:val="both"/>
        <w:rPr>
          <w:rFonts w:ascii="Times New Roman" w:eastAsia="Times New Roman" w:hAnsi="Times New Roman" w:cs="Times New Roman"/>
          <w:noProof/>
          <w:sz w:val="24"/>
          <w:szCs w:val="24"/>
        </w:rPr>
      </w:pPr>
    </w:p>
    <w:sectPr w:rsidR="00E302BE" w:rsidRPr="00E30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F3630"/>
    <w:multiLevelType w:val="hybridMultilevel"/>
    <w:tmpl w:val="043600EE"/>
    <w:lvl w:ilvl="0" w:tplc="40090001">
      <w:start w:val="1"/>
      <w:numFmt w:val="bullet"/>
      <w:lvlText w:val=""/>
      <w:lvlJc w:val="left"/>
      <w:pPr>
        <w:ind w:left="720" w:hanging="360"/>
      </w:pPr>
      <w:rPr>
        <w:rFonts w:ascii="TimesNew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6C"/>
    <w:rsid w:val="0000700D"/>
    <w:rsid w:val="00017BF9"/>
    <w:rsid w:val="0002723A"/>
    <w:rsid w:val="000405DA"/>
    <w:rsid w:val="001F3F5B"/>
    <w:rsid w:val="0023166C"/>
    <w:rsid w:val="002E124A"/>
    <w:rsid w:val="003431F3"/>
    <w:rsid w:val="00362D18"/>
    <w:rsid w:val="00375722"/>
    <w:rsid w:val="003F0B55"/>
    <w:rsid w:val="00535F4A"/>
    <w:rsid w:val="00620410"/>
    <w:rsid w:val="00673699"/>
    <w:rsid w:val="007B1488"/>
    <w:rsid w:val="00803248"/>
    <w:rsid w:val="008379CD"/>
    <w:rsid w:val="00895D39"/>
    <w:rsid w:val="008B6272"/>
    <w:rsid w:val="00977D2C"/>
    <w:rsid w:val="009D25E7"/>
    <w:rsid w:val="00A478EB"/>
    <w:rsid w:val="00AC5C12"/>
    <w:rsid w:val="00C37C70"/>
    <w:rsid w:val="00D7495D"/>
    <w:rsid w:val="00DF2337"/>
    <w:rsid w:val="00E26726"/>
    <w:rsid w:val="00E302BE"/>
    <w:rsid w:val="00E5206E"/>
    <w:rsid w:val="00F0570E"/>
    <w:rsid w:val="00F7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4336A-E543-4F75-A0FD-70AB016C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3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Sreelakshmi Sreenivasamurthy</dc:creator>
  <cp:keywords/>
  <dc:description/>
  <cp:lastModifiedBy>Sreelakshmi Sreenivasamurthy</cp:lastModifiedBy>
  <cp:revision>2</cp:revision>
  <dcterms:created xsi:type="dcterms:W3CDTF">2016-10-26T07:51:00Z</dcterms:created>
  <dcterms:modified xsi:type="dcterms:W3CDTF">2016-10-26T07:51:00Z</dcterms:modified>
</cp:coreProperties>
</file>