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3BFA" w14:textId="77777777" w:rsidR="00B031E5" w:rsidRPr="0004684E" w:rsidRDefault="00B031E5" w:rsidP="0004684E">
      <w:pPr>
        <w:rPr>
          <w:rFonts w:ascii="Times New Roman" w:hAnsi="Times New Roman" w:cs="Times New Roman"/>
        </w:rPr>
      </w:pPr>
      <w:bookmarkStart w:id="0" w:name="_Toc332268874"/>
      <w:r w:rsidRPr="0004684E">
        <w:rPr>
          <w:rFonts w:ascii="Times New Roman" w:hAnsi="Times New Roman" w:cs="Times New Roman"/>
          <w:lang w:val="en-US"/>
        </w:rPr>
        <w:t xml:space="preserve">Table S12. </w:t>
      </w:r>
      <w:proofErr w:type="gramStart"/>
      <w:r w:rsidRPr="0004684E">
        <w:rPr>
          <w:rFonts w:ascii="Times New Roman" w:hAnsi="Times New Roman" w:cs="Times New Roman"/>
        </w:rPr>
        <w:t>Recombination events that occurred on the branches leading to the ST47 or ST37 lineages.</w:t>
      </w:r>
      <w:proofErr w:type="gramEnd"/>
      <w:r w:rsidRPr="0004684E">
        <w:rPr>
          <w:rFonts w:ascii="Times New Roman" w:hAnsi="Times New Roman" w:cs="Times New Roman"/>
        </w:rPr>
        <w:t xml:space="preserve"> The start and end of the regions are with respect to the ST47 and ST37 mapping references (Lorraine and EUL 132, respectively).</w:t>
      </w:r>
      <w:bookmarkEnd w:id="0"/>
    </w:p>
    <w:p w14:paraId="4353C3B5" w14:textId="77777777" w:rsidR="00B031E5" w:rsidRDefault="00B031E5" w:rsidP="00B031E5"/>
    <w:p w14:paraId="7F87C114" w14:textId="77777777" w:rsidR="00B031E5" w:rsidRPr="000712F6" w:rsidRDefault="00B031E5" w:rsidP="00B031E5"/>
    <w:tbl>
      <w:tblPr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5"/>
        <w:gridCol w:w="1559"/>
        <w:gridCol w:w="1091"/>
        <w:gridCol w:w="1942"/>
        <w:gridCol w:w="1559"/>
      </w:tblGrid>
      <w:tr w:rsidR="00B031E5" w:rsidRPr="00DC0F00" w14:paraId="742CA1B3" w14:textId="77777777" w:rsidTr="0004684E">
        <w:trPr>
          <w:trHeight w:val="290"/>
        </w:trPr>
        <w:tc>
          <w:tcPr>
            <w:tcW w:w="1503" w:type="dxa"/>
            <w:gridSpan w:val="2"/>
            <w:shd w:val="clear" w:color="auto" w:fill="auto"/>
            <w:noWrap/>
          </w:tcPr>
          <w:p w14:paraId="160723AA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Region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start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2AEFECED" w14:textId="77777777" w:rsidR="0004684E" w:rsidRDefault="0004684E" w:rsidP="0004684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</w:p>
          <w:p w14:paraId="51611477" w14:textId="77777777" w:rsidR="00B031E5" w:rsidRPr="00B031E5" w:rsidRDefault="00B031E5" w:rsidP="0004684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Region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 xml:space="preserve"> end</w:t>
            </w:r>
          </w:p>
        </w:tc>
        <w:tc>
          <w:tcPr>
            <w:tcW w:w="1091" w:type="dxa"/>
            <w:shd w:val="clear" w:color="auto" w:fill="auto"/>
            <w:noWrap/>
          </w:tcPr>
          <w:p w14:paraId="145B074E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Length</w:t>
            </w:r>
            <w:proofErr w:type="spellEnd"/>
          </w:p>
        </w:tc>
        <w:tc>
          <w:tcPr>
            <w:tcW w:w="1942" w:type="dxa"/>
            <w:shd w:val="clear" w:color="auto" w:fill="auto"/>
            <w:noWrap/>
          </w:tcPr>
          <w:p w14:paraId="0333E84C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Top hit</w:t>
            </w:r>
          </w:p>
        </w:tc>
        <w:tc>
          <w:tcPr>
            <w:tcW w:w="1559" w:type="dxa"/>
            <w:shd w:val="clear" w:color="auto" w:fill="auto"/>
            <w:noWrap/>
          </w:tcPr>
          <w:p w14:paraId="79635E7C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 xml:space="preserve">%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>identity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fr-FR"/>
              </w:rPr>
              <w:t xml:space="preserve"> of best hit</w:t>
            </w:r>
          </w:p>
        </w:tc>
      </w:tr>
      <w:tr w:rsidR="00B031E5" w:rsidRPr="00DC0F00" w14:paraId="279C1DA7" w14:textId="77777777" w:rsidTr="0004684E">
        <w:trPr>
          <w:trHeight w:val="300"/>
        </w:trPr>
        <w:tc>
          <w:tcPr>
            <w:tcW w:w="7654" w:type="dxa"/>
            <w:gridSpan w:val="6"/>
            <w:shd w:val="clear" w:color="auto" w:fill="auto"/>
            <w:noWrap/>
          </w:tcPr>
          <w:p w14:paraId="6F443B19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Recombined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regions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detected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on the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branch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leading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to ST47</w:t>
            </w:r>
          </w:p>
        </w:tc>
      </w:tr>
      <w:tr w:rsidR="00B031E5" w:rsidRPr="00DC0F00" w14:paraId="34037DFE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2B2A54FA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530,564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120AD556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629,905</w:t>
            </w:r>
          </w:p>
        </w:tc>
        <w:tc>
          <w:tcPr>
            <w:tcW w:w="1091" w:type="dxa"/>
            <w:shd w:val="clear" w:color="auto" w:fill="auto"/>
            <w:noWrap/>
          </w:tcPr>
          <w:p w14:paraId="44A707E7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99,341</w:t>
            </w:r>
          </w:p>
        </w:tc>
        <w:tc>
          <w:tcPr>
            <w:tcW w:w="1942" w:type="dxa"/>
            <w:shd w:val="clear" w:color="auto" w:fill="auto"/>
            <w:noWrap/>
          </w:tcPr>
          <w:p w14:paraId="56E7039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77813CB9" w14:textId="77777777" w:rsidR="00B031E5" w:rsidRPr="00B031E5" w:rsidRDefault="00B031E5" w:rsidP="0004684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7F171034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05054BA0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636,480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3732DE24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711,192</w:t>
            </w:r>
          </w:p>
        </w:tc>
        <w:tc>
          <w:tcPr>
            <w:tcW w:w="1091" w:type="dxa"/>
            <w:shd w:val="clear" w:color="auto" w:fill="auto"/>
            <w:noWrap/>
          </w:tcPr>
          <w:p w14:paraId="3580DA94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74,712</w:t>
            </w:r>
          </w:p>
        </w:tc>
        <w:tc>
          <w:tcPr>
            <w:tcW w:w="1942" w:type="dxa"/>
            <w:shd w:val="clear" w:color="auto" w:fill="auto"/>
            <w:noWrap/>
          </w:tcPr>
          <w:p w14:paraId="2B4E2EE4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7169B379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7243C6FF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32D5A6C8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719,451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496C254A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765,675</w:t>
            </w:r>
          </w:p>
        </w:tc>
        <w:tc>
          <w:tcPr>
            <w:tcW w:w="1091" w:type="dxa"/>
            <w:shd w:val="clear" w:color="auto" w:fill="auto"/>
            <w:noWrap/>
          </w:tcPr>
          <w:p w14:paraId="54DF7188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46,224</w:t>
            </w:r>
          </w:p>
        </w:tc>
        <w:tc>
          <w:tcPr>
            <w:tcW w:w="1942" w:type="dxa"/>
            <w:shd w:val="clear" w:color="auto" w:fill="auto"/>
            <w:noWrap/>
          </w:tcPr>
          <w:p w14:paraId="1B134C98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4E6E230F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0B551B10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2D360898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772,825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0CF46EB0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820,139</w:t>
            </w:r>
          </w:p>
        </w:tc>
        <w:tc>
          <w:tcPr>
            <w:tcW w:w="1091" w:type="dxa"/>
            <w:shd w:val="clear" w:color="auto" w:fill="auto"/>
            <w:noWrap/>
          </w:tcPr>
          <w:p w14:paraId="184703A6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47,314</w:t>
            </w:r>
          </w:p>
        </w:tc>
        <w:tc>
          <w:tcPr>
            <w:tcW w:w="1942" w:type="dxa"/>
            <w:shd w:val="clear" w:color="auto" w:fill="auto"/>
            <w:noWrap/>
          </w:tcPr>
          <w:p w14:paraId="7763A322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4476598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7E565CD3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5AFBDCD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848,400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0B536458" w14:textId="77777777" w:rsidR="00B031E5" w:rsidRPr="00B031E5" w:rsidRDefault="00B031E5" w:rsidP="0004684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850,454</w:t>
            </w:r>
          </w:p>
        </w:tc>
        <w:tc>
          <w:tcPr>
            <w:tcW w:w="1091" w:type="dxa"/>
            <w:shd w:val="clear" w:color="auto" w:fill="auto"/>
            <w:noWrap/>
          </w:tcPr>
          <w:p w14:paraId="193D47B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2,054</w:t>
            </w:r>
          </w:p>
        </w:tc>
        <w:tc>
          <w:tcPr>
            <w:tcW w:w="1942" w:type="dxa"/>
            <w:shd w:val="clear" w:color="auto" w:fill="auto"/>
            <w:noWrap/>
          </w:tcPr>
          <w:p w14:paraId="5EF4A60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6A9201A7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18A46A82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5233FFD7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888,240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2FEAB83E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985,915</w:t>
            </w:r>
          </w:p>
        </w:tc>
        <w:tc>
          <w:tcPr>
            <w:tcW w:w="1091" w:type="dxa"/>
            <w:shd w:val="clear" w:color="auto" w:fill="auto"/>
            <w:noWrap/>
          </w:tcPr>
          <w:p w14:paraId="5AAAF3E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97,675</w:t>
            </w:r>
          </w:p>
        </w:tc>
        <w:tc>
          <w:tcPr>
            <w:tcW w:w="1942" w:type="dxa"/>
            <w:shd w:val="clear" w:color="auto" w:fill="auto"/>
            <w:noWrap/>
          </w:tcPr>
          <w:p w14:paraId="6B5B7C12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2FB39D40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  <w:bookmarkStart w:id="1" w:name="_GoBack"/>
        <w:bookmarkEnd w:id="1"/>
      </w:tr>
      <w:tr w:rsidR="00B031E5" w:rsidRPr="00DC0F00" w14:paraId="7B78D4A4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7696B0E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990,561</w:t>
            </w:r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0E0E5AAE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,006,506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57B96BF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15,945</w:t>
            </w:r>
          </w:p>
        </w:tc>
        <w:tc>
          <w:tcPr>
            <w:tcW w:w="1942" w:type="dxa"/>
            <w:shd w:val="clear" w:color="auto" w:fill="auto"/>
            <w:noWrap/>
          </w:tcPr>
          <w:p w14:paraId="7F6F1F97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651BEDA6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3F4768B0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65828186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,517,688</w:t>
            </w:r>
            <w:proofErr w:type="gramEnd"/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5AAFEBE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,521,080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29F9471F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3,392</w:t>
            </w:r>
          </w:p>
        </w:tc>
        <w:tc>
          <w:tcPr>
            <w:tcW w:w="1942" w:type="dxa"/>
            <w:shd w:val="clear" w:color="auto" w:fill="auto"/>
            <w:noWrap/>
          </w:tcPr>
          <w:p w14:paraId="5B2A3A11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ST84</w:t>
            </w:r>
          </w:p>
        </w:tc>
        <w:tc>
          <w:tcPr>
            <w:tcW w:w="1559" w:type="dxa"/>
            <w:shd w:val="clear" w:color="auto" w:fill="auto"/>
            <w:noWrap/>
          </w:tcPr>
          <w:p w14:paraId="7E0274CA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99.59</w:t>
            </w:r>
          </w:p>
        </w:tc>
      </w:tr>
      <w:tr w:rsidR="00B031E5" w:rsidRPr="00DC0F00" w14:paraId="45F178F2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3187F2CB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,917,592</w:t>
            </w:r>
            <w:proofErr w:type="gramEnd"/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477A1AD4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,946,487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326422F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28,895</w:t>
            </w:r>
          </w:p>
        </w:tc>
        <w:tc>
          <w:tcPr>
            <w:tcW w:w="1942" w:type="dxa"/>
            <w:shd w:val="clear" w:color="auto" w:fill="auto"/>
            <w:noWrap/>
          </w:tcPr>
          <w:p w14:paraId="469F13EF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No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donor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found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5FCC915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NA</w:t>
            </w:r>
          </w:p>
        </w:tc>
      </w:tr>
      <w:tr w:rsidR="00B031E5" w:rsidRPr="00DC0F00" w14:paraId="3B25F0D7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5BB9C5C9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,990,956</w:t>
            </w:r>
            <w:proofErr w:type="gramEnd"/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00E5A31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,002,446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04AF4304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11,490</w:t>
            </w:r>
          </w:p>
        </w:tc>
        <w:tc>
          <w:tcPr>
            <w:tcW w:w="1942" w:type="dxa"/>
            <w:shd w:val="clear" w:color="auto" w:fill="auto"/>
            <w:noWrap/>
          </w:tcPr>
          <w:p w14:paraId="52AA9BC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ST78/ST62</w:t>
            </w:r>
          </w:p>
        </w:tc>
        <w:tc>
          <w:tcPr>
            <w:tcW w:w="1559" w:type="dxa"/>
            <w:shd w:val="clear" w:color="auto" w:fill="auto"/>
            <w:noWrap/>
          </w:tcPr>
          <w:p w14:paraId="76266CB9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98.88</w:t>
            </w:r>
          </w:p>
        </w:tc>
      </w:tr>
      <w:tr w:rsidR="00B031E5" w:rsidRPr="00DC0F00" w14:paraId="32550BE4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399536DB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,141,795</w:t>
            </w:r>
            <w:proofErr w:type="gramEnd"/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2C6645BA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,143,409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6A8DC610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1,614</w:t>
            </w:r>
          </w:p>
        </w:tc>
        <w:tc>
          <w:tcPr>
            <w:tcW w:w="1942" w:type="dxa"/>
            <w:shd w:val="clear" w:color="auto" w:fill="auto"/>
            <w:noWrap/>
          </w:tcPr>
          <w:p w14:paraId="5BF43751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ST44</w:t>
            </w:r>
          </w:p>
        </w:tc>
        <w:tc>
          <w:tcPr>
            <w:tcW w:w="1559" w:type="dxa"/>
            <w:shd w:val="clear" w:color="auto" w:fill="auto"/>
            <w:noWrap/>
          </w:tcPr>
          <w:p w14:paraId="42FB00A8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99.38</w:t>
            </w:r>
          </w:p>
        </w:tc>
      </w:tr>
      <w:tr w:rsidR="00B031E5" w:rsidRPr="00DC0F00" w14:paraId="16459844" w14:textId="77777777" w:rsidTr="0004684E">
        <w:trPr>
          <w:trHeight w:val="300"/>
        </w:trPr>
        <w:tc>
          <w:tcPr>
            <w:tcW w:w="1488" w:type="dxa"/>
            <w:shd w:val="clear" w:color="auto" w:fill="auto"/>
            <w:noWrap/>
          </w:tcPr>
          <w:p w14:paraId="03B60206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,623,816</w:t>
            </w:r>
            <w:proofErr w:type="gramEnd"/>
          </w:p>
        </w:tc>
        <w:tc>
          <w:tcPr>
            <w:tcW w:w="1574" w:type="dxa"/>
            <w:gridSpan w:val="2"/>
            <w:shd w:val="clear" w:color="auto" w:fill="auto"/>
            <w:noWrap/>
          </w:tcPr>
          <w:p w14:paraId="78784BA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,625,196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39FA938B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1,380</w:t>
            </w:r>
          </w:p>
        </w:tc>
        <w:tc>
          <w:tcPr>
            <w:tcW w:w="1942" w:type="dxa"/>
            <w:shd w:val="clear" w:color="auto" w:fill="auto"/>
            <w:noWrap/>
          </w:tcPr>
          <w:p w14:paraId="5CFB018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ST62</w:t>
            </w:r>
          </w:p>
        </w:tc>
        <w:tc>
          <w:tcPr>
            <w:tcW w:w="1559" w:type="dxa"/>
            <w:shd w:val="clear" w:color="auto" w:fill="auto"/>
            <w:noWrap/>
          </w:tcPr>
          <w:p w14:paraId="2477780F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  <w:tr w:rsidR="00B031E5" w:rsidRPr="00DC0F00" w14:paraId="1EC83A7F" w14:textId="77777777" w:rsidTr="0004684E">
        <w:trPr>
          <w:trHeight w:val="300"/>
        </w:trPr>
        <w:tc>
          <w:tcPr>
            <w:tcW w:w="7654" w:type="dxa"/>
            <w:gridSpan w:val="6"/>
            <w:shd w:val="clear" w:color="auto" w:fill="auto"/>
            <w:noWrap/>
          </w:tcPr>
          <w:p w14:paraId="06EF20C1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Recombined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regions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detected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on the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branch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>leading</w:t>
            </w:r>
            <w:proofErr w:type="spellEnd"/>
            <w:r w:rsidRPr="00B031E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fr-FR"/>
              </w:rPr>
              <w:t xml:space="preserve"> to ST37</w:t>
            </w:r>
          </w:p>
        </w:tc>
      </w:tr>
      <w:tr w:rsidR="00B031E5" w:rsidRPr="00DC0F00" w14:paraId="39B629C2" w14:textId="77777777" w:rsidTr="0004684E">
        <w:trPr>
          <w:trHeight w:val="300"/>
        </w:trPr>
        <w:tc>
          <w:tcPr>
            <w:tcW w:w="1503" w:type="dxa"/>
            <w:gridSpan w:val="2"/>
            <w:shd w:val="clear" w:color="auto" w:fill="auto"/>
            <w:noWrap/>
          </w:tcPr>
          <w:p w14:paraId="0278DE5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,063,553</w:t>
            </w:r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14:paraId="71F5D4D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,074,733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7EF423C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11,180</w:t>
            </w:r>
          </w:p>
        </w:tc>
        <w:tc>
          <w:tcPr>
            <w:tcW w:w="1942" w:type="dxa"/>
            <w:shd w:val="clear" w:color="auto" w:fill="auto"/>
            <w:noWrap/>
          </w:tcPr>
          <w:p w14:paraId="770CDBF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ST74</w:t>
            </w:r>
          </w:p>
        </w:tc>
        <w:tc>
          <w:tcPr>
            <w:tcW w:w="1559" w:type="dxa"/>
            <w:shd w:val="clear" w:color="auto" w:fill="auto"/>
            <w:noWrap/>
          </w:tcPr>
          <w:p w14:paraId="435F4A67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98.09</w:t>
            </w:r>
          </w:p>
        </w:tc>
      </w:tr>
      <w:tr w:rsidR="00B031E5" w:rsidRPr="00DC0F00" w14:paraId="456DDE9A" w14:textId="77777777" w:rsidTr="0004684E">
        <w:trPr>
          <w:trHeight w:val="300"/>
        </w:trPr>
        <w:tc>
          <w:tcPr>
            <w:tcW w:w="1503" w:type="dxa"/>
            <w:gridSpan w:val="2"/>
            <w:shd w:val="clear" w:color="auto" w:fill="auto"/>
            <w:noWrap/>
          </w:tcPr>
          <w:p w14:paraId="1C6CD73D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,183,734</w:t>
            </w:r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14:paraId="1689F7E2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2</w:t>
            </w:r>
            <w:proofErr w:type="gramStart"/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,274,312</w:t>
            </w:r>
            <w:proofErr w:type="gramEnd"/>
          </w:p>
        </w:tc>
        <w:tc>
          <w:tcPr>
            <w:tcW w:w="1091" w:type="dxa"/>
            <w:shd w:val="clear" w:color="auto" w:fill="auto"/>
            <w:noWrap/>
          </w:tcPr>
          <w:p w14:paraId="45F75FD5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90,578</w:t>
            </w:r>
          </w:p>
        </w:tc>
        <w:tc>
          <w:tcPr>
            <w:tcW w:w="1942" w:type="dxa"/>
            <w:shd w:val="clear" w:color="auto" w:fill="auto"/>
            <w:noWrap/>
          </w:tcPr>
          <w:p w14:paraId="3E245A33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Paris (ST1) &amp; ST5</w:t>
            </w:r>
          </w:p>
        </w:tc>
        <w:tc>
          <w:tcPr>
            <w:tcW w:w="1559" w:type="dxa"/>
            <w:shd w:val="clear" w:color="auto" w:fill="auto"/>
            <w:noWrap/>
          </w:tcPr>
          <w:p w14:paraId="13A53EFB" w14:textId="77777777" w:rsidR="00B031E5" w:rsidRPr="00B031E5" w:rsidRDefault="00B031E5" w:rsidP="0004684E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B03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100</w:t>
            </w:r>
          </w:p>
        </w:tc>
      </w:tr>
    </w:tbl>
    <w:p w14:paraId="2301955C" w14:textId="77777777" w:rsidR="002857E4" w:rsidRDefault="002857E4"/>
    <w:sectPr w:rsidR="002857E4" w:rsidSect="0004684E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5"/>
    <w:rsid w:val="0004684E"/>
    <w:rsid w:val="002857E4"/>
    <w:rsid w:val="00B0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EAAA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E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1E5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31E5"/>
    <w:rPr>
      <w:rFonts w:ascii="Times New Roman" w:eastAsiaTheme="majorEastAsia" w:hAnsi="Times New Roman" w:cs="Times New Roman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1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E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E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1E5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31E5"/>
    <w:rPr>
      <w:rFonts w:ascii="Times New Roman" w:eastAsiaTheme="majorEastAsia" w:hAnsi="Times New Roman" w:cs="Times New Roman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1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Macintosh Word</Application>
  <DocSecurity>0</DocSecurity>
  <Lines>6</Lines>
  <Paragraphs>1</Paragraphs>
  <ScaleCrop>false</ScaleCrop>
  <Company>Sanger Institute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2</cp:revision>
  <dcterms:created xsi:type="dcterms:W3CDTF">2016-08-08T09:48:00Z</dcterms:created>
  <dcterms:modified xsi:type="dcterms:W3CDTF">2016-08-08T14:09:00Z</dcterms:modified>
</cp:coreProperties>
</file>