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0CFC8" w14:textId="77777777" w:rsidR="00C67FDA" w:rsidRDefault="00C67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E0A36" wp14:editId="712AB386">
                <wp:simplePos x="0" y="0"/>
                <wp:positionH relativeFrom="column">
                  <wp:posOffset>-254000</wp:posOffset>
                </wp:positionH>
                <wp:positionV relativeFrom="paragraph">
                  <wp:posOffset>41910</wp:posOffset>
                </wp:positionV>
                <wp:extent cx="6155055" cy="81616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055" cy="816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B67D9" w14:textId="77777777" w:rsidR="00C67FDA" w:rsidRDefault="00C6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4A8E9" wp14:editId="5C40AD16">
                                  <wp:extent cx="5740400" cy="3777768"/>
                                  <wp:effectExtent l="0" t="0" r="0" b="698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0400" cy="3777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18E9" wp14:editId="1AF16183">
                                  <wp:extent cx="5778500" cy="3869597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690" cy="3869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18E0A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pt;margin-top:3.3pt;width:484.65pt;height:6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XGqAIAAKQFAAAOAAAAZHJzL2Uyb0RvYy54bWysVN9P2zAQfp+0/8Hye0lSN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" filled="f" stroked="f">
                <v:textbox>
                  <w:txbxContent>
                    <w:p w14:paraId="697B67D9" w14:textId="77777777" w:rsidR="00C67FDA" w:rsidRDefault="00C67FDA">
                      <w:r>
                        <w:rPr>
                          <w:noProof/>
                        </w:rPr>
                        <w:drawing>
                          <wp:inline distT="0" distB="0" distL="0" distR="0" wp14:anchorId="0134A8E9" wp14:editId="5C40AD16">
                            <wp:extent cx="5740400" cy="3777768"/>
                            <wp:effectExtent l="0" t="0" r="0" b="698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0400" cy="3777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3D18E9" wp14:editId="1AF16183">
                            <wp:extent cx="5778500" cy="3869597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690" cy="3869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55003B3" w14:textId="77777777" w:rsidR="00C67FDA" w:rsidRDefault="00C67F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609E7" wp14:editId="4A269DE3">
                <wp:simplePos x="0" y="0"/>
                <wp:positionH relativeFrom="column">
                  <wp:posOffset>-292100</wp:posOffset>
                </wp:positionH>
                <wp:positionV relativeFrom="paragraph">
                  <wp:posOffset>-241300</wp:posOffset>
                </wp:positionV>
                <wp:extent cx="6527800" cy="8356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835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F7F26" w14:textId="77777777" w:rsidR="00C67FDA" w:rsidRDefault="00C67FDA"/>
                          <w:p w14:paraId="765DD78D" w14:textId="77777777" w:rsidR="00C67FDA" w:rsidRDefault="00C6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6A147" wp14:editId="7FD5ED97">
                                  <wp:extent cx="5816600" cy="3935169"/>
                                  <wp:effectExtent l="0" t="0" r="0" b="1905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754" cy="393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233B14" w14:textId="77777777" w:rsidR="00C67FDA" w:rsidRDefault="00C6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8C107" wp14:editId="63E1F718">
                                  <wp:extent cx="5956300" cy="3897144"/>
                                  <wp:effectExtent l="0" t="0" r="0" b="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7213" cy="38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3609E7" id="Text Box 4" o:spid="_x0000_s1027" type="#_x0000_t202" style="position:absolute;margin-left:-23pt;margin-top:-19pt;width:514pt;height:65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2ShrAIAAKs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" filled="f" stroked="f">
                <v:textbox>
                  <w:txbxContent>
                    <w:p w14:paraId="7F1F7F26" w14:textId="77777777" w:rsidR="00C67FDA" w:rsidRDefault="00C67FDA"/>
                    <w:p w14:paraId="765DD78D" w14:textId="77777777" w:rsidR="00C67FDA" w:rsidRDefault="00C67FDA">
                      <w:r>
                        <w:rPr>
                          <w:noProof/>
                        </w:rPr>
                        <w:drawing>
                          <wp:inline distT="0" distB="0" distL="0" distR="0" wp14:anchorId="3936A147" wp14:editId="7FD5ED97">
                            <wp:extent cx="5816600" cy="3935169"/>
                            <wp:effectExtent l="0" t="0" r="0" b="1905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754" cy="393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233B14" w14:textId="77777777" w:rsidR="00C67FDA" w:rsidRDefault="00C67FDA">
                      <w:r>
                        <w:rPr>
                          <w:noProof/>
                        </w:rPr>
                        <w:drawing>
                          <wp:inline distT="0" distB="0" distL="0" distR="0" wp14:anchorId="4D08C107" wp14:editId="63E1F718">
                            <wp:extent cx="5956300" cy="3897144"/>
                            <wp:effectExtent l="0" t="0" r="0" b="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7213" cy="38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9AAADEA" w14:textId="29068AE7" w:rsidR="00750989" w:rsidRDefault="00C67FDA" w:rsidP="00750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3E56E" wp14:editId="4D05903E">
                <wp:simplePos x="0" y="0"/>
                <wp:positionH relativeFrom="column">
                  <wp:posOffset>-177800</wp:posOffset>
                </wp:positionH>
                <wp:positionV relativeFrom="paragraph">
                  <wp:posOffset>-533400</wp:posOffset>
                </wp:positionV>
                <wp:extent cx="6121400" cy="7759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775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E54B" w14:textId="77777777" w:rsidR="00C67FDA" w:rsidRDefault="00C6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12D7B" wp14:editId="69CAB8C0">
                                  <wp:extent cx="5842000" cy="3879258"/>
                                  <wp:effectExtent l="0" t="0" r="0" b="6985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634" cy="3879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257F9" w14:textId="77777777" w:rsidR="00C67FDA" w:rsidRDefault="00C67F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E7B56" wp14:editId="296E6710">
                                  <wp:extent cx="5793062" cy="3784600"/>
                                  <wp:effectExtent l="0" t="0" r="0" b="0"/>
                                  <wp:docPr id="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4165" cy="3785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83E56E" id="Text Box 7" o:spid="_x0000_s1028" type="#_x0000_t202" style="position:absolute;margin-left:-14pt;margin-top:-42pt;width:482pt;height:6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" filled="f" stroked="f">
                <v:textbox>
                  <w:txbxContent>
                    <w:p w14:paraId="7B7DE54B" w14:textId="77777777" w:rsidR="00C67FDA" w:rsidRDefault="00C67FDA">
                      <w:r>
                        <w:rPr>
                          <w:noProof/>
                        </w:rPr>
                        <w:drawing>
                          <wp:inline distT="0" distB="0" distL="0" distR="0" wp14:anchorId="6ED12D7B" wp14:editId="69CAB8C0">
                            <wp:extent cx="5842000" cy="3879258"/>
                            <wp:effectExtent l="0" t="0" r="0" b="6985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634" cy="3879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257F9" w14:textId="77777777" w:rsidR="00C67FDA" w:rsidRDefault="00C67FDA">
                      <w:r>
                        <w:rPr>
                          <w:noProof/>
                        </w:rPr>
                        <w:drawing>
                          <wp:inline distT="0" distB="0" distL="0" distR="0" wp14:anchorId="211E7B56" wp14:editId="296E6710">
                            <wp:extent cx="5793062" cy="3784600"/>
                            <wp:effectExtent l="0" t="0" r="0" b="0"/>
                            <wp:docPr id="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4165" cy="3785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EA4">
        <w:t>Supplemental Figure 16</w:t>
      </w:r>
      <w:r>
        <w:t xml:space="preserve">.  </w:t>
      </w:r>
      <w:r w:rsidR="00750989">
        <w:t xml:space="preserve">Average </w:t>
      </w:r>
      <w:r w:rsidR="00B537F7">
        <w:t xml:space="preserve">dcpm values for 80kb </w:t>
      </w:r>
      <w:r w:rsidR="00750989">
        <w:t>regions for bases annotated as intergenic, protein coding gene, or non-coding gene in each 80</w:t>
      </w:r>
      <w:r w:rsidR="00B537F7">
        <w:t>kb</w:t>
      </w:r>
      <w:r w:rsidR="00750989">
        <w:t xml:space="preserve"> region.  The regional </w:t>
      </w:r>
      <w:r w:rsidR="00B537F7">
        <w:t>dcpm</w:t>
      </w:r>
      <w:r w:rsidR="00750989">
        <w:t xml:space="preserve"> values were averaged across all high quality embr</w:t>
      </w:r>
      <w:r w:rsidR="00B537F7">
        <w:t>yonic samples.  The per-region dcpm</w:t>
      </w:r>
      <w:r w:rsidR="00750989">
        <w:t xml:space="preserve"> values are normalized by transforming to the geometric standard score for each chromosome, to facilitate comparison of intergenic, coding and non-</w:t>
      </w:r>
      <w:r w:rsidR="00750989">
        <w:lastRenderedPageBreak/>
        <w:t xml:space="preserve">coding signals.  The x-axis is </w:t>
      </w:r>
      <w:r w:rsidR="00214120">
        <w:t xml:space="preserve">the </w:t>
      </w:r>
      <w:bookmarkStart w:id="0" w:name="_GoBack"/>
      <w:bookmarkEnd w:id="0"/>
      <w:r w:rsidR="00750989">
        <w:t>genomic position of the 80</w:t>
      </w:r>
      <w:r w:rsidR="00792FC6">
        <w:t>kb</w:t>
      </w:r>
      <w:r w:rsidR="00750989">
        <w:t xml:space="preserve"> regions, in thousands of bases, for each chromosome.  Charts with intergenic signal labeled shuffled show one example of a randomization of the regional intergenic values together with non-randomized coding and non-coding signals.</w:t>
      </w:r>
    </w:p>
    <w:p w14:paraId="63DEB336" w14:textId="77777777" w:rsidR="00B166AA" w:rsidRDefault="00B166AA"/>
    <w:sectPr w:rsidR="00B166AA" w:rsidSect="00B166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FDA"/>
    <w:rsid w:val="00214120"/>
    <w:rsid w:val="00333C29"/>
    <w:rsid w:val="00750989"/>
    <w:rsid w:val="00792FC6"/>
    <w:rsid w:val="00893EA4"/>
    <w:rsid w:val="00B166AA"/>
    <w:rsid w:val="00B537F7"/>
    <w:rsid w:val="00C67FDA"/>
    <w:rsid w:val="00CD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9033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image" Target="media/image40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50.png"/><Relationship Id="rId16" Type="http://schemas.openxmlformats.org/officeDocument/2006/relationships/image" Target="media/image6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605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Department of Genome Sciences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Waterston</dc:creator>
  <cp:keywords/>
  <dc:description/>
  <cp:lastModifiedBy>LaDeana Hillier</cp:lastModifiedBy>
  <cp:revision>6</cp:revision>
  <dcterms:created xsi:type="dcterms:W3CDTF">2015-11-10T22:07:00Z</dcterms:created>
  <dcterms:modified xsi:type="dcterms:W3CDTF">2016-03-10T03:02:00Z</dcterms:modified>
</cp:coreProperties>
</file>