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F9D10" w14:textId="38125CC5" w:rsidR="00B166AA" w:rsidRDefault="001B18FC">
      <w:r>
        <w:rPr>
          <w:noProof/>
        </w:rPr>
        <mc:AlternateContent>
          <mc:Choice Requires="wps">
            <w:drawing>
              <wp:anchor distT="0" distB="0" distL="114300" distR="114300" simplePos="0" relativeHeight="251659264" behindDoc="0" locked="0" layoutInCell="1" allowOverlap="1" wp14:anchorId="5AF5706C" wp14:editId="53CDA4EF">
                <wp:simplePos x="0" y="0"/>
                <wp:positionH relativeFrom="column">
                  <wp:posOffset>-313055</wp:posOffset>
                </wp:positionH>
                <wp:positionV relativeFrom="paragraph">
                  <wp:posOffset>-271145</wp:posOffset>
                </wp:positionV>
                <wp:extent cx="6349365" cy="58750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49365" cy="587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51A61" w14:textId="0126B32A" w:rsidR="001B18FC" w:rsidRDefault="006E2515">
                            <w:r>
                              <w:rPr>
                                <w:noProof/>
                              </w:rPr>
                              <w:drawing>
                                <wp:inline distT="0" distB="0" distL="0" distR="0" wp14:anchorId="44B409DB" wp14:editId="325179BA">
                                  <wp:extent cx="5979795" cy="57835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ure 10ABCD.tif"/>
                                          <pic:cNvPicPr/>
                                        </pic:nvPicPr>
                                        <pic:blipFill>
                                          <a:blip r:embed="rId4">
                                            <a:extLst>
                                              <a:ext uri="{28A0092B-C50C-407E-A947-70E740481C1C}">
                                                <a14:useLocalDpi xmlns:a14="http://schemas.microsoft.com/office/drawing/2010/main" val="0"/>
                                              </a:ext>
                                            </a:extLst>
                                          </a:blip>
                                          <a:stretch>
                                            <a:fillRect/>
                                          </a:stretch>
                                        </pic:blipFill>
                                        <pic:spPr>
                                          <a:xfrm>
                                            <a:off x="0" y="0"/>
                                            <a:ext cx="5979795" cy="5783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5706C" id="_x0000_t202" coordsize="21600,21600" o:spt="202" path="m,l,21600r21600,l21600,xe">
                <v:stroke joinstyle="miter"/>
                <v:path gradientshapeok="t" o:connecttype="rect"/>
              </v:shapetype>
              <v:shape id="Text Box 1" o:spid="_x0000_s1026" type="#_x0000_t202" style="position:absolute;margin-left:-24.65pt;margin-top:-21.35pt;width:499.95pt;height:46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LrAIAAKQ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" filled="f" stroked="f">
                <v:textbox>
                  <w:txbxContent>
                    <w:p w14:paraId="05A51A61" w14:textId="0126B32A" w:rsidR="001B18FC" w:rsidRDefault="006E2515">
                      <w:r>
                        <w:rPr>
                          <w:noProof/>
                        </w:rPr>
                        <w:drawing>
                          <wp:inline distT="0" distB="0" distL="0" distR="0" wp14:anchorId="44B409DB" wp14:editId="325179BA">
                            <wp:extent cx="5979795" cy="57835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ure 10ABCD.tif"/>
                                    <pic:cNvPicPr/>
                                  </pic:nvPicPr>
                                  <pic:blipFill>
                                    <a:blip r:embed="rId4">
                                      <a:extLst>
                                        <a:ext uri="{28A0092B-C50C-407E-A947-70E740481C1C}">
                                          <a14:useLocalDpi xmlns:a14="http://schemas.microsoft.com/office/drawing/2010/main" val="0"/>
                                        </a:ext>
                                      </a:extLst>
                                    </a:blip>
                                    <a:stretch>
                                      <a:fillRect/>
                                    </a:stretch>
                                  </pic:blipFill>
                                  <pic:spPr>
                                    <a:xfrm>
                                      <a:off x="0" y="0"/>
                                      <a:ext cx="5979795" cy="5783580"/>
                                    </a:xfrm>
                                    <a:prstGeom prst="rect">
                                      <a:avLst/>
                                    </a:prstGeom>
                                  </pic:spPr>
                                </pic:pic>
                              </a:graphicData>
                            </a:graphic>
                          </wp:inline>
                        </w:drawing>
                      </w:r>
                    </w:p>
                  </w:txbxContent>
                </v:textbox>
                <w10:wrap type="square"/>
              </v:shape>
            </w:pict>
          </mc:Fallback>
        </mc:AlternateContent>
      </w:r>
      <w:r w:rsidR="00EE3F09">
        <w:t>Supplemental F</w:t>
      </w:r>
      <w:r w:rsidR="00DF667F">
        <w:t>igure 11</w:t>
      </w:r>
      <w:bookmarkStart w:id="0" w:name="_GoBack"/>
      <w:bookmarkEnd w:id="0"/>
      <w:r w:rsidR="008C2A57">
        <w:t xml:space="preserve">.  Representation of splice junctions overlapping and outside WormBase gene models.  Splice junctions were divided into those that overlapped WormBase protein coding gene models and those that did not.  In turn each junction was catalogued either as being unique or as having multiple partner junctions (alternatively spliced).  </w:t>
      </w:r>
      <w:r w:rsidR="00426DA9">
        <w:t>A) T</w:t>
      </w:r>
      <w:r w:rsidR="008C2A57">
        <w:t xml:space="preserve">he </w:t>
      </w:r>
      <w:r w:rsidR="002B2B3C">
        <w:t xml:space="preserve">junctions binned by </w:t>
      </w:r>
      <w:r w:rsidR="008C2A57">
        <w:t>expression levels for junctions</w:t>
      </w:r>
      <w:r w:rsidR="002B2B3C">
        <w:t xml:space="preserve"> that have multiple partners.  The distribution</w:t>
      </w:r>
      <w:r w:rsidR="008C2A57">
        <w:t xml:space="preserve"> is clearly bimodal, with the peak on the left </w:t>
      </w:r>
      <w:r w:rsidR="002B2B3C">
        <w:t>presumably</w:t>
      </w:r>
      <w:r w:rsidR="008C2A57">
        <w:t xml:space="preserve"> </w:t>
      </w:r>
      <w:r w:rsidR="002B2B3C">
        <w:t>derived from</w:t>
      </w:r>
      <w:r w:rsidR="008C2A57">
        <w:t xml:space="preserve"> the minor isoform.  </w:t>
      </w:r>
      <w:r w:rsidR="00426DA9">
        <w:t>B) U</w:t>
      </w:r>
      <w:r w:rsidR="008C2A57">
        <w:t xml:space="preserve">nique junctions, reflecting the range of expression of the associated genes.  </w:t>
      </w:r>
      <w:r w:rsidR="00426DA9">
        <w:t>C, D) N</w:t>
      </w:r>
      <w:r w:rsidR="008C2A57">
        <w:t xml:space="preserve">ovel junctions, </w:t>
      </w:r>
      <w:r w:rsidR="00426DA9">
        <w:t>unique or alternatively spliced.  These junctions</w:t>
      </w:r>
      <w:r w:rsidR="008C2A57">
        <w:t xml:space="preserve"> have much lower level</w:t>
      </w:r>
      <w:r w:rsidR="00435B83">
        <w:t>s of expression.  The absence of a second peak in the sites with multiple partners probably results from the low level of even the major isoform.</w:t>
      </w:r>
    </w:p>
    <w:sectPr w:rsidR="00B166AA" w:rsidSect="00B166A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57"/>
    <w:rsid w:val="001239DF"/>
    <w:rsid w:val="001B18FC"/>
    <w:rsid w:val="002B2B3C"/>
    <w:rsid w:val="00426DA9"/>
    <w:rsid w:val="00435B83"/>
    <w:rsid w:val="006E2515"/>
    <w:rsid w:val="008C2A57"/>
    <w:rsid w:val="009924AE"/>
    <w:rsid w:val="00B166AA"/>
    <w:rsid w:val="00CD63AA"/>
    <w:rsid w:val="00DF667F"/>
    <w:rsid w:val="00EE3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FC762"/>
  <w14:defaultImageDpi w14:val="300"/>
  <w15:docId w15:val="{CF5C9517-BDFA-468C-94A9-677AF618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3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3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UW Department of Genome Sciences</Company>
  <LinksUpToDate>false</LinksUpToDate>
  <CharactersWithSpaces>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Waterston</dc:creator>
  <cp:lastModifiedBy>chau huynh</cp:lastModifiedBy>
  <cp:revision>3</cp:revision>
  <dcterms:created xsi:type="dcterms:W3CDTF">2015-11-06T19:06:00Z</dcterms:created>
  <dcterms:modified xsi:type="dcterms:W3CDTF">2015-11-19T21:28:00Z</dcterms:modified>
</cp:coreProperties>
</file>