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2D3B" w:rsidRDefault="00B9715A">
      <w:r>
        <w:rPr>
          <w:noProof/>
        </w:rPr>
        <w:drawing>
          <wp:inline distT="0" distB="0" distL="0" distR="0">
            <wp:extent cx="5486400" cy="40474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l_Fig_S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4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15A" w:rsidRPr="00DE7788" w:rsidRDefault="00B9715A" w:rsidP="00B9715A">
      <w:pPr>
        <w:spacing w:line="240" w:lineRule="auto"/>
        <w:rPr>
          <w:b/>
          <w:bCs/>
          <w:i/>
          <w:iCs/>
          <w:u w:val="single"/>
        </w:rPr>
      </w:pPr>
      <w:r w:rsidRPr="00DE7788">
        <w:rPr>
          <w:b/>
          <w:bCs/>
          <w:i/>
          <w:iCs/>
          <w:u w:val="single"/>
        </w:rPr>
        <w:t xml:space="preserve">Figure </w:t>
      </w:r>
      <w:r>
        <w:rPr>
          <w:b/>
          <w:bCs/>
          <w:i/>
          <w:iCs/>
          <w:u w:val="single"/>
        </w:rPr>
        <w:t>S2</w:t>
      </w:r>
      <w:r w:rsidRPr="00DE7788">
        <w:rPr>
          <w:b/>
          <w:bCs/>
          <w:i/>
          <w:iCs/>
          <w:u w:val="single"/>
        </w:rPr>
        <w:t xml:space="preserve">: </w:t>
      </w:r>
      <w:r>
        <w:rPr>
          <w:b/>
          <w:bCs/>
          <w:i/>
          <w:iCs/>
          <w:u w:val="single"/>
        </w:rPr>
        <w:t>Gene length effect on p</w:t>
      </w:r>
      <w:r w:rsidRPr="00DE7788">
        <w:rPr>
          <w:b/>
          <w:bCs/>
          <w:i/>
          <w:iCs/>
          <w:u w:val="single"/>
        </w:rPr>
        <w:t>atterns of histone modifications</w:t>
      </w:r>
      <w:r>
        <w:rPr>
          <w:b/>
          <w:bCs/>
          <w:i/>
          <w:iCs/>
          <w:u w:val="single"/>
        </w:rPr>
        <w:t>:</w:t>
      </w:r>
    </w:p>
    <w:p w:rsidR="00B9715A" w:rsidRDefault="00B9715A" w:rsidP="00B9715A">
      <w:pPr>
        <w:pStyle w:val="ListParagraph"/>
        <w:numPr>
          <w:ilvl w:val="0"/>
          <w:numId w:val="1"/>
        </w:numPr>
        <w:spacing w:line="240" w:lineRule="auto"/>
      </w:pPr>
      <w:proofErr w:type="spellStart"/>
      <w:r>
        <w:rPr>
          <w:i/>
          <w:iCs/>
        </w:rPr>
        <w:t>Metagene</w:t>
      </w:r>
      <w:proofErr w:type="spellEnd"/>
      <w:r>
        <w:rPr>
          <w:i/>
          <w:iCs/>
        </w:rPr>
        <w:t xml:space="preserve"> analysis for short and long genes</w:t>
      </w:r>
      <w:r w:rsidRPr="00AD75BC">
        <w:rPr>
          <w:i/>
          <w:iCs/>
        </w:rPr>
        <w:t>:</w:t>
      </w:r>
      <w:r>
        <w:t xml:space="preserve">  As in Figure 1C, separated for 1000 shortest and 1000 longest genes, omitting from analysis genes &lt;500bp or &gt;3000bp.</w:t>
      </w:r>
    </w:p>
    <w:p w:rsidR="00B9715A" w:rsidRDefault="00B9715A" w:rsidP="00B9715A">
      <w:pPr>
        <w:pStyle w:val="ListParagraph"/>
        <w:numPr>
          <w:ilvl w:val="0"/>
          <w:numId w:val="1"/>
        </w:numPr>
        <w:spacing w:line="240" w:lineRule="auto"/>
      </w:pPr>
      <w:r>
        <w:rPr>
          <w:i/>
          <w:iCs/>
        </w:rPr>
        <w:t>Changes in H3K4 methylation:</w:t>
      </w:r>
      <w:r>
        <w:t xml:space="preserve"> Average signal of H3K4me1 or H3K4me2 on short (left) or long (right) genes, defined as in (A). Genes were aligned to the TSS and plotted for all time-points.</w:t>
      </w:r>
    </w:p>
    <w:p w:rsidR="00B9715A" w:rsidRDefault="00B9715A" w:rsidP="00B9715A">
      <w:pPr>
        <w:pStyle w:val="ListParagraph"/>
        <w:numPr>
          <w:ilvl w:val="0"/>
          <w:numId w:val="1"/>
        </w:numPr>
        <w:spacing w:line="240" w:lineRule="auto"/>
      </w:pPr>
      <w:r>
        <w:rPr>
          <w:i/>
          <w:iCs/>
        </w:rPr>
        <w:t xml:space="preserve">Gene length-dependent effects on modification patterns: </w:t>
      </w:r>
      <w:r>
        <w:t xml:space="preserve">as in Figure 1D, for all other modifications, aligned by the center of the gene (set to 0) and averaged over all time-points in the time-course. Black left line represents TSS, black right line represents TTS. </w:t>
      </w:r>
    </w:p>
    <w:p w:rsidR="00B9715A" w:rsidRDefault="00B9715A" w:rsidP="00B9715A">
      <w:pPr>
        <w:pStyle w:val="ListParagraph"/>
        <w:numPr>
          <w:ilvl w:val="0"/>
          <w:numId w:val="1"/>
        </w:numPr>
        <w:spacing w:line="240" w:lineRule="auto"/>
      </w:pPr>
      <w:r>
        <w:t>Same as in (C), aligning all genes to the 5’ end, according to the TSS, plotting data from TSS-400bp to TSS+1kb.</w:t>
      </w:r>
    </w:p>
    <w:p w:rsidR="00B9715A" w:rsidRDefault="00B9715A" w:rsidP="00B9715A">
      <w:pPr>
        <w:pStyle w:val="ListParagraph"/>
        <w:numPr>
          <w:ilvl w:val="0"/>
          <w:numId w:val="1"/>
        </w:numPr>
        <w:spacing w:line="240" w:lineRule="auto"/>
      </w:pPr>
      <w:r>
        <w:rPr>
          <w:i/>
          <w:iCs/>
        </w:rPr>
        <w:t>Scheme of histone modifications patterns:</w:t>
      </w:r>
      <w:r>
        <w:t xml:space="preserve">  Cartoon summarizing the general patterns of the tested histone modifications along genes, according to Figure 1D&amp;S2C. For example, H3K9ac is found up to ~250bp after TSS of genes, while H3K4me1 is found from ~TSS+500bp to gene’s 3’.</w:t>
      </w:r>
    </w:p>
    <w:p w:rsidR="00B9715A" w:rsidRDefault="00B9715A">
      <w:bookmarkStart w:id="0" w:name="_GoBack"/>
      <w:bookmarkEnd w:id="0"/>
    </w:p>
    <w:sectPr w:rsidR="00B9715A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C17AA6"/>
    <w:multiLevelType w:val="hybridMultilevel"/>
    <w:tmpl w:val="2CB47478"/>
    <w:lvl w:ilvl="0" w:tplc="8B5E1FF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7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15A"/>
    <w:rsid w:val="006F2D3B"/>
    <w:rsid w:val="00B97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71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715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9715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71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715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971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160</Words>
  <Characters>916</Characters>
  <Application>Microsoft Office Word</Application>
  <DocSecurity>0</DocSecurity>
  <Lines>7</Lines>
  <Paragraphs>2</Paragraphs>
  <ScaleCrop>false</ScaleCrop>
  <Company>Weizmann Institute of Science</Company>
  <LinksUpToDate>false</LinksUpToDate>
  <CharactersWithSpaces>1074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Yoav Voichek</dc:creator>
  <cp:lastModifiedBy>Yoav Voichek</cp:lastModifiedBy>
  <cp:revision>1</cp:revision>
  <dcterms:created xsi:type="dcterms:W3CDTF">2016-05-18T11:24:00Z</dcterms:created>
  <dcterms:modified xsi:type="dcterms:W3CDTF">2016-05-18T11:24:00Z</dcterms:modified>
</cp:coreProperties>
</file>