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6C" w:rsidRDefault="00E9756C" w:rsidP="00E9756C">
      <w:pPr>
        <w:spacing w:after="0" w:line="480" w:lineRule="auto"/>
        <w:rPr>
          <w:b/>
        </w:rPr>
      </w:pPr>
      <w:r>
        <w:rPr>
          <w:b/>
        </w:rPr>
        <w:t xml:space="preserve">Supplemental </w:t>
      </w:r>
      <w:proofErr w:type="gramStart"/>
      <w:r>
        <w:rPr>
          <w:b/>
        </w:rPr>
        <w:t>Table  1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Targeted Genes – Disease Associations.</w:t>
      </w:r>
      <w:proofErr w:type="gramEnd"/>
      <w:r>
        <w:rPr>
          <w:b/>
        </w:rPr>
        <w:t xml:space="preserve"> </w:t>
      </w:r>
    </w:p>
    <w:p w:rsidR="00E9756C" w:rsidRDefault="00E9756C" w:rsidP="00E9756C">
      <w:pPr>
        <w:spacing w:after="0" w:line="480" w:lineRule="auto"/>
      </w:pPr>
      <w:proofErr w:type="spellStart"/>
      <w:proofErr w:type="gramStart"/>
      <w:r w:rsidRPr="00732617">
        <w:rPr>
          <w:vertAlign w:val="superscript"/>
        </w:rPr>
        <w:t>a</w:t>
      </w:r>
      <w:r w:rsidRPr="00732617">
        <w:t>MIM</w:t>
      </w:r>
      <w:proofErr w:type="spellEnd"/>
      <w:proofErr w:type="gramEnd"/>
      <w:r w:rsidRPr="00732617">
        <w:t xml:space="preserve"> </w:t>
      </w:r>
      <w:r w:rsidRPr="00197CDE">
        <w:t>numbers shown in parenthesis for each gene</w:t>
      </w:r>
    </w:p>
    <w:p w:rsidR="00E9756C" w:rsidRDefault="00E9756C" w:rsidP="00E9756C">
      <w:pPr>
        <w:spacing w:after="0" w:line="480" w:lineRule="auto"/>
      </w:pPr>
      <w:r>
        <w:t xml:space="preserve"> </w:t>
      </w:r>
      <w:proofErr w:type="spellStart"/>
      <w:proofErr w:type="gramStart"/>
      <w:r w:rsidRPr="00197CDE">
        <w:rPr>
          <w:vertAlign w:val="superscript"/>
        </w:rPr>
        <w:t>b</w:t>
      </w:r>
      <w:r w:rsidRPr="00197CDE">
        <w:t>Based</w:t>
      </w:r>
      <w:proofErr w:type="spellEnd"/>
      <w:proofErr w:type="gramEnd"/>
      <w:r w:rsidRPr="00197CDE">
        <w:t xml:space="preserve"> on disease associations re</w:t>
      </w:r>
      <w:r>
        <w:t xml:space="preserve">ferenced in OMIM and/or </w:t>
      </w:r>
      <w:proofErr w:type="spellStart"/>
      <w:r>
        <w:t>ClinVar</w:t>
      </w:r>
      <w:proofErr w:type="spellEnd"/>
      <w:r>
        <w:t xml:space="preserve">.  </w:t>
      </w:r>
    </w:p>
    <w:p w:rsidR="00E9756C" w:rsidRDefault="00E9756C" w:rsidP="00E9756C">
      <w:pPr>
        <w:spacing w:after="0" w:line="480" w:lineRule="auto"/>
      </w:pPr>
      <w:r w:rsidRPr="00197CDE">
        <w:t>Abb</w:t>
      </w:r>
      <w:r>
        <w:t>reviations are as follows: AF, Atrial fibrillation; ARVC, A</w:t>
      </w:r>
      <w:r w:rsidRPr="00197CDE">
        <w:t>rrhythmogenic right ventricular cardiomyopathy; BRs,</w:t>
      </w:r>
      <w:r>
        <w:t xml:space="preserve"> </w:t>
      </w:r>
      <w:proofErr w:type="spellStart"/>
      <w:r>
        <w:t>Brugada</w:t>
      </w:r>
      <w:proofErr w:type="spellEnd"/>
      <w:r>
        <w:t xml:space="preserve"> syndrome; CPVT, </w:t>
      </w:r>
      <w:proofErr w:type="spellStart"/>
      <w:r>
        <w:t>Catecholaminergic</w:t>
      </w:r>
      <w:proofErr w:type="spellEnd"/>
      <w:r>
        <w:t xml:space="preserve"> polymorphic ventricular tachycardia; DC, Dilated cardiomyopathy; HCM, H</w:t>
      </w:r>
      <w:r w:rsidRPr="00197CDE">
        <w:t>ypertrophic cardiomyopathy; LQ</w:t>
      </w:r>
      <w:r>
        <w:t>TS, Long QT syndrome; MCAD, M</w:t>
      </w:r>
      <w:r w:rsidRPr="00197CDE">
        <w:t>edium-chain acyl-CoA dehy</w:t>
      </w:r>
      <w:r>
        <w:t>drogenase deficiency ; PFHB1A, P</w:t>
      </w:r>
      <w:r w:rsidRPr="00197CDE">
        <w:t>rogressive fam</w:t>
      </w:r>
      <w:r>
        <w:t>ilial heart block type IA; SD, Sudden death; SIDS, Sudden infant death syndrome; SUDEP, Sudden unexpected death in epilepsy; VF, V</w:t>
      </w:r>
      <w:r w:rsidRPr="00197CDE">
        <w:t xml:space="preserve">entricular fibrillation  </w:t>
      </w:r>
    </w:p>
    <w:p w:rsidR="00E9756C" w:rsidRPr="0089078C" w:rsidRDefault="00E9756C" w:rsidP="00E9756C">
      <w:pPr>
        <w:rPr>
          <w:rFonts w:ascii="Calibri" w:eastAsia="Times New Roman" w:hAnsi="Calibri" w:cs="Times New Roman"/>
        </w:rPr>
      </w:pPr>
      <w:proofErr w:type="gramStart"/>
      <w:r w:rsidRPr="0089078C">
        <w:rPr>
          <w:rFonts w:ascii="Calibri" w:eastAsia="Times New Roman" w:hAnsi="Calibri" w:cs="Times New Roman"/>
          <w:b/>
        </w:rPr>
        <w:t>Supplemental Table 1.</w:t>
      </w:r>
      <w:proofErr w:type="gramEnd"/>
      <w:r w:rsidRPr="0089078C">
        <w:rPr>
          <w:rFonts w:ascii="Calibri" w:eastAsia="Times New Roman" w:hAnsi="Calibri" w:cs="Times New Roman"/>
        </w:rPr>
        <w:t xml:space="preserve"> Targeted Genes – Disease Associations</w:t>
      </w:r>
    </w:p>
    <w:tbl>
      <w:tblPr>
        <w:tblStyle w:val="LightShading-Accent61"/>
        <w:tblW w:w="8980" w:type="dxa"/>
        <w:tblLook w:val="04A0" w:firstRow="1" w:lastRow="0" w:firstColumn="1" w:lastColumn="0" w:noHBand="0" w:noVBand="1"/>
      </w:tblPr>
      <w:tblGrid>
        <w:gridCol w:w="1817"/>
        <w:gridCol w:w="4463"/>
        <w:gridCol w:w="2700"/>
      </w:tblGrid>
      <w:tr w:rsidR="00E9756C" w:rsidRPr="0089078C" w:rsidTr="00D9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  <w:t>Gene</w:t>
            </w:r>
            <w:r w:rsidRPr="0089078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Protein Name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Disease </w:t>
            </w: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Association</w:t>
            </w:r>
            <w:r w:rsidRPr="0089078C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ACADM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(607008)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Acyl-Coenzyme A dehydrogenase, medium-chain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MCAD Deficiency ; SIDS</w:t>
            </w:r>
          </w:p>
        </w:tc>
      </w:tr>
      <w:tr w:rsidR="00E9756C" w:rsidRPr="0089078C" w:rsidTr="00D9269F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ACTC1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(102540)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Actin, alpha, cardiac muscle 1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HCM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AKAP9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(604001)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 Kinase (PRKA) anchor protein 9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</w:t>
            </w:r>
          </w:p>
        </w:tc>
      </w:tr>
      <w:tr w:rsidR="00E9756C" w:rsidRPr="0089078C" w:rsidTr="00D926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ALG10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(603313)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Alpha-1,2-glucosyltransferase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ANK2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(106410)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Ankyrin 2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</w:t>
            </w:r>
          </w:p>
        </w:tc>
      </w:tr>
      <w:tr w:rsidR="00E9756C" w:rsidRPr="0089078C" w:rsidTr="00D9269F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ANKRD1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(609599)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Ankyrin repeat domain 1, cardiac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HCM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CACNA1C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(114205)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Calcium channel, voltage-dependent, L type, alpha 1C subunit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BRs; LQTS</w:t>
            </w:r>
          </w:p>
        </w:tc>
      </w:tr>
      <w:tr w:rsidR="00E9756C" w:rsidRPr="0089078C" w:rsidTr="00D9269F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CACNB2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(600003)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Calcium channel, voltage-dependent, beta 2 subunit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CASQ2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(114251)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Calsequestrin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2, cardiac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CPVT</w:t>
            </w:r>
          </w:p>
        </w:tc>
      </w:tr>
      <w:tr w:rsidR="00E9756C" w:rsidRPr="0089078C" w:rsidTr="00D9269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CAV3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(601253)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Caveolin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HCM; LQTS; SIDS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DSC2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(125645)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Desmocollin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ARVC</w:t>
            </w:r>
          </w:p>
        </w:tc>
      </w:tr>
      <w:tr w:rsidR="00E9756C" w:rsidRPr="0089078C" w:rsidTr="00D926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DSG2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(125671)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Desmoglein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ARVC 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DSP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(125647)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Desmoplakin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(DPI,DPII)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ARVC</w:t>
            </w:r>
          </w:p>
        </w:tc>
      </w:tr>
      <w:tr w:rsidR="00E9756C" w:rsidRPr="0089078C" w:rsidTr="00D9269F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FXN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(606829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Frataxin</w:t>
            </w:r>
            <w:proofErr w:type="spellEnd"/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Friedreich Ataxia; HCM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GLA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(300644)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Alpha-Galactosidase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Fabry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Disease ; HCM; SCD</w:t>
            </w:r>
          </w:p>
        </w:tc>
      </w:tr>
      <w:tr w:rsidR="00E9756C" w:rsidRPr="0089078C" w:rsidTr="00D9269F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GPD1L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(611778)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Glycerol-3-phosphate dehydrogenase 1-like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IL10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(124092)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Interleukin 10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SIDS; Broad spectrum of diseases</w:t>
            </w:r>
          </w:p>
        </w:tc>
      </w:tr>
      <w:tr w:rsidR="00E9756C" w:rsidRPr="0089078C" w:rsidTr="00D9269F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IL1A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(147760)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Interleukin 1, alpha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SIDS; Broad spectrum of diseases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IL1B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(147720)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Interleukin 1, beta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SIDS; Broad spectrum of diseases</w:t>
            </w:r>
          </w:p>
        </w:tc>
      </w:tr>
      <w:tr w:rsidR="00E9756C" w:rsidRPr="0089078C" w:rsidTr="00D9269F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IL6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(147620)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Interleukin 6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SIDS; Broad spectrum of diseases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JPH2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(605267)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Junctophilin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HCM</w:t>
            </w:r>
          </w:p>
        </w:tc>
      </w:tr>
      <w:tr w:rsidR="00E9756C" w:rsidRPr="0089078C" w:rsidTr="00D926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JUP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(173325)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Junction </w:t>
            </w: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plakoglobin</w:t>
            </w:r>
            <w:proofErr w:type="spellEnd"/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ARVC 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KCNA1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(176260)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Potassium voltage-gated channel, shaker-related subfamily, member 1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SUDEP; Episodic ataxia</w:t>
            </w:r>
          </w:p>
        </w:tc>
      </w:tr>
      <w:tr w:rsidR="00E9756C" w:rsidRPr="0089078C" w:rsidTr="00D9269F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KCNE1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(176261)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Potassium voltage gated channel, </w:t>
            </w: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Isk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related family, member 1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KCNE2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(603796)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Potassium voltage-gated channel, </w:t>
            </w: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Isk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-related family, member 2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LQTS; AF</w:t>
            </w:r>
          </w:p>
        </w:tc>
      </w:tr>
      <w:tr w:rsidR="00E9756C" w:rsidRPr="0089078C" w:rsidTr="00D9269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KCNE3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(604433)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Potassium voltage-gated channel, </w:t>
            </w: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Isk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-related family, member 3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KCNH2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(152427)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Potassium voltage-gated channel, subfamily H, member 2 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</w:t>
            </w:r>
          </w:p>
        </w:tc>
      </w:tr>
      <w:tr w:rsidR="00E9756C" w:rsidRPr="0089078C" w:rsidTr="00D9269F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KCNJ2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(600681)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Potassium inwardly-rectifying channel, subfamily J, member 2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SQTS, AF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KCNQ1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(607542)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Potassium voltage gated channel, KQT-like subfamily, member 1 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LQTS, SQTS, AF</w:t>
            </w:r>
          </w:p>
        </w:tc>
      </w:tr>
      <w:tr w:rsidR="00E9756C" w:rsidRPr="0089078C" w:rsidTr="00D9269F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KCNQ2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(602235)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Potassium voltage-gated channel, KQT-like subfamily, member 2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Seizures; Epilepsy  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KCNQ3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(602232)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Potassium voltage-gated channel, KQT-like subfamily, member 3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Seizures; Epilepsy</w:t>
            </w:r>
          </w:p>
        </w:tc>
      </w:tr>
      <w:tr w:rsidR="00E9756C" w:rsidRPr="0089078C" w:rsidTr="00D9269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LAMP2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(309060)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Lysosome-associated membrane protein 2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Danon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disease; SD; HCM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LDB3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(605906)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LIM domain binding 3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</w:t>
            </w:r>
          </w:p>
        </w:tc>
      </w:tr>
      <w:tr w:rsidR="00E9756C" w:rsidRPr="0089078C" w:rsidTr="00D9269F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LMNA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(150330)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Lamin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A/C 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SCD; Lipodystrophy; Peripheral Neuropathy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lastRenderedPageBreak/>
              <w:t>MYBPC3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(600958)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Myosin binding protein C, cardiac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HCM; DC</w:t>
            </w:r>
          </w:p>
        </w:tc>
      </w:tr>
      <w:tr w:rsidR="00E9756C" w:rsidRPr="0089078C" w:rsidTr="00D9269F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MYH7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(160760)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Myosin, heavy chain 7, cardiac muscle, beta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HCM; DC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MYH7B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(609928)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Myosin, heavy polypeptide 7B, cardiac muscle, beta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HCM</w:t>
            </w:r>
          </w:p>
        </w:tc>
      </w:tr>
      <w:tr w:rsidR="00E9756C" w:rsidRPr="0089078C" w:rsidTr="00D9269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MYL2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(160781)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Myosin, light chain 2, regulatory, cardiac, slow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HCM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MYL3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(160790)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Myosin, light chain 3, alkali; ventricular, skeletal, slow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HCM</w:t>
            </w:r>
          </w:p>
        </w:tc>
      </w:tr>
      <w:tr w:rsidR="00E9756C" w:rsidRPr="0089078C" w:rsidTr="00D9269F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NOS1AP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(605551)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Nictric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oxide synthase 1 adapter protein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PKP2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(602861)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Plakophilin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ARVC </w:t>
            </w:r>
          </w:p>
        </w:tc>
      </w:tr>
      <w:tr w:rsidR="00E9756C" w:rsidRPr="0089078C" w:rsidTr="00D9269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PLN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(172405)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Phospholamban</w:t>
            </w:r>
            <w:proofErr w:type="spellEnd"/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HCM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PRKAG2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(602743)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Protein kinase, AMP-activated, gamma 2 non-catalytic subunit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HCM; AF; Glycogen Storage Disease of  Heart; Wolff-Parkinson-White Syndrome</w:t>
            </w:r>
          </w:p>
        </w:tc>
      </w:tr>
      <w:tr w:rsidR="00E9756C" w:rsidRPr="0089078C" w:rsidTr="00D9269F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PYGM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(608455)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Phosphorylase, glycogen, muscle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McArdle Disease; SIDS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RAF1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(164760)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RAF-1 proto-oncogene serine/threonine protein kinase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Noonan Syndrome 5; Leopard Syndrome 2, HCM </w:t>
            </w:r>
          </w:p>
        </w:tc>
      </w:tr>
      <w:tr w:rsidR="00E9756C" w:rsidRPr="0089078C" w:rsidTr="00D9269F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RYR2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(180902)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Ryanodine receptor 2 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ARVC; CPVT; VT; SIDS; SD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SCN10A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(604427)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Sodium channel, voltage-gated, type X, alpha subunit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BRs</w:t>
            </w:r>
          </w:p>
        </w:tc>
      </w:tr>
      <w:tr w:rsidR="00E9756C" w:rsidRPr="0089078C" w:rsidTr="00D9269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SCN1B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(600235)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Sodium channel, voltage-gated, type 1, beta subunit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SCN2A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(182390)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Sodium channel, voltage-gated, type II, alpha subunit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Seizures; Epilepsy</w:t>
            </w:r>
          </w:p>
        </w:tc>
      </w:tr>
      <w:tr w:rsidR="00E9756C" w:rsidRPr="0089078C" w:rsidTr="00D9269F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SCN3B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(608214)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Sodium channel, voltage-gated, type III, beta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BRs; AF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SCN4B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(608256)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Sodium channel, voltage-gated, type IV, beta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LQTS; AF</w:t>
            </w:r>
          </w:p>
        </w:tc>
      </w:tr>
      <w:tr w:rsidR="00E9756C" w:rsidRPr="0089078C" w:rsidTr="00D9269F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SCN5A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(600163)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Sodium channel, voltage gated, type V, alpha subunit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LQTS; BRs; DC; AF; VF; SIDS; PFHB1A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SLC37A4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(602671)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Solute carrier family 37 (glucose-6-phosphate transporter), member 4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Glycogen Storage Disease, SD</w:t>
            </w:r>
          </w:p>
        </w:tc>
      </w:tr>
      <w:tr w:rsidR="00E9756C" w:rsidRPr="0089078C" w:rsidTr="00D9269F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SLC6A4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(182138)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Solute carrier family 6 (serotonin transporter), member 4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SIDS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noWrap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SNTA1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(601017)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Syntrophin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 alpha 1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LQTS</w:t>
            </w:r>
          </w:p>
        </w:tc>
      </w:tr>
      <w:tr w:rsidR="00E9756C" w:rsidRPr="0089078C" w:rsidTr="00D9269F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TCAP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(604488)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Titin-cap (</w:t>
            </w:r>
            <w:proofErr w:type="spellStart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telethonin</w:t>
            </w:r>
            <w:proofErr w:type="spellEnd"/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TGFB3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(190230)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Transforming growth factor, beta 3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ARVC </w:t>
            </w:r>
          </w:p>
        </w:tc>
      </w:tr>
      <w:tr w:rsidR="00E9756C" w:rsidRPr="0089078C" w:rsidTr="00D9269F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TMEM43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(612048)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Transmembrane protein 43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ARVC 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TNF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(191160)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umor necrosis factor alpha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SIDS; Broad spectrum of diseases</w:t>
            </w:r>
          </w:p>
        </w:tc>
      </w:tr>
      <w:tr w:rsidR="00E9756C" w:rsidRPr="0089078C" w:rsidTr="00D9269F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TNNC1 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>(191040)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Troponin C, slow 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HCM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TNNI3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(191044)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Troponin I, cardiac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HCM</w:t>
            </w:r>
          </w:p>
        </w:tc>
      </w:tr>
      <w:tr w:rsidR="00E9756C" w:rsidRPr="0089078C" w:rsidTr="00D9269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TNNT2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(191045)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Troponin T2, cardiac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HCM</w:t>
            </w:r>
          </w:p>
        </w:tc>
      </w:tr>
      <w:tr w:rsidR="00E9756C" w:rsidRPr="0089078C" w:rsidTr="00D9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TPM1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(191010)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Tropomyosin 1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HCM</w:t>
            </w:r>
          </w:p>
        </w:tc>
      </w:tr>
      <w:tr w:rsidR="00E9756C" w:rsidRPr="0089078C" w:rsidTr="00D9269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E9756C" w:rsidRPr="0089078C" w:rsidRDefault="00E9756C" w:rsidP="00D9269F">
            <w:pP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VCL</w:t>
            </w:r>
            <w:r w:rsidRPr="0089078C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</w:rPr>
              <w:t xml:space="preserve"> (193065)</w:t>
            </w:r>
          </w:p>
        </w:tc>
        <w:tc>
          <w:tcPr>
            <w:tcW w:w="4463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Vinculin</w:t>
            </w:r>
          </w:p>
        </w:tc>
        <w:tc>
          <w:tcPr>
            <w:tcW w:w="2700" w:type="dxa"/>
          </w:tcPr>
          <w:p w:rsidR="00E9756C" w:rsidRPr="0089078C" w:rsidRDefault="00E9756C" w:rsidP="00D9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078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DC; HCM</w:t>
            </w:r>
          </w:p>
        </w:tc>
      </w:tr>
    </w:tbl>
    <w:p w:rsidR="00E9756C" w:rsidRDefault="00E9756C" w:rsidP="00E9756C">
      <w:pPr>
        <w:rPr>
          <w:rFonts w:ascii="Calibri" w:eastAsia="Times New Roman" w:hAnsi="Calibri" w:cs="Times New Roman"/>
        </w:rPr>
      </w:pPr>
    </w:p>
    <w:p w:rsidR="00C00818" w:rsidRDefault="00C00818">
      <w:bookmarkStart w:id="0" w:name="_GoBack"/>
      <w:bookmarkEnd w:id="0"/>
    </w:p>
    <w:sectPr w:rsidR="00C0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6C"/>
    <w:rsid w:val="00C00818"/>
    <w:rsid w:val="00E9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61">
    <w:name w:val="Light Shading - Accent 61"/>
    <w:basedOn w:val="TableNormal"/>
    <w:next w:val="LightShading-Accent6"/>
    <w:uiPriority w:val="60"/>
    <w:rsid w:val="00E9756C"/>
    <w:pPr>
      <w:spacing w:after="0" w:line="240" w:lineRule="auto"/>
    </w:pPr>
    <w:rPr>
      <w:color w:val="393939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table" w:styleId="LightShading-Accent6">
    <w:name w:val="Light Shading Accent 6"/>
    <w:basedOn w:val="TableNormal"/>
    <w:uiPriority w:val="60"/>
    <w:rsid w:val="00E975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61">
    <w:name w:val="Light Shading - Accent 61"/>
    <w:basedOn w:val="TableNormal"/>
    <w:next w:val="LightShading-Accent6"/>
    <w:uiPriority w:val="60"/>
    <w:rsid w:val="00E9756C"/>
    <w:pPr>
      <w:spacing w:after="0" w:line="240" w:lineRule="auto"/>
    </w:pPr>
    <w:rPr>
      <w:color w:val="393939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table" w:styleId="LightShading-Accent6">
    <w:name w:val="Light Shading Accent 6"/>
    <w:basedOn w:val="TableNormal"/>
    <w:uiPriority w:val="60"/>
    <w:rsid w:val="00E975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nmethner</dc:creator>
  <cp:lastModifiedBy>nmethner</cp:lastModifiedBy>
  <cp:revision>1</cp:revision>
  <dcterms:created xsi:type="dcterms:W3CDTF">2016-06-08T20:00:00Z</dcterms:created>
  <dcterms:modified xsi:type="dcterms:W3CDTF">2016-06-08T20:04:00Z</dcterms:modified>
</cp:coreProperties>
</file>