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2B19E" w14:textId="77777777" w:rsidR="00FD485B" w:rsidRPr="003A5987" w:rsidRDefault="003A5987">
      <w:pPr>
        <w:rPr>
          <w:rFonts w:ascii="Arial" w:hAnsi="Arial" w:cs="Arial"/>
          <w:b/>
        </w:rPr>
      </w:pPr>
      <w:r w:rsidRPr="003A5987">
        <w:rPr>
          <w:rFonts w:ascii="Arial" w:hAnsi="Arial" w:cs="Arial"/>
          <w:b/>
        </w:rPr>
        <w:t>Supplementary Methods</w:t>
      </w:r>
    </w:p>
    <w:p w14:paraId="6914B969" w14:textId="77777777" w:rsidR="0013527E" w:rsidRDefault="0013527E" w:rsidP="0013527E">
      <w:pPr>
        <w:spacing w:line="480" w:lineRule="auto"/>
        <w:jc w:val="both"/>
        <w:rPr>
          <w:rFonts w:ascii="Arial" w:hAnsi="Arial" w:cs="Arial"/>
          <w:i/>
        </w:rPr>
      </w:pPr>
    </w:p>
    <w:p w14:paraId="54C2B680" w14:textId="77777777" w:rsidR="0078762A" w:rsidRPr="00896316" w:rsidRDefault="0078762A" w:rsidP="0078762A">
      <w:pPr>
        <w:spacing w:line="480" w:lineRule="auto"/>
        <w:jc w:val="both"/>
        <w:rPr>
          <w:rFonts w:ascii="Arial" w:hAnsi="Arial" w:cs="Arial"/>
          <w:i/>
        </w:rPr>
      </w:pPr>
      <w:r w:rsidRPr="00896316">
        <w:rPr>
          <w:rFonts w:ascii="Arial" w:hAnsi="Arial" w:cs="Arial"/>
          <w:i/>
        </w:rPr>
        <w:t>Fly strains:</w:t>
      </w:r>
    </w:p>
    <w:p w14:paraId="4CE01DA6" w14:textId="79BAB57C" w:rsidR="0078762A" w:rsidRPr="00896316" w:rsidRDefault="0078762A" w:rsidP="0078762A">
      <w:pPr>
        <w:spacing w:line="480" w:lineRule="auto"/>
        <w:jc w:val="both"/>
        <w:rPr>
          <w:rFonts w:ascii="Arial" w:hAnsi="Arial" w:cs="Arial"/>
        </w:rPr>
      </w:pPr>
      <w:proofErr w:type="spellStart"/>
      <w:r w:rsidRPr="00896316">
        <w:rPr>
          <w:rFonts w:ascii="Arial" w:hAnsi="Arial" w:cs="Arial"/>
          <w:i/>
        </w:rPr>
        <w:t>Yw</w:t>
      </w:r>
      <w:proofErr w:type="spellEnd"/>
      <w:r w:rsidRPr="00896316">
        <w:rPr>
          <w:rFonts w:ascii="Arial" w:hAnsi="Arial" w:cs="Arial"/>
        </w:rPr>
        <w:t xml:space="preserve"> flies were used for all UV 254nm crosslinking experiments. X490 fl</w:t>
      </w:r>
      <w:r>
        <w:rPr>
          <w:rFonts w:ascii="Arial" w:hAnsi="Arial" w:cs="Arial"/>
        </w:rPr>
        <w:t>ies were</w:t>
      </w:r>
      <w:r w:rsidRPr="00896316">
        <w:rPr>
          <w:rFonts w:ascii="Arial" w:hAnsi="Arial" w:cs="Arial"/>
        </w:rPr>
        <w:t xml:space="preserve"> used for applications using 4-thiouracil. This strain </w:t>
      </w:r>
      <w:r>
        <w:rPr>
          <w:rFonts w:ascii="Arial" w:hAnsi="Arial" w:cs="Arial"/>
        </w:rPr>
        <w:t xml:space="preserve">contains </w:t>
      </w:r>
      <w:r w:rsidRPr="002F06DC">
        <w:rPr>
          <w:rFonts w:ascii="Arial" w:hAnsi="Arial" w:cs="Arial"/>
          <w:i/>
        </w:rPr>
        <w:t>nos</w:t>
      </w:r>
      <w:r w:rsidRPr="00896316">
        <w:rPr>
          <w:rFonts w:ascii="Arial" w:hAnsi="Arial" w:cs="Arial"/>
        </w:rPr>
        <w:t>-GAL4</w:t>
      </w:r>
      <w:r>
        <w:rPr>
          <w:rFonts w:ascii="Arial" w:hAnsi="Arial" w:cs="Arial"/>
        </w:rPr>
        <w:t xml:space="preserve"> and </w:t>
      </w:r>
      <w:r w:rsidRPr="00896316">
        <w:rPr>
          <w:rFonts w:ascii="Arial" w:hAnsi="Arial" w:cs="Arial"/>
        </w:rPr>
        <w:t>UAS</w:t>
      </w:r>
      <w:r>
        <w:rPr>
          <w:rFonts w:ascii="Arial" w:hAnsi="Arial" w:cs="Arial"/>
        </w:rPr>
        <w:t>-</w:t>
      </w:r>
      <w:r w:rsidRPr="002F06DC">
        <w:rPr>
          <w:rFonts w:ascii="Arial" w:hAnsi="Arial" w:cs="Arial"/>
          <w:bCs/>
          <w:i/>
        </w:rPr>
        <w:t xml:space="preserve">uracil </w:t>
      </w:r>
      <w:proofErr w:type="spellStart"/>
      <w:r w:rsidRPr="002F06DC">
        <w:rPr>
          <w:rFonts w:ascii="Arial" w:hAnsi="Arial" w:cs="Arial"/>
          <w:bCs/>
          <w:i/>
        </w:rPr>
        <w:t>phosphoribosyltransferase</w:t>
      </w:r>
      <w:proofErr w:type="spellEnd"/>
      <w:r w:rsidRPr="00896316">
        <w:rPr>
          <w:rFonts w:ascii="Arial" w:hAnsi="Arial" w:cs="Arial"/>
        </w:rPr>
        <w:t xml:space="preserve"> (UPRT)</w:t>
      </w:r>
      <w:r>
        <w:rPr>
          <w:rFonts w:ascii="Arial" w:hAnsi="Arial" w:cs="Arial"/>
        </w:rPr>
        <w:t xml:space="preserve"> transgenes, and drives UPRT expression</w:t>
      </w:r>
      <w:r w:rsidRPr="00896316">
        <w:rPr>
          <w:rFonts w:ascii="Arial" w:hAnsi="Arial" w:cs="Arial"/>
        </w:rPr>
        <w:t xml:space="preserve"> specifically in nurse cells. </w:t>
      </w:r>
      <w:proofErr w:type="gramStart"/>
      <w:r>
        <w:rPr>
          <w:rFonts w:ascii="Arial" w:hAnsi="Arial" w:cs="Arial"/>
        </w:rPr>
        <w:t>The X490 stock was</w:t>
      </w:r>
      <w:r w:rsidRPr="00896316">
        <w:rPr>
          <w:rFonts w:ascii="Arial" w:hAnsi="Arial" w:cs="Arial"/>
        </w:rPr>
        <w:t xml:space="preserve"> generated by standard genetic crosses of </w:t>
      </w:r>
      <w:r w:rsidRPr="002F06DC">
        <w:rPr>
          <w:rFonts w:ascii="Arial" w:hAnsi="Arial" w:cs="Arial"/>
          <w:i/>
        </w:rPr>
        <w:t>nos</w:t>
      </w:r>
      <w:r w:rsidRPr="00896316">
        <w:rPr>
          <w:rFonts w:ascii="Arial" w:hAnsi="Arial" w:cs="Arial"/>
        </w:rPr>
        <w:t>-GAL4 flies (</w:t>
      </w:r>
      <w:r>
        <w:rPr>
          <w:rFonts w:ascii="Arial" w:hAnsi="Arial" w:cs="Arial"/>
        </w:rPr>
        <w:t xml:space="preserve">a </w:t>
      </w:r>
      <w:r w:rsidRPr="00896316">
        <w:rPr>
          <w:rFonts w:ascii="Arial" w:hAnsi="Arial" w:cs="Arial"/>
        </w:rPr>
        <w:t xml:space="preserve">generous gift from </w:t>
      </w:r>
      <w:r>
        <w:rPr>
          <w:rFonts w:ascii="Arial" w:hAnsi="Arial" w:cs="Arial"/>
        </w:rPr>
        <w:t xml:space="preserve">Peter </w:t>
      </w:r>
      <w:proofErr w:type="spellStart"/>
      <w:r w:rsidRPr="00896316">
        <w:rPr>
          <w:rFonts w:ascii="Arial" w:hAnsi="Arial" w:cs="Arial"/>
        </w:rPr>
        <w:t>Gergen</w:t>
      </w:r>
      <w:proofErr w:type="spellEnd"/>
      <w:r w:rsidRPr="00896316">
        <w:rPr>
          <w:rFonts w:ascii="Arial" w:hAnsi="Arial" w:cs="Arial"/>
        </w:rPr>
        <w:t>) to UPRT flies (Bloomington stock #27603) to create double homozygous flies</w:t>
      </w:r>
      <w:proofErr w:type="gramEnd"/>
      <w:r w:rsidRPr="00896316">
        <w:rPr>
          <w:rFonts w:ascii="Arial" w:hAnsi="Arial" w:cs="Arial"/>
        </w:rPr>
        <w:t>.</w:t>
      </w:r>
    </w:p>
    <w:p w14:paraId="4CDE3847" w14:textId="77777777" w:rsidR="0078762A" w:rsidRPr="00896316" w:rsidRDefault="0078762A" w:rsidP="0078762A">
      <w:pPr>
        <w:spacing w:line="480" w:lineRule="auto"/>
        <w:jc w:val="both"/>
        <w:rPr>
          <w:rFonts w:ascii="Arial" w:hAnsi="Arial" w:cs="Arial"/>
        </w:rPr>
      </w:pPr>
    </w:p>
    <w:p w14:paraId="0421E6DF" w14:textId="77777777" w:rsidR="0078762A" w:rsidRPr="00896316" w:rsidRDefault="0078762A" w:rsidP="0078762A">
      <w:pPr>
        <w:spacing w:line="480" w:lineRule="auto"/>
        <w:jc w:val="both"/>
        <w:rPr>
          <w:rFonts w:ascii="Arial" w:hAnsi="Arial" w:cs="Arial"/>
        </w:rPr>
      </w:pPr>
      <w:r w:rsidRPr="00896316">
        <w:rPr>
          <w:rFonts w:ascii="Arial" w:hAnsi="Arial" w:cs="Arial"/>
          <w:i/>
        </w:rPr>
        <w:t>Metabolic labeling of D. melanogaster embryo RNA with 4-thiouridine</w:t>
      </w:r>
      <w:r w:rsidRPr="00896316">
        <w:rPr>
          <w:rFonts w:ascii="Arial" w:hAnsi="Arial" w:cs="Arial"/>
        </w:rPr>
        <w:t xml:space="preserve"> </w:t>
      </w:r>
    </w:p>
    <w:p w14:paraId="23A29BC8" w14:textId="77777777" w:rsidR="0078762A" w:rsidRPr="00896316" w:rsidRDefault="0078762A" w:rsidP="0078762A">
      <w:pPr>
        <w:spacing w:line="480" w:lineRule="auto"/>
        <w:jc w:val="both"/>
        <w:rPr>
          <w:rFonts w:ascii="Arial" w:hAnsi="Arial" w:cs="Arial"/>
        </w:rPr>
      </w:pPr>
      <w:r w:rsidRPr="00896316">
        <w:rPr>
          <w:rFonts w:ascii="Arial" w:hAnsi="Arial" w:cs="Arial"/>
        </w:rPr>
        <w:t xml:space="preserve">4-Thiouracil stock solution was prepared in 50% DMSO ranging from 0 to 400mM. </w:t>
      </w:r>
      <w:r>
        <w:rPr>
          <w:rFonts w:ascii="Arial" w:hAnsi="Arial" w:cs="Arial"/>
        </w:rPr>
        <w:t>Brewers</w:t>
      </w:r>
      <w:r w:rsidRPr="00896316">
        <w:rPr>
          <w:rFonts w:ascii="Arial" w:hAnsi="Arial" w:cs="Arial"/>
        </w:rPr>
        <w:t xml:space="preserve"> yeast (</w:t>
      </w:r>
      <w:proofErr w:type="spellStart"/>
      <w:r w:rsidRPr="00896316">
        <w:rPr>
          <w:rFonts w:ascii="Arial" w:hAnsi="Arial" w:cs="Arial"/>
        </w:rPr>
        <w:t>Acros</w:t>
      </w:r>
      <w:proofErr w:type="spellEnd"/>
      <w:r w:rsidRPr="00896316">
        <w:rPr>
          <w:rFonts w:ascii="Arial" w:hAnsi="Arial" w:cs="Arial"/>
        </w:rPr>
        <w:t xml:space="preserve"> </w:t>
      </w:r>
      <w:r>
        <w:rPr>
          <w:rFonts w:ascii="Arial" w:hAnsi="Arial" w:cs="Arial"/>
        </w:rPr>
        <w:t>O</w:t>
      </w:r>
      <w:r w:rsidRPr="00896316">
        <w:rPr>
          <w:rFonts w:ascii="Arial" w:hAnsi="Arial" w:cs="Arial"/>
        </w:rPr>
        <w:t xml:space="preserve">rganics) </w:t>
      </w:r>
      <w:r>
        <w:rPr>
          <w:rFonts w:ascii="Arial" w:hAnsi="Arial" w:cs="Arial"/>
        </w:rPr>
        <w:t>and</w:t>
      </w:r>
      <w:r w:rsidRPr="00896316">
        <w:rPr>
          <w:rFonts w:ascii="Arial" w:hAnsi="Arial" w:cs="Arial"/>
        </w:rPr>
        <w:t xml:space="preserve"> </w:t>
      </w:r>
      <w:r>
        <w:rPr>
          <w:rFonts w:ascii="Arial" w:hAnsi="Arial" w:cs="Arial"/>
        </w:rPr>
        <w:t xml:space="preserve">the respective </w:t>
      </w:r>
      <w:r w:rsidRPr="00896316">
        <w:rPr>
          <w:rFonts w:ascii="Arial" w:hAnsi="Arial" w:cs="Arial"/>
        </w:rPr>
        <w:t>4-thiouracil containing stock solution</w:t>
      </w:r>
      <w:r>
        <w:rPr>
          <w:rFonts w:ascii="Arial" w:hAnsi="Arial" w:cs="Arial"/>
        </w:rPr>
        <w:t xml:space="preserve"> were mixed 1:1 (w/w</w:t>
      </w:r>
      <w:proofErr w:type="gramStart"/>
      <w:r>
        <w:rPr>
          <w:rFonts w:ascii="Arial" w:hAnsi="Arial" w:cs="Arial"/>
        </w:rPr>
        <w:t>)</w:t>
      </w:r>
      <w:r w:rsidRPr="00896316">
        <w:rPr>
          <w:rFonts w:ascii="Arial" w:hAnsi="Arial" w:cs="Arial"/>
        </w:rPr>
        <w:t xml:space="preserve"> .</w:t>
      </w:r>
      <w:proofErr w:type="gramEnd"/>
      <w:r w:rsidRPr="00896316">
        <w:rPr>
          <w:rFonts w:ascii="Arial" w:hAnsi="Arial" w:cs="Arial"/>
        </w:rPr>
        <w:t xml:space="preserve"> The yeast paste was heat inactivated at 55°C for 10 min and stored at 4°C. 4-thiouracil containing fly food was fed to the UPRT-expressing X490</w:t>
      </w:r>
      <w:r>
        <w:rPr>
          <w:rFonts w:ascii="Arial" w:hAnsi="Arial" w:cs="Arial"/>
        </w:rPr>
        <w:t xml:space="preserve"> </w:t>
      </w:r>
      <w:r w:rsidRPr="00896316">
        <w:rPr>
          <w:rFonts w:ascii="Arial" w:hAnsi="Arial" w:cs="Arial"/>
        </w:rPr>
        <w:t>fl</w:t>
      </w:r>
      <w:r>
        <w:rPr>
          <w:rFonts w:ascii="Arial" w:hAnsi="Arial" w:cs="Arial"/>
        </w:rPr>
        <w:t>ies</w:t>
      </w:r>
      <w:r w:rsidRPr="00896316">
        <w:rPr>
          <w:rFonts w:ascii="Arial" w:hAnsi="Arial" w:cs="Arial"/>
        </w:rPr>
        <w:t>. 4-</w:t>
      </w:r>
      <w:r>
        <w:rPr>
          <w:rFonts w:ascii="Arial" w:hAnsi="Arial" w:cs="Arial"/>
        </w:rPr>
        <w:t>T</w:t>
      </w:r>
      <w:r w:rsidRPr="00896316">
        <w:rPr>
          <w:rFonts w:ascii="Arial" w:hAnsi="Arial" w:cs="Arial"/>
        </w:rPr>
        <w:t xml:space="preserve">hiouridine containing yeast </w:t>
      </w:r>
      <w:proofErr w:type="gramStart"/>
      <w:r w:rsidRPr="00896316">
        <w:rPr>
          <w:rFonts w:ascii="Arial" w:hAnsi="Arial" w:cs="Arial"/>
        </w:rPr>
        <w:t>paste</w:t>
      </w:r>
      <w:proofErr w:type="gramEnd"/>
      <w:r w:rsidRPr="00896316">
        <w:rPr>
          <w:rFonts w:ascii="Arial" w:hAnsi="Arial" w:cs="Arial"/>
        </w:rPr>
        <w:t xml:space="preserve"> was prepared the same way. </w:t>
      </w:r>
    </w:p>
    <w:p w14:paraId="303F05EC" w14:textId="77777777" w:rsidR="0078762A" w:rsidRPr="00896316" w:rsidRDefault="0078762A" w:rsidP="0078762A">
      <w:pPr>
        <w:spacing w:line="480" w:lineRule="auto"/>
        <w:jc w:val="both"/>
        <w:rPr>
          <w:rFonts w:ascii="Arial" w:hAnsi="Arial" w:cs="Arial"/>
        </w:rPr>
      </w:pPr>
    </w:p>
    <w:p w14:paraId="7CD30666" w14:textId="77777777" w:rsidR="0078762A" w:rsidRPr="00896316" w:rsidRDefault="0078762A" w:rsidP="0078762A">
      <w:pPr>
        <w:spacing w:line="480" w:lineRule="auto"/>
        <w:jc w:val="both"/>
        <w:outlineLvl w:val="0"/>
        <w:rPr>
          <w:rFonts w:ascii="Arial" w:hAnsi="Arial" w:cs="Arial"/>
          <w:i/>
        </w:rPr>
      </w:pPr>
      <w:r w:rsidRPr="00896316">
        <w:rPr>
          <w:rFonts w:ascii="Arial" w:hAnsi="Arial" w:cs="Arial"/>
          <w:i/>
        </w:rPr>
        <w:t>4-thiouridine</w:t>
      </w:r>
      <w:r w:rsidRPr="00896316">
        <w:rPr>
          <w:rFonts w:ascii="Arial" w:hAnsi="Arial" w:cs="Arial"/>
        </w:rPr>
        <w:t xml:space="preserve"> </w:t>
      </w:r>
      <w:r w:rsidRPr="00896316">
        <w:rPr>
          <w:rFonts w:ascii="Arial" w:hAnsi="Arial" w:cs="Arial"/>
          <w:i/>
        </w:rPr>
        <w:t>incorporation assays</w:t>
      </w:r>
    </w:p>
    <w:p w14:paraId="7DCFC860" w14:textId="77777777" w:rsidR="005869E6" w:rsidRPr="00896316" w:rsidRDefault="0078762A" w:rsidP="005869E6">
      <w:pPr>
        <w:spacing w:line="480" w:lineRule="auto"/>
        <w:jc w:val="both"/>
        <w:rPr>
          <w:rFonts w:ascii="Arial" w:hAnsi="Arial" w:cs="Arial"/>
        </w:rPr>
      </w:pPr>
      <w:r w:rsidRPr="00896316">
        <w:rPr>
          <w:rFonts w:ascii="Arial" w:hAnsi="Arial" w:cs="Arial"/>
          <w:i/>
        </w:rPr>
        <w:t xml:space="preserve">D. </w:t>
      </w:r>
      <w:proofErr w:type="gramStart"/>
      <w:r w:rsidRPr="00896316">
        <w:rPr>
          <w:rFonts w:ascii="Arial" w:hAnsi="Arial" w:cs="Arial"/>
          <w:i/>
        </w:rPr>
        <w:t>melanogaster</w:t>
      </w:r>
      <w:proofErr w:type="gramEnd"/>
      <w:r w:rsidRPr="00896316">
        <w:rPr>
          <w:rFonts w:ascii="Arial" w:hAnsi="Arial" w:cs="Arial"/>
        </w:rPr>
        <w:t xml:space="preserve"> total RNA was isolated by </w:t>
      </w:r>
      <w:proofErr w:type="spellStart"/>
      <w:r w:rsidRPr="00896316">
        <w:rPr>
          <w:rFonts w:ascii="Arial" w:hAnsi="Arial" w:cs="Arial"/>
        </w:rPr>
        <w:t>TRIzol</w:t>
      </w:r>
      <w:proofErr w:type="spellEnd"/>
      <w:r w:rsidRPr="00896316">
        <w:rPr>
          <w:rFonts w:ascii="Arial" w:hAnsi="Arial" w:cs="Arial"/>
        </w:rPr>
        <w:t xml:space="preserve"> extraction. RNA was ethanol precipitated to remove traces of DTT before </w:t>
      </w:r>
      <w:proofErr w:type="spellStart"/>
      <w:r w:rsidRPr="00896316">
        <w:rPr>
          <w:rFonts w:ascii="Arial" w:hAnsi="Arial" w:cs="Arial"/>
        </w:rPr>
        <w:t>biotinylation</w:t>
      </w:r>
      <w:proofErr w:type="spellEnd"/>
      <w:r w:rsidRPr="00896316">
        <w:rPr>
          <w:rFonts w:ascii="Arial" w:hAnsi="Arial" w:cs="Arial"/>
        </w:rPr>
        <w:t xml:space="preserve">. For </w:t>
      </w:r>
      <w:proofErr w:type="spellStart"/>
      <w:r w:rsidRPr="00896316">
        <w:rPr>
          <w:rFonts w:ascii="Arial" w:hAnsi="Arial" w:cs="Arial"/>
        </w:rPr>
        <w:t>thiol</w:t>
      </w:r>
      <w:proofErr w:type="spellEnd"/>
      <w:r w:rsidRPr="00896316">
        <w:rPr>
          <w:rFonts w:ascii="Arial" w:hAnsi="Arial" w:cs="Arial"/>
        </w:rPr>
        <w:t xml:space="preserve">-specific </w:t>
      </w:r>
      <w:proofErr w:type="spellStart"/>
      <w:r w:rsidRPr="00896316">
        <w:rPr>
          <w:rFonts w:ascii="Arial" w:hAnsi="Arial" w:cs="Arial"/>
        </w:rPr>
        <w:t>biotinylation</w:t>
      </w:r>
      <w:proofErr w:type="spellEnd"/>
      <w:r w:rsidRPr="00896316">
        <w:rPr>
          <w:rFonts w:ascii="Arial" w:hAnsi="Arial" w:cs="Arial"/>
        </w:rPr>
        <w:t xml:space="preserve"> dot-blot assays were carried out as described previously </w:t>
      </w:r>
      <w:r w:rsidRPr="00896316">
        <w:rPr>
          <w:rFonts w:ascii="Arial" w:hAnsi="Arial" w:cs="Arial"/>
        </w:rPr>
        <w:fldChar w:fldCharType="begin" w:fldLock="1"/>
      </w:r>
      <w:r>
        <w:rPr>
          <w:rFonts w:ascii="Arial" w:hAnsi="Arial" w:cs="Arial"/>
        </w:rPr>
        <w:instrText>ADDIN CSL_CITATION { "citationItems" : [ { "id" : "ITEM-1", "itemData" : { "DOI" : "10.1261/rna.1136108.Standard", "ISBN" : "4989516052", "author" : [ { "dropping-particle" : "", "family" : "D\u00f6lken", "given" : "Lars", "non-dropping-particle" : "", "parse-names" : false, "suffix" : "" }, { "dropping-particle" : "", "family" : "Ruzsics", "given" : "Zsolt", "non-dropping-particle" : "", "parse-names" : false, "suffix" : "" }, { "dropping-particle" : "", "family" : "R\u00e4dle", "given" : "Bernd", "non-dropping-particle" : "", "parse-names" : false, "suffix" : "" }, { "dropping-particle" : "", "family" : "Mages", "given" : "R G", "non-dropping-particle" : "", "parse-names" : false, "suffix" : "" }, { "dropping-particle" : "", "family" : "Hoffmann", "given" : "Reinhard", "non-dropping-particle" : "", "parse-names" : false, "suffix" : "" }, { "dropping-particle" : "", "family" : "Dickinson", "given" : "Paul", "non-dropping-particle" : "", "parse-names" : false, "suffix" : "" }, { "dropping-particle" : "", "family" : "Forster", "given" : "Thorsten", "non-dropping-particle" : "", "parse-names" : false, "suffix" : "" } ], "container-title" : "RNA (New York, N.Y.)", "id" : "ITEM-1", "issue" : "9", "issued" : { "date-parts" : [ [ "2008" ] ] }, "page" : "1959-1972", "title" : "High-resolution gene expression profiling for simultaneous kinetic parameter analysis of RNA synthesis and decay High-resolution gene expression profiling for simultaneous kinetic parameter analysis of RNA synthesis and decay", "type" : "article-journal", "volume" : "14" }, "uris" : [ "http://www.mendeley.com/documents/?uuid=b84a3ccb-5c12-40cd-97fc-01d4f66c1d8d" ] } ], "mendeley" : { "formattedCitation" : "(D\u00f6lken et al. 2008)", "plainTextFormattedCitation" : "(D\u00f6lken et al. 2008)", "previouslyFormattedCitation" : "(D\u00f6lken et al. 2008)"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(Dölken et al. 2008)</w:t>
      </w:r>
      <w:r w:rsidRPr="00896316">
        <w:rPr>
          <w:rFonts w:ascii="Arial" w:hAnsi="Arial" w:cs="Arial"/>
        </w:rPr>
        <w:fldChar w:fldCharType="end"/>
      </w:r>
      <w:r w:rsidRPr="00896316">
        <w:rPr>
          <w:rFonts w:ascii="Arial" w:hAnsi="Arial" w:cs="Arial"/>
        </w:rPr>
        <w:t xml:space="preserve">. For dot-blot assays, 1 μg total </w:t>
      </w:r>
      <w:proofErr w:type="spellStart"/>
      <w:r w:rsidRPr="00896316">
        <w:rPr>
          <w:rFonts w:ascii="Arial" w:hAnsi="Arial" w:cs="Arial"/>
        </w:rPr>
        <w:t>biotinylated</w:t>
      </w:r>
      <w:proofErr w:type="spellEnd"/>
      <w:r w:rsidRPr="00896316">
        <w:rPr>
          <w:rFonts w:ascii="Arial" w:hAnsi="Arial" w:cs="Arial"/>
        </w:rPr>
        <w:t xml:space="preserve"> RNA was spotted on the membrane. As a positive control we used a 5’-biotinylated 55mer random DNA oligo, RNA from flies fed on brewers yeast without photoreactive </w:t>
      </w:r>
      <w:r w:rsidRPr="00896316">
        <w:rPr>
          <w:rFonts w:ascii="Arial" w:hAnsi="Arial" w:cs="Arial"/>
        </w:rPr>
        <w:lastRenderedPageBreak/>
        <w:t xml:space="preserve">nucleosides served as negative control. </w:t>
      </w:r>
      <w:r w:rsidR="005869E6" w:rsidRPr="00896316">
        <w:rPr>
          <w:rFonts w:ascii="Arial" w:hAnsi="Arial" w:cs="Arial"/>
        </w:rPr>
        <w:t xml:space="preserve">LC-MS/MS based 4SU incorporation rates were determined as described previously </w:t>
      </w:r>
      <w:r w:rsidR="005869E6" w:rsidRPr="00896316">
        <w:rPr>
          <w:rFonts w:ascii="Arial" w:hAnsi="Arial" w:cs="Arial"/>
        </w:rPr>
        <w:fldChar w:fldCharType="begin" w:fldLock="1"/>
      </w:r>
      <w:r w:rsidR="005869E6">
        <w:rPr>
          <w:rFonts w:ascii="Arial" w:hAnsi="Arial" w:cs="Arial"/>
        </w:rPr>
        <w:instrText>ADDIN CSL_CITATION { "citationItems" : [ { "id" : "ITEM-1", "itemData" : { "DOI" : "10.1016/j.molcel.2011.11.009", "ISBN" : "1097-2765", "ISSN" : "10972765", "PMID" : "22152485", "abstract" : "Animal mRNAs are regulated by hundreds of RNA binding proteins (RBPs). The identification of RBP targets is crucial for understanding their function. A recent method, PAR-CLIP, uses photoreactive nucleosides to crosslink RBPs to target RNAs in cells prior to immunoprecipitation. Here, we establish iPAR-CLIP (in vivo PAR-CLIP) to determine, at nucleotide resolution, transcriptome-wide binding sites of GLD-1, a conserved, germline-specific translational repressor in C. elegans. We identified 439 reproducible target mRNAs and demonstrate an excellent dynamic range of target detection by iPAR-CLIP. Upon GLD-1 knockdown, protein but not mRNA expression of the 439 targets was specifically upregulated, demonstrating functionality. Finally, we discovered strongly conserved GLD-1 binding sites near the start codon of target genes. These sites are functional in vitro and likely confer strong repression in vivo. We propose that GLD-1 interacts with the translation machinery near the start codon, a so-far-unknown mode of gene regulation in eukaryotes. \u00a9 2011 Elsevier Inc.", "author" : [ { "dropping-particle" : "", "family" : "Jungkamp", "given" : "Anna Carina", "non-dropping-particle" : "", "parse-names" : false, "suffix" : "" }, { "dropping-particle" : "", "family" : "Stoeckius", "given" : "Marlon", "non-dropping-particle" : "", "parse-names" : false, "suffix" : "" }, { "dropping-particle" : "", "family" : "Mecenas", "given" : "Desirea", "non-dropping-particle" : "", "parse-names" : false, "suffix" : "" }, { "dropping-particle" : "", "family" : "Gr\u00fcn", "given" : "Dominic", "non-dropping-particle" : "", "parse-names" : false, "suffix" : "" }, { "dropping-particle" : "", "family" : "Mastrobuoni", "given" : "Guido", "non-dropping-particle" : "", "parse-names" : false, "suffix" : "" }, { "dropping-particle" : "", "family" : "Kempa", "given" : "Stefan", "non-dropping-particle" : "", "parse-names" : false, "suffix" : "" }, { "dropping-particle" : "", "family" : "Rajewsky", "given" : "Nikolaus", "non-dropping-particle" : "", "parse-names" : false, "suffix" : "" } ], "container-title" : "Molecular Cell", "id" : "ITEM-1", "issue" : "5", "issued" : { "date-parts" : [ [ "2011" ] ] }, "page" : "828-840", "title" : "In vivo and transcriptome-wide identification of RNA binding protein target sites", "type" : "article-journal", "volume" : "44" }, "uris" : [ "http://www.mendeley.com/documents/?uuid=a5501e43-12a5-4d91-9670-eda02310e92d" ] } ], "mendeley" : { "formattedCitation" : "(Jungkamp et al. 2011)", "plainTextFormattedCitation" : "(Jungkamp et al. 2011)", "previouslyFormattedCitation" : "(Jungkamp et al. 2011)" }, "properties" : { "noteIndex" : 0 }, "schema" : "https://github.com/citation-style-language/schema/raw/master/csl-citation.json" }</w:instrText>
      </w:r>
      <w:r w:rsidR="005869E6" w:rsidRPr="00896316">
        <w:rPr>
          <w:rFonts w:ascii="Arial" w:hAnsi="Arial" w:cs="Arial"/>
        </w:rPr>
        <w:fldChar w:fldCharType="separate"/>
      </w:r>
      <w:r w:rsidR="005869E6" w:rsidRPr="00BD72D5">
        <w:rPr>
          <w:rFonts w:ascii="Arial" w:hAnsi="Arial" w:cs="Arial"/>
          <w:noProof/>
        </w:rPr>
        <w:t>(Jungkamp et al. 2011)</w:t>
      </w:r>
      <w:r w:rsidR="005869E6" w:rsidRPr="00896316">
        <w:rPr>
          <w:rFonts w:ascii="Arial" w:hAnsi="Arial" w:cs="Arial"/>
        </w:rPr>
        <w:fldChar w:fldCharType="end"/>
      </w:r>
      <w:r w:rsidR="005869E6" w:rsidRPr="00896316">
        <w:rPr>
          <w:rFonts w:ascii="Arial" w:hAnsi="Arial" w:cs="Arial"/>
        </w:rPr>
        <w:t>.</w:t>
      </w:r>
    </w:p>
    <w:p w14:paraId="0259D2AB" w14:textId="77777777" w:rsidR="00F041EE" w:rsidRDefault="00F041EE" w:rsidP="0013527E">
      <w:pPr>
        <w:spacing w:line="480" w:lineRule="auto"/>
        <w:jc w:val="both"/>
        <w:rPr>
          <w:rFonts w:ascii="Arial" w:hAnsi="Arial" w:cs="Arial"/>
        </w:rPr>
      </w:pPr>
    </w:p>
    <w:p w14:paraId="7FBB0E46" w14:textId="77777777" w:rsidR="00F041EE" w:rsidRPr="00896316" w:rsidRDefault="00F041EE" w:rsidP="00F041EE">
      <w:pPr>
        <w:spacing w:line="480" w:lineRule="auto"/>
        <w:jc w:val="both"/>
        <w:outlineLvl w:val="0"/>
        <w:rPr>
          <w:rFonts w:ascii="Arial" w:hAnsi="Arial" w:cs="Arial"/>
          <w:i/>
        </w:rPr>
      </w:pPr>
      <w:r w:rsidRPr="00896316">
        <w:rPr>
          <w:rFonts w:ascii="Arial" w:hAnsi="Arial" w:cs="Arial"/>
          <w:i/>
        </w:rPr>
        <w:t>UV</w:t>
      </w:r>
      <w:r>
        <w:rPr>
          <w:rFonts w:ascii="Arial" w:hAnsi="Arial" w:cs="Arial"/>
          <w:i/>
        </w:rPr>
        <w:t>-</w:t>
      </w:r>
      <w:r w:rsidRPr="00896316">
        <w:rPr>
          <w:rFonts w:ascii="Arial" w:hAnsi="Arial" w:cs="Arial"/>
          <w:i/>
        </w:rPr>
        <w:t>crosslinking of D. melanogaster embryos</w:t>
      </w:r>
    </w:p>
    <w:p w14:paraId="461F9AAD" w14:textId="77777777" w:rsidR="00F041EE" w:rsidRPr="00896316" w:rsidRDefault="00F041EE" w:rsidP="00F041EE">
      <w:pPr>
        <w:spacing w:line="480" w:lineRule="auto"/>
        <w:jc w:val="both"/>
        <w:rPr>
          <w:rFonts w:ascii="Arial" w:hAnsi="Arial" w:cs="Arial"/>
        </w:rPr>
      </w:pPr>
      <w:r w:rsidRPr="00896316">
        <w:rPr>
          <w:rFonts w:ascii="Arial" w:hAnsi="Arial" w:cs="Arial"/>
        </w:rPr>
        <w:t>UV365nm Crosslinking: Adult UPRT-expressing X490 flies were fed with 400mM 4</w:t>
      </w:r>
      <w:r w:rsidRPr="00896316">
        <w:rPr>
          <w:rFonts w:ascii="Arial" w:hAnsi="Arial" w:cs="Arial"/>
        </w:rPr>
        <w:noBreakHyphen/>
        <w:t>thiouracil yeast paste</w:t>
      </w:r>
      <w:r>
        <w:rPr>
          <w:rFonts w:ascii="Arial" w:hAnsi="Arial" w:cs="Arial"/>
        </w:rPr>
        <w:t xml:space="preserve"> (</w:t>
      </w:r>
      <w:r w:rsidRPr="00896316">
        <w:rPr>
          <w:rFonts w:ascii="Arial" w:hAnsi="Arial" w:cs="Arial"/>
        </w:rPr>
        <w:t xml:space="preserve">for at least 3 days, ensuring incorporation of photoreactive nucleosides in </w:t>
      </w:r>
      <w:r w:rsidRPr="00896316">
        <w:rPr>
          <w:rFonts w:ascii="Arial" w:hAnsi="Arial" w:cs="Arial"/>
          <w:i/>
        </w:rPr>
        <w:t>D. melanogaster</w:t>
      </w:r>
      <w:r w:rsidRPr="00896316">
        <w:rPr>
          <w:rFonts w:ascii="Arial" w:hAnsi="Arial" w:cs="Arial"/>
        </w:rPr>
        <w:t xml:space="preserve"> embryo RNA</w:t>
      </w:r>
      <w:r>
        <w:rPr>
          <w:rFonts w:ascii="Arial" w:hAnsi="Arial" w:cs="Arial"/>
        </w:rPr>
        <w:t>)</w:t>
      </w:r>
      <w:r w:rsidRPr="00896316">
        <w:rPr>
          <w:rFonts w:ascii="Arial" w:hAnsi="Arial" w:cs="Arial"/>
        </w:rPr>
        <w:t xml:space="preserve"> and staged 0</w:t>
      </w:r>
      <w:r w:rsidRPr="00896316">
        <w:rPr>
          <w:rFonts w:ascii="Arial" w:hAnsi="Arial" w:cs="Arial"/>
        </w:rPr>
        <w:noBreakHyphen/>
        <w:t>2h old embryos were collected for UV</w:t>
      </w:r>
      <w:r w:rsidRPr="00896316">
        <w:rPr>
          <w:rFonts w:ascii="Arial" w:hAnsi="Arial" w:cs="Arial"/>
        </w:rPr>
        <w:noBreakHyphen/>
        <w:t xml:space="preserve">irradiation. Before UV-irradiation, the yeast paste was removed from the grape juice agar plates containing the embryos and a thin layer of cold water was added to the agar plates. The embryos were carefully brushed from the plate with a soft brush, allowing them to float on a thin layer of water. The embryos on the agar plate were immediately cooled down on ice and UV365nm irradiated in a </w:t>
      </w:r>
      <w:proofErr w:type="spellStart"/>
      <w:r w:rsidRPr="00896316">
        <w:rPr>
          <w:rFonts w:ascii="Arial" w:hAnsi="Arial" w:cs="Arial"/>
        </w:rPr>
        <w:t>Spectrolinker</w:t>
      </w:r>
      <w:proofErr w:type="spellEnd"/>
      <w:r w:rsidRPr="00896316">
        <w:rPr>
          <w:rFonts w:ascii="Arial" w:hAnsi="Arial" w:cs="Arial"/>
        </w:rPr>
        <w:t xml:space="preserve"> 1500A with 4 J/cm</w:t>
      </w:r>
      <w:r w:rsidRPr="00951495">
        <w:rPr>
          <w:rFonts w:ascii="Arial" w:hAnsi="Arial" w:cs="Arial"/>
          <w:vertAlign w:val="superscript"/>
        </w:rPr>
        <w:t>2</w:t>
      </w:r>
      <w:r w:rsidRPr="00896316">
        <w:rPr>
          <w:rFonts w:ascii="Arial" w:hAnsi="Arial" w:cs="Arial"/>
        </w:rPr>
        <w:t xml:space="preserve">. During UV-irradiation the embryos were constantly chilled on ice to inhibit further development. Embryos were washed with deionized water and </w:t>
      </w:r>
      <w:proofErr w:type="spellStart"/>
      <w:r w:rsidRPr="00896316">
        <w:rPr>
          <w:rFonts w:ascii="Arial" w:hAnsi="Arial" w:cs="Arial"/>
        </w:rPr>
        <w:t>dechorionated</w:t>
      </w:r>
      <w:proofErr w:type="spellEnd"/>
      <w:r w:rsidRPr="00896316">
        <w:rPr>
          <w:rFonts w:ascii="Arial" w:hAnsi="Arial" w:cs="Arial"/>
        </w:rPr>
        <w:t xml:space="preserve"> with bleach before freezing and storing at -80°C.</w:t>
      </w:r>
    </w:p>
    <w:p w14:paraId="457DB371" w14:textId="77777777" w:rsidR="00F041EE" w:rsidRDefault="00F041EE" w:rsidP="00F041EE">
      <w:pPr>
        <w:spacing w:line="480" w:lineRule="auto"/>
        <w:jc w:val="both"/>
        <w:rPr>
          <w:rFonts w:ascii="Arial" w:hAnsi="Arial" w:cs="Arial"/>
        </w:rPr>
      </w:pPr>
      <w:r w:rsidRPr="00896316">
        <w:rPr>
          <w:rFonts w:ascii="Arial" w:hAnsi="Arial" w:cs="Arial"/>
        </w:rPr>
        <w:t>UV254nm Crosslinking:</w:t>
      </w:r>
      <w:r>
        <w:rPr>
          <w:rFonts w:ascii="Arial" w:hAnsi="Arial" w:cs="Arial"/>
        </w:rPr>
        <w:t xml:space="preserve"> </w:t>
      </w:r>
      <w:r w:rsidRPr="00896316">
        <w:rPr>
          <w:rFonts w:ascii="Arial" w:hAnsi="Arial" w:cs="Arial"/>
        </w:rPr>
        <w:t xml:space="preserve">Adult </w:t>
      </w:r>
      <w:proofErr w:type="spellStart"/>
      <w:r w:rsidRPr="00896316">
        <w:rPr>
          <w:rFonts w:ascii="Arial" w:hAnsi="Arial" w:cs="Arial"/>
          <w:i/>
        </w:rPr>
        <w:t>yw</w:t>
      </w:r>
      <w:proofErr w:type="spellEnd"/>
      <w:r w:rsidRPr="00896316">
        <w:rPr>
          <w:rFonts w:ascii="Arial" w:hAnsi="Arial" w:cs="Arial"/>
        </w:rPr>
        <w:t xml:space="preserve"> flies were fed with standard yeast paste and 0</w:t>
      </w:r>
      <w:r w:rsidRPr="00896316">
        <w:rPr>
          <w:rFonts w:ascii="Arial" w:hAnsi="Arial" w:cs="Arial"/>
        </w:rPr>
        <w:noBreakHyphen/>
        <w:t>2h old embryos were collected for UV</w:t>
      </w:r>
      <w:r w:rsidRPr="00896316">
        <w:rPr>
          <w:rFonts w:ascii="Arial" w:hAnsi="Arial" w:cs="Arial"/>
        </w:rPr>
        <w:noBreakHyphen/>
        <w:t xml:space="preserve">irradiation. Embryo preparation and collection were performed as described above for UV365nm-crosslinking, but the embryos were irradiated with UV light at 254nm in a </w:t>
      </w:r>
      <w:proofErr w:type="spellStart"/>
      <w:r w:rsidRPr="00896316">
        <w:rPr>
          <w:rFonts w:ascii="Arial" w:hAnsi="Arial" w:cs="Arial"/>
        </w:rPr>
        <w:t>Spectrolinker</w:t>
      </w:r>
      <w:proofErr w:type="spellEnd"/>
      <w:r w:rsidRPr="00896316">
        <w:rPr>
          <w:rFonts w:ascii="Arial" w:hAnsi="Arial" w:cs="Arial"/>
        </w:rPr>
        <w:t xml:space="preserve"> 1500A with 4 J/cm</w:t>
      </w:r>
      <w:r w:rsidRPr="00951495">
        <w:rPr>
          <w:rFonts w:ascii="Arial" w:hAnsi="Arial" w:cs="Arial"/>
          <w:vertAlign w:val="superscript"/>
        </w:rPr>
        <w:t>2</w:t>
      </w:r>
      <w:r w:rsidRPr="00896316">
        <w:rPr>
          <w:rFonts w:ascii="Arial" w:hAnsi="Arial" w:cs="Arial"/>
        </w:rPr>
        <w:t xml:space="preserve">. </w:t>
      </w:r>
    </w:p>
    <w:p w14:paraId="5DA79502" w14:textId="77777777" w:rsidR="0078762A" w:rsidRPr="0078762A" w:rsidRDefault="0078762A" w:rsidP="0013527E">
      <w:pPr>
        <w:spacing w:line="480" w:lineRule="auto"/>
        <w:jc w:val="both"/>
        <w:rPr>
          <w:rFonts w:ascii="Arial" w:hAnsi="Arial" w:cs="Arial"/>
        </w:rPr>
      </w:pPr>
    </w:p>
    <w:p w14:paraId="5B19E821" w14:textId="77777777" w:rsidR="0013527E" w:rsidRPr="00896316" w:rsidRDefault="0013527E" w:rsidP="0013527E">
      <w:pPr>
        <w:spacing w:line="480" w:lineRule="auto"/>
        <w:jc w:val="both"/>
        <w:rPr>
          <w:rFonts w:ascii="Arial" w:hAnsi="Arial" w:cs="Arial"/>
          <w:i/>
        </w:rPr>
      </w:pPr>
      <w:r w:rsidRPr="00896316">
        <w:rPr>
          <w:rFonts w:ascii="Arial" w:hAnsi="Arial" w:cs="Arial"/>
          <w:i/>
        </w:rPr>
        <w:t xml:space="preserve">Sample preparation for mass spectrometry analysis of Precipitated Proteins </w:t>
      </w:r>
    </w:p>
    <w:p w14:paraId="0BEB24EA" w14:textId="77777777" w:rsidR="0013527E" w:rsidRDefault="0013527E" w:rsidP="0013527E">
      <w:pPr>
        <w:spacing w:line="480" w:lineRule="auto"/>
        <w:jc w:val="both"/>
        <w:rPr>
          <w:rFonts w:ascii="Arial" w:hAnsi="Arial" w:cs="Arial"/>
        </w:rPr>
      </w:pPr>
      <w:r w:rsidRPr="00896316">
        <w:rPr>
          <w:rFonts w:ascii="Arial" w:hAnsi="Arial" w:cs="Arial"/>
        </w:rPr>
        <w:t xml:space="preserve">After nuclease treatment proteins were concentrated with an </w:t>
      </w:r>
      <w:proofErr w:type="spellStart"/>
      <w:r w:rsidRPr="00896316">
        <w:rPr>
          <w:rFonts w:ascii="Arial" w:hAnsi="Arial" w:cs="Arial"/>
        </w:rPr>
        <w:t>Amicon</w:t>
      </w:r>
      <w:proofErr w:type="spellEnd"/>
      <w:r w:rsidRPr="00896316">
        <w:rPr>
          <w:rFonts w:ascii="Arial" w:hAnsi="Arial" w:cs="Arial"/>
        </w:rPr>
        <w:t xml:space="preserve"> Ultra-15 centrifugal filter unit (10kDa-cutoff). </w:t>
      </w:r>
      <w:proofErr w:type="gramStart"/>
      <w:r w:rsidRPr="00896316">
        <w:rPr>
          <w:rFonts w:ascii="Arial" w:hAnsi="Arial" w:cs="Arial"/>
        </w:rPr>
        <w:t>mRNA</w:t>
      </w:r>
      <w:proofErr w:type="gramEnd"/>
      <w:r w:rsidRPr="00896316">
        <w:rPr>
          <w:rFonts w:ascii="Arial" w:hAnsi="Arial" w:cs="Arial"/>
        </w:rPr>
        <w:t xml:space="preserve">-bound proteins were separated on a </w:t>
      </w:r>
      <w:proofErr w:type="spellStart"/>
      <w:r w:rsidRPr="00896316">
        <w:rPr>
          <w:rFonts w:ascii="Arial" w:hAnsi="Arial" w:cs="Arial"/>
        </w:rPr>
        <w:t>NuPAGE</w:t>
      </w:r>
      <w:proofErr w:type="spellEnd"/>
      <w:r w:rsidRPr="00896316">
        <w:rPr>
          <w:rFonts w:ascii="Arial" w:hAnsi="Arial" w:cs="Arial"/>
        </w:rPr>
        <w:t xml:space="preserve"> </w:t>
      </w:r>
      <w:proofErr w:type="spellStart"/>
      <w:r w:rsidRPr="00896316">
        <w:rPr>
          <w:rFonts w:ascii="Arial" w:hAnsi="Arial" w:cs="Arial"/>
        </w:rPr>
        <w:t>Novex</w:t>
      </w:r>
      <w:proofErr w:type="spellEnd"/>
      <w:r w:rsidRPr="00896316">
        <w:rPr>
          <w:rFonts w:ascii="Arial" w:hAnsi="Arial" w:cs="Arial"/>
        </w:rPr>
        <w:t xml:space="preserve"> 4 to 12% </w:t>
      </w:r>
      <w:r w:rsidRPr="00896316">
        <w:rPr>
          <w:rFonts w:ascii="Arial" w:hAnsi="Arial" w:cs="Arial"/>
        </w:rPr>
        <w:lastRenderedPageBreak/>
        <w:t xml:space="preserve">gradient gel (Invitrogen) using reducing conditions. Proteins were fixed in fixative solution (50% </w:t>
      </w:r>
      <w:proofErr w:type="gramStart"/>
      <w:r w:rsidRPr="00896316">
        <w:rPr>
          <w:rFonts w:ascii="Arial" w:hAnsi="Arial" w:cs="Arial"/>
        </w:rPr>
        <w:t>methanol</w:t>
      </w:r>
      <w:proofErr w:type="gramEnd"/>
      <w:r w:rsidRPr="00896316">
        <w:rPr>
          <w:rFonts w:ascii="Arial" w:hAnsi="Arial" w:cs="Arial"/>
        </w:rPr>
        <w:t xml:space="preserve"> (v/v), 10% acetic acid (w/v)) and stained afterwards with the Colloidal Blue staining Kit (Invitrogen). Gel lanes were cut into 10 gel slices, which were individually subjected to reduction, alkylation and in-gel digestion with </w:t>
      </w:r>
      <w:proofErr w:type="spellStart"/>
      <w:r w:rsidRPr="00896316">
        <w:rPr>
          <w:rFonts w:ascii="Arial" w:hAnsi="Arial" w:cs="Arial"/>
        </w:rPr>
        <w:t>lysyl</w:t>
      </w:r>
      <w:proofErr w:type="spellEnd"/>
      <w:r w:rsidRPr="00896316">
        <w:rPr>
          <w:rFonts w:ascii="Arial" w:hAnsi="Arial" w:cs="Arial"/>
        </w:rPr>
        <w:t xml:space="preserve"> </w:t>
      </w:r>
      <w:proofErr w:type="spellStart"/>
      <w:r w:rsidRPr="00896316">
        <w:rPr>
          <w:rFonts w:ascii="Arial" w:hAnsi="Arial" w:cs="Arial"/>
        </w:rPr>
        <w:t>endopeptidase</w:t>
      </w:r>
      <w:proofErr w:type="spellEnd"/>
      <w:r w:rsidRPr="00896316">
        <w:rPr>
          <w:rFonts w:ascii="Arial" w:hAnsi="Arial" w:cs="Arial"/>
        </w:rPr>
        <w:t xml:space="preserve"> (Wako) and sequence grade modified trypsin (</w:t>
      </w:r>
      <w:proofErr w:type="spellStart"/>
      <w:r w:rsidRPr="00896316">
        <w:rPr>
          <w:rFonts w:ascii="Arial" w:hAnsi="Arial" w:cs="Arial"/>
        </w:rPr>
        <w:t>Promega</w:t>
      </w:r>
      <w:proofErr w:type="spellEnd"/>
      <w:r w:rsidRPr="00896316">
        <w:rPr>
          <w:rFonts w:ascii="Arial" w:hAnsi="Arial" w:cs="Arial"/>
        </w:rPr>
        <w:t xml:space="preserve">) according to standard protocols (Shevchenko et al., 2006). After in-gel digestion peptides were extracted and desalted using </w:t>
      </w:r>
      <w:r>
        <w:rPr>
          <w:rFonts w:ascii="Arial" w:hAnsi="Arial" w:cs="Arial"/>
        </w:rPr>
        <w:t xml:space="preserve">C18 </w:t>
      </w:r>
      <w:proofErr w:type="spellStart"/>
      <w:r w:rsidRPr="00896316">
        <w:rPr>
          <w:rFonts w:ascii="Arial" w:hAnsi="Arial" w:cs="Arial"/>
        </w:rPr>
        <w:t>StageTips</w:t>
      </w:r>
      <w:proofErr w:type="spellEnd"/>
      <w:r w:rsidRPr="00896316">
        <w:rPr>
          <w:rFonts w:ascii="Arial" w:hAnsi="Arial" w:cs="Arial"/>
        </w:rPr>
        <w:t xml:space="preserve"> prior to </w:t>
      </w:r>
      <w:proofErr w:type="spellStart"/>
      <w:r w:rsidRPr="00896316">
        <w:rPr>
          <w:rFonts w:ascii="Arial" w:hAnsi="Arial" w:cs="Arial"/>
        </w:rPr>
        <w:t>nanoLC</w:t>
      </w:r>
      <w:proofErr w:type="spellEnd"/>
      <w:r w:rsidRPr="00896316">
        <w:rPr>
          <w:rFonts w:ascii="Arial" w:hAnsi="Arial" w:cs="Arial"/>
        </w:rPr>
        <w:t xml:space="preserve">-MS/MS analysis. </w:t>
      </w:r>
    </w:p>
    <w:p w14:paraId="010C617F" w14:textId="77777777" w:rsidR="0078762A" w:rsidRPr="00896316" w:rsidRDefault="0078762A" w:rsidP="0013527E">
      <w:pPr>
        <w:spacing w:line="480" w:lineRule="auto"/>
        <w:jc w:val="both"/>
        <w:rPr>
          <w:rFonts w:ascii="Arial" w:hAnsi="Arial" w:cs="Arial"/>
        </w:rPr>
      </w:pPr>
    </w:p>
    <w:p w14:paraId="56F3E033" w14:textId="77777777" w:rsidR="0013527E" w:rsidRPr="00896316" w:rsidRDefault="0013527E" w:rsidP="0013527E">
      <w:pPr>
        <w:spacing w:line="480" w:lineRule="auto"/>
        <w:jc w:val="both"/>
        <w:rPr>
          <w:rFonts w:ascii="Arial" w:hAnsi="Arial" w:cs="Arial"/>
          <w:i/>
        </w:rPr>
      </w:pPr>
      <w:r w:rsidRPr="00896316">
        <w:rPr>
          <w:rFonts w:ascii="Arial" w:hAnsi="Arial" w:cs="Arial"/>
          <w:i/>
        </w:rPr>
        <w:t xml:space="preserve">Sample preparation for whole proteome analysis </w:t>
      </w:r>
    </w:p>
    <w:p w14:paraId="64ECF165" w14:textId="77777777" w:rsidR="0013527E" w:rsidRPr="00896316" w:rsidRDefault="0013527E" w:rsidP="0013527E">
      <w:pPr>
        <w:spacing w:line="480" w:lineRule="auto"/>
        <w:jc w:val="both"/>
        <w:rPr>
          <w:rFonts w:ascii="Arial" w:hAnsi="Arial" w:cs="Arial"/>
        </w:rPr>
      </w:pPr>
      <w:r w:rsidRPr="00896316">
        <w:rPr>
          <w:rFonts w:ascii="Arial" w:hAnsi="Arial" w:cs="Arial"/>
        </w:rPr>
        <w:t xml:space="preserve">Proteins from the inputs of the non-crosslinked samples were precipitated with methanol-chloroform extraction </w:t>
      </w:r>
      <w:r>
        <w:rPr>
          <w:rFonts w:ascii="Arial" w:hAnsi="Arial" w:cs="Arial"/>
        </w:rPr>
        <w:fldChar w:fldCharType="begin" w:fldLock="1"/>
      </w:r>
      <w:r>
        <w:rPr>
          <w:rFonts w:ascii="Arial" w:hAnsi="Arial" w:cs="Arial"/>
        </w:rPr>
        <w:instrText>ADDIN CSL_CITATION { "citationItems" : [ { "id" : "ITEM-1", "itemData" : { "DOI" : "10.1016/0003-2697(84)90782-6", "ISBN" : "0003-2697 (Print)", "ISSN" : "00032697", "PMID" : "6731838", "abstract" : "A rapid method based on a defined methanol-chloroform-water mixture for the quantitative precipitation of soluble as well as hydrophobic proteins from dilute solutions (e.g., column chromatography effluents) has been developed. The effectiveness of this method is not affected by the presence of detergents, lipids, salt, buffers, and beta-mercaptoethanol.", "author" : [ { "dropping-particle" : "", "family" : "Wessel", "given" : "D", "non-dropping-particle" : "", "parse-names" : false, "suffix" : "" }, { "dropping-particle" : "", "family" : "Fl\u00fcgge", "given" : "U I", "non-dropping-particle" : "", "parse-names" : false, "suffix" : "" } ], "container-title" : "Analytical biochemistry", "id" : "ITEM-1", "issue" : "1", "issued" : { "date-parts" : [ [ "1984" ] ] }, "page" : "141-143", "title" : "A method for the quantitative recovery of protein in dilute solution in the presence of detergents and lipids.", "type" : "article-journal", "volume" : "138" }, "uris" : [ "http://www.mendeley.com/documents/?uuid=000d4c31-e749-4c73-b12b-6fb1c6a09eb1" ] } ], "mendeley" : { "formattedCitation" : "(Wessel and Fl\u00fcgge 1984)", "plainTextFormattedCitation" : "(Wessel and Fl\u00fcgge 1984)", "previouslyFormattedCitation" : "(Wessel and Fl\u00fcgge 1984)" }, "properties" : { "noteIndex" : 0 }, "schema" : "https://github.com/citation-style-language/schema/raw/master/csl-citation.json" }</w:instrText>
      </w:r>
      <w:r>
        <w:rPr>
          <w:rFonts w:ascii="Arial" w:hAnsi="Arial" w:cs="Arial"/>
        </w:rPr>
        <w:fldChar w:fldCharType="separate"/>
      </w:r>
      <w:r w:rsidRPr="00BD72D5">
        <w:rPr>
          <w:rFonts w:ascii="Arial" w:hAnsi="Arial" w:cs="Arial"/>
          <w:noProof/>
        </w:rPr>
        <w:t>(Wessel and Flügge 1984)</w:t>
      </w:r>
      <w:r>
        <w:rPr>
          <w:rFonts w:ascii="Arial" w:hAnsi="Arial" w:cs="Arial"/>
        </w:rPr>
        <w:fldChar w:fldCharType="end"/>
      </w:r>
      <w:r>
        <w:rPr>
          <w:rFonts w:ascii="Arial" w:hAnsi="Arial" w:cs="Arial"/>
        </w:rPr>
        <w:t xml:space="preserve"> </w:t>
      </w:r>
      <w:r w:rsidRPr="00896316">
        <w:rPr>
          <w:rFonts w:ascii="Arial" w:hAnsi="Arial" w:cs="Arial"/>
        </w:rPr>
        <w:t xml:space="preserve">and resuspended in 50 µL of 8 M urea and 0.1 M </w:t>
      </w:r>
      <w:proofErr w:type="spellStart"/>
      <w:r w:rsidRPr="00896316">
        <w:rPr>
          <w:rFonts w:ascii="Arial" w:hAnsi="Arial" w:cs="Arial"/>
        </w:rPr>
        <w:t>Tris-HCl</w:t>
      </w:r>
      <w:proofErr w:type="spellEnd"/>
      <w:r w:rsidRPr="00896316">
        <w:rPr>
          <w:rFonts w:ascii="Arial" w:hAnsi="Arial" w:cs="Arial"/>
        </w:rPr>
        <w:t xml:space="preserve">, pH 8. Proteins were reduced with 10 </w:t>
      </w:r>
      <w:proofErr w:type="spellStart"/>
      <w:r w:rsidRPr="00896316">
        <w:rPr>
          <w:rFonts w:ascii="Arial" w:hAnsi="Arial" w:cs="Arial"/>
        </w:rPr>
        <w:t>mM</w:t>
      </w:r>
      <w:proofErr w:type="spellEnd"/>
      <w:r w:rsidRPr="00896316">
        <w:rPr>
          <w:rFonts w:ascii="Arial" w:hAnsi="Arial" w:cs="Arial"/>
        </w:rPr>
        <w:t xml:space="preserve"> DTT at room temperature for 30 min and alkylated with 50 </w:t>
      </w:r>
      <w:proofErr w:type="spellStart"/>
      <w:r w:rsidRPr="00896316">
        <w:rPr>
          <w:rFonts w:ascii="Arial" w:hAnsi="Arial" w:cs="Arial"/>
        </w:rPr>
        <w:t>mM</w:t>
      </w:r>
      <w:proofErr w:type="spellEnd"/>
      <w:r w:rsidRPr="00896316">
        <w:rPr>
          <w:rFonts w:ascii="Arial" w:hAnsi="Arial" w:cs="Arial"/>
        </w:rPr>
        <w:t xml:space="preserve"> </w:t>
      </w:r>
      <w:proofErr w:type="spellStart"/>
      <w:r w:rsidRPr="00896316">
        <w:rPr>
          <w:rFonts w:ascii="Arial" w:hAnsi="Arial" w:cs="Arial"/>
        </w:rPr>
        <w:t>iodoacetamide</w:t>
      </w:r>
      <w:proofErr w:type="spellEnd"/>
      <w:r w:rsidRPr="00896316">
        <w:rPr>
          <w:rFonts w:ascii="Arial" w:hAnsi="Arial" w:cs="Arial"/>
        </w:rPr>
        <w:t xml:space="preserve"> at room temperature for 30 min in the dark. Proteins were first digested by </w:t>
      </w:r>
      <w:proofErr w:type="spellStart"/>
      <w:r w:rsidRPr="00896316">
        <w:rPr>
          <w:rFonts w:ascii="Arial" w:hAnsi="Arial" w:cs="Arial"/>
        </w:rPr>
        <w:t>lysyl</w:t>
      </w:r>
      <w:proofErr w:type="spellEnd"/>
      <w:r w:rsidRPr="00896316">
        <w:rPr>
          <w:rFonts w:ascii="Arial" w:hAnsi="Arial" w:cs="Arial"/>
        </w:rPr>
        <w:t xml:space="preserve"> </w:t>
      </w:r>
      <w:proofErr w:type="spellStart"/>
      <w:r w:rsidRPr="00896316">
        <w:rPr>
          <w:rFonts w:ascii="Arial" w:hAnsi="Arial" w:cs="Arial"/>
        </w:rPr>
        <w:t>endopeptidase</w:t>
      </w:r>
      <w:proofErr w:type="spellEnd"/>
      <w:r w:rsidRPr="00896316">
        <w:rPr>
          <w:rFonts w:ascii="Arial" w:hAnsi="Arial" w:cs="Arial"/>
        </w:rPr>
        <w:t xml:space="preserve"> (</w:t>
      </w:r>
      <w:proofErr w:type="spellStart"/>
      <w:r w:rsidRPr="00896316">
        <w:rPr>
          <w:rFonts w:ascii="Arial" w:hAnsi="Arial" w:cs="Arial"/>
        </w:rPr>
        <w:t>LysC</w:t>
      </w:r>
      <w:proofErr w:type="spellEnd"/>
      <w:r w:rsidRPr="00896316">
        <w:rPr>
          <w:rFonts w:ascii="Arial" w:hAnsi="Arial" w:cs="Arial"/>
        </w:rPr>
        <w:t xml:space="preserve">) (Wako) at a </w:t>
      </w:r>
      <w:proofErr w:type="spellStart"/>
      <w:r w:rsidRPr="00896316">
        <w:rPr>
          <w:rFonts w:ascii="Arial" w:hAnsi="Arial" w:cs="Arial"/>
        </w:rPr>
        <w:t>LysC</w:t>
      </w:r>
      <w:proofErr w:type="spellEnd"/>
      <w:r w:rsidRPr="00896316">
        <w:rPr>
          <w:rFonts w:ascii="Arial" w:hAnsi="Arial" w:cs="Arial"/>
        </w:rPr>
        <w:t xml:space="preserve">-to-protein ratio of 100:1 (w/w) at room temperature for 3 h. Then, the sample solution was diluted to final concentration of 2 M urea with 50 </w:t>
      </w:r>
      <w:proofErr w:type="spellStart"/>
      <w:r w:rsidRPr="00896316">
        <w:rPr>
          <w:rFonts w:ascii="Arial" w:hAnsi="Arial" w:cs="Arial"/>
        </w:rPr>
        <w:t>mM</w:t>
      </w:r>
      <w:proofErr w:type="spellEnd"/>
      <w:r w:rsidRPr="00896316">
        <w:rPr>
          <w:rFonts w:ascii="Arial" w:hAnsi="Arial" w:cs="Arial"/>
        </w:rPr>
        <w:t xml:space="preserve"> ammonium bicarbonate. Trypsin (</w:t>
      </w:r>
      <w:proofErr w:type="spellStart"/>
      <w:r w:rsidRPr="00896316">
        <w:rPr>
          <w:rFonts w:ascii="Arial" w:hAnsi="Arial" w:cs="Arial"/>
        </w:rPr>
        <w:t>Promega</w:t>
      </w:r>
      <w:proofErr w:type="spellEnd"/>
      <w:r w:rsidRPr="00896316">
        <w:rPr>
          <w:rFonts w:ascii="Arial" w:hAnsi="Arial" w:cs="Arial"/>
        </w:rPr>
        <w:t xml:space="preserve">) digestion was performed at a trypsin-to-protein ratio of 100:1 (w/w) under constant agitation at room temperature for 16 h. Peptides were fractionated into 4 fractions with SCX Stage Tips and desalted with C18 Stage </w:t>
      </w:r>
      <w:r>
        <w:rPr>
          <w:rFonts w:ascii="Arial" w:hAnsi="Arial" w:cs="Arial"/>
        </w:rPr>
        <w:t xml:space="preserve">Tips </w:t>
      </w:r>
      <w:r>
        <w:rPr>
          <w:rFonts w:ascii="Arial" w:hAnsi="Arial" w:cs="Arial"/>
        </w:rPr>
        <w:fldChar w:fldCharType="begin" w:fldLock="1"/>
      </w:r>
      <w:r>
        <w:rPr>
          <w:rFonts w:ascii="Arial" w:hAnsi="Arial" w:cs="Arial"/>
        </w:rPr>
        <w:instrText>ADDIN CSL_CITATION { "citationItems" : [ { "id" : "ITEM-1", "itemData" : { "DOI" : "10.1021/ac026117i", "PMID" : "12585499", "abstract" : "Proteomics is critically dependent on optimal sample preparation. Particularly, the interface between protein digestion and mass spectrometric analysis has a large influence on the overall quality and sensitivity of the analysis. We here describe a novel procedure in which a very small disk of beads embedded in a Teflon meshwork is placed as a microcolumn into pipet tips. Termed Stage, for STop And Go Extraction, the procedure has been implemented with commercially available material (C18 Empore Disks (3M, Minneapolis, MN)) as frit and separation material. The disk is introduced in a simple and fast process yielding a convenient and completely reliable procedure for the production of self-packed microcolumns in pipet tips. It is held in place free of obstacles solely by the narrowing tip, ensuring optimized loading and elution of analytes. Five disks are conveniently placed in 1 min, adding &lt;0.1 cent in material costs to the price of each tip. The system allows fast loading with low backpressure (&gt;300 micro/min for the packed column using manual force) while eliminating the possibility of blocking. The loading capacity of C18-StageTips (column bed: 0.4 mm diameter, 0.5 mm length) is 2-4 microg of protein digest, which can be increased by using larger diameter or stacked disks. Five femtomole of tryptic BSA digest could be recovered quantitatively. We have found that the Stage system is well-suited as a universal sample preparation system for proteomics.", "author" : [ { "dropping-particle" : "", "family" : "Rappsilber", "given" : "Juri", "non-dropping-particle" : "", "parse-names" : false, "suffix" : "" }, { "dropping-particle" : "", "family" : "Ishihama", "given" : "Yasushi", "non-dropping-particle" : "", "parse-names" : false, "suffix" : "" }, { "dropping-particle" : "", "family" : "Mann", "given" : "Matthias", "non-dropping-particle" : "", "parse-names" : false, "suffix" : "" } ], "container-title" : "Analytical chemistry", "id" : "ITEM-1", "issue" : "3", "issued" : { "date-parts" : [ [ "2003" ] ] }, "page" : "663\u2013670", "title" : "Stop and go extraction tips for matrix-assisted laser desorption/ionization, nanoelectrospray, and LC/MS sample pretreatment in proteomics", "type" : "article-journal", "volume" : "75" }, "uris" : [ "http://www.mendeley.com/documents/?uuid=380a8fea-d2c9-4960-85a4-8f519356cc09" ] } ], "mendeley" : { "formattedCitation" : "(Rappsilber et al. 2003)", "plainTextFormattedCitation" : "(Rappsilber et al. 2003)", "previouslyFormattedCitation" : "(Rappsilber et al. 2003)" }, "properties" : { "noteIndex" : 0 }, "schema" : "https://github.com/citation-style-language/schema/raw/master/csl-citation.json" }</w:instrText>
      </w:r>
      <w:r>
        <w:rPr>
          <w:rFonts w:ascii="Arial" w:hAnsi="Arial" w:cs="Arial"/>
        </w:rPr>
        <w:fldChar w:fldCharType="separate"/>
      </w:r>
      <w:r w:rsidRPr="00BD72D5">
        <w:rPr>
          <w:rFonts w:ascii="Arial" w:hAnsi="Arial" w:cs="Arial"/>
          <w:noProof/>
        </w:rPr>
        <w:t>(Rappsilber et al. 2003)</w:t>
      </w:r>
      <w:r>
        <w:rPr>
          <w:rFonts w:ascii="Arial" w:hAnsi="Arial" w:cs="Arial"/>
        </w:rPr>
        <w:fldChar w:fldCharType="end"/>
      </w:r>
      <w:r w:rsidRPr="00896316">
        <w:rPr>
          <w:rFonts w:ascii="Arial" w:hAnsi="Arial" w:cs="Arial"/>
        </w:rPr>
        <w:t xml:space="preserve"> prior to </w:t>
      </w:r>
      <w:proofErr w:type="spellStart"/>
      <w:r w:rsidRPr="00896316">
        <w:rPr>
          <w:rFonts w:ascii="Arial" w:hAnsi="Arial" w:cs="Arial"/>
        </w:rPr>
        <w:t>nanoLC</w:t>
      </w:r>
      <w:proofErr w:type="spellEnd"/>
      <w:r w:rsidRPr="00896316">
        <w:rPr>
          <w:rFonts w:ascii="Arial" w:hAnsi="Arial" w:cs="Arial"/>
        </w:rPr>
        <w:t xml:space="preserve">-MS/MS analysis. </w:t>
      </w:r>
    </w:p>
    <w:p w14:paraId="70F5ACF8" w14:textId="77777777" w:rsidR="0013527E" w:rsidRDefault="0013527E" w:rsidP="0013527E">
      <w:pPr>
        <w:spacing w:line="480" w:lineRule="auto"/>
        <w:jc w:val="both"/>
        <w:rPr>
          <w:rFonts w:ascii="Arial" w:hAnsi="Arial" w:cs="Arial"/>
          <w:i/>
        </w:rPr>
      </w:pPr>
    </w:p>
    <w:p w14:paraId="1BF99AE9" w14:textId="77777777" w:rsidR="0013527E" w:rsidRPr="00896316" w:rsidRDefault="0013527E" w:rsidP="0013527E">
      <w:pPr>
        <w:spacing w:line="480" w:lineRule="auto"/>
        <w:jc w:val="both"/>
        <w:rPr>
          <w:rFonts w:ascii="Arial" w:hAnsi="Arial" w:cs="Arial"/>
          <w:i/>
        </w:rPr>
      </w:pPr>
      <w:r w:rsidRPr="00896316">
        <w:rPr>
          <w:rFonts w:ascii="Arial" w:hAnsi="Arial" w:cs="Arial"/>
          <w:i/>
        </w:rPr>
        <w:t xml:space="preserve">HPLC and mass spectrometry </w:t>
      </w:r>
    </w:p>
    <w:p w14:paraId="51B89703" w14:textId="77777777" w:rsidR="0013527E" w:rsidRPr="00896316" w:rsidRDefault="0013527E" w:rsidP="0013527E">
      <w:pPr>
        <w:spacing w:line="480" w:lineRule="auto"/>
        <w:jc w:val="both"/>
        <w:rPr>
          <w:rFonts w:ascii="Arial" w:hAnsi="Arial" w:cs="Arial"/>
        </w:rPr>
      </w:pPr>
      <w:proofErr w:type="gramStart"/>
      <w:r w:rsidRPr="00896316">
        <w:rPr>
          <w:rFonts w:ascii="Arial" w:hAnsi="Arial" w:cs="Arial"/>
        </w:rPr>
        <w:t xml:space="preserve">Reversed-phase liquid chromatography was performed </w:t>
      </w:r>
      <w:r>
        <w:rPr>
          <w:rFonts w:ascii="Arial" w:hAnsi="Arial" w:cs="Arial"/>
        </w:rPr>
        <w:t xml:space="preserve">by </w:t>
      </w:r>
      <w:r w:rsidRPr="00896316">
        <w:rPr>
          <w:rFonts w:ascii="Arial" w:hAnsi="Arial" w:cs="Arial"/>
        </w:rPr>
        <w:t xml:space="preserve">employing an EASY </w:t>
      </w:r>
      <w:proofErr w:type="spellStart"/>
      <w:r w:rsidRPr="00896316">
        <w:rPr>
          <w:rFonts w:ascii="Arial" w:hAnsi="Arial" w:cs="Arial"/>
        </w:rPr>
        <w:t>nLC</w:t>
      </w:r>
      <w:proofErr w:type="spellEnd"/>
      <w:r w:rsidRPr="00896316">
        <w:rPr>
          <w:rFonts w:ascii="Arial" w:hAnsi="Arial" w:cs="Arial"/>
        </w:rPr>
        <w:t xml:space="preserve"> II (Thermo Fisher) using self-made </w:t>
      </w:r>
      <w:proofErr w:type="spellStart"/>
      <w:r w:rsidRPr="00896316">
        <w:rPr>
          <w:rFonts w:ascii="Arial" w:hAnsi="Arial" w:cs="Arial"/>
        </w:rPr>
        <w:t>fritless</w:t>
      </w:r>
      <w:proofErr w:type="spellEnd"/>
      <w:r w:rsidRPr="00896316">
        <w:rPr>
          <w:rFonts w:ascii="Arial" w:hAnsi="Arial" w:cs="Arial"/>
        </w:rPr>
        <w:t xml:space="preserve"> C18 </w:t>
      </w:r>
      <w:proofErr w:type="spellStart"/>
      <w:r w:rsidRPr="00896316">
        <w:rPr>
          <w:rFonts w:ascii="Arial" w:hAnsi="Arial" w:cs="Arial"/>
        </w:rPr>
        <w:t>microcolumns</w:t>
      </w:r>
      <w:proofErr w:type="spellEnd"/>
      <w:r w:rsidRPr="00896316">
        <w:rPr>
          <w:rFonts w:ascii="Arial" w:hAnsi="Arial" w:cs="Arial"/>
        </w:rPr>
        <w:t xml:space="preserve"> (</w:t>
      </w:r>
      <w:proofErr w:type="spellStart"/>
      <w:r w:rsidRPr="00896316">
        <w:rPr>
          <w:rFonts w:ascii="Arial" w:hAnsi="Arial" w:cs="Arial"/>
        </w:rPr>
        <w:t>Ishihama</w:t>
      </w:r>
      <w:proofErr w:type="spellEnd"/>
      <w:r w:rsidRPr="00896316">
        <w:rPr>
          <w:rFonts w:ascii="Arial" w:hAnsi="Arial" w:cs="Arial"/>
        </w:rPr>
        <w:t xml:space="preserve"> et al., 2002) (75 </w:t>
      </w:r>
      <w:proofErr w:type="spellStart"/>
      <w:r w:rsidRPr="00896316">
        <w:rPr>
          <w:rFonts w:ascii="Arial" w:hAnsi="Arial" w:cs="Arial"/>
        </w:rPr>
        <w:t>μm</w:t>
      </w:r>
      <w:proofErr w:type="spellEnd"/>
      <w:r w:rsidRPr="00896316">
        <w:rPr>
          <w:rFonts w:ascii="Arial" w:hAnsi="Arial" w:cs="Arial"/>
        </w:rPr>
        <w:t xml:space="preserve"> ID packed with </w:t>
      </w:r>
      <w:proofErr w:type="spellStart"/>
      <w:r w:rsidRPr="00896316">
        <w:rPr>
          <w:rFonts w:ascii="Arial" w:hAnsi="Arial" w:cs="Arial"/>
        </w:rPr>
        <w:t>ReproSil-Pur</w:t>
      </w:r>
      <w:proofErr w:type="spellEnd"/>
      <w:r w:rsidRPr="00896316">
        <w:rPr>
          <w:rFonts w:ascii="Arial" w:hAnsi="Arial" w:cs="Arial"/>
        </w:rPr>
        <w:t xml:space="preserve"> C18-AQ 3-μm resin, Dr. </w:t>
      </w:r>
      <w:proofErr w:type="spellStart"/>
      <w:r w:rsidRPr="00896316">
        <w:rPr>
          <w:rFonts w:ascii="Arial" w:hAnsi="Arial" w:cs="Arial"/>
        </w:rPr>
        <w:t>Maisch</w:t>
      </w:r>
      <w:proofErr w:type="spellEnd"/>
      <w:r w:rsidRPr="00896316">
        <w:rPr>
          <w:rFonts w:ascii="Arial" w:hAnsi="Arial" w:cs="Arial"/>
        </w:rPr>
        <w:t xml:space="preserve"> GmbH) connected on-line to the electrospray </w:t>
      </w:r>
      <w:r w:rsidRPr="00896316">
        <w:rPr>
          <w:rFonts w:ascii="Arial" w:hAnsi="Arial" w:cs="Arial"/>
        </w:rPr>
        <w:lastRenderedPageBreak/>
        <w:t>ion source (</w:t>
      </w:r>
      <w:proofErr w:type="spellStart"/>
      <w:r w:rsidRPr="00896316">
        <w:rPr>
          <w:rFonts w:ascii="Arial" w:hAnsi="Arial" w:cs="Arial"/>
        </w:rPr>
        <w:t>Proxeon</w:t>
      </w:r>
      <w:proofErr w:type="spellEnd"/>
      <w:r w:rsidRPr="00896316">
        <w:rPr>
          <w:rFonts w:ascii="Arial" w:hAnsi="Arial" w:cs="Arial"/>
        </w:rPr>
        <w:t xml:space="preserve">) of a Q </w:t>
      </w:r>
      <w:proofErr w:type="spellStart"/>
      <w:r w:rsidRPr="00896316">
        <w:rPr>
          <w:rFonts w:ascii="Arial" w:hAnsi="Arial" w:cs="Arial"/>
        </w:rPr>
        <w:t>Exactive</w:t>
      </w:r>
      <w:proofErr w:type="spellEnd"/>
      <w:r w:rsidRPr="00896316">
        <w:rPr>
          <w:rFonts w:ascii="Arial" w:hAnsi="Arial" w:cs="Arial"/>
        </w:rPr>
        <w:t xml:space="preserve"> mass spectrometer</w:t>
      </w:r>
      <w:proofErr w:type="gramEnd"/>
      <w:r w:rsidRPr="00896316">
        <w:rPr>
          <w:rFonts w:ascii="Arial" w:hAnsi="Arial" w:cs="Arial"/>
        </w:rPr>
        <w:t xml:space="preserve"> (Thermo Fisher). Peptide samples were eluted at a flow rate of 250 </w:t>
      </w:r>
      <w:proofErr w:type="spellStart"/>
      <w:r w:rsidRPr="00896316">
        <w:rPr>
          <w:rFonts w:ascii="Arial" w:hAnsi="Arial" w:cs="Arial"/>
        </w:rPr>
        <w:t>nl</w:t>
      </w:r>
      <w:proofErr w:type="spellEnd"/>
      <w:r w:rsidRPr="00896316">
        <w:rPr>
          <w:rFonts w:ascii="Arial" w:hAnsi="Arial" w:cs="Arial"/>
        </w:rPr>
        <w:t xml:space="preserve">/min with a 5 to 95 % acetonitrile gradient in 0.5% acetic acid over 2 h for mRNA-bound proteome analysis and 4 h for whole proteome analysis. </w:t>
      </w:r>
      <w:proofErr w:type="gramStart"/>
      <w:r w:rsidRPr="00896316">
        <w:rPr>
          <w:rFonts w:ascii="Arial" w:hAnsi="Arial" w:cs="Arial"/>
        </w:rPr>
        <w:t>Settings for MS analysis is</w:t>
      </w:r>
      <w:proofErr w:type="gramEnd"/>
      <w:r w:rsidRPr="00896316">
        <w:rPr>
          <w:rFonts w:ascii="Arial" w:hAnsi="Arial" w:cs="Arial"/>
        </w:rPr>
        <w:t xml:space="preserve"> as follows: one full scan (resolution 70,000; m/z 300–1,700</w:t>
      </w:r>
      <w:r>
        <w:rPr>
          <w:rFonts w:ascii="Arial" w:hAnsi="Arial" w:cs="Arial"/>
        </w:rPr>
        <w:t xml:space="preserve">; target value 3e6; maximum injection 20 </w:t>
      </w:r>
      <w:proofErr w:type="spellStart"/>
      <w:r>
        <w:rPr>
          <w:rFonts w:ascii="Arial" w:hAnsi="Arial" w:cs="Arial"/>
        </w:rPr>
        <w:t>ms</w:t>
      </w:r>
      <w:proofErr w:type="spellEnd"/>
      <w:r w:rsidRPr="00896316">
        <w:rPr>
          <w:rFonts w:ascii="Arial" w:hAnsi="Arial" w:cs="Arial"/>
        </w:rPr>
        <w:t xml:space="preserve">) followed by top 10 MS/MS scans </w:t>
      </w:r>
      <w:r>
        <w:rPr>
          <w:rFonts w:ascii="Arial" w:hAnsi="Arial" w:cs="Arial"/>
        </w:rPr>
        <w:t>(</w:t>
      </w:r>
      <w:r w:rsidRPr="00896316">
        <w:rPr>
          <w:rFonts w:ascii="Arial" w:hAnsi="Arial" w:cs="Arial"/>
        </w:rPr>
        <w:t xml:space="preserve">resolution </w:t>
      </w:r>
      <w:r>
        <w:rPr>
          <w:rFonts w:ascii="Arial" w:hAnsi="Arial" w:cs="Arial"/>
        </w:rPr>
        <w:t>17</w:t>
      </w:r>
      <w:r w:rsidRPr="00896316">
        <w:rPr>
          <w:rFonts w:ascii="Arial" w:hAnsi="Arial" w:cs="Arial"/>
        </w:rPr>
        <w:t>,</w:t>
      </w:r>
      <w:r>
        <w:rPr>
          <w:rFonts w:ascii="Arial" w:hAnsi="Arial" w:cs="Arial"/>
        </w:rPr>
        <w:t>5</w:t>
      </w:r>
      <w:r w:rsidRPr="00896316">
        <w:rPr>
          <w:rFonts w:ascii="Arial" w:hAnsi="Arial" w:cs="Arial"/>
        </w:rPr>
        <w:t>00;</w:t>
      </w:r>
      <w:r>
        <w:rPr>
          <w:rFonts w:ascii="Arial" w:hAnsi="Arial" w:cs="Arial"/>
        </w:rPr>
        <w:t xml:space="preserve"> target value 1e6; maximum injection 60 </w:t>
      </w:r>
      <w:proofErr w:type="spellStart"/>
      <w:r>
        <w:rPr>
          <w:rFonts w:ascii="Arial" w:hAnsi="Arial" w:cs="Arial"/>
        </w:rPr>
        <w:t>ms</w:t>
      </w:r>
      <w:proofErr w:type="spellEnd"/>
      <w:r>
        <w:rPr>
          <w:rFonts w:ascii="Arial" w:hAnsi="Arial" w:cs="Arial"/>
        </w:rPr>
        <w:t xml:space="preserve">) </w:t>
      </w:r>
      <w:r w:rsidRPr="00896316">
        <w:rPr>
          <w:rFonts w:ascii="Arial" w:hAnsi="Arial" w:cs="Arial"/>
        </w:rPr>
        <w:t xml:space="preserve">using higher-energy collisional dissociation (HCD) (isolation width, 2; normalized collision energy, 26). The Q </w:t>
      </w:r>
      <w:proofErr w:type="spellStart"/>
      <w:r w:rsidRPr="00896316">
        <w:rPr>
          <w:rFonts w:ascii="Arial" w:hAnsi="Arial" w:cs="Arial"/>
        </w:rPr>
        <w:t>Exactive</w:t>
      </w:r>
      <w:proofErr w:type="spellEnd"/>
      <w:r w:rsidRPr="00896316">
        <w:rPr>
          <w:rFonts w:ascii="Arial" w:hAnsi="Arial" w:cs="Arial"/>
        </w:rPr>
        <w:t xml:space="preserve"> instrument was operated in the data dependent mode (DDA) with a full scan in the </w:t>
      </w:r>
      <w:proofErr w:type="spellStart"/>
      <w:r w:rsidRPr="00896316">
        <w:rPr>
          <w:rFonts w:ascii="Arial" w:hAnsi="Arial" w:cs="Arial"/>
        </w:rPr>
        <w:t>Orbitrap</w:t>
      </w:r>
      <w:proofErr w:type="spellEnd"/>
      <w:r w:rsidRPr="00896316">
        <w:rPr>
          <w:rFonts w:ascii="Arial" w:hAnsi="Arial" w:cs="Arial"/>
        </w:rPr>
        <w:t xml:space="preserve"> followed by up to 10 consecutive MS/MS scans. Ions with an unassigned charge state and singly charged ions were rejected. Former target ions selected for MS/MS were dynamically excluded for 30 s. </w:t>
      </w:r>
    </w:p>
    <w:p w14:paraId="31863B09" w14:textId="77777777" w:rsidR="0013527E" w:rsidRPr="00896316" w:rsidRDefault="0013527E" w:rsidP="0013527E">
      <w:pPr>
        <w:spacing w:line="480" w:lineRule="auto"/>
        <w:jc w:val="both"/>
        <w:rPr>
          <w:rFonts w:ascii="Arial" w:hAnsi="Arial" w:cs="Arial"/>
        </w:rPr>
      </w:pPr>
    </w:p>
    <w:p w14:paraId="0593A629" w14:textId="77777777" w:rsidR="0013527E" w:rsidRPr="00896316" w:rsidRDefault="0013527E" w:rsidP="0013527E">
      <w:pPr>
        <w:spacing w:line="480" w:lineRule="auto"/>
        <w:jc w:val="both"/>
        <w:rPr>
          <w:rFonts w:ascii="Arial" w:hAnsi="Arial" w:cs="Arial"/>
        </w:rPr>
      </w:pPr>
      <w:r w:rsidRPr="00896316">
        <w:rPr>
          <w:rFonts w:ascii="Arial" w:hAnsi="Arial" w:cs="Arial"/>
          <w:i/>
        </w:rPr>
        <w:t>Processing of mass spectrometry data</w:t>
      </w:r>
      <w:r w:rsidRPr="00896316">
        <w:rPr>
          <w:rFonts w:ascii="Arial" w:hAnsi="Arial" w:cs="Arial"/>
        </w:rPr>
        <w:t xml:space="preserve"> </w:t>
      </w:r>
    </w:p>
    <w:p w14:paraId="0C5A16DD" w14:textId="77777777" w:rsidR="0013527E" w:rsidRPr="00896316" w:rsidRDefault="0013527E" w:rsidP="0013527E">
      <w:pPr>
        <w:spacing w:line="480" w:lineRule="auto"/>
        <w:jc w:val="both"/>
        <w:rPr>
          <w:rFonts w:ascii="Arial" w:hAnsi="Arial" w:cs="Arial"/>
        </w:rPr>
      </w:pPr>
      <w:r w:rsidRPr="00896316">
        <w:rPr>
          <w:rFonts w:ascii="Arial" w:hAnsi="Arial" w:cs="Arial"/>
        </w:rPr>
        <w:t xml:space="preserve">All raw data were analyzed and processed by </w:t>
      </w:r>
      <w:proofErr w:type="spellStart"/>
      <w:r w:rsidRPr="00896316">
        <w:rPr>
          <w:rFonts w:ascii="Arial" w:hAnsi="Arial" w:cs="Arial"/>
        </w:rPr>
        <w:t>MaxQuant</w:t>
      </w:r>
      <w:proofErr w:type="spellEnd"/>
      <w:r w:rsidRPr="00896316">
        <w:rPr>
          <w:rFonts w:ascii="Arial" w:hAnsi="Arial" w:cs="Arial"/>
        </w:rPr>
        <w:t xml:space="preserve"> (v1.4.1.2) </w:t>
      </w:r>
      <w:r w:rsidRPr="00896316">
        <w:rPr>
          <w:rFonts w:ascii="Arial" w:hAnsi="Arial" w:cs="Arial"/>
        </w:rPr>
        <w:fldChar w:fldCharType="begin" w:fldLock="1"/>
      </w:r>
      <w:r>
        <w:rPr>
          <w:rFonts w:ascii="Arial" w:hAnsi="Arial" w:cs="Arial"/>
        </w:rPr>
        <w:instrText>ADDIN CSL_CITATION { "citationItems" : [ { "id" : "ITEM-1", "itemData" : { "DOI" : "10.1038/nbt.1511", "ISBN" : "1546-1696 (Electronic)\\n1087-0156 (Linking)", "ISSN" : "1087-0156", "PMID" : "19029910", "abstract" : "Efficient analysis of very large amounts of raw data for peptide identification and protein quantification is a principal challenge in mass spectrometry (MS)-based proteomics. Here we describe MaxQuant, an integrated suite of algorithms specifically developed for high-resolution, quantitative MS data. Using correlation analysis and graph theory, MaxQuant detects peaks, isotope clusters and stable amino acid isotope-labeled (SILAC) peptide pairs as three-dimensional objects in m/z, elution time and signal intensity space. By integrating multiple mass measurements and correcting for linear and nonlinear mass offsets, we achieve mass accuracy in the p.p.b. range, a sixfold increase over standard techniques. We increase the proportion of identified fragmentation spectra to 73% for SILAC peptide pairs via unambiguous assignment of isotope and missed-cleavage state and individual mass precision. MaxQuant automatically quantifies several hundred thousand peptides per SILAC-proteome experiment and allows statistically robust identification and quantification of &gt;4,000 proteins in mammalian cell lysates.", "author" : [ { "dropping-particle" : "", "family" : "Cox", "given" : "J\u00fcrgen", "non-dropping-particle" : "", "parse-names" : false, "suffix" : "" }, { "dropping-particle" : "", "family" : "Mann", "given" : "Matthias", "non-dropping-particle" : "", "parse-names" : false, "suffix" : "" } ], "container-title" : "Nature biotechnology", "id" : "ITEM-1", "issue" : "12", "issued" : { "date-parts" : [ [ "2008" ] ] }, "page" : "1367-1372", "title" : "MaxQuant enables high peptide identification rates, individualized p.p.b.-range mass accuracies and proteome-wide protein quantification.", "type" : "article-journal", "volume" : "26" }, "uris" : [ "http://www.mendeley.com/documents/?uuid=82635b5c-2a69-4955-ad26-454d728d5b38" ] } ], "mendeley" : { "formattedCitation" : "(Cox and Mann 2008)", "plainTextFormattedCitation" : "(Cox and Mann 2008)", "previouslyFormattedCitation" : "(Cox and Mann 2008)"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(Cox and Mann 2008)</w:t>
      </w:r>
      <w:r w:rsidRPr="00896316">
        <w:rPr>
          <w:rFonts w:ascii="Arial" w:hAnsi="Arial" w:cs="Arial"/>
        </w:rPr>
        <w:fldChar w:fldCharType="end"/>
      </w:r>
      <w:r w:rsidRPr="00896316">
        <w:rPr>
          <w:rFonts w:ascii="Arial" w:hAnsi="Arial" w:cs="Arial"/>
        </w:rPr>
        <w:t xml:space="preserve">. Search parameters included two missed cleavage sites, cysteine </w:t>
      </w:r>
      <w:proofErr w:type="spellStart"/>
      <w:r w:rsidRPr="00896316">
        <w:rPr>
          <w:rFonts w:ascii="Arial" w:hAnsi="Arial" w:cs="Arial"/>
        </w:rPr>
        <w:t>carbamidymethyl</w:t>
      </w:r>
      <w:proofErr w:type="spellEnd"/>
      <w:r w:rsidRPr="00896316">
        <w:rPr>
          <w:rFonts w:ascii="Arial" w:hAnsi="Arial" w:cs="Arial"/>
        </w:rPr>
        <w:t xml:space="preserve"> fixed modification, and variable modifications including methionine oxidation and protein N-terminal acetylation. The peptide mass tolerance was 6 ppm and the MS/MS tolerance was 20 ppm. Database search was performed with Andromeda </w:t>
      </w:r>
      <w:r w:rsidRPr="00896316">
        <w:rPr>
          <w:rFonts w:ascii="Arial" w:hAnsi="Arial" w:cs="Arial"/>
        </w:rPr>
        <w:fldChar w:fldCharType="begin" w:fldLock="1"/>
      </w:r>
      <w:r>
        <w:rPr>
          <w:rFonts w:ascii="Arial" w:hAnsi="Arial" w:cs="Arial"/>
        </w:rPr>
        <w:instrText>ADDIN CSL_CITATION { "citationItems" : [ { "id" : "ITEM-1", "itemData" : { "DOI" : "10.1021/pr101065j", "ISBN" : "1535-3907 (Electronic)\\n1535-3893 (Linking)", "ISSN" : "15353893", "PMID" : "21254760", "abstract" : "A key step in mass spectrometry (MS)-based proteomics is the identification of peptides in sequence databases by their fragmentation spectra. Here we describe Andromeda, a novel peptide search engine using a probabilistic scoring model. On proteome data, Andromeda performs as well as Mascot, a widely used commercial search engine, as judged by sensitivity and specificity analysis based on target decoy searches. Furthermore, it can handle data with arbitrarily high fragment mass accuracy, is able to assign and score complex patterns of post-translational modifications, such as highly phosphorylated peptides, and accommodates extremely large databases. The algorithms of Andromeda are provided. Andromeda can function independently or as an integrated search engine of the widely used MaxQuant computational proteomics platform and both are freely available at www.maxquant.org. The combination enables analysis of large data sets in a simple analysis workflow on a desktop computer. For searching individual spectra Andromeda is also accessible via a web server. We demonstrate the flexibility of the system by implementing the capability to identify cofragmented peptides, significantly improving the total number of identified peptides.", "author" : [ { "dropping-particle" : "", "family" : "Cox", "given" : "J\u00fcrgen", "non-dropping-particle" : "", "parse-names" : false, "suffix" : "" }, { "dropping-particle" : "", "family" : "Neuhauser", "given" : "Nadin", "non-dropping-particle" : "", "parse-names" : false, "suffix" : "" }, { "dropping-particle" : "", "family" : "Michalski", "given" : "Annette", "non-dropping-particle" : "", "parse-names" : false, "suffix" : "" }, { "dropping-particle" : "", "family" : "Scheltema", "given" : "Richard a.", "non-dropping-particle" : "", "parse-names" : false, "suffix" : "" }, { "dropping-particle" : "V.", "family" : "Olsen", "given" : "Jesper", "non-dropping-particle" : "", "parse-names" : false, "suffix" : "" }, { "dropping-particle" : "", "family" : "Mann", "given" : "Matthias", "non-dropping-particle" : "", "parse-names" : false, "suffix" : "" } ], "container-title" : "Journal of Proteome Research", "id" : "ITEM-1", "issue" : "4", "issued" : { "date-parts" : [ [ "2011" ] ] }, "page" : "1794-1805", "title" : "Andromeda: A peptide search engine integrated into the MaxQuant environment", "type" : "article-journal", "volume" : "10" }, "uris" : [ "http://www.mendeley.com/documents/?uuid=5fa76586-d989-4d7b-9874-c43860f1254f" ] } ], "mendeley" : { "formattedCitation" : "(Cox et al. 2011)", "plainTextFormattedCitation" : "(Cox et al. 2011)", "previouslyFormattedCitation" : "(Cox et al. 2011)"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(Cox et al. 2011)</w:t>
      </w:r>
      <w:r w:rsidRPr="00896316">
        <w:rPr>
          <w:rFonts w:ascii="Arial" w:hAnsi="Arial" w:cs="Arial"/>
        </w:rPr>
        <w:fldChar w:fldCharType="end"/>
      </w:r>
      <w:r w:rsidRPr="00896316">
        <w:rPr>
          <w:rFonts w:ascii="Arial" w:hAnsi="Arial" w:cs="Arial"/>
        </w:rPr>
        <w:t xml:space="preserve"> against </w:t>
      </w:r>
      <w:proofErr w:type="spellStart"/>
      <w:r w:rsidRPr="00896316">
        <w:rPr>
          <w:rFonts w:ascii="Arial" w:hAnsi="Arial" w:cs="Arial"/>
        </w:rPr>
        <w:t>UniProt</w:t>
      </w:r>
      <w:proofErr w:type="spellEnd"/>
      <w:r w:rsidRPr="00896316">
        <w:rPr>
          <w:rFonts w:ascii="Arial" w:hAnsi="Arial" w:cs="Arial"/>
        </w:rPr>
        <w:t>/Swiss-</w:t>
      </w:r>
      <w:proofErr w:type="spellStart"/>
      <w:r w:rsidRPr="00896316">
        <w:rPr>
          <w:rFonts w:ascii="Arial" w:hAnsi="Arial" w:cs="Arial"/>
        </w:rPr>
        <w:t>Prot</w:t>
      </w:r>
      <w:proofErr w:type="spellEnd"/>
      <w:r w:rsidRPr="00896316">
        <w:rPr>
          <w:rFonts w:ascii="Arial" w:hAnsi="Arial" w:cs="Arial"/>
        </w:rPr>
        <w:t xml:space="preserve"> fly database (February, 2014) with common serum contaminants and enzyme sequences. False discovery rate (FDR) was set to 1% at peptide and at protein level. </w:t>
      </w:r>
    </w:p>
    <w:p w14:paraId="772BD6F3" w14:textId="77777777" w:rsidR="0013527E" w:rsidRPr="00896316" w:rsidRDefault="0013527E" w:rsidP="0013527E">
      <w:pPr>
        <w:spacing w:line="480" w:lineRule="auto"/>
        <w:jc w:val="both"/>
        <w:rPr>
          <w:rFonts w:ascii="Arial" w:hAnsi="Arial" w:cs="Arial"/>
        </w:rPr>
      </w:pPr>
    </w:p>
    <w:p w14:paraId="67E23118" w14:textId="77777777" w:rsidR="0013527E" w:rsidRPr="00896316" w:rsidRDefault="0013527E" w:rsidP="0013527E">
      <w:pPr>
        <w:spacing w:line="480" w:lineRule="auto"/>
        <w:jc w:val="both"/>
        <w:rPr>
          <w:rFonts w:ascii="Arial" w:hAnsi="Arial" w:cs="Arial"/>
          <w:i/>
        </w:rPr>
      </w:pPr>
      <w:r w:rsidRPr="00896316">
        <w:rPr>
          <w:rFonts w:ascii="Arial" w:hAnsi="Arial" w:cs="Arial"/>
          <w:i/>
        </w:rPr>
        <w:t>Mass spectrometry data analysis</w:t>
      </w:r>
    </w:p>
    <w:p w14:paraId="6B8259A1" w14:textId="77777777" w:rsidR="0013527E" w:rsidRPr="00896316" w:rsidRDefault="0013527E" w:rsidP="0013527E">
      <w:pPr>
        <w:spacing w:line="480" w:lineRule="auto"/>
        <w:jc w:val="both"/>
        <w:rPr>
          <w:rFonts w:ascii="Arial" w:hAnsi="Arial" w:cs="Arial"/>
        </w:rPr>
      </w:pPr>
      <w:r w:rsidRPr="00896316">
        <w:rPr>
          <w:rFonts w:ascii="Arial" w:hAnsi="Arial" w:cs="Arial"/>
        </w:rPr>
        <w:t>For protein quantification, label-free algorithm based on peptide extracted ion chromatograms (XICs) was used.</w:t>
      </w:r>
      <w:r>
        <w:rPr>
          <w:rFonts w:ascii="Arial" w:hAnsi="Arial" w:cs="Arial"/>
        </w:rPr>
        <w:t xml:space="preserve"> </w:t>
      </w:r>
      <w:r w:rsidRPr="00896316">
        <w:rPr>
          <w:rFonts w:ascii="Arial" w:hAnsi="Arial" w:cs="Arial"/>
        </w:rPr>
        <w:t xml:space="preserve">Proteins 1) identified by at least 2 unique peptides in the UV crosslinked samples and 2) whose sum of XICs was more than 10-times higher than that of non-crosslinked </w:t>
      </w:r>
      <w:r w:rsidRPr="00896316">
        <w:rPr>
          <w:rFonts w:ascii="Arial" w:hAnsi="Arial" w:cs="Arial"/>
        </w:rPr>
        <w:lastRenderedPageBreak/>
        <w:t xml:space="preserve">samples were considered as “RBPome” in this study. </w:t>
      </w:r>
      <w:r>
        <w:rPr>
          <w:rFonts w:ascii="Arial" w:hAnsi="Arial" w:cs="Arial"/>
        </w:rPr>
        <w:t>For absolute quantification we employed intensity-based absolute quantification (</w:t>
      </w:r>
      <w:proofErr w:type="spellStart"/>
      <w:r>
        <w:rPr>
          <w:rFonts w:ascii="Arial" w:hAnsi="Arial" w:cs="Arial"/>
        </w:rPr>
        <w:t>iBAQ</w:t>
      </w:r>
      <w:proofErr w:type="spellEnd"/>
      <w:r>
        <w:rPr>
          <w:rFonts w:ascii="Arial" w:hAnsi="Arial" w:cs="Arial"/>
        </w:rPr>
        <w:t xml:space="preserve">) as previously described </w:t>
      </w:r>
      <w:r>
        <w:rPr>
          <w:rFonts w:ascii="Arial" w:hAnsi="Arial" w:cs="Arial"/>
        </w:rPr>
        <w:fldChar w:fldCharType="begin" w:fldLock="1"/>
      </w:r>
      <w:r>
        <w:rPr>
          <w:rFonts w:ascii="Arial" w:hAnsi="Arial" w:cs="Arial"/>
        </w:rPr>
        <w:instrText>ADDIN CSL_CITATION { "citationItems" : [ { "id" : "ITEM-1", "itemData" : { "DOI" : "10.1038/nature10098", "ISSN" : "1476-4687", "PMID" : "21593866", "abstract" : "Gene expression is a multistep process that involves the transcription, translation and turnover of messenger RNAs and proteins. Although it is one of the most fundamental processes of life, the entire cascade has never been quantified on a genome-wide scale. Here we simultaneously measured absolute mRNA and protein abundance and turnover by parallel metabolic pulse labelling for more than 5,000 genes in mammalian cells. Whereas mRNA and protein levels correlated better than previously thought, corresponding half-lives showed no correlation. Using a quantitative model we have obtained the first genome-scale prediction of synthesis rates of mRNAs and proteins. We find that the cellular abundance of proteins is predominantly controlled at the level of translation. Genes with similar combinations of mRNA and protein stability shared functional properties, indicating that half-lives evolved under energetic and dynamic constraints. Quantitative information about all stages of gene expression provides a rich resource and helps to provide a greater understanding of the underlying design principles.", "author" : [ { "dropping-particle" : "", "family" : "Schwanh\u00e4usser", "given" : "Bj\u00f6rn", "non-dropping-particle" : "", "parse-names" : false, "suffix" : "" }, { "dropping-particle" : "", "family" : "Busse", "given" : "Dorothea", "non-dropping-particle" : "", "parse-names" : false, "suffix" : "" }, { "dropping-particle" : "", "family" : "Li", "given" : "Na", "non-dropping-particle" : "", "parse-names" : false, "suffix" : "" }, { "dropping-particle" : "", "family" : "Dittmar", "given" : "Gunnar", "non-dropping-particle" : "", "parse-names" : false, "suffix" : "" }, { "dropping-particle" : "", "family" : "Schuchhardt", "given" : "Johannes", "non-dropping-particle" : "", "parse-names" : false, "suffix" : "" }, { "dropping-particle" : "", "family" : "Wolf", "given" : "Jana", "non-dropping-particle" : "", "parse-names" : false, "suffix" : "" }, { "dropping-particle" : "", "family" : "Chen", "given" : "Wei", "non-dropping-particle" : "", "parse-names" : false, "suffix" : "" }, { "dropping-particle" : "", "family" : "Selbach", "given" : "Matthias", "non-dropping-particle" : "", "parse-names" : false, "suffix" : "" } ], "container-title" : "Nature", "id" : "ITEM-1", "issue" : "7347", "issued" : { "date-parts" : [ [ "2011", "5", "19" ] ] }, "page" : "337-42", "title" : "Global quantification of mammalian gene expression control.", "type" : "article-journal", "volume" : "473" }, "uris" : [ "http://www.mendeley.com/documents/?uuid=87a8d8d3-9c53-4c32-8541-0d7fff807280" ] } ], "mendeley" : { "formattedCitation" : "(Schwanh\u00e4usser et al. 2011)", "plainTextFormattedCitation" : "(Schwanh\u00e4usser et al. 2011)", "previouslyFormattedCitation" : "(Schwanh\u00e4usser et al. 2011)" }, "properties" : { "noteIndex" : 0 }, "schema" : "https://github.com/citation-style-language/schema/raw/master/csl-citation.json" }</w:instrText>
      </w:r>
      <w:r>
        <w:rPr>
          <w:rFonts w:ascii="Arial" w:hAnsi="Arial" w:cs="Arial"/>
        </w:rPr>
        <w:fldChar w:fldCharType="separate"/>
      </w:r>
      <w:r w:rsidRPr="00BD72D5">
        <w:rPr>
          <w:rFonts w:ascii="Arial" w:hAnsi="Arial" w:cs="Arial"/>
          <w:noProof/>
        </w:rPr>
        <w:t>(Schwanhäusser et al. 2011)</w:t>
      </w:r>
      <w:r>
        <w:rPr>
          <w:rFonts w:ascii="Arial" w:hAnsi="Arial" w:cs="Arial"/>
        </w:rPr>
        <w:fldChar w:fldCharType="end"/>
      </w:r>
      <w:r>
        <w:rPr>
          <w:rFonts w:ascii="Arial" w:hAnsi="Arial" w:cs="Arial"/>
        </w:rPr>
        <w:t>.</w:t>
      </w:r>
      <w:r w:rsidRPr="00896316">
        <w:rPr>
          <w:rFonts w:ascii="Arial" w:hAnsi="Arial" w:cs="Arial"/>
        </w:rPr>
        <w:t xml:space="preserve"> </w:t>
      </w:r>
    </w:p>
    <w:p w14:paraId="02B5759F" w14:textId="77777777" w:rsidR="0013527E" w:rsidRDefault="0013527E">
      <w:pPr>
        <w:rPr>
          <w:rFonts w:ascii="Arial" w:hAnsi="Arial" w:cs="Arial"/>
        </w:rPr>
      </w:pPr>
    </w:p>
    <w:p w14:paraId="066DF941" w14:textId="77777777" w:rsidR="003A5987" w:rsidRPr="00896316" w:rsidRDefault="003A5987" w:rsidP="003A5987">
      <w:pPr>
        <w:spacing w:line="480" w:lineRule="auto"/>
        <w:jc w:val="both"/>
        <w:rPr>
          <w:rFonts w:ascii="Arial" w:hAnsi="Arial" w:cs="Arial"/>
          <w:i/>
        </w:rPr>
      </w:pPr>
      <w:r w:rsidRPr="00896316">
        <w:rPr>
          <w:rFonts w:ascii="Arial" w:hAnsi="Arial" w:cs="Arial"/>
          <w:i/>
        </w:rPr>
        <w:t xml:space="preserve">Identification of mRNA-crosslinked proteins by Western Blot analysis </w:t>
      </w:r>
    </w:p>
    <w:p w14:paraId="43FFF7B3" w14:textId="3BAA22F4" w:rsidR="003A5987" w:rsidRDefault="003A5987" w:rsidP="003A5987">
      <w:pPr>
        <w:spacing w:line="480" w:lineRule="auto"/>
        <w:jc w:val="both"/>
        <w:rPr>
          <w:rFonts w:ascii="Arial" w:hAnsi="Arial" w:cs="Arial"/>
        </w:rPr>
      </w:pPr>
      <w:r w:rsidRPr="00896316">
        <w:rPr>
          <w:rFonts w:ascii="Arial" w:hAnsi="Arial" w:cs="Arial"/>
        </w:rPr>
        <w:t xml:space="preserve">Input, supernatant after precipitation and the </w:t>
      </w:r>
      <w:proofErr w:type="gramStart"/>
      <w:r w:rsidRPr="00896316">
        <w:rPr>
          <w:rFonts w:ascii="Arial" w:hAnsi="Arial" w:cs="Arial"/>
        </w:rPr>
        <w:t>oligo(</w:t>
      </w:r>
      <w:proofErr w:type="spellStart"/>
      <w:proofErr w:type="gramEnd"/>
      <w:r w:rsidRPr="00896316">
        <w:rPr>
          <w:rFonts w:ascii="Arial" w:hAnsi="Arial" w:cs="Arial"/>
        </w:rPr>
        <w:t>dT</w:t>
      </w:r>
      <w:proofErr w:type="spellEnd"/>
      <w:r w:rsidRPr="00896316">
        <w:rPr>
          <w:rFonts w:ascii="Arial" w:hAnsi="Arial" w:cs="Arial"/>
        </w:rPr>
        <w:t xml:space="preserve">)-purified material was nuclease treated and the protein was analyzed on a 4-15 % </w:t>
      </w:r>
      <w:proofErr w:type="spellStart"/>
      <w:r>
        <w:rPr>
          <w:rFonts w:ascii="Arial" w:hAnsi="Arial" w:cs="Arial"/>
        </w:rPr>
        <w:t>Bis-Tris</w:t>
      </w:r>
      <w:proofErr w:type="spellEnd"/>
      <w:r>
        <w:rPr>
          <w:rFonts w:ascii="Arial" w:hAnsi="Arial" w:cs="Arial"/>
        </w:rPr>
        <w:t xml:space="preserve"> acrylamide</w:t>
      </w:r>
      <w:r w:rsidRPr="00896316">
        <w:rPr>
          <w:rFonts w:ascii="Arial" w:hAnsi="Arial" w:cs="Arial"/>
        </w:rPr>
        <w:t xml:space="preserve"> gradient gel. After protein transfer, the nitrocellulose membrane was blocked and incubated with an antibody against the endogenous </w:t>
      </w:r>
      <w:proofErr w:type="spellStart"/>
      <w:r w:rsidR="00914F31">
        <w:rPr>
          <w:rFonts w:ascii="Arial" w:hAnsi="Arial" w:cs="Arial"/>
        </w:rPr>
        <w:t>A</w:t>
      </w:r>
      <w:r>
        <w:rPr>
          <w:rFonts w:ascii="Arial" w:hAnsi="Arial" w:cs="Arial"/>
        </w:rPr>
        <w:t>ubergine</w:t>
      </w:r>
      <w:proofErr w:type="spellEnd"/>
      <w:r>
        <w:rPr>
          <w:rFonts w:ascii="Arial" w:hAnsi="Arial" w:cs="Arial"/>
        </w:rPr>
        <w:t xml:space="preserve"> </w:t>
      </w:r>
      <w:r w:rsidRPr="00896316">
        <w:rPr>
          <w:rFonts w:ascii="Arial" w:hAnsi="Arial" w:cs="Arial"/>
        </w:rPr>
        <w:t>protein</w:t>
      </w:r>
      <w:r>
        <w:rPr>
          <w:rFonts w:ascii="Arial" w:hAnsi="Arial" w:cs="Arial"/>
        </w:rPr>
        <w:t xml:space="preserve"> (rabbit anti-</w:t>
      </w:r>
      <w:proofErr w:type="spellStart"/>
      <w:r w:rsidR="00914F31">
        <w:rPr>
          <w:rFonts w:ascii="Arial" w:hAnsi="Arial" w:cs="Arial"/>
        </w:rPr>
        <w:t>A</w:t>
      </w:r>
      <w:r w:rsidRPr="00805CB4">
        <w:rPr>
          <w:rFonts w:ascii="Arial" w:hAnsi="Arial" w:cs="Arial"/>
        </w:rPr>
        <w:t>ubergine</w:t>
      </w:r>
      <w:proofErr w:type="spellEnd"/>
      <w:r>
        <w:rPr>
          <w:rFonts w:ascii="Arial" w:hAnsi="Arial" w:cs="Arial"/>
        </w:rPr>
        <w:t xml:space="preserve"> </w:t>
      </w:r>
      <w:r w:rsidRPr="00805CB4">
        <w:rPr>
          <w:rFonts w:ascii="Arial" w:hAnsi="Arial" w:cs="Arial"/>
        </w:rPr>
        <w:t>(</w:t>
      </w:r>
      <w:r w:rsidRPr="00805CB4">
        <w:rPr>
          <w:rFonts w:ascii="Arial" w:hAnsi="Arial" w:cs="Arial"/>
          <w:i/>
        </w:rPr>
        <w:t>D. melanogaster</w:t>
      </w:r>
      <w:r>
        <w:rPr>
          <w:rFonts w:ascii="Arial" w:hAnsi="Arial" w:cs="Arial"/>
        </w:rPr>
        <w:t xml:space="preserve">) antibody was kindly provided by the laboratory of Ruth Lehmann (NYU </w:t>
      </w:r>
      <w:proofErr w:type="spellStart"/>
      <w:r>
        <w:rPr>
          <w:rFonts w:ascii="Arial" w:hAnsi="Arial" w:cs="Arial"/>
        </w:rPr>
        <w:t>Langome</w:t>
      </w:r>
      <w:proofErr w:type="spellEnd"/>
      <w:r>
        <w:rPr>
          <w:rFonts w:ascii="Arial" w:hAnsi="Arial" w:cs="Arial"/>
        </w:rPr>
        <w:t xml:space="preserve"> Medical Center, NYC, </w:t>
      </w:r>
      <w:r w:rsidRPr="00805CB4">
        <w:rPr>
          <w:rFonts w:ascii="Arial" w:hAnsi="Arial" w:cs="Arial"/>
        </w:rPr>
        <w:t>USA)</w:t>
      </w:r>
      <w:r>
        <w:rPr>
          <w:rFonts w:ascii="Arial" w:hAnsi="Arial" w:cs="Arial"/>
        </w:rPr>
        <w:t>)</w:t>
      </w:r>
      <w:r w:rsidRPr="00896316">
        <w:rPr>
          <w:rFonts w:ascii="Arial" w:hAnsi="Arial" w:cs="Arial"/>
        </w:rPr>
        <w:t xml:space="preserve">. </w:t>
      </w:r>
      <w:r w:rsidR="00914F31">
        <w:rPr>
          <w:rFonts w:ascii="Arial" w:hAnsi="Arial" w:cs="Arial"/>
        </w:rPr>
        <w:t>The anti-A</w:t>
      </w:r>
      <w:r w:rsidR="002C1213">
        <w:rPr>
          <w:rFonts w:ascii="Arial" w:hAnsi="Arial" w:cs="Arial"/>
        </w:rPr>
        <w:t>GO</w:t>
      </w:r>
      <w:r w:rsidR="00914F31">
        <w:rPr>
          <w:rFonts w:ascii="Arial" w:hAnsi="Arial" w:cs="Arial"/>
        </w:rPr>
        <w:t xml:space="preserve">1 (ab5070) and anti-Histone 3 (ab1791) antibodies were obtained from </w:t>
      </w:r>
      <w:proofErr w:type="spellStart"/>
      <w:r w:rsidR="00914F31">
        <w:rPr>
          <w:rFonts w:ascii="Arial" w:hAnsi="Arial" w:cs="Arial"/>
        </w:rPr>
        <w:t>Abcam</w:t>
      </w:r>
      <w:proofErr w:type="spellEnd"/>
      <w:r w:rsidR="00914F31">
        <w:rPr>
          <w:rFonts w:ascii="Arial" w:hAnsi="Arial" w:cs="Arial"/>
        </w:rPr>
        <w:t xml:space="preserve">. </w:t>
      </w:r>
      <w:r w:rsidRPr="00896316">
        <w:rPr>
          <w:rFonts w:ascii="Arial" w:hAnsi="Arial" w:cs="Arial"/>
        </w:rPr>
        <w:t>HRP-conjugated secondary antibodies were used and the proteins were visualized using the ECL select Western blot detection reagent (GE-Healthcare).</w:t>
      </w:r>
    </w:p>
    <w:p w14:paraId="4DCE6AA1" w14:textId="2EA90856" w:rsidR="003A5987" w:rsidRDefault="003A5987" w:rsidP="003A5987">
      <w:pPr>
        <w:spacing w:line="480" w:lineRule="auto"/>
        <w:jc w:val="both"/>
        <w:rPr>
          <w:rFonts w:ascii="Arial" w:hAnsi="Arial" w:cs="Arial"/>
        </w:rPr>
      </w:pPr>
      <w:r w:rsidRPr="00896316">
        <w:rPr>
          <w:rFonts w:ascii="Arial" w:hAnsi="Arial" w:cs="Arial"/>
        </w:rPr>
        <w:t>To visualize similar protein expression in non- and UV-irradiated cells</w:t>
      </w:r>
      <w:r>
        <w:rPr>
          <w:rFonts w:ascii="Arial" w:hAnsi="Arial" w:cs="Arial"/>
        </w:rPr>
        <w:t xml:space="preserve"> in candidate RBP validation </w:t>
      </w:r>
      <w:r w:rsidR="00914F31">
        <w:rPr>
          <w:rFonts w:ascii="Arial" w:hAnsi="Arial" w:cs="Arial"/>
        </w:rPr>
        <w:t>experiments</w:t>
      </w:r>
      <w:r w:rsidRPr="00896316">
        <w:rPr>
          <w:rFonts w:ascii="Arial" w:hAnsi="Arial" w:cs="Arial"/>
        </w:rPr>
        <w:t xml:space="preserve">, western blot membranes were probed with either anti-Flag HRP linked antibody (SIGMA, A8592) or anti-HA (Life Technologies, 715500) and HRP-conjugated anti-mouse secondary antibody. </w:t>
      </w:r>
    </w:p>
    <w:p w14:paraId="02DD8087" w14:textId="77777777" w:rsidR="003A5987" w:rsidRDefault="003A5987" w:rsidP="003A5987">
      <w:pPr>
        <w:spacing w:line="480" w:lineRule="auto"/>
        <w:jc w:val="both"/>
        <w:rPr>
          <w:rFonts w:ascii="Arial" w:hAnsi="Arial" w:cs="Arial"/>
        </w:rPr>
      </w:pPr>
    </w:p>
    <w:p w14:paraId="06986CF3" w14:textId="77777777" w:rsidR="003A5987" w:rsidRPr="00896316" w:rsidRDefault="003A5987" w:rsidP="003A5987">
      <w:pPr>
        <w:spacing w:line="480" w:lineRule="auto"/>
        <w:jc w:val="both"/>
        <w:rPr>
          <w:rFonts w:ascii="Arial" w:hAnsi="Arial" w:cs="Arial"/>
          <w:i/>
        </w:rPr>
      </w:pPr>
      <w:r w:rsidRPr="00896316">
        <w:rPr>
          <w:rFonts w:ascii="Arial" w:hAnsi="Arial" w:cs="Arial"/>
          <w:i/>
        </w:rPr>
        <w:t>Generation of stable Drosophila S2 cell lines</w:t>
      </w:r>
    </w:p>
    <w:p w14:paraId="209858B5" w14:textId="251972CD" w:rsidR="003A5987" w:rsidRDefault="003A5987" w:rsidP="003A5987">
      <w:pPr>
        <w:spacing w:line="480" w:lineRule="auto"/>
        <w:jc w:val="both"/>
        <w:rPr>
          <w:rFonts w:ascii="Arial" w:hAnsi="Arial" w:cs="Arial"/>
        </w:rPr>
      </w:pPr>
      <w:r w:rsidRPr="00896316">
        <w:rPr>
          <w:rFonts w:ascii="Arial" w:hAnsi="Arial" w:cs="Arial"/>
          <w:i/>
        </w:rPr>
        <w:t>Drosophila</w:t>
      </w:r>
      <w:r w:rsidRPr="00896316">
        <w:rPr>
          <w:rFonts w:ascii="Arial" w:hAnsi="Arial" w:cs="Arial"/>
        </w:rPr>
        <w:t xml:space="preserve"> S2 cells were cultured in Express Five SFM medium supplemented with glutamine, 10% heat inactivated FBS and 1% penicillin/streptavidin at 25°C. For the generation of S2 cells, which express epitope-tagged candidate RBPs upon CuSO</w:t>
      </w:r>
      <w:r w:rsidRPr="00896316">
        <w:rPr>
          <w:rFonts w:ascii="Arial" w:hAnsi="Arial" w:cs="Arial"/>
          <w:vertAlign w:val="subscript"/>
        </w:rPr>
        <w:t>4</w:t>
      </w:r>
      <w:r w:rsidRPr="00896316">
        <w:rPr>
          <w:rFonts w:ascii="Arial" w:hAnsi="Arial" w:cs="Arial"/>
        </w:rPr>
        <w:t xml:space="preserve"> induction, we seeded 1.5 ml of cells at 2*10</w:t>
      </w:r>
      <w:r w:rsidRPr="00896316">
        <w:rPr>
          <w:rFonts w:ascii="Arial" w:hAnsi="Arial" w:cs="Arial"/>
          <w:vertAlign w:val="superscript"/>
        </w:rPr>
        <w:t>6</w:t>
      </w:r>
      <w:r w:rsidRPr="00896316">
        <w:rPr>
          <w:rFonts w:ascii="Arial" w:hAnsi="Arial" w:cs="Arial"/>
        </w:rPr>
        <w:t xml:space="preserve"> cells/ml into 6-well dishes. On the next day cells were transfected with expression plasmids using </w:t>
      </w:r>
      <w:proofErr w:type="spellStart"/>
      <w:r w:rsidRPr="00896316">
        <w:rPr>
          <w:rFonts w:ascii="Arial" w:hAnsi="Arial" w:cs="Arial"/>
        </w:rPr>
        <w:t>Effectene</w:t>
      </w:r>
      <w:proofErr w:type="spellEnd"/>
      <w:r w:rsidRPr="00896316">
        <w:rPr>
          <w:rFonts w:ascii="Arial" w:hAnsi="Arial" w:cs="Arial"/>
        </w:rPr>
        <w:t xml:space="preserve"> (QIAGEN) doubling the recommended reagent amounts following the </w:t>
      </w:r>
      <w:r w:rsidRPr="00896316">
        <w:rPr>
          <w:rFonts w:ascii="Arial" w:hAnsi="Arial" w:cs="Arial"/>
        </w:rPr>
        <w:lastRenderedPageBreak/>
        <w:t xml:space="preserve">manufacturer instruction. On day two, the medium was carefully exchanged for selection medium containing 200µg/µl </w:t>
      </w:r>
      <w:proofErr w:type="spellStart"/>
      <w:r w:rsidRPr="00896316">
        <w:rPr>
          <w:rFonts w:ascii="Arial" w:hAnsi="Arial" w:cs="Arial"/>
        </w:rPr>
        <w:t>hygromycin</w:t>
      </w:r>
      <w:proofErr w:type="spellEnd"/>
      <w:r w:rsidRPr="00896316">
        <w:rPr>
          <w:rFonts w:ascii="Arial" w:hAnsi="Arial" w:cs="Arial"/>
        </w:rPr>
        <w:t xml:space="preserve">, and reduced to 100µg/µl </w:t>
      </w:r>
      <w:proofErr w:type="spellStart"/>
      <w:r w:rsidRPr="00896316">
        <w:rPr>
          <w:rFonts w:ascii="Arial" w:hAnsi="Arial" w:cs="Arial"/>
        </w:rPr>
        <w:t>hygromycin</w:t>
      </w:r>
      <w:proofErr w:type="spellEnd"/>
      <w:r w:rsidRPr="00896316">
        <w:rPr>
          <w:rFonts w:ascii="Arial" w:hAnsi="Arial" w:cs="Arial"/>
        </w:rPr>
        <w:t xml:space="preserve"> after two more days. Selection was monitored over 3-4 weeks before the selected cells could be passaged for the first time. Cells were kept under selection during </w:t>
      </w:r>
      <w:proofErr w:type="spellStart"/>
      <w:r w:rsidRPr="00896316">
        <w:rPr>
          <w:rFonts w:ascii="Arial" w:hAnsi="Arial" w:cs="Arial"/>
        </w:rPr>
        <w:t>subculturing</w:t>
      </w:r>
      <w:proofErr w:type="spellEnd"/>
      <w:r w:rsidRPr="00896316">
        <w:rPr>
          <w:rFonts w:ascii="Arial" w:hAnsi="Arial" w:cs="Arial"/>
        </w:rPr>
        <w:t>.</w:t>
      </w:r>
      <w:r w:rsidR="009E4D08">
        <w:rPr>
          <w:rFonts w:ascii="Arial" w:hAnsi="Arial" w:cs="Arial"/>
        </w:rPr>
        <w:t xml:space="preserve"> </w:t>
      </w:r>
    </w:p>
    <w:p w14:paraId="5BFA1C38" w14:textId="77777777" w:rsidR="005C4F78" w:rsidRPr="00896316" w:rsidRDefault="005C4F78" w:rsidP="003A5987">
      <w:pPr>
        <w:spacing w:line="480" w:lineRule="auto"/>
        <w:jc w:val="both"/>
        <w:rPr>
          <w:rFonts w:ascii="Arial" w:hAnsi="Arial" w:cs="Arial"/>
        </w:rPr>
      </w:pPr>
    </w:p>
    <w:p w14:paraId="2D38A791" w14:textId="77777777" w:rsidR="005C4F78" w:rsidRPr="00896316" w:rsidRDefault="005C4F78" w:rsidP="005C4F78">
      <w:pPr>
        <w:spacing w:line="480" w:lineRule="auto"/>
        <w:jc w:val="both"/>
        <w:rPr>
          <w:rFonts w:ascii="Arial" w:hAnsi="Arial" w:cs="Arial"/>
          <w:i/>
        </w:rPr>
      </w:pPr>
      <w:r w:rsidRPr="00896316">
        <w:rPr>
          <w:rFonts w:ascii="Arial" w:hAnsi="Arial" w:cs="Arial"/>
          <w:i/>
        </w:rPr>
        <w:t>Validation of RNA-binding activity of novel RBP candidates</w:t>
      </w:r>
    </w:p>
    <w:p w14:paraId="7181316D" w14:textId="4857D7F3" w:rsidR="005C4F78" w:rsidRPr="00896316" w:rsidRDefault="005C4F78" w:rsidP="005C4F78">
      <w:pPr>
        <w:spacing w:line="480" w:lineRule="auto"/>
        <w:jc w:val="both"/>
        <w:rPr>
          <w:rFonts w:ascii="Arial" w:hAnsi="Arial" w:cs="Arial"/>
        </w:rPr>
      </w:pPr>
      <w:r w:rsidRPr="00896316">
        <w:rPr>
          <w:rFonts w:ascii="Arial" w:hAnsi="Arial" w:cs="Arial"/>
        </w:rPr>
        <w:t xml:space="preserve">Candidate RBPs have been selected based on the </w:t>
      </w:r>
      <w:r>
        <w:rPr>
          <w:rFonts w:ascii="Arial" w:hAnsi="Arial" w:cs="Arial"/>
        </w:rPr>
        <w:t xml:space="preserve">mean (UV254nm and UV365nm) </w:t>
      </w:r>
      <w:r w:rsidRPr="00896316">
        <w:rPr>
          <w:rFonts w:ascii="Arial" w:hAnsi="Arial" w:cs="Arial"/>
        </w:rPr>
        <w:t xml:space="preserve">mass spectrometry </w:t>
      </w:r>
      <w:proofErr w:type="spellStart"/>
      <w:r w:rsidRPr="00896316">
        <w:rPr>
          <w:rFonts w:ascii="Arial" w:hAnsi="Arial" w:cs="Arial"/>
        </w:rPr>
        <w:t>iBAQ</w:t>
      </w:r>
      <w:proofErr w:type="spellEnd"/>
      <w:r w:rsidRPr="00896316">
        <w:rPr>
          <w:rFonts w:ascii="Arial" w:hAnsi="Arial" w:cs="Arial"/>
        </w:rPr>
        <w:t xml:space="preserve"> intensity ratio between </w:t>
      </w:r>
      <w:proofErr w:type="gramStart"/>
      <w:r w:rsidRPr="00896316">
        <w:rPr>
          <w:rFonts w:ascii="Arial" w:hAnsi="Arial" w:cs="Arial"/>
        </w:rPr>
        <w:t>oligo(</w:t>
      </w:r>
      <w:proofErr w:type="spellStart"/>
      <w:proofErr w:type="gramEnd"/>
      <w:r w:rsidRPr="00896316">
        <w:rPr>
          <w:rFonts w:ascii="Arial" w:hAnsi="Arial" w:cs="Arial"/>
        </w:rPr>
        <w:t>dT</w:t>
      </w:r>
      <w:proofErr w:type="spellEnd"/>
      <w:r w:rsidRPr="00896316">
        <w:rPr>
          <w:rFonts w:ascii="Arial" w:hAnsi="Arial" w:cs="Arial"/>
        </w:rPr>
        <w:t>) pull-down samples</w:t>
      </w:r>
      <w:r>
        <w:rPr>
          <w:rFonts w:ascii="Arial" w:hAnsi="Arial" w:cs="Arial"/>
        </w:rPr>
        <w:t xml:space="preserve"> ( = pull-down)</w:t>
      </w:r>
      <w:r w:rsidRPr="00896316">
        <w:rPr>
          <w:rFonts w:ascii="Arial" w:hAnsi="Arial" w:cs="Arial"/>
        </w:rPr>
        <w:t xml:space="preserve"> and whole early embryo proteome samples</w:t>
      </w:r>
      <w:r>
        <w:rPr>
          <w:rFonts w:ascii="Arial" w:hAnsi="Arial" w:cs="Arial"/>
        </w:rPr>
        <w:t xml:space="preserve"> ( = whole)</w:t>
      </w:r>
      <w:r w:rsidR="002F06DC">
        <w:rPr>
          <w:rFonts w:ascii="Arial" w:hAnsi="Arial" w:cs="Arial"/>
        </w:rPr>
        <w:t xml:space="preserve"> </w:t>
      </w:r>
      <w:r>
        <w:rPr>
          <w:rFonts w:ascii="Arial" w:hAnsi="Arial" w:cs="Arial"/>
        </w:rPr>
        <w:t>(log</w:t>
      </w:r>
      <w:r w:rsidRPr="002A3651">
        <w:rPr>
          <w:rFonts w:ascii="Arial" w:hAnsi="Arial" w:cs="Arial"/>
          <w:vertAlign w:val="subscript"/>
        </w:rPr>
        <w:t>10</w:t>
      </w:r>
      <w:r>
        <w:rPr>
          <w:rFonts w:ascii="Arial" w:hAnsi="Arial" w:cs="Arial"/>
        </w:rPr>
        <w:t>(</w:t>
      </w:r>
      <w:proofErr w:type="spellStart"/>
      <w:r>
        <w:rPr>
          <w:rFonts w:ascii="Arial" w:hAnsi="Arial" w:cs="Arial"/>
        </w:rPr>
        <w:t>iBAQ</w:t>
      </w:r>
      <w:proofErr w:type="spellEnd"/>
      <w:r>
        <w:rPr>
          <w:rFonts w:ascii="Arial" w:hAnsi="Arial" w:cs="Arial"/>
        </w:rPr>
        <w:t xml:space="preserve"> intensities(pull-down / whole); high = &gt; 1, medium = 0-1, low = &lt; 0;</w:t>
      </w:r>
      <w:r w:rsidR="002F06DC">
        <w:rPr>
          <w:rFonts w:ascii="Arial" w:hAnsi="Arial" w:cs="Arial"/>
        </w:rPr>
        <w:t xml:space="preserve"> </w:t>
      </w:r>
      <w:r>
        <w:rPr>
          <w:rFonts w:ascii="Arial" w:hAnsi="Arial" w:cs="Arial"/>
        </w:rPr>
        <w:t>eight candidates from each enrichment class)</w:t>
      </w:r>
      <w:r w:rsidRPr="00896316">
        <w:rPr>
          <w:rFonts w:ascii="Arial" w:hAnsi="Arial" w:cs="Arial"/>
        </w:rPr>
        <w:t xml:space="preserve">. Each RBP candidate was identified by both crosslinking approaches. </w:t>
      </w:r>
      <w:proofErr w:type="gramStart"/>
      <w:r w:rsidRPr="00896316">
        <w:rPr>
          <w:rFonts w:ascii="Arial" w:hAnsi="Arial" w:cs="Arial"/>
        </w:rPr>
        <w:t>cDNA</w:t>
      </w:r>
      <w:proofErr w:type="gramEnd"/>
      <w:r w:rsidRPr="00896316">
        <w:rPr>
          <w:rFonts w:ascii="Arial" w:hAnsi="Arial" w:cs="Arial"/>
        </w:rPr>
        <w:t xml:space="preserve"> clones were </w:t>
      </w:r>
      <w:r>
        <w:rPr>
          <w:rFonts w:ascii="Arial" w:hAnsi="Arial" w:cs="Arial"/>
        </w:rPr>
        <w:t>selected from</w:t>
      </w:r>
      <w:r w:rsidRPr="00896316">
        <w:rPr>
          <w:rFonts w:ascii="Arial" w:hAnsi="Arial" w:cs="Arial"/>
        </w:rPr>
        <w:t xml:space="preserve"> the Berkeley Drosophila Genome Project </w:t>
      </w:r>
      <w:r w:rsidRPr="00896316">
        <w:rPr>
          <w:rFonts w:ascii="Arial" w:hAnsi="Arial" w:cs="Arial"/>
        </w:rPr>
        <w:fldChar w:fldCharType="begin" w:fldLock="1"/>
      </w:r>
      <w:r>
        <w:rPr>
          <w:rFonts w:ascii="Arial" w:hAnsi="Arial" w:cs="Arial"/>
        </w:rPr>
        <w:instrText>ADDIN CSL_CITATION { "citationItems" : [ { "id" : "ITEM-1", "itemData" : { "DOI" : "doi:10.1186/gb-2002-3-12-research0080", "PMID" : "12537569", "author" : [ { "dropping-particle" : "", "family" : "Stapleton", "given" : "Mark", "non-dropping-particle" : "", "parse-names" : false, "suffix" : "" }, { "dropping-particle" : "", "family" : "Carlson", "given" : "Joe", "non-dropping-particle" : "", "parse-names" : false, "suffix" : "" }, { "dropping-particle" : "", "family" : "Brokstein", "given" : "Peter", "non-dropping-particle" : "", "parse-names" : false, "suffix" : "" }, { "dropping-particle" : "", "family" : "Yu", "given" : "Charles", "non-dropping-particle" : "", "parse-names" : false, "suffix" : "" }, { "dropping-particle" : "", "family" : "Champe", "given" : "Mark", "non-dropping-particle" : "", "parse-names" : false, "suffix" : "" }, { "dropping-particle" : "", "family" : "George", "given" : "Reed", "non-dropping-particle" : "", "parse-names" : false, "suffix" : "" }, { "dropping-particle" : "", "family" : "Guarin", "given" : "Hannibal", "non-dropping-particle" : "", "parse-names" : false, "suffix" : "" }, { "dropping-particle" : "", "family" : "Kronmiller", "given" : "Brent", "non-dropping-particle" : "", "parse-names" : false, "suffix" : "" }, { "dropping-particle" : "", "family" : "Pacleb", "given" : "Joanne", "non-dropping-particle" : "", "parse-names" : false, "suffix" : "" }, { "dropping-particle" : "", "family" : "Park", "given" : "Soo", "non-dropping-particle" : "", "parse-names" : false, "suffix" : "" }, { "dropping-particle" : "", "family" : "Wan", "given" : "Ken", "non-dropping-particle" : "", "parse-names" : false, "suffix" : "" }, { "dropping-particle" : "", "family" : "Rubin", "given" : "Gerald M", "non-dropping-particle" : "", "parse-names" : false, "suffix" : "" }, { "dropping-particle" : "", "family" : "Celniker", "given" : "Susan E", "non-dropping-particle" : "", "parse-names" : false, "suffix" : "" } ], "container-title" : "Genome Biology", "id" : "ITEM-1", "issue" : "research0080-0080.8", "issued" : { "date-parts" : [ [ "2002" ] ] }, "page" : "1-8", "title" : "A Drosophila full-length cDNA resource", "type" : "article-journal", "volume" : "3" }, "uris" : [ "http://www.mendeley.com/documents/?uuid=987d8b7c-443c-4dc8-8609-817acb3325fb" ] } ], "mendeley" : { "formattedCitation" : "(Stapleton et al. 2002)", "plainTextFormattedCitation" : "(Stapleton et al. 2002)", "previouslyFormattedCitation" : "(Stapleton et al. 2002)"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(Stapleton et al. 2002)</w:t>
      </w:r>
      <w:r w:rsidRPr="00896316">
        <w:rPr>
          <w:rFonts w:ascii="Arial" w:hAnsi="Arial" w:cs="Arial"/>
        </w:rPr>
        <w:fldChar w:fldCharType="end"/>
      </w:r>
      <w:r w:rsidRPr="00896316">
        <w:rPr>
          <w:rFonts w:ascii="Arial" w:hAnsi="Arial" w:cs="Arial"/>
        </w:rPr>
        <w:t xml:space="preserve"> (www.fruitfly.org) and purchased from the Drosophila Genome Research Centre (DGRC). </w:t>
      </w:r>
      <w:proofErr w:type="gramStart"/>
      <w:r w:rsidRPr="00896316">
        <w:rPr>
          <w:rFonts w:ascii="Arial" w:hAnsi="Arial" w:cs="Arial"/>
        </w:rPr>
        <w:t>Plasmids were validated by Sanger sequencing</w:t>
      </w:r>
      <w:proofErr w:type="gramEnd"/>
      <w:r>
        <w:rPr>
          <w:rFonts w:ascii="Arial" w:hAnsi="Arial" w:cs="Arial"/>
        </w:rPr>
        <w:t xml:space="preserve"> and</w:t>
      </w:r>
      <w:r w:rsidRPr="00896316">
        <w:rPr>
          <w:rFonts w:ascii="Arial" w:hAnsi="Arial" w:cs="Arial"/>
        </w:rPr>
        <w:t xml:space="preserve"> protein size </w:t>
      </w:r>
      <w:r>
        <w:rPr>
          <w:rFonts w:ascii="Arial" w:hAnsi="Arial" w:cs="Arial"/>
        </w:rPr>
        <w:t xml:space="preserve">was verified by </w:t>
      </w:r>
      <w:r w:rsidRPr="00896316">
        <w:rPr>
          <w:rFonts w:ascii="Arial" w:hAnsi="Arial" w:cs="Arial"/>
        </w:rPr>
        <w:t>Western blot analysis.</w:t>
      </w:r>
      <w:r>
        <w:rPr>
          <w:rFonts w:ascii="Arial" w:hAnsi="Arial" w:cs="Arial"/>
        </w:rPr>
        <w:t xml:space="preserve"> Plasmid names are available in Supplementary File 1.</w:t>
      </w:r>
      <w:r w:rsidRPr="00896316">
        <w:rPr>
          <w:rFonts w:ascii="Arial" w:hAnsi="Arial" w:cs="Arial"/>
        </w:rPr>
        <w:t xml:space="preserve"> </w:t>
      </w:r>
    </w:p>
    <w:p w14:paraId="0F8FEB98" w14:textId="045214F1" w:rsidR="003A5987" w:rsidRDefault="005C4F78" w:rsidP="005C4F78">
      <w:pPr>
        <w:spacing w:line="480" w:lineRule="auto"/>
        <w:jc w:val="both"/>
        <w:rPr>
          <w:rFonts w:ascii="Arial" w:hAnsi="Arial" w:cs="Arial"/>
        </w:rPr>
      </w:pPr>
      <w:r w:rsidRPr="00896316">
        <w:rPr>
          <w:rFonts w:ascii="Arial" w:hAnsi="Arial" w:cs="Arial"/>
        </w:rPr>
        <w:t xml:space="preserve">RNA interaction validation experiments were conducted in either transient transfected cells or stable cell lines as described previously </w:t>
      </w:r>
      <w:r w:rsidRPr="00896316">
        <w:rPr>
          <w:rFonts w:ascii="Arial" w:hAnsi="Arial" w:cs="Arial"/>
        </w:rPr>
        <w:fldChar w:fldCharType="begin" w:fldLock="1"/>
      </w:r>
      <w:r>
        <w:rPr>
          <w:rFonts w:ascii="Arial" w:hAnsi="Arial" w:cs="Arial"/>
        </w:rPr>
        <w:instrText>ADDIN CSL_CITATION { "citationItems" : [ { "id" : "ITEM-1", "itemData" : { "DOI" : "10.1038/nsmb.2638", "ISSN" : "1545-9985", "PMID" : "23912277", "abstract" : "RNA-binding proteins (RBPs) have essential roles in RNA-mediated gene regulation, and yet annotation of RBPs is limited mainly to those with known RNA-binding domains. To systematically identify the RBPs of embryonic stem cells (ESCs), we here employ interactome capture, which combines UV cross-linking of RBP to RNA in living cells, oligo(dT) capture and MS. From mouse ESCs (mESCs), we have defined 555 proteins constituting the mESC mRNA interactome, including 283 proteins not previously annotated as RBPs. Of these, 68 new RBP candidates are highly expressed in ESCs compared to differentiated cells, implicating a role in stem-cell physiology. Two well-known E3 ubiquitin ligases, Trim25 (also called Efp) and Trim71 (also called Lin41), are validated as RBPs, revealing a potential link between RNA biology and protein-modification pathways. Our study confirms and expands the atlas of RBPs, providing a useful resource for the study of the RNA-RBP network in stem cells.", "author" : [ { "dropping-particle" : "", "family" : "Kwon", "given" : "S Chul", "non-dropping-particle" : "", "parse-names" : false, "suffix" : "" }, { "dropping-particle" : "", "family" : "Yi", "given" : "Hyerim", "non-dropping-particle" : "", "parse-names" : false, "suffix" : "" }, { "dropping-particle" : "", "family" : "Eichelbaum", "given" : "Katrin", "non-dropping-particle" : "", "parse-names" : false, "suffix" : "" }, { "dropping-particle" : "", "family" : "F\u00f6hr", "given" : "Sophia", "non-dropping-particle" : "", "parse-names" : false, "suffix" : "" }, { "dropping-particle" : "", "family" : "Fischer", "given" : "Bernd", "non-dropping-particle" : "", "parse-names" : false, "suffix" : "" }, { "dropping-particle" : "", "family" : "You", "given" : "Kwon Tae", "non-dropping-particle" : "", "parse-names" : false, "suffix" : "" }, { "dropping-particle" : "", "family" : "Castello", "given" : "Alfredo", "non-dropping-particle" : "", "parse-names" : false, "suffix" : "" }, { "dropping-particle" : "", "family" : "Krijgsveld", "given" : "Jeroen", "non-dropping-particle" : "", "parse-names" : false, "suffix" : "" }, { "dropping-particle" : "", "family" : "Hentze", "given" : "Matthias W", "non-dropping-particle" : "", "parse-names" : false, "suffix" : "" }, { "dropping-particle" : "", "family" : "Kim", "given" : "V Narry", "non-dropping-particle" : "", "parse-names" : false, "suffix" : "" } ], "container-title" : "Nature structural &amp; molecular biology", "id" : "ITEM-1", "issue" : "9", "issued" : { "date-parts" : [ [ "2013", "9" ] ] }, "page" : "1122-30", "title" : "The RNA-binding protein repertoire of embryonic stem cells.", "type" : "article-journal", "volume" : "20" }, "uris" : [ "http://www.mendeley.com/documents/?uuid=70f68423-03e6-4c97-afc6-ab7370a93ab3" ] } ], "mendeley" : { "formattedCitation" : "(Kwon et al. 2013)", "plainTextFormattedCitation" : "(Kwon et al. 2013)", "previouslyFormattedCitation" : "(Kwon et al. 2013)"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(Kwon et al. 2013)</w:t>
      </w:r>
      <w:r w:rsidRPr="00896316">
        <w:rPr>
          <w:rFonts w:ascii="Arial" w:hAnsi="Arial" w:cs="Arial"/>
        </w:rPr>
        <w:fldChar w:fldCharType="end"/>
      </w:r>
      <w:r w:rsidRPr="00896316">
        <w:rPr>
          <w:rFonts w:ascii="Arial" w:hAnsi="Arial" w:cs="Arial"/>
        </w:rPr>
        <w:t>. For transient transfection, two times 24*10</w:t>
      </w:r>
      <w:r w:rsidRPr="00896316">
        <w:rPr>
          <w:rFonts w:ascii="Arial" w:hAnsi="Arial" w:cs="Arial"/>
          <w:vertAlign w:val="superscript"/>
        </w:rPr>
        <w:t>6</w:t>
      </w:r>
      <w:r w:rsidRPr="00896316">
        <w:rPr>
          <w:rFonts w:ascii="Arial" w:hAnsi="Arial" w:cs="Arial"/>
        </w:rPr>
        <w:t xml:space="preserve">/8ml cells were seeded into 10cm dishes. On the next day, </w:t>
      </w:r>
      <w:r>
        <w:rPr>
          <w:rFonts w:ascii="Arial" w:hAnsi="Arial" w:cs="Arial"/>
        </w:rPr>
        <w:t>cells were transfected</w:t>
      </w:r>
      <w:r w:rsidRPr="00896316">
        <w:rPr>
          <w:rFonts w:ascii="Arial" w:hAnsi="Arial" w:cs="Arial"/>
        </w:rPr>
        <w:t xml:space="preserve"> using </w:t>
      </w:r>
      <w:proofErr w:type="spellStart"/>
      <w:r w:rsidRPr="00896316">
        <w:rPr>
          <w:rFonts w:ascii="Arial" w:hAnsi="Arial" w:cs="Arial"/>
        </w:rPr>
        <w:t>Effectene</w:t>
      </w:r>
      <w:proofErr w:type="spellEnd"/>
      <w:r w:rsidRPr="00896316">
        <w:rPr>
          <w:rFonts w:ascii="Arial" w:hAnsi="Arial" w:cs="Arial"/>
        </w:rPr>
        <w:t xml:space="preserve"> (4.8 µg plasmid, 38.4µl enhancer, 120µl </w:t>
      </w:r>
      <w:proofErr w:type="spellStart"/>
      <w:r w:rsidRPr="00896316">
        <w:rPr>
          <w:rFonts w:ascii="Arial" w:hAnsi="Arial" w:cs="Arial"/>
        </w:rPr>
        <w:t>Effectene</w:t>
      </w:r>
      <w:proofErr w:type="spellEnd"/>
      <w:r w:rsidRPr="00896316">
        <w:rPr>
          <w:rFonts w:ascii="Arial" w:hAnsi="Arial" w:cs="Arial"/>
        </w:rPr>
        <w:t>) and incubated for another 30 hours. Expression was induced with 500µM CuSO</w:t>
      </w:r>
      <w:r w:rsidRPr="00896316">
        <w:rPr>
          <w:rFonts w:ascii="Arial" w:hAnsi="Arial" w:cs="Arial"/>
          <w:vertAlign w:val="subscript"/>
        </w:rPr>
        <w:t>4</w:t>
      </w:r>
      <w:r w:rsidRPr="00896316">
        <w:rPr>
          <w:rFonts w:ascii="Arial" w:hAnsi="Arial" w:cs="Arial"/>
        </w:rPr>
        <w:t xml:space="preserve"> for 36h. For stable cell lines</w:t>
      </w:r>
      <w:r>
        <w:rPr>
          <w:rFonts w:ascii="Arial" w:hAnsi="Arial" w:cs="Arial"/>
        </w:rPr>
        <w:t xml:space="preserve"> (generation of stable cell lines is described in Supplementary Methods)</w:t>
      </w:r>
      <w:r w:rsidRPr="00896316">
        <w:rPr>
          <w:rFonts w:ascii="Arial" w:hAnsi="Arial" w:cs="Arial"/>
        </w:rPr>
        <w:t>, cells were seeded at 40*10</w:t>
      </w:r>
      <w:r w:rsidRPr="00896316">
        <w:rPr>
          <w:rFonts w:ascii="Arial" w:hAnsi="Arial" w:cs="Arial"/>
          <w:vertAlign w:val="superscript"/>
        </w:rPr>
        <w:t>6</w:t>
      </w:r>
      <w:r w:rsidRPr="00896316">
        <w:rPr>
          <w:rFonts w:ascii="Arial" w:hAnsi="Arial" w:cs="Arial"/>
        </w:rPr>
        <w:t>/10ml and cultured for 48h. Expression was induced with 300µM or 500µM CuSO</w:t>
      </w:r>
      <w:r w:rsidRPr="00896316">
        <w:rPr>
          <w:rFonts w:ascii="Arial" w:hAnsi="Arial" w:cs="Arial"/>
          <w:vertAlign w:val="subscript"/>
        </w:rPr>
        <w:t>4</w:t>
      </w:r>
      <w:r w:rsidRPr="00896316">
        <w:rPr>
          <w:rFonts w:ascii="Arial" w:hAnsi="Arial" w:cs="Arial"/>
        </w:rPr>
        <w:t xml:space="preserve"> for 16h. At harvest, cells were washed with ice</w:t>
      </w:r>
      <w:r w:rsidRPr="00896316">
        <w:rPr>
          <w:rFonts w:ascii="Arial" w:hAnsi="Arial" w:cs="Arial"/>
        </w:rPr>
        <w:noBreakHyphen/>
        <w:t xml:space="preserve">cold PBS and either UV crosslinked (400 </w:t>
      </w:r>
      <w:proofErr w:type="spellStart"/>
      <w:r w:rsidRPr="00896316">
        <w:rPr>
          <w:rFonts w:ascii="Arial" w:hAnsi="Arial" w:cs="Arial"/>
        </w:rPr>
        <w:t>mJ</w:t>
      </w:r>
      <w:proofErr w:type="spellEnd"/>
      <w:r w:rsidRPr="00896316">
        <w:rPr>
          <w:rFonts w:ascii="Arial" w:hAnsi="Arial" w:cs="Arial"/>
        </w:rPr>
        <w:t>/cm</w:t>
      </w:r>
      <w:r w:rsidRPr="00896316">
        <w:rPr>
          <w:rFonts w:ascii="Arial" w:hAnsi="Arial" w:cs="Arial"/>
          <w:vertAlign w:val="superscript"/>
        </w:rPr>
        <w:t>2</w:t>
      </w:r>
      <w:r>
        <w:rPr>
          <w:rFonts w:ascii="Arial" w:hAnsi="Arial" w:cs="Arial"/>
        </w:rPr>
        <w:t>, 254nm</w:t>
      </w:r>
      <w:r w:rsidRPr="00896316">
        <w:rPr>
          <w:rFonts w:ascii="Arial" w:hAnsi="Arial" w:cs="Arial"/>
        </w:rPr>
        <w:t xml:space="preserve">) or not. Cells were lysed in 1ml lysis buffer (50mM </w:t>
      </w:r>
      <w:proofErr w:type="spellStart"/>
      <w:r w:rsidRPr="00896316">
        <w:rPr>
          <w:rFonts w:ascii="Arial" w:hAnsi="Arial" w:cs="Arial"/>
        </w:rPr>
        <w:t>Tris</w:t>
      </w:r>
      <w:proofErr w:type="spellEnd"/>
      <w:r w:rsidRPr="00896316">
        <w:rPr>
          <w:rFonts w:ascii="Arial" w:hAnsi="Arial" w:cs="Arial"/>
        </w:rPr>
        <w:t>–</w:t>
      </w:r>
      <w:proofErr w:type="spellStart"/>
      <w:r w:rsidRPr="00896316">
        <w:rPr>
          <w:rFonts w:ascii="Arial" w:hAnsi="Arial" w:cs="Arial"/>
        </w:rPr>
        <w:t>HCl</w:t>
      </w:r>
      <w:proofErr w:type="spellEnd"/>
      <w:r w:rsidRPr="00896316">
        <w:rPr>
          <w:rFonts w:ascii="Arial" w:hAnsi="Arial" w:cs="Arial"/>
        </w:rPr>
        <w:t xml:space="preserve">, pH 7.4, 100mM </w:t>
      </w:r>
      <w:proofErr w:type="spellStart"/>
      <w:r w:rsidRPr="00896316">
        <w:rPr>
          <w:rFonts w:ascii="Arial" w:hAnsi="Arial" w:cs="Arial"/>
        </w:rPr>
        <w:t>NaCl</w:t>
      </w:r>
      <w:proofErr w:type="spellEnd"/>
      <w:r w:rsidRPr="00896316">
        <w:rPr>
          <w:rFonts w:ascii="Arial" w:hAnsi="Arial" w:cs="Arial"/>
        </w:rPr>
        <w:t xml:space="preserve">, 1% NP40, 0.1% SDS, 0.5% sodium </w:t>
      </w:r>
      <w:proofErr w:type="spellStart"/>
      <w:r w:rsidRPr="00896316">
        <w:rPr>
          <w:rFonts w:ascii="Arial" w:hAnsi="Arial" w:cs="Arial"/>
        </w:rPr>
        <w:t>deoxycholate</w:t>
      </w:r>
      <w:proofErr w:type="spellEnd"/>
      <w:r w:rsidRPr="00896316">
        <w:rPr>
          <w:rFonts w:ascii="Arial" w:hAnsi="Arial" w:cs="Arial"/>
        </w:rPr>
        <w:t xml:space="preserve">, Complete Protease Inhibitor (Roche), 40U/ml </w:t>
      </w:r>
      <w:proofErr w:type="spellStart"/>
      <w:r>
        <w:rPr>
          <w:rFonts w:ascii="Arial" w:hAnsi="Arial" w:cs="Arial"/>
        </w:rPr>
        <w:t>RNasin</w:t>
      </w:r>
      <w:proofErr w:type="spellEnd"/>
      <w:r w:rsidRPr="00896316">
        <w:rPr>
          <w:rFonts w:ascii="Arial" w:hAnsi="Arial" w:cs="Arial"/>
        </w:rPr>
        <w:t>). RNA and DNA digest was carried out with 333</w:t>
      </w:r>
      <w:r>
        <w:rPr>
          <w:rFonts w:ascii="Arial" w:hAnsi="Arial" w:cs="Arial"/>
        </w:rPr>
        <w:t>U/ml</w:t>
      </w:r>
      <w:r w:rsidRPr="00896316">
        <w:rPr>
          <w:rFonts w:ascii="Arial" w:hAnsi="Arial" w:cs="Arial"/>
        </w:rPr>
        <w:t xml:space="preserve"> (</w:t>
      </w:r>
      <w:r>
        <w:rPr>
          <w:rFonts w:ascii="Arial" w:hAnsi="Arial" w:cs="Arial"/>
        </w:rPr>
        <w:t>1:333 (</w:t>
      </w:r>
      <w:r w:rsidRPr="00896316">
        <w:rPr>
          <w:rFonts w:ascii="Arial" w:hAnsi="Arial" w:cs="Arial"/>
        </w:rPr>
        <w:t>v/v</w:t>
      </w:r>
      <w:r>
        <w:rPr>
          <w:rFonts w:ascii="Arial" w:hAnsi="Arial" w:cs="Arial"/>
        </w:rPr>
        <w:t>)</w:t>
      </w:r>
      <w:r w:rsidRPr="00896316">
        <w:rPr>
          <w:rFonts w:ascii="Arial" w:hAnsi="Arial" w:cs="Arial"/>
        </w:rPr>
        <w:t xml:space="preserve">) </w:t>
      </w:r>
      <w:proofErr w:type="spellStart"/>
      <w:r>
        <w:rPr>
          <w:rFonts w:ascii="Arial" w:hAnsi="Arial" w:cs="Arial"/>
        </w:rPr>
        <w:t>RNase</w:t>
      </w:r>
      <w:proofErr w:type="spellEnd"/>
      <w:r>
        <w:rPr>
          <w:rFonts w:ascii="Arial" w:hAnsi="Arial" w:cs="Arial"/>
        </w:rPr>
        <w:t xml:space="preserve"> I</w:t>
      </w:r>
      <w:r w:rsidRPr="00896316">
        <w:rPr>
          <w:rFonts w:ascii="Arial" w:hAnsi="Arial" w:cs="Arial"/>
        </w:rPr>
        <w:t xml:space="preserve"> (Invitrogen) and</w:t>
      </w:r>
      <w:r>
        <w:rPr>
          <w:rFonts w:ascii="Arial" w:hAnsi="Arial" w:cs="Arial"/>
        </w:rPr>
        <w:t xml:space="preserve"> 4U/ml</w:t>
      </w:r>
      <w:r w:rsidRPr="00896316">
        <w:rPr>
          <w:rFonts w:ascii="Arial" w:hAnsi="Arial" w:cs="Arial"/>
        </w:rPr>
        <w:t xml:space="preserve"> (</w:t>
      </w:r>
      <w:r>
        <w:rPr>
          <w:rFonts w:ascii="Arial" w:hAnsi="Arial" w:cs="Arial"/>
        </w:rPr>
        <w:t>1:500 (</w:t>
      </w:r>
      <w:r w:rsidRPr="00896316">
        <w:rPr>
          <w:rFonts w:ascii="Arial" w:hAnsi="Arial" w:cs="Arial"/>
        </w:rPr>
        <w:t>v/v</w:t>
      </w:r>
      <w:r>
        <w:rPr>
          <w:rFonts w:ascii="Arial" w:hAnsi="Arial" w:cs="Arial"/>
        </w:rPr>
        <w:t>)</w:t>
      </w:r>
      <w:r w:rsidRPr="00896316">
        <w:rPr>
          <w:rFonts w:ascii="Arial" w:hAnsi="Arial" w:cs="Arial"/>
        </w:rPr>
        <w:t xml:space="preserve">) </w:t>
      </w:r>
      <w:proofErr w:type="spellStart"/>
      <w:r w:rsidRPr="00896316">
        <w:rPr>
          <w:rFonts w:ascii="Arial" w:hAnsi="Arial" w:cs="Arial"/>
        </w:rPr>
        <w:t>Turbo</w:t>
      </w:r>
      <w:r>
        <w:rPr>
          <w:rFonts w:ascii="Arial" w:hAnsi="Arial" w:cs="Arial"/>
        </w:rPr>
        <w:t>DNase</w:t>
      </w:r>
      <w:proofErr w:type="spellEnd"/>
      <w:r w:rsidRPr="00896316">
        <w:rPr>
          <w:rFonts w:ascii="Arial" w:hAnsi="Arial" w:cs="Arial"/>
        </w:rPr>
        <w:t xml:space="preserve"> (</w:t>
      </w:r>
      <w:proofErr w:type="spellStart"/>
      <w:r w:rsidRPr="00896316">
        <w:rPr>
          <w:rFonts w:ascii="Arial" w:hAnsi="Arial" w:cs="Arial"/>
        </w:rPr>
        <w:t>Promega</w:t>
      </w:r>
      <w:proofErr w:type="spellEnd"/>
      <w:r w:rsidRPr="00896316">
        <w:rPr>
          <w:rFonts w:ascii="Arial" w:hAnsi="Arial" w:cs="Arial"/>
        </w:rPr>
        <w:t xml:space="preserve">) for 3 or 4 minutes, 1100 rpm at 37°C. The protein of interest was immunoprecipitated from the cleared lysate with 20µl </w:t>
      </w:r>
      <w:r>
        <w:rPr>
          <w:rFonts w:ascii="Arial" w:hAnsi="Arial" w:cs="Arial"/>
        </w:rPr>
        <w:t xml:space="preserve">Dynabeads Protein G </w:t>
      </w:r>
      <w:r w:rsidRPr="00896316">
        <w:rPr>
          <w:rFonts w:ascii="Arial" w:hAnsi="Arial" w:cs="Arial"/>
        </w:rPr>
        <w:t xml:space="preserve">(Life) conjugated with 5µg mouse FLAG-M2 antibody (SIGMA, F1804) for 2h at 4°C. Beads were washed thrice with high salt wash buffer (50mM </w:t>
      </w:r>
      <w:proofErr w:type="spellStart"/>
      <w:r w:rsidRPr="00896316">
        <w:rPr>
          <w:rFonts w:ascii="Arial" w:hAnsi="Arial" w:cs="Arial"/>
        </w:rPr>
        <w:t>Tris</w:t>
      </w:r>
      <w:proofErr w:type="spellEnd"/>
      <w:r w:rsidRPr="00896316">
        <w:rPr>
          <w:rFonts w:ascii="Arial" w:hAnsi="Arial" w:cs="Arial"/>
        </w:rPr>
        <w:t>–</w:t>
      </w:r>
      <w:proofErr w:type="spellStart"/>
      <w:r w:rsidRPr="00896316">
        <w:rPr>
          <w:rFonts w:ascii="Arial" w:hAnsi="Arial" w:cs="Arial"/>
        </w:rPr>
        <w:t>HCl</w:t>
      </w:r>
      <w:proofErr w:type="spellEnd"/>
      <w:r w:rsidRPr="00896316">
        <w:rPr>
          <w:rFonts w:ascii="Arial" w:hAnsi="Arial" w:cs="Arial"/>
        </w:rPr>
        <w:t xml:space="preserve"> pH 7.4, 1M </w:t>
      </w:r>
      <w:proofErr w:type="spellStart"/>
      <w:r w:rsidRPr="00896316">
        <w:rPr>
          <w:rFonts w:ascii="Arial" w:hAnsi="Arial" w:cs="Arial"/>
        </w:rPr>
        <w:t>NaCl</w:t>
      </w:r>
      <w:proofErr w:type="spellEnd"/>
      <w:r w:rsidRPr="00896316">
        <w:rPr>
          <w:rFonts w:ascii="Arial" w:hAnsi="Arial" w:cs="Arial"/>
        </w:rPr>
        <w:t>, 1mM EDTA, 1% NP40,</w:t>
      </w:r>
      <w:r>
        <w:rPr>
          <w:rFonts w:ascii="Arial" w:hAnsi="Arial" w:cs="Arial"/>
        </w:rPr>
        <w:t xml:space="preserve"> </w:t>
      </w:r>
      <w:r w:rsidRPr="00896316">
        <w:rPr>
          <w:rFonts w:ascii="Arial" w:hAnsi="Arial" w:cs="Arial"/>
        </w:rPr>
        <w:t xml:space="preserve">0.1% SDS, 0.5% sodium </w:t>
      </w:r>
      <w:proofErr w:type="spellStart"/>
      <w:r w:rsidRPr="00896316">
        <w:rPr>
          <w:rFonts w:ascii="Arial" w:hAnsi="Arial" w:cs="Arial"/>
        </w:rPr>
        <w:t>deoxycholate</w:t>
      </w:r>
      <w:proofErr w:type="spellEnd"/>
      <w:r w:rsidRPr="00896316">
        <w:rPr>
          <w:rFonts w:ascii="Arial" w:hAnsi="Arial" w:cs="Arial"/>
        </w:rPr>
        <w:t xml:space="preserve">) and twice with PNK buffer (20mM </w:t>
      </w:r>
      <w:proofErr w:type="spellStart"/>
      <w:r w:rsidRPr="00896316">
        <w:rPr>
          <w:rFonts w:ascii="Arial" w:hAnsi="Arial" w:cs="Arial"/>
        </w:rPr>
        <w:t>Tris</w:t>
      </w:r>
      <w:proofErr w:type="spellEnd"/>
      <w:r w:rsidRPr="00896316">
        <w:rPr>
          <w:rFonts w:ascii="Arial" w:hAnsi="Arial" w:cs="Arial"/>
        </w:rPr>
        <w:t>–</w:t>
      </w:r>
      <w:proofErr w:type="spellStart"/>
      <w:r w:rsidRPr="00896316">
        <w:rPr>
          <w:rFonts w:ascii="Arial" w:hAnsi="Arial" w:cs="Arial"/>
        </w:rPr>
        <w:t>HCl</w:t>
      </w:r>
      <w:proofErr w:type="spellEnd"/>
      <w:r w:rsidRPr="00896316">
        <w:rPr>
          <w:rFonts w:ascii="Arial" w:hAnsi="Arial" w:cs="Arial"/>
        </w:rPr>
        <w:t xml:space="preserve"> pH 7.4, 10mM MgCl</w:t>
      </w:r>
      <w:r w:rsidRPr="00896316">
        <w:rPr>
          <w:rFonts w:ascii="Arial" w:hAnsi="Arial" w:cs="Arial"/>
          <w:vertAlign w:val="subscript"/>
        </w:rPr>
        <w:t>2</w:t>
      </w:r>
      <w:r w:rsidRPr="00896316">
        <w:rPr>
          <w:rFonts w:ascii="Arial" w:hAnsi="Arial" w:cs="Arial"/>
        </w:rPr>
        <w:t xml:space="preserve">, 0.2% Tween-20) before radiolabelling with </w:t>
      </w:r>
      <w:r w:rsidRPr="00896316">
        <w:rPr>
          <w:rFonts w:ascii="Arial" w:hAnsi="Arial" w:cs="Arial"/>
          <w:color w:val="000000"/>
        </w:rPr>
        <w:t>γ</w:t>
      </w:r>
      <w:r w:rsidRPr="00896316">
        <w:rPr>
          <w:rFonts w:ascii="Arial" w:hAnsi="Arial" w:cs="Arial"/>
        </w:rPr>
        <w:noBreakHyphen/>
      </w:r>
      <w:r w:rsidRPr="00896316">
        <w:rPr>
          <w:rFonts w:ascii="Arial" w:hAnsi="Arial" w:cs="Arial"/>
          <w:vertAlign w:val="superscript"/>
        </w:rPr>
        <w:t>32</w:t>
      </w:r>
      <w:r w:rsidRPr="00896316">
        <w:rPr>
          <w:rFonts w:ascii="Arial" w:hAnsi="Arial" w:cs="Arial"/>
        </w:rPr>
        <w:t xml:space="preserve">P-ATP (1µl PNK, 0.4 µl </w:t>
      </w:r>
      <w:r w:rsidRPr="00896316">
        <w:rPr>
          <w:rFonts w:ascii="Arial" w:hAnsi="Arial" w:cs="Arial"/>
          <w:color w:val="000000"/>
        </w:rPr>
        <w:t>γ</w:t>
      </w:r>
      <w:r w:rsidRPr="00896316">
        <w:rPr>
          <w:rFonts w:ascii="Arial" w:hAnsi="Arial" w:cs="Arial"/>
        </w:rPr>
        <w:noBreakHyphen/>
      </w:r>
      <w:r w:rsidRPr="00896316">
        <w:rPr>
          <w:rFonts w:ascii="Arial" w:hAnsi="Arial" w:cs="Arial"/>
          <w:vertAlign w:val="superscript"/>
        </w:rPr>
        <w:t>32</w:t>
      </w:r>
      <w:r w:rsidRPr="00896316">
        <w:rPr>
          <w:rFonts w:ascii="Arial" w:hAnsi="Arial" w:cs="Arial"/>
        </w:rPr>
        <w:t xml:space="preserve">P-ATP, 2 µl 10x PNK buffer, 0.5 µl </w:t>
      </w:r>
      <w:proofErr w:type="spellStart"/>
      <w:r>
        <w:rPr>
          <w:rFonts w:ascii="Arial" w:hAnsi="Arial" w:cs="Arial"/>
        </w:rPr>
        <w:t>RNasin</w:t>
      </w:r>
      <w:proofErr w:type="spellEnd"/>
      <w:r w:rsidRPr="00896316">
        <w:rPr>
          <w:rFonts w:ascii="Arial" w:hAnsi="Arial" w:cs="Arial"/>
        </w:rPr>
        <w:t>,</w:t>
      </w:r>
      <w:r>
        <w:rPr>
          <w:rFonts w:ascii="Arial" w:hAnsi="Arial" w:cs="Arial"/>
        </w:rPr>
        <w:t xml:space="preserve"> </w:t>
      </w:r>
      <w:r w:rsidRPr="00896316">
        <w:rPr>
          <w:rFonts w:ascii="Arial" w:hAnsi="Arial" w:cs="Arial"/>
        </w:rPr>
        <w:t>16.1 µl H</w:t>
      </w:r>
      <w:r w:rsidRPr="00B24A90">
        <w:rPr>
          <w:rFonts w:ascii="Arial" w:hAnsi="Arial" w:cs="Arial"/>
          <w:vertAlign w:val="subscript"/>
        </w:rPr>
        <w:t>2</w:t>
      </w:r>
      <w:r w:rsidRPr="00896316">
        <w:rPr>
          <w:rFonts w:ascii="Arial" w:hAnsi="Arial" w:cs="Arial"/>
        </w:rPr>
        <w:t xml:space="preserve">O) for 20 minutes, 1100rpm and 37°C. Subsequently, samples were washed twice with PNK buffer to reduce free </w:t>
      </w:r>
      <w:r w:rsidRPr="00896316">
        <w:rPr>
          <w:rFonts w:ascii="Arial" w:hAnsi="Arial" w:cs="Arial"/>
          <w:color w:val="000000"/>
        </w:rPr>
        <w:t>γ</w:t>
      </w:r>
      <w:r w:rsidRPr="00896316">
        <w:rPr>
          <w:rFonts w:ascii="Arial" w:hAnsi="Arial" w:cs="Arial"/>
        </w:rPr>
        <w:noBreakHyphen/>
      </w:r>
      <w:r w:rsidRPr="00896316">
        <w:rPr>
          <w:rFonts w:ascii="Arial" w:hAnsi="Arial" w:cs="Arial"/>
          <w:vertAlign w:val="superscript"/>
        </w:rPr>
        <w:t>32</w:t>
      </w:r>
      <w:r w:rsidRPr="00896316">
        <w:rPr>
          <w:rFonts w:ascii="Arial" w:hAnsi="Arial" w:cs="Arial"/>
        </w:rPr>
        <w:t xml:space="preserve">P-ATP run and run on a 4-12% </w:t>
      </w:r>
      <w:proofErr w:type="spellStart"/>
      <w:r w:rsidRPr="00896316">
        <w:rPr>
          <w:rFonts w:ascii="Arial" w:hAnsi="Arial" w:cs="Arial"/>
        </w:rPr>
        <w:t>Bis-Tris</w:t>
      </w:r>
      <w:proofErr w:type="spellEnd"/>
      <w:r w:rsidRPr="00896316">
        <w:rPr>
          <w:rFonts w:ascii="Arial" w:hAnsi="Arial" w:cs="Arial"/>
        </w:rPr>
        <w:t xml:space="preserve"> SDS-</w:t>
      </w:r>
      <w:r>
        <w:rPr>
          <w:rFonts w:ascii="Arial" w:hAnsi="Arial" w:cs="Arial"/>
        </w:rPr>
        <w:t>g</w:t>
      </w:r>
      <w:r w:rsidRPr="00896316">
        <w:rPr>
          <w:rFonts w:ascii="Arial" w:hAnsi="Arial" w:cs="Arial"/>
        </w:rPr>
        <w:t xml:space="preserve">el, blotted to a nitrocellulose membrane and exposed to </w:t>
      </w:r>
      <w:proofErr w:type="spellStart"/>
      <w:r w:rsidRPr="00896316">
        <w:rPr>
          <w:rFonts w:ascii="Arial" w:hAnsi="Arial" w:cs="Arial"/>
        </w:rPr>
        <w:t>phosphorimager</w:t>
      </w:r>
      <w:proofErr w:type="spellEnd"/>
      <w:r w:rsidRPr="00896316">
        <w:rPr>
          <w:rFonts w:ascii="Arial" w:hAnsi="Arial" w:cs="Arial"/>
        </w:rPr>
        <w:t xml:space="preserve"> screen</w:t>
      </w:r>
      <w:r>
        <w:rPr>
          <w:rFonts w:ascii="Arial" w:hAnsi="Arial" w:cs="Arial"/>
        </w:rPr>
        <w:t xml:space="preserve">. </w:t>
      </w:r>
      <w:proofErr w:type="spellStart"/>
      <w:r w:rsidRPr="00896316">
        <w:rPr>
          <w:rFonts w:ascii="Arial" w:hAnsi="Arial" w:cs="Arial"/>
        </w:rPr>
        <w:t>Untransfected</w:t>
      </w:r>
      <w:proofErr w:type="spellEnd"/>
      <w:r w:rsidRPr="00896316">
        <w:rPr>
          <w:rFonts w:ascii="Arial" w:hAnsi="Arial" w:cs="Arial"/>
        </w:rPr>
        <w:t xml:space="preserve"> </w:t>
      </w:r>
      <w:r>
        <w:rPr>
          <w:rFonts w:ascii="Arial" w:hAnsi="Arial" w:cs="Arial"/>
        </w:rPr>
        <w:t xml:space="preserve">S2 </w:t>
      </w:r>
      <w:r w:rsidRPr="00896316">
        <w:rPr>
          <w:rFonts w:ascii="Arial" w:hAnsi="Arial" w:cs="Arial"/>
        </w:rPr>
        <w:t xml:space="preserve">cells crosslinked or not were used as negative control </w:t>
      </w:r>
      <w:r>
        <w:rPr>
          <w:rFonts w:ascii="Arial" w:hAnsi="Arial" w:cs="Arial"/>
        </w:rPr>
        <w:t xml:space="preserve">to estimate background signal </w:t>
      </w:r>
      <w:r w:rsidRPr="00896316">
        <w:rPr>
          <w:rFonts w:ascii="Arial" w:hAnsi="Arial" w:cs="Arial"/>
        </w:rPr>
        <w:t>in order to be able to find even subtle differences in the protein specific radiograms.</w:t>
      </w:r>
    </w:p>
    <w:p w14:paraId="7208E951" w14:textId="77777777" w:rsidR="005C4F78" w:rsidRDefault="005C4F78" w:rsidP="003A5987">
      <w:pPr>
        <w:spacing w:line="480" w:lineRule="auto"/>
        <w:jc w:val="both"/>
        <w:rPr>
          <w:rFonts w:ascii="Arial" w:hAnsi="Arial" w:cs="Arial"/>
        </w:rPr>
      </w:pPr>
    </w:p>
    <w:p w14:paraId="1F4DD444" w14:textId="77777777" w:rsidR="003A5987" w:rsidRPr="00896316" w:rsidRDefault="003A5987" w:rsidP="003A5987">
      <w:pPr>
        <w:spacing w:line="480" w:lineRule="auto"/>
        <w:jc w:val="both"/>
        <w:rPr>
          <w:rFonts w:ascii="Arial" w:hAnsi="Arial" w:cs="Arial"/>
          <w:i/>
        </w:rPr>
      </w:pPr>
      <w:r w:rsidRPr="00896316">
        <w:rPr>
          <w:rFonts w:ascii="Arial" w:hAnsi="Arial" w:cs="Arial"/>
          <w:i/>
        </w:rPr>
        <w:t>Gene set enrichment analysis</w:t>
      </w:r>
    </w:p>
    <w:p w14:paraId="07D4ECB7" w14:textId="77777777" w:rsidR="003A5987" w:rsidRPr="00896316" w:rsidRDefault="003A5987" w:rsidP="003A5987">
      <w:pPr>
        <w:spacing w:line="480" w:lineRule="auto"/>
        <w:jc w:val="both"/>
        <w:rPr>
          <w:rFonts w:ascii="Arial" w:hAnsi="Arial" w:cs="Arial"/>
        </w:rPr>
      </w:pPr>
      <w:r w:rsidRPr="00896316">
        <w:rPr>
          <w:rFonts w:ascii="Arial" w:hAnsi="Arial" w:cs="Arial"/>
        </w:rPr>
        <w:t>Gene ontology analysis using the DAVID Bioinformatics Database (DAVID Bioinformatics Resources, http://david.abcc.ncifcrf.gov/) was performed with genes to find enriched biological processes. Terms with a corrected p-value &lt;0.01 in at least one regime were selected, log- and z-transformed</w:t>
      </w:r>
      <w:r>
        <w:rPr>
          <w:rFonts w:ascii="Arial" w:hAnsi="Arial" w:cs="Arial"/>
        </w:rPr>
        <w:t xml:space="preserve"> and</w:t>
      </w:r>
      <w:r w:rsidRPr="00896316">
        <w:rPr>
          <w:rFonts w:ascii="Arial" w:hAnsi="Arial" w:cs="Arial"/>
        </w:rPr>
        <w:t xml:space="preserve"> hierarchically clustered</w:t>
      </w:r>
      <w:r>
        <w:rPr>
          <w:rFonts w:ascii="Arial" w:hAnsi="Arial" w:cs="Arial"/>
        </w:rPr>
        <w:t>.</w:t>
      </w:r>
    </w:p>
    <w:p w14:paraId="0E89E690" w14:textId="77777777" w:rsidR="003A5987" w:rsidRPr="00896316" w:rsidRDefault="003A5987" w:rsidP="003A5987">
      <w:pPr>
        <w:spacing w:line="480" w:lineRule="auto"/>
        <w:jc w:val="both"/>
        <w:rPr>
          <w:rFonts w:ascii="Arial" w:hAnsi="Arial" w:cs="Arial"/>
        </w:rPr>
      </w:pPr>
    </w:p>
    <w:p w14:paraId="5B5ED560" w14:textId="77777777" w:rsidR="003A5987" w:rsidRPr="00896316" w:rsidRDefault="003A5987" w:rsidP="003A5987">
      <w:pPr>
        <w:spacing w:line="480" w:lineRule="auto"/>
        <w:jc w:val="both"/>
        <w:rPr>
          <w:rFonts w:ascii="Arial" w:hAnsi="Arial" w:cs="Arial"/>
          <w:i/>
        </w:rPr>
      </w:pPr>
      <w:r w:rsidRPr="00896316">
        <w:rPr>
          <w:rFonts w:ascii="Arial" w:hAnsi="Arial" w:cs="Arial"/>
          <w:i/>
        </w:rPr>
        <w:t>Isoelectric point analysis</w:t>
      </w:r>
    </w:p>
    <w:p w14:paraId="602CA8C4" w14:textId="77777777" w:rsidR="003A5987" w:rsidRPr="00896316" w:rsidRDefault="003A5987" w:rsidP="003A5987">
      <w:pPr>
        <w:spacing w:line="480" w:lineRule="auto"/>
        <w:jc w:val="both"/>
        <w:rPr>
          <w:rFonts w:ascii="Arial" w:hAnsi="Arial" w:cs="Arial"/>
        </w:rPr>
      </w:pPr>
      <w:r w:rsidRPr="00896316">
        <w:rPr>
          <w:rFonts w:ascii="Arial" w:hAnsi="Arial" w:cs="Arial"/>
        </w:rPr>
        <w:t xml:space="preserve">Isoelectric points were calculated using </w:t>
      </w:r>
      <w:proofErr w:type="spellStart"/>
      <w:r w:rsidRPr="00896316">
        <w:rPr>
          <w:rFonts w:ascii="Arial" w:hAnsi="Arial" w:cs="Arial"/>
        </w:rPr>
        <w:t>pK</w:t>
      </w:r>
      <w:proofErr w:type="spellEnd"/>
      <w:r w:rsidRPr="00896316">
        <w:rPr>
          <w:rFonts w:ascii="Arial" w:hAnsi="Arial" w:cs="Arial"/>
        </w:rPr>
        <w:t xml:space="preserve"> values of amino acids according to </w:t>
      </w:r>
      <w:r w:rsidRPr="00896316">
        <w:rPr>
          <w:rFonts w:ascii="Arial" w:hAnsi="Arial" w:cs="Arial"/>
        </w:rPr>
        <w:fldChar w:fldCharType="begin" w:fldLock="1"/>
      </w:r>
      <w:r>
        <w:rPr>
          <w:rFonts w:ascii="Arial" w:hAnsi="Arial" w:cs="Arial"/>
        </w:rPr>
        <w:instrText>ADDIN CSL_CITATION { "citationItems" : [ { "id" : "ITEM-1", "itemData" : { "DOI" : "10.1002/elps.11501401163", "ISBN" : "0173-0835", "ISSN" : "1522-2683", "PMID" : "8125050", "abstract" : "The focusing positions in narrow range immobilized pH gradients of 29 polypeptides of known amino acid sequence were determined under denaturing conditions. The isoelectric points of the proteins calculated from their amino acid sequences matched with good accuracy the experimentally determined pI values. We show the advantages of being able to predict the position of a protein of known structure within a two-dimensional gel.", "author" : [ { "dropping-particle" : "", "family" : "Bjellqvist", "given" : "B", "non-dropping-particle" : "", "parse-names" : false, "suffix" : "" }, { "dropping-particle" : "", "family" : "Hughes", "given" : "G J", "non-dropping-particle" : "", "parse-names" : false, "suffix" : "" }, { "dropping-particle" : "", "family" : "Pasquali", "given" : "C", "non-dropping-particle" : "", "parse-names" : false, "suffix" : "" }, { "dropping-particle" : "", "family" : "Paquet", "given" : "N", "non-dropping-particle" : "", "parse-names" : false, "suffix" : "" }, { "dropping-particle" : "", "family" : "Ravier", "given" : "F", "non-dropping-particle" : "", "parse-names" : false, "suffix" : "" }, { "dropping-particle" : "", "family" : "Sanchez", "given" : "J C", "non-dropping-particle" : "", "parse-names" : false, "suffix" : "" }, { "dropping-particle" : "", "family" : "Frutiger", "given" : "S", "non-dropping-particle" : "", "parse-names" : false, "suffix" : "" }, { "dropping-particle" : "", "family" : "Hochstrasser", "given" : "D", "non-dropping-particle" : "", "parse-names" : false, "suffix" : "" } ], "container-title" : "Electrophoresis", "id" : "ITEM-1", "issue" : "10", "issued" : { "date-parts" : [ [ "1993" ] ] }, "page" : "1023-1031", "title" : "The focusing positions of polypeptides in immobilized pH gradients can be predicted from their amino acid sequences.", "type" : "article-journal", "volume" : "14" }, "uris" : [ "http://www.mendeley.com/documents/?uuid=d1fc69df-148f-4f5f-8f2e-0a5d037c65c7" ] }, { "id" : "ITEM-2", "itemData" : { "DOI" : "10.1385/1-59259-890-0:571", "ISBN" : "978-1-58829-343-5", "ISSN" : "10643745", "PMID" : "10027275", "abstract" : "Proteomics methodology has revolutionized the way that proteins are studied and opened new channels to understanding both cell functions and the cellular changes involved in disease states. In The Proteomics Protocols Handbook, hands-on researchers describe in step-by-step detail a wide range of proven laboratory methods and bioinformatics tools essential for analysis of the proteome. These cutting-edge techniques (73 in all) address such important tasks as sample preparation, 2D-PAGE, gel staining, mass spectrometry, and posttranslational modification. There are also readily reproducible methods for protein expression profiling, identifying protein-protein interactions, and protein chip technology, as well as a range of newly developed methodologies for determining the structure and function of a protein, including novel mass spectrometry and LC-MS techniques, protein array technology, and a variety of structural and functional proteomics techniques needed to determine of the function of newly discovered protein sequences. The use of X-ray crystallography and NMR to determine protein structure is also described. The bioinformatics tools include those for analyzing 2D-GEL patterns, protein modeling, and protein identification. All laboratory-based protocols follow the successful Methods in Molecular Biology\u2122 series format, each offering step-by-step laboratory instructions, an introduction outlining the principle behind the technique, lists of the necessary equipment and reagents, and tips on troubleshooting and avoiding known pitfalls. Timely and highly practical, The Proteomics Protocols Handbook offers molecular biologists, protein chemists, clinical and medicinal chemists, biochemists, and microbiologists a comprehensive collection of today's best tools for understanding not only the function of individual proteins in the cell, but also for identifying new therapeutic targets.", "author" : [ { "dropping-particle" : "", "family" : "Gasteiger", "given" : "Elisabeth", "non-dropping-particle" : "", "parse-names" : false, "suffix" : "" }, { "dropping-particle" : "", "family" : "Hoogland", "given" : "Christine", "non-dropping-particle" : "", "parse-names" : false, "suffix" : "" }, { "dropping-particle" : "", "family" : "Gattiker", "given" : "Alexandre", "non-dropping-particle" : "", "parse-names" : false, "suffix" : "" }, { "dropping-particle" : "", "family" : "Duvaud", "given" : "S", "non-dropping-particle" : "", "parse-names" : false, "suffix" : "" }, { "dropping-particle" : "", "family" : "Wilkins", "given" : "Marc R", "non-dropping-particle" : "", "parse-names" : false, "suffix" : "" }, { "dropping-particle" : "", "family" : "Appel", "given" : "Ron D.", "non-dropping-particle" : "", "parse-names" : false, "suffix" : "" }, { "dropping-particle" : "", "family" : "Bairoch", "given" : "Amos", "non-dropping-particle" : "", "parse-names" : false, "suffix" : "" } ], "container-title" : "The Proteomics Protocols Handbook", "id" : "ITEM-2", "issued" : { "date-parts" : [ [ "2005" ] ] }, "page" : "571-607", "title" : "Protein Identification and Analysis Tools on the ExPASy Server", "type" : "article-journal" }, "uris" : [ "http://www.mendeley.com/documents/?uuid=ec9a0fc5-1369-4436-9393-132a50eb50c7" ] } ], "mendeley" : { "formattedCitation" : "(Bjellqvist et al. 1993; Gasteiger et al. 2005)", "plainTextFormattedCitation" : "(Bjellqvist et al. 1993; Gasteiger et al. 2005)", "previouslyFormattedCitation" : "(Bjellqvist et al. 1993; Gasteiger et al. 2005)"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(Bjellqvist et al. 1993; Gasteiger et al. 2005)</w:t>
      </w:r>
      <w:r w:rsidRPr="00896316">
        <w:rPr>
          <w:rFonts w:ascii="Arial" w:hAnsi="Arial" w:cs="Arial"/>
        </w:rPr>
        <w:fldChar w:fldCharType="end"/>
      </w:r>
    </w:p>
    <w:p w14:paraId="2C53441E" w14:textId="77777777" w:rsidR="003A5987" w:rsidRPr="00896316" w:rsidRDefault="003A5987" w:rsidP="003A5987">
      <w:pPr>
        <w:spacing w:line="480" w:lineRule="auto"/>
        <w:jc w:val="both"/>
        <w:rPr>
          <w:rFonts w:ascii="Arial" w:hAnsi="Arial" w:cs="Arial"/>
        </w:rPr>
      </w:pPr>
    </w:p>
    <w:p w14:paraId="1168EF5E" w14:textId="77777777" w:rsidR="003A5987" w:rsidRPr="00896316" w:rsidRDefault="003A5987" w:rsidP="003A5987">
      <w:pPr>
        <w:spacing w:line="480" w:lineRule="auto"/>
        <w:jc w:val="both"/>
        <w:rPr>
          <w:rFonts w:ascii="Arial" w:hAnsi="Arial" w:cs="Arial"/>
          <w:i/>
        </w:rPr>
      </w:pPr>
      <w:r w:rsidRPr="00896316">
        <w:rPr>
          <w:rFonts w:ascii="Arial" w:hAnsi="Arial" w:cs="Arial"/>
          <w:i/>
        </w:rPr>
        <w:t>Conservation analyses</w:t>
      </w:r>
    </w:p>
    <w:p w14:paraId="01B3B308" w14:textId="77777777" w:rsidR="003A5987" w:rsidRPr="00896316" w:rsidRDefault="003A5987" w:rsidP="003A5987">
      <w:pPr>
        <w:pStyle w:val="Default"/>
        <w:spacing w:line="480" w:lineRule="auto"/>
        <w:jc w:val="both"/>
        <w:rPr>
          <w:rFonts w:ascii="Arial" w:hAnsi="Arial" w:cs="Arial"/>
          <w:sz w:val="22"/>
          <w:szCs w:val="22"/>
        </w:rPr>
      </w:pPr>
      <w:r w:rsidRPr="00896316">
        <w:rPr>
          <w:rFonts w:ascii="Arial" w:hAnsi="Arial" w:cs="Arial"/>
          <w:sz w:val="22"/>
          <w:szCs w:val="22"/>
        </w:rPr>
        <w:t xml:space="preserve">For the conservation analysis, we used </w:t>
      </w:r>
      <w:proofErr w:type="spellStart"/>
      <w:r w:rsidRPr="00896316">
        <w:rPr>
          <w:rFonts w:ascii="Arial" w:hAnsi="Arial" w:cs="Arial"/>
          <w:sz w:val="22"/>
          <w:szCs w:val="22"/>
        </w:rPr>
        <w:t>Ensembl</w:t>
      </w:r>
      <w:proofErr w:type="spellEnd"/>
      <w:r w:rsidRPr="00896316">
        <w:rPr>
          <w:rFonts w:ascii="Arial" w:hAnsi="Arial" w:cs="Arial"/>
          <w:sz w:val="22"/>
          <w:szCs w:val="22"/>
        </w:rPr>
        <w:t xml:space="preserve"> </w:t>
      </w:r>
      <w:proofErr w:type="spellStart"/>
      <w:r w:rsidRPr="00896316">
        <w:rPr>
          <w:rFonts w:ascii="Arial" w:hAnsi="Arial" w:cs="Arial"/>
          <w:sz w:val="22"/>
          <w:szCs w:val="22"/>
        </w:rPr>
        <w:t>Compara</w:t>
      </w:r>
      <w:proofErr w:type="spellEnd"/>
      <w:r w:rsidRPr="00896316">
        <w:rPr>
          <w:rFonts w:ascii="Arial" w:hAnsi="Arial" w:cs="Arial"/>
          <w:sz w:val="22"/>
          <w:szCs w:val="22"/>
        </w:rPr>
        <w:t xml:space="preserve"> </w:t>
      </w:r>
      <w:r w:rsidRPr="00896316">
        <w:rPr>
          <w:rFonts w:ascii="Arial" w:hAnsi="Arial" w:cs="Arial"/>
          <w:sz w:val="22"/>
          <w:szCs w:val="22"/>
        </w:rPr>
        <w:fldChar w:fldCharType="begin" w:fldLock="1"/>
      </w:r>
      <w:r>
        <w:rPr>
          <w:rFonts w:ascii="Arial" w:hAnsi="Arial" w:cs="Arial"/>
          <w:sz w:val="22"/>
          <w:szCs w:val="22"/>
        </w:rPr>
        <w:instrText>ADDIN CSL_CITATION { "citationItems" : [ { "id" : "ITEM-1", "itemData" : { "DOI" : "10.1101/gr.073585.107", "ISBN" : "1088-9051 (Print)\\r1088-9051 (Linking)", "ISSN" : "10889051", "PMID" : "19029536", "abstract" : "We have developed a comprehensive gene orientated phylogenetic resource, EnsemblCompara GeneTrees, based on a computational pipeline to handle clustering, multiple alignment, and tree generation, including the handling of large gene families. We developed two novel non-sequence-based metrics of gene tree correctness and benchmarked a number of tree methods. The TreeBeST method from TreeFam shows the best performance in our hands. We also compared this phylogenetic approach to clustering approaches for ortholog prediction, showing a large increase in coverage using the phylogenetic approach. All data are made available in a number of formats and will be kept up to date with the Ensembl project.", "author" : [ { "dropping-particle" : "", "family" : "Vilella", "given" : "Albert J.", "non-dropping-particle" : "", "parse-names" : false, "suffix" : "" }, { "dropping-particle" : "", "family" : "Severin", "given" : "Jessica", "non-dropping-particle" : "", "parse-names" : false, "suffix" : "" }, { "dropping-particle" : "", "family" : "Ureta-Vidal", "given" : "Abel", "non-dropping-particle" : "", "parse-names" : false, "suffix" : "" }, { "dropping-particle" : "", "family" : "Heng", "given" : "Li", "non-dropping-particle" : "", "parse-names" : false, "suffix" : "" }, { "dropping-particle" : "", "family" : "Durbin", "given" : "Richard", "non-dropping-particle" : "", "parse-names" : false, "suffix" : "" }, { "dropping-particle" : "", "family" : "Birney", "given" : "Ewan", "non-dropping-particle" : "", "parse-names" : false, "suffix" : "" } ], "container-title" : "Genome Research", "id" : "ITEM-1", "issue" : "2", "issued" : { "date-parts" : [ [ "2009" ] ] }, "page" : "327-335", "title" : "EnsemblCompara GeneTrees: Complete, duplication-aware phylogenetic trees in vertebrates", "type" : "article-journal", "volume" : "19" }, "uris" : [ "http://www.mendeley.com/documents/?uuid=580083eb-3465-47b2-86d3-b36ac61ed25f" ] } ], "mendeley" : { "formattedCitation" : "(Vilella et al. 2009)", "plainTextFormattedCitation" : "(Vilella et al. 2009)", "previouslyFormattedCitation" : "(Vilella et al. 2009)" }, "properties" : { "noteIndex" : 0 }, "schema" : "https://github.com/citation-style-language/schema/raw/master/csl-citation.json" }</w:instrText>
      </w:r>
      <w:r w:rsidRPr="00896316">
        <w:rPr>
          <w:rFonts w:ascii="Arial" w:hAnsi="Arial" w:cs="Arial"/>
          <w:sz w:val="22"/>
          <w:szCs w:val="22"/>
        </w:rPr>
        <w:fldChar w:fldCharType="separate"/>
      </w:r>
      <w:r w:rsidRPr="00BD72D5">
        <w:rPr>
          <w:rFonts w:ascii="Arial" w:hAnsi="Arial" w:cs="Arial"/>
          <w:noProof/>
          <w:sz w:val="22"/>
          <w:szCs w:val="22"/>
        </w:rPr>
        <w:t>(Vilella et al. 2009)</w:t>
      </w:r>
      <w:r w:rsidRPr="00896316">
        <w:rPr>
          <w:rFonts w:ascii="Arial" w:hAnsi="Arial" w:cs="Arial"/>
          <w:sz w:val="22"/>
          <w:szCs w:val="22"/>
        </w:rPr>
        <w:fldChar w:fldCharType="end"/>
      </w:r>
      <w:r w:rsidRPr="00896316">
        <w:rPr>
          <w:rFonts w:ascii="Arial" w:hAnsi="Arial" w:cs="Arial"/>
          <w:sz w:val="22"/>
          <w:szCs w:val="22"/>
        </w:rPr>
        <w:t xml:space="preserve"> (Release 80) and </w:t>
      </w:r>
      <w:proofErr w:type="spellStart"/>
      <w:r w:rsidRPr="00896316">
        <w:rPr>
          <w:rFonts w:ascii="Arial" w:hAnsi="Arial" w:cs="Arial"/>
          <w:sz w:val="22"/>
          <w:szCs w:val="22"/>
        </w:rPr>
        <w:t>querried</w:t>
      </w:r>
      <w:proofErr w:type="spellEnd"/>
      <w:r w:rsidRPr="00896316">
        <w:rPr>
          <w:rFonts w:ascii="Arial" w:hAnsi="Arial" w:cs="Arial"/>
          <w:sz w:val="22"/>
          <w:szCs w:val="22"/>
        </w:rPr>
        <w:t xml:space="preserve"> all </w:t>
      </w:r>
      <w:proofErr w:type="spellStart"/>
      <w:r w:rsidRPr="00896316">
        <w:rPr>
          <w:rFonts w:ascii="Arial" w:hAnsi="Arial" w:cs="Arial"/>
          <w:sz w:val="22"/>
          <w:szCs w:val="22"/>
        </w:rPr>
        <w:t>FlyBase</w:t>
      </w:r>
      <w:proofErr w:type="spellEnd"/>
      <w:r w:rsidRPr="00896316">
        <w:rPr>
          <w:rFonts w:ascii="Arial" w:hAnsi="Arial" w:cs="Arial"/>
          <w:sz w:val="22"/>
          <w:szCs w:val="22"/>
        </w:rPr>
        <w:t xml:space="preserve"> genes (</w:t>
      </w:r>
      <w:proofErr w:type="spellStart"/>
      <w:r w:rsidRPr="00896316">
        <w:rPr>
          <w:rFonts w:ascii="Arial" w:hAnsi="Arial" w:cs="Arial"/>
          <w:sz w:val="22"/>
          <w:szCs w:val="22"/>
        </w:rPr>
        <w:t>FBgn</w:t>
      </w:r>
      <w:proofErr w:type="spellEnd"/>
      <w:r w:rsidRPr="00896316">
        <w:rPr>
          <w:rFonts w:ascii="Arial" w:hAnsi="Arial" w:cs="Arial"/>
          <w:sz w:val="22"/>
          <w:szCs w:val="22"/>
        </w:rPr>
        <w:t>)</w:t>
      </w:r>
      <w:r>
        <w:rPr>
          <w:rFonts w:ascii="Arial" w:hAnsi="Arial" w:cs="Arial"/>
          <w:sz w:val="22"/>
          <w:szCs w:val="22"/>
        </w:rPr>
        <w:t xml:space="preserve"> </w:t>
      </w:r>
      <w:r w:rsidRPr="00896316">
        <w:rPr>
          <w:rFonts w:ascii="Arial" w:hAnsi="Arial" w:cs="Arial"/>
          <w:sz w:val="22"/>
          <w:szCs w:val="22"/>
        </w:rPr>
        <w:t>(BDGP6) against five selected species (</w:t>
      </w:r>
      <w:r w:rsidRPr="00896316">
        <w:rPr>
          <w:rFonts w:ascii="Arial" w:hAnsi="Arial" w:cs="Arial"/>
          <w:i/>
          <w:sz w:val="22"/>
          <w:szCs w:val="22"/>
        </w:rPr>
        <w:t>H. sapiens, M. </w:t>
      </w:r>
      <w:proofErr w:type="spellStart"/>
      <w:r w:rsidRPr="00896316">
        <w:rPr>
          <w:rFonts w:ascii="Arial" w:hAnsi="Arial" w:cs="Arial"/>
          <w:i/>
          <w:sz w:val="22"/>
          <w:szCs w:val="22"/>
        </w:rPr>
        <w:t>musculus</w:t>
      </w:r>
      <w:proofErr w:type="spellEnd"/>
      <w:r w:rsidRPr="00896316">
        <w:rPr>
          <w:rFonts w:ascii="Arial" w:hAnsi="Arial" w:cs="Arial"/>
          <w:i/>
          <w:sz w:val="22"/>
          <w:szCs w:val="22"/>
        </w:rPr>
        <w:t>, D. </w:t>
      </w:r>
      <w:proofErr w:type="spellStart"/>
      <w:r w:rsidRPr="00896316">
        <w:rPr>
          <w:rFonts w:ascii="Arial" w:hAnsi="Arial" w:cs="Arial"/>
          <w:i/>
          <w:sz w:val="22"/>
          <w:szCs w:val="22"/>
        </w:rPr>
        <w:t>rerio</w:t>
      </w:r>
      <w:proofErr w:type="spellEnd"/>
      <w:r w:rsidRPr="00896316">
        <w:rPr>
          <w:rFonts w:ascii="Arial" w:hAnsi="Arial" w:cs="Arial"/>
          <w:i/>
          <w:sz w:val="22"/>
          <w:szCs w:val="22"/>
        </w:rPr>
        <w:t xml:space="preserve">, </w:t>
      </w:r>
      <w:r w:rsidRPr="00896316">
        <w:rPr>
          <w:rFonts w:ascii="Arial" w:hAnsi="Arial" w:cs="Arial"/>
          <w:i/>
          <w:iCs/>
          <w:sz w:val="22"/>
          <w:szCs w:val="22"/>
        </w:rPr>
        <w:t>C. </w:t>
      </w:r>
      <w:proofErr w:type="spellStart"/>
      <w:r w:rsidRPr="00896316">
        <w:rPr>
          <w:rFonts w:ascii="Arial" w:hAnsi="Arial" w:cs="Arial"/>
          <w:i/>
          <w:iCs/>
          <w:sz w:val="22"/>
          <w:szCs w:val="22"/>
        </w:rPr>
        <w:t>elegans</w:t>
      </w:r>
      <w:proofErr w:type="spellEnd"/>
      <w:r w:rsidRPr="00896316">
        <w:rPr>
          <w:rFonts w:ascii="Arial" w:hAnsi="Arial" w:cs="Arial"/>
          <w:i/>
          <w:sz w:val="22"/>
          <w:szCs w:val="22"/>
        </w:rPr>
        <w:t xml:space="preserve">, and </w:t>
      </w:r>
      <w:r w:rsidRPr="00896316">
        <w:rPr>
          <w:rFonts w:ascii="Arial" w:hAnsi="Arial" w:cs="Arial"/>
          <w:i/>
          <w:iCs/>
          <w:sz w:val="22"/>
          <w:szCs w:val="22"/>
        </w:rPr>
        <w:t>S. </w:t>
      </w:r>
      <w:proofErr w:type="spellStart"/>
      <w:r w:rsidRPr="00896316">
        <w:rPr>
          <w:rFonts w:ascii="Arial" w:hAnsi="Arial" w:cs="Arial"/>
          <w:i/>
          <w:iCs/>
          <w:sz w:val="22"/>
          <w:szCs w:val="22"/>
        </w:rPr>
        <w:t>cerevisiae</w:t>
      </w:r>
      <w:proofErr w:type="spellEnd"/>
      <w:r w:rsidRPr="00896316">
        <w:rPr>
          <w:rFonts w:ascii="Arial" w:hAnsi="Arial" w:cs="Arial"/>
          <w:sz w:val="22"/>
          <w:szCs w:val="22"/>
        </w:rPr>
        <w:t>). For each fly gene, we took the identity score of the target protein to each species. If one gene had more than one orthologous</w:t>
      </w:r>
      <w:r>
        <w:rPr>
          <w:rFonts w:ascii="Arial" w:hAnsi="Arial" w:cs="Arial"/>
          <w:sz w:val="22"/>
          <w:szCs w:val="22"/>
        </w:rPr>
        <w:t xml:space="preserve"> protein</w:t>
      </w:r>
      <w:r w:rsidRPr="00896316">
        <w:rPr>
          <w:rFonts w:ascii="Arial" w:hAnsi="Arial" w:cs="Arial"/>
          <w:sz w:val="22"/>
          <w:szCs w:val="22"/>
        </w:rPr>
        <w:t xml:space="preserve"> in the queried species, we took the mean identity score of the orthologous</w:t>
      </w:r>
      <w:r>
        <w:rPr>
          <w:rFonts w:ascii="Arial" w:hAnsi="Arial" w:cs="Arial"/>
          <w:sz w:val="22"/>
          <w:szCs w:val="22"/>
        </w:rPr>
        <w:t xml:space="preserve"> proteins</w:t>
      </w:r>
      <w:r w:rsidRPr="00896316">
        <w:rPr>
          <w:rFonts w:ascii="Arial" w:hAnsi="Arial" w:cs="Arial"/>
          <w:sz w:val="22"/>
          <w:szCs w:val="22"/>
        </w:rPr>
        <w:t xml:space="preserve">, which resulted in an average conservation score per gene. The conservation score per </w:t>
      </w:r>
      <w:r w:rsidRPr="00896316">
        <w:rPr>
          <w:rFonts w:ascii="Arial" w:hAnsi="Arial" w:cs="Arial"/>
          <w:i/>
          <w:sz w:val="22"/>
          <w:szCs w:val="22"/>
        </w:rPr>
        <w:t>D. melanogaster</w:t>
      </w:r>
      <w:r w:rsidRPr="00896316">
        <w:rPr>
          <w:rFonts w:ascii="Arial" w:hAnsi="Arial" w:cs="Arial"/>
          <w:sz w:val="22"/>
          <w:szCs w:val="22"/>
        </w:rPr>
        <w:t xml:space="preserve"> gene was used to assess conservation of all RBP candidates to the five species queried and for transcriptome sub group comparisons to </w:t>
      </w:r>
      <w:r w:rsidRPr="00896316">
        <w:rPr>
          <w:rFonts w:ascii="Arial" w:hAnsi="Arial" w:cs="Arial"/>
          <w:i/>
          <w:sz w:val="22"/>
          <w:szCs w:val="22"/>
        </w:rPr>
        <w:t>H. sapiens</w:t>
      </w:r>
      <w:r w:rsidRPr="00896316">
        <w:rPr>
          <w:rFonts w:ascii="Arial" w:hAnsi="Arial" w:cs="Arial"/>
          <w:sz w:val="22"/>
          <w:szCs w:val="22"/>
        </w:rPr>
        <w:t xml:space="preserve">. </w:t>
      </w:r>
    </w:p>
    <w:p w14:paraId="65E7F120" w14:textId="77777777" w:rsidR="003A5987" w:rsidRPr="00896316" w:rsidRDefault="003A5987" w:rsidP="003A5987">
      <w:pPr>
        <w:pStyle w:val="Default"/>
        <w:spacing w:line="480" w:lineRule="auto"/>
        <w:jc w:val="both"/>
        <w:rPr>
          <w:rFonts w:ascii="Arial" w:hAnsi="Arial" w:cs="Arial"/>
          <w:sz w:val="22"/>
          <w:szCs w:val="22"/>
        </w:rPr>
      </w:pPr>
    </w:p>
    <w:p w14:paraId="0E1A53D0" w14:textId="77777777" w:rsidR="003A5987" w:rsidRPr="00896316" w:rsidRDefault="003A5987" w:rsidP="003A5987">
      <w:pPr>
        <w:spacing w:line="480" w:lineRule="auto"/>
        <w:jc w:val="both"/>
        <w:rPr>
          <w:rFonts w:ascii="Arial" w:hAnsi="Arial" w:cs="Arial"/>
          <w:i/>
        </w:rPr>
      </w:pPr>
      <w:r w:rsidRPr="00896316">
        <w:rPr>
          <w:rFonts w:ascii="Arial" w:hAnsi="Arial" w:cs="Arial"/>
          <w:i/>
        </w:rPr>
        <w:t xml:space="preserve">Overlap to human RBP census </w:t>
      </w:r>
    </w:p>
    <w:p w14:paraId="230E0E5B" w14:textId="77777777" w:rsidR="003A5987" w:rsidRPr="00896316" w:rsidRDefault="003A5987" w:rsidP="003A5987">
      <w:pPr>
        <w:spacing w:line="480" w:lineRule="auto"/>
        <w:jc w:val="both"/>
        <w:rPr>
          <w:rFonts w:ascii="Arial" w:hAnsi="Arial" w:cs="Arial"/>
        </w:rPr>
      </w:pPr>
      <w:r w:rsidRPr="00896316">
        <w:rPr>
          <w:rFonts w:ascii="Arial" w:hAnsi="Arial" w:cs="Arial"/>
        </w:rPr>
        <w:t xml:space="preserve">The human genome (GRCh38.p2) was queried against the fly genome using </w:t>
      </w:r>
      <w:proofErr w:type="spellStart"/>
      <w:r w:rsidRPr="00896316">
        <w:rPr>
          <w:rFonts w:ascii="Arial" w:hAnsi="Arial" w:cs="Arial"/>
        </w:rPr>
        <w:t>Ensembl</w:t>
      </w:r>
      <w:proofErr w:type="spellEnd"/>
      <w:r w:rsidRPr="00896316">
        <w:rPr>
          <w:rFonts w:ascii="Arial" w:hAnsi="Arial" w:cs="Arial"/>
        </w:rPr>
        <w:t xml:space="preserve"> </w:t>
      </w:r>
      <w:proofErr w:type="spellStart"/>
      <w:r w:rsidRPr="00896316">
        <w:rPr>
          <w:rFonts w:ascii="Arial" w:hAnsi="Arial" w:cs="Arial"/>
        </w:rPr>
        <w:t>Compara</w:t>
      </w:r>
      <w:proofErr w:type="spellEnd"/>
      <w:r w:rsidRPr="00896316">
        <w:rPr>
          <w:rFonts w:ascii="Arial" w:hAnsi="Arial" w:cs="Arial"/>
        </w:rPr>
        <w:t xml:space="preserve"> </w:t>
      </w:r>
      <w:r w:rsidRPr="00896316">
        <w:rPr>
          <w:rFonts w:ascii="Arial" w:hAnsi="Arial" w:cs="Arial"/>
        </w:rPr>
        <w:fldChar w:fldCharType="begin" w:fldLock="1"/>
      </w:r>
      <w:r>
        <w:rPr>
          <w:rFonts w:ascii="Arial" w:hAnsi="Arial" w:cs="Arial"/>
        </w:rPr>
        <w:instrText>ADDIN CSL_CITATION { "citationItems" : [ { "id" : "ITEM-1", "itemData" : { "DOI" : "10.1101/gr.073585.107", "ISBN" : "1088-9051 (Print)\\r1088-9051 (Linking)", "ISSN" : "10889051", "PMID" : "19029536", "abstract" : "We have developed a comprehensive gene orientated phylogenetic resource, EnsemblCompara GeneTrees, based on a computational pipeline to handle clustering, multiple alignment, and tree generation, including the handling of large gene families. We developed two novel non-sequence-based metrics of gene tree correctness and benchmarked a number of tree methods. The TreeBeST method from TreeFam shows the best performance in our hands. We also compared this phylogenetic approach to clustering approaches for ortholog prediction, showing a large increase in coverage using the phylogenetic approach. All data are made available in a number of formats and will be kept up to date with the Ensembl project.", "author" : [ { "dropping-particle" : "", "family" : "Vilella", "given" : "Albert J.", "non-dropping-particle" : "", "parse-names" : false, "suffix" : "" }, { "dropping-particle" : "", "family" : "Severin", "given" : "Jessica", "non-dropping-particle" : "", "parse-names" : false, "suffix" : "" }, { "dropping-particle" : "", "family" : "Ureta-Vidal", "given" : "Abel", "non-dropping-particle" : "", "parse-names" : false, "suffix" : "" }, { "dropping-particle" : "", "family" : "Heng", "given" : "Li", "non-dropping-particle" : "", "parse-names" : false, "suffix" : "" }, { "dropping-particle" : "", "family" : "Durbin", "given" : "Richard", "non-dropping-particle" : "", "parse-names" : false, "suffix" : "" }, { "dropping-particle" : "", "family" : "Birney", "given" : "Ewan", "non-dropping-particle" : "", "parse-names" : false, "suffix" : "" } ], "container-title" : "Genome Research", "id" : "ITEM-1", "issue" : "2", "issued" : { "date-parts" : [ [ "2009" ] ] }, "page" : "327-335", "title" : "EnsemblCompara GeneTrees: Complete, duplication-aware phylogenetic trees in vertebrates", "type" : "article-journal", "volume" : "19" }, "uris" : [ "http://www.mendeley.com/documents/?uuid=580083eb-3465-47b2-86d3-b36ac61ed25f" ] } ], "mendeley" : { "formattedCitation" : "(Vilella et al. 2009)", "plainTextFormattedCitation" : "(Vilella et al. 2009)", "previouslyFormattedCitation" : "(Vilella et al. 2009)"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(Vilella et al. 2009)</w:t>
      </w:r>
      <w:r w:rsidRPr="00896316">
        <w:rPr>
          <w:rFonts w:ascii="Arial" w:hAnsi="Arial" w:cs="Arial"/>
        </w:rPr>
        <w:fldChar w:fldCharType="end"/>
      </w:r>
      <w:r w:rsidRPr="00896316">
        <w:rPr>
          <w:rFonts w:ascii="Arial" w:hAnsi="Arial" w:cs="Arial"/>
        </w:rPr>
        <w:t xml:space="preserve"> (Release 80). RBPs from the human RBP census </w:t>
      </w:r>
      <w:r w:rsidRPr="00896316">
        <w:rPr>
          <w:rFonts w:ascii="Arial" w:hAnsi="Arial" w:cs="Arial"/>
        </w:rPr>
        <w:fldChar w:fldCharType="begin" w:fldLock="1"/>
      </w:r>
      <w:r>
        <w:rPr>
          <w:rFonts w:ascii="Arial" w:hAnsi="Arial" w:cs="Arial"/>
        </w:rPr>
        <w:instrText>ADDIN CSL_CITATION { "citationItems" : [ { "id" : "ITEM-1", "itemData" : { "DOI" : "10.1038/nrg3813", "ISSN" : "1471-0056", "PMID" : "25365966", "author" : [ { "dropping-particle" : "", "family" : "Gerstberger", "given" : "Stefanie", "non-dropping-particle" : "", "parse-names" : false, "suffix" : "" }, { "dropping-particle" : "", "family" : "Hafner", "given" : "Markus", "non-dropping-particle" : "", "parse-names" : false, "suffix" : "" }, { "dropping-particle" : "", "family" : "Tuschl", "given" : "Thomas", "non-dropping-particle" : "", "parse-names" : false, "suffix" : "" } ], "container-title" : "Nature Reviews Genetics", "id" : "ITEM-1", "issue" : "12", "issued" : { "date-parts" : [ [ "2014", "11", "4" ] ] }, "page" : "829-845", "publisher" : "Nature Publishing Group", "title" : "A census of human RNA-binding proteins", "type" : "article-journal", "volume" : "15" }, "uris" : [ "http://www.mendeley.com/documents/?uuid=bd98d01c-792d-44aa-ba90-a18224bcae4e" ] } ], "mendeley" : { "formattedCitation" : "(Gerstberger et al. 2014)", "plainTextFormattedCitation" : "(Gerstberger et al. 2014)", "previouslyFormattedCitation" : "(Gerstberger et al. 2014)"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(Gerstberger et al. 2014)</w:t>
      </w:r>
      <w:r w:rsidRPr="00896316">
        <w:rPr>
          <w:rFonts w:ascii="Arial" w:hAnsi="Arial" w:cs="Arial"/>
        </w:rPr>
        <w:fldChar w:fldCharType="end"/>
      </w:r>
      <w:r w:rsidRPr="00896316">
        <w:rPr>
          <w:rFonts w:ascii="Arial" w:hAnsi="Arial" w:cs="Arial"/>
        </w:rPr>
        <w:t xml:space="preserve"> were matched by </w:t>
      </w:r>
      <w:proofErr w:type="spellStart"/>
      <w:r w:rsidRPr="00896316">
        <w:rPr>
          <w:rFonts w:ascii="Arial" w:hAnsi="Arial" w:cs="Arial"/>
        </w:rPr>
        <w:t>Ensembl</w:t>
      </w:r>
      <w:proofErr w:type="spellEnd"/>
      <w:r w:rsidRPr="00896316">
        <w:rPr>
          <w:rFonts w:ascii="Arial" w:hAnsi="Arial" w:cs="Arial"/>
        </w:rPr>
        <w:t xml:space="preserve"> gene IDs. Fly </w:t>
      </w:r>
      <w:proofErr w:type="spellStart"/>
      <w:r w:rsidRPr="00896316">
        <w:rPr>
          <w:rFonts w:ascii="Arial" w:hAnsi="Arial" w:cs="Arial"/>
        </w:rPr>
        <w:t>orthologues</w:t>
      </w:r>
      <w:proofErr w:type="spellEnd"/>
      <w:r w:rsidRPr="00896316">
        <w:rPr>
          <w:rFonts w:ascii="Arial" w:hAnsi="Arial" w:cs="Arial"/>
        </w:rPr>
        <w:t xml:space="preserve"> were considered irrespective of the degree of </w:t>
      </w:r>
      <w:r>
        <w:rPr>
          <w:rFonts w:ascii="Arial" w:hAnsi="Arial" w:cs="Arial"/>
        </w:rPr>
        <w:t xml:space="preserve">amino acid sequence </w:t>
      </w:r>
      <w:r w:rsidRPr="00896316">
        <w:rPr>
          <w:rFonts w:ascii="Arial" w:hAnsi="Arial" w:cs="Arial"/>
        </w:rPr>
        <w:t xml:space="preserve">identity. The overlap between fly </w:t>
      </w:r>
      <w:r>
        <w:rPr>
          <w:rFonts w:ascii="Arial" w:hAnsi="Arial" w:cs="Arial"/>
        </w:rPr>
        <w:t>m</w:t>
      </w:r>
      <w:r w:rsidRPr="00896316">
        <w:rPr>
          <w:rFonts w:ascii="Arial" w:hAnsi="Arial" w:cs="Arial"/>
        </w:rPr>
        <w:t xml:space="preserve">RBPome and human RBP census was constructed by merging the </w:t>
      </w:r>
      <w:proofErr w:type="spellStart"/>
      <w:r w:rsidRPr="00896316">
        <w:rPr>
          <w:rFonts w:ascii="Arial" w:hAnsi="Arial" w:cs="Arial"/>
        </w:rPr>
        <w:t>FBgn</w:t>
      </w:r>
      <w:proofErr w:type="spellEnd"/>
      <w:r w:rsidRPr="00896316">
        <w:rPr>
          <w:rFonts w:ascii="Arial" w:hAnsi="Arial" w:cs="Arial"/>
        </w:rPr>
        <w:t xml:space="preserve"> of the query with the Fly </w:t>
      </w:r>
      <w:r>
        <w:rPr>
          <w:rFonts w:ascii="Arial" w:hAnsi="Arial" w:cs="Arial"/>
        </w:rPr>
        <w:t>m</w:t>
      </w:r>
      <w:r w:rsidRPr="00896316">
        <w:rPr>
          <w:rFonts w:ascii="Arial" w:hAnsi="Arial" w:cs="Arial"/>
        </w:rPr>
        <w:t xml:space="preserve">RBPome </w:t>
      </w:r>
      <w:proofErr w:type="spellStart"/>
      <w:r w:rsidRPr="00896316">
        <w:rPr>
          <w:rFonts w:ascii="Arial" w:hAnsi="Arial" w:cs="Arial"/>
        </w:rPr>
        <w:t>FBgn</w:t>
      </w:r>
      <w:proofErr w:type="spellEnd"/>
      <w:r w:rsidRPr="00896316">
        <w:rPr>
          <w:rFonts w:ascii="Arial" w:hAnsi="Arial" w:cs="Arial"/>
        </w:rPr>
        <w:t xml:space="preserve">. </w:t>
      </w:r>
    </w:p>
    <w:p w14:paraId="6D4990F2" w14:textId="77777777" w:rsidR="003A5987" w:rsidRPr="00896316" w:rsidRDefault="003A5987" w:rsidP="003A5987">
      <w:pPr>
        <w:spacing w:line="480" w:lineRule="auto"/>
        <w:jc w:val="both"/>
        <w:rPr>
          <w:rFonts w:ascii="Arial" w:hAnsi="Arial" w:cs="Arial"/>
        </w:rPr>
      </w:pPr>
    </w:p>
    <w:p w14:paraId="3A4A9697" w14:textId="77777777" w:rsidR="003A5987" w:rsidRPr="00896316" w:rsidRDefault="003A5987" w:rsidP="003A5987">
      <w:pPr>
        <w:spacing w:line="480" w:lineRule="auto"/>
        <w:jc w:val="both"/>
        <w:rPr>
          <w:rFonts w:ascii="Arial" w:hAnsi="Arial" w:cs="Arial"/>
          <w:i/>
        </w:rPr>
      </w:pPr>
      <w:r w:rsidRPr="00896316">
        <w:rPr>
          <w:rFonts w:ascii="Arial" w:hAnsi="Arial" w:cs="Arial"/>
          <w:i/>
        </w:rPr>
        <w:t xml:space="preserve">Protein Domain Enrichment </w:t>
      </w:r>
    </w:p>
    <w:p w14:paraId="5A7FF04D" w14:textId="697AA3E7" w:rsidR="003A5987" w:rsidRPr="00896316" w:rsidRDefault="003A5987" w:rsidP="003A5987">
      <w:pPr>
        <w:spacing w:line="480" w:lineRule="auto"/>
        <w:jc w:val="both"/>
        <w:rPr>
          <w:rFonts w:ascii="Arial" w:hAnsi="Arial" w:cs="Arial"/>
        </w:rPr>
      </w:pPr>
      <w:r w:rsidRPr="00896316">
        <w:rPr>
          <w:rFonts w:ascii="Arial" w:hAnsi="Arial" w:cs="Arial"/>
        </w:rPr>
        <w:t xml:space="preserve">Protein IDs for each gene expressed during </w:t>
      </w:r>
      <w:r w:rsidRPr="00896316">
        <w:rPr>
          <w:rFonts w:ascii="Arial" w:hAnsi="Arial" w:cs="Arial"/>
          <w:i/>
        </w:rPr>
        <w:t>Drosophila</w:t>
      </w:r>
      <w:r w:rsidRPr="00896316">
        <w:rPr>
          <w:rFonts w:ascii="Arial" w:hAnsi="Arial" w:cs="Arial"/>
        </w:rPr>
        <w:t xml:space="preserve"> embryogenesis were retrieved from the </w:t>
      </w:r>
      <w:proofErr w:type="spellStart"/>
      <w:r w:rsidRPr="00896316">
        <w:rPr>
          <w:rFonts w:ascii="Arial" w:hAnsi="Arial" w:cs="Arial"/>
        </w:rPr>
        <w:t>Uniprot</w:t>
      </w:r>
      <w:proofErr w:type="spellEnd"/>
      <w:r w:rsidRPr="00896316">
        <w:rPr>
          <w:rFonts w:ascii="Arial" w:hAnsi="Arial" w:cs="Arial"/>
        </w:rPr>
        <w:t xml:space="preserve"> </w:t>
      </w:r>
      <w:r w:rsidRPr="00896316">
        <w:rPr>
          <w:rFonts w:ascii="Arial" w:hAnsi="Arial" w:cs="Arial"/>
          <w:i/>
        </w:rPr>
        <w:t>Drosophila melanogaster</w:t>
      </w:r>
      <w:r w:rsidRPr="00896316">
        <w:rPr>
          <w:rFonts w:ascii="Arial" w:hAnsi="Arial" w:cs="Arial"/>
        </w:rPr>
        <w:t xml:space="preserve"> proteome </w:t>
      </w:r>
      <w:r w:rsidRPr="00896316">
        <w:rPr>
          <w:rFonts w:ascii="Arial" w:hAnsi="Arial" w:cs="Arial"/>
          <w:i/>
          <w:color w:val="000000"/>
        </w:rPr>
        <w:t>3AUP000000803</w:t>
      </w:r>
      <w:r w:rsidRPr="00896316">
        <w:rPr>
          <w:rFonts w:ascii="Arial" w:hAnsi="Arial" w:cs="Arial"/>
          <w:color w:val="000000"/>
        </w:rPr>
        <w:t xml:space="preserve"> </w:t>
      </w:r>
      <w:r w:rsidRPr="00896316">
        <w:rPr>
          <w:rFonts w:ascii="Arial" w:hAnsi="Arial" w:cs="Arial"/>
        </w:rPr>
        <w:t xml:space="preserve">release 02.2015 and matched by CG gene ID. For the early fly embryo and </w:t>
      </w:r>
      <w:r>
        <w:rPr>
          <w:rFonts w:ascii="Arial" w:hAnsi="Arial" w:cs="Arial"/>
        </w:rPr>
        <w:t>m</w:t>
      </w:r>
      <w:r w:rsidRPr="00896316">
        <w:rPr>
          <w:rFonts w:ascii="Arial" w:hAnsi="Arial" w:cs="Arial"/>
        </w:rPr>
        <w:t>RBPome, Protein IDs were kept according to mass spec annotation. Protein domain informa</w:t>
      </w:r>
      <w:r w:rsidR="00952353">
        <w:rPr>
          <w:rFonts w:ascii="Arial" w:hAnsi="Arial" w:cs="Arial"/>
        </w:rPr>
        <w:t xml:space="preserve">tion was retrieved from the </w:t>
      </w:r>
      <w:proofErr w:type="spellStart"/>
      <w:r w:rsidR="00952353">
        <w:rPr>
          <w:rFonts w:ascii="Arial" w:hAnsi="Arial" w:cs="Arial"/>
        </w:rPr>
        <w:t>P</w:t>
      </w:r>
      <w:r w:rsidR="002C1213">
        <w:rPr>
          <w:rFonts w:ascii="Arial" w:hAnsi="Arial" w:cs="Arial"/>
        </w:rPr>
        <w:t>fam</w:t>
      </w:r>
      <w:proofErr w:type="spellEnd"/>
      <w:r w:rsidRPr="00896316">
        <w:rPr>
          <w:rFonts w:ascii="Arial" w:hAnsi="Arial" w:cs="Arial"/>
        </w:rPr>
        <w:t xml:space="preserve"> database </w:t>
      </w:r>
      <w:r w:rsidRPr="00896316">
        <w:rPr>
          <w:rFonts w:ascii="Arial" w:hAnsi="Arial" w:cs="Arial"/>
        </w:rPr>
        <w:fldChar w:fldCharType="begin" w:fldLock="1"/>
      </w:r>
      <w:r>
        <w:rPr>
          <w:rFonts w:ascii="Arial" w:hAnsi="Arial" w:cs="Arial"/>
        </w:rPr>
        <w:instrText>ADDIN CSL_CITATION { "citationItems" : [ { "id" : "ITEM-1", "itemData" : { "DOI" : "10.1093/nar/gkt1223", "ISBN" : "0305-1048", "ISSN" : "03051048", "PMID" : "19920124", "abstract" : "Pfam is a widely used database of protein families and domains. This article describes a set of major updates that we have implemented in the latest release (version 24.0). The most important change is that we now use HMMER3, the latest version of the popular profile hidden Markov model package. This software is approximately 100 times faster than HMMER2 and is more sensitive due to the routine use of the forward algorithm. The move to HMMER3 has necessitated numerous changes to Pfam that are described in detail. Pfam release 24.0 contains 11,912 families, of which a large number have been significantly updated during the past two years. Pfam is available via servers in the UK (http://pfam.sanger.ac.uk/), the USA (http://pfam.janelia.org/) and Sweden (http://pfam.sbc.su.se/).", "author" : [ { "dropping-particle" : "", "family" : "Finn", "given" : "Robert D.", "non-dropping-particle" : "", "parse-names" : false, "suffix" : "" }, { "dropping-particle" : "", "family" : "Bateman", "given" : "Alex", "non-dropping-particle" : "", "parse-names" : false, "suffix" : "" }, { "dropping-particle" : "", "family" : "Clements", "given" : "Jody", "non-dropping-particle" : "", "parse-names" : false, "suffix" : "" }, { "dropping-particle" : "", "family" : "Coggill", "given" : "Penelope", "non-dropping-particle" : "", "parse-names" : false, "suffix" : "" }, { "dropping-particle" : "", "family" : "Eberhardt", "given" : "Ruth Y.", "non-dropping-particle" : "", "parse-names" : false, "suffix" : "" }, { "dropping-particle" : "", "family" : "Eddy", "given" : "Sean R.", "non-dropping-particle" : "", "parse-names" : false, "suffix" : "" }, { "dropping-particle" : "", "family" : "Heger", "given" : "Andreas", "non-dropping-particle" : "", "parse-names" : false, "suffix" : "" }, { "dropping-particle" : "", "family" : "Hetherington", "given" : "Kirstie", "non-dropping-particle" : "", "parse-names" : false, "suffix" : "" }, { "dropping-particle" : "", "family" : "Holm", "given" : "Liisa", "non-dropping-particle" : "", "parse-names" : false, "suffix" : "" }, { "dropping-particle" : "", "family" : "Mistry", "given" : "Jaina", "non-dropping-particle" : "", "parse-names" : false, "suffix" : "" }, { "dropping-particle" : "", "family" : "Sonnhammer", "given" : "Erik L L", "non-dropping-particle" : "", "parse-names" : false, "suffix" : "" }, { "dropping-particle" : "", "family" : "Tate", "given" : "John", "non-dropping-particle" : "", "parse-names" : false, "suffix" : "" }, { "dropping-particle" : "", "family" : "Punta", "given" : "Marco", "non-dropping-particle" : "", "parse-names" : false, "suffix" : "" } ], "container-title" : "Nucleic Acids Research", "id" : "ITEM-1", "issue" : "D1", "issued" : { "date-parts" : [ [ "2014" ] ] }, "page" : "222-230", "title" : "Pfam: The protein families database", "type" : "article-journal", "volume" : "42" }, "uris" : [ "http://www.mendeley.com/documents/?uuid=616417f4-72b2-42c5-86bd-c9fca4bf9da1" ] } ], "mendeley" : { "formattedCitation" : "(Finn et al. 2014)", "plainTextFormattedCitation" : "(Finn et al. 2014)", "previouslyFormattedCitation" : "(Finn et al. 2014)"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(Finn et al. 2014)</w:t>
      </w:r>
      <w:r w:rsidRPr="00896316">
        <w:rPr>
          <w:rFonts w:ascii="Arial" w:hAnsi="Arial" w:cs="Arial"/>
        </w:rPr>
        <w:fldChar w:fldCharType="end"/>
      </w:r>
      <w:r w:rsidRPr="00896316">
        <w:rPr>
          <w:rFonts w:ascii="Arial" w:hAnsi="Arial" w:cs="Arial"/>
        </w:rPr>
        <w:t xml:space="preserve"> (DROME7227 v28). For all proteins in the RBPome or early embryo proteome, if more than one alternative ID represented one protein, we selected the longest protein isoform with the most protein domains. </w:t>
      </w:r>
    </w:p>
    <w:p w14:paraId="7932A4D1" w14:textId="77777777" w:rsidR="003A5987" w:rsidRPr="00896316" w:rsidRDefault="003A5987" w:rsidP="003A5987">
      <w:pPr>
        <w:spacing w:line="480" w:lineRule="auto"/>
        <w:jc w:val="both"/>
        <w:rPr>
          <w:rFonts w:ascii="Arial" w:hAnsi="Arial" w:cs="Arial"/>
        </w:rPr>
      </w:pPr>
      <w:r w:rsidRPr="00896316">
        <w:rPr>
          <w:rFonts w:ascii="Arial" w:hAnsi="Arial" w:cs="Arial"/>
        </w:rPr>
        <w:t xml:space="preserve">For the protein domain enrichment analysis, each protein was queried whether a domain existed or not irrespective their number (i.e. a protein with 4 KH domains, was counted as one protein with a KH domain). Quantified proteins domains within the fly </w:t>
      </w:r>
      <w:r>
        <w:rPr>
          <w:rFonts w:ascii="Arial" w:hAnsi="Arial" w:cs="Arial"/>
        </w:rPr>
        <w:t>m</w:t>
      </w:r>
      <w:r w:rsidRPr="00896316">
        <w:rPr>
          <w:rFonts w:ascii="Arial" w:hAnsi="Arial" w:cs="Arial"/>
        </w:rPr>
        <w:t xml:space="preserve">RBPome were compared against all proteins domains in proteins expressed within the first two hour of embryogenesis. This background set was derived by assuming that all transcripts with FPKM &gt; 0 within the first two hours of embryogenesis are translated (compare </w:t>
      </w:r>
      <w:r w:rsidRPr="00896316">
        <w:rPr>
          <w:rFonts w:ascii="Arial" w:hAnsi="Arial" w:cs="Arial"/>
          <w:i/>
        </w:rPr>
        <w:t>Embryonic gene expression analysis</w:t>
      </w:r>
      <w:r w:rsidRPr="00896316">
        <w:rPr>
          <w:rFonts w:ascii="Arial" w:hAnsi="Arial" w:cs="Arial"/>
        </w:rPr>
        <w:t xml:space="preserve">). Statistical significance was calculated using </w:t>
      </w:r>
      <w:proofErr w:type="spellStart"/>
      <w:r w:rsidRPr="00896316">
        <w:rPr>
          <w:rFonts w:ascii="Arial" w:hAnsi="Arial" w:cs="Arial"/>
        </w:rPr>
        <w:t>Bonferroni</w:t>
      </w:r>
      <w:proofErr w:type="spellEnd"/>
      <w:r w:rsidRPr="00896316">
        <w:rPr>
          <w:rFonts w:ascii="Arial" w:hAnsi="Arial" w:cs="Arial"/>
        </w:rPr>
        <w:t xml:space="preserve"> corrected Fisher’s exact testing. A list of 799 known RNA-binding domains was previously described in the human RBP</w:t>
      </w:r>
      <w:r>
        <w:rPr>
          <w:rFonts w:ascii="Arial" w:hAnsi="Arial" w:cs="Arial"/>
        </w:rPr>
        <w:t xml:space="preserve"> </w:t>
      </w:r>
      <w:r w:rsidRPr="00896316">
        <w:rPr>
          <w:rFonts w:ascii="Arial" w:hAnsi="Arial" w:cs="Arial"/>
        </w:rPr>
        <w:t xml:space="preserve">census </w:t>
      </w:r>
      <w:r w:rsidRPr="00896316">
        <w:rPr>
          <w:rFonts w:ascii="Arial" w:hAnsi="Arial" w:cs="Arial"/>
        </w:rPr>
        <w:fldChar w:fldCharType="begin" w:fldLock="1"/>
      </w:r>
      <w:r>
        <w:rPr>
          <w:rFonts w:ascii="Arial" w:hAnsi="Arial" w:cs="Arial"/>
        </w:rPr>
        <w:instrText>ADDIN CSL_CITATION { "citationItems" : [ { "id" : "ITEM-1", "itemData" : { "DOI" : "10.1038/nrg3813", "ISSN" : "1471-0056", "PMID" : "25365966", "author" : [ { "dropping-particle" : "", "family" : "Gerstberger", "given" : "Stefanie", "non-dropping-particle" : "", "parse-names" : false, "suffix" : "" }, { "dropping-particle" : "", "family" : "Hafner", "given" : "Markus", "non-dropping-particle" : "", "parse-names" : false, "suffix" : "" }, { "dropping-particle" : "", "family" : "Tuschl", "given" : "Thomas", "non-dropping-particle" : "", "parse-names" : false, "suffix" : "" } ], "container-title" : "Nature Reviews Genetics", "id" : "ITEM-1", "issue" : "12", "issued" : { "date-parts" : [ [ "2014", "11", "4" ] ] }, "page" : "829-845", "publisher" : "Nature Publishing Group", "title" : "A census of human RNA-binding proteins", "type" : "article-journal", "volume" : "15" }, "uris" : [ "http://www.mendeley.com/documents/?uuid=bd98d01c-792d-44aa-ba90-a18224bcae4e" ] } ], "mendeley" : { "formattedCitation" : "(Gerstberger et al. 2014)", "plainTextFormattedCitation" : "(Gerstberger et al. 2014)", "previouslyFormattedCitation" : "(Gerstberger et al. 2014)"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(Gerstberger et al. 2014)</w:t>
      </w:r>
      <w:r w:rsidRPr="00896316">
        <w:rPr>
          <w:rFonts w:ascii="Arial" w:hAnsi="Arial" w:cs="Arial"/>
        </w:rPr>
        <w:fldChar w:fldCharType="end"/>
      </w:r>
      <w:r w:rsidRPr="00896316">
        <w:rPr>
          <w:rFonts w:ascii="Arial" w:hAnsi="Arial" w:cs="Arial"/>
        </w:rPr>
        <w:t>.</w:t>
      </w:r>
    </w:p>
    <w:p w14:paraId="26E9E6E1" w14:textId="77777777" w:rsidR="003A5987" w:rsidRPr="00896316" w:rsidRDefault="003A5987" w:rsidP="003A5987">
      <w:pPr>
        <w:spacing w:line="480" w:lineRule="auto"/>
        <w:jc w:val="both"/>
        <w:rPr>
          <w:rFonts w:ascii="Arial" w:hAnsi="Arial" w:cs="Arial"/>
        </w:rPr>
      </w:pPr>
    </w:p>
    <w:p w14:paraId="764B1070" w14:textId="77777777" w:rsidR="003A5987" w:rsidRPr="00896316" w:rsidRDefault="003A5987" w:rsidP="003A5987">
      <w:pPr>
        <w:spacing w:line="480" w:lineRule="auto"/>
        <w:jc w:val="both"/>
        <w:rPr>
          <w:rFonts w:ascii="Arial" w:hAnsi="Arial" w:cs="Arial"/>
          <w:i/>
        </w:rPr>
      </w:pPr>
      <w:r w:rsidRPr="00896316">
        <w:rPr>
          <w:rFonts w:ascii="Arial" w:hAnsi="Arial" w:cs="Arial"/>
          <w:i/>
        </w:rPr>
        <w:t>Protein Disorder and low complexity</w:t>
      </w:r>
    </w:p>
    <w:p w14:paraId="38C29C90" w14:textId="7ACA85E5" w:rsidR="003A5987" w:rsidRPr="00896316" w:rsidRDefault="003A5987" w:rsidP="003A5987">
      <w:pPr>
        <w:spacing w:line="480" w:lineRule="auto"/>
        <w:jc w:val="both"/>
        <w:rPr>
          <w:rFonts w:ascii="Arial" w:hAnsi="Arial" w:cs="Arial"/>
        </w:rPr>
      </w:pPr>
      <w:r w:rsidRPr="00896316">
        <w:rPr>
          <w:rFonts w:ascii="Arial" w:hAnsi="Arial" w:cs="Arial"/>
        </w:rPr>
        <w:t xml:space="preserve">Intrinsic protein disorder was calculated using </w:t>
      </w:r>
      <w:proofErr w:type="spellStart"/>
      <w:r w:rsidRPr="00896316">
        <w:rPr>
          <w:rFonts w:ascii="Arial" w:hAnsi="Arial" w:cs="Arial"/>
        </w:rPr>
        <w:t>IUPred</w:t>
      </w:r>
      <w:proofErr w:type="spellEnd"/>
      <w:r w:rsidRPr="00896316">
        <w:rPr>
          <w:rFonts w:ascii="Arial" w:hAnsi="Arial" w:cs="Arial"/>
        </w:rPr>
        <w:t xml:space="preserve"> </w:t>
      </w:r>
      <w:r w:rsidRPr="00896316">
        <w:rPr>
          <w:rFonts w:ascii="Arial" w:hAnsi="Arial" w:cs="Arial"/>
        </w:rPr>
        <w:fldChar w:fldCharType="begin" w:fldLock="1"/>
      </w:r>
      <w:r>
        <w:rPr>
          <w:rFonts w:ascii="Arial" w:hAnsi="Arial" w:cs="Arial"/>
        </w:rPr>
        <w:instrText>ADDIN CSL_CITATION { "citationItems" : [ { "id" : "ITEM-1", "itemData" : { "DOI" : "10.1016/j.jmb.2005.01.071", "ISBN" : "0022-2836 (Print) 0022-2836 (Linking)", "ISSN" : "00222836", "PMID" : "15769473", "abstract" : "The structural stability of a protein requires a large number of interresidue interactions. The energetic contribution of these can be approximated by low-resolution force fields extracted from known structures, based on observed amino acid pairing frequencies. The summation of such energies, however, cannot be carried out for proteins whose structure is not known or for intrinsically unstructured proteins. To overcome these limitations, we present a novel method for estimating the total pairwise interaction energy, based on a quadratic form in the amino acid composition of the protein. This approach is validated by the good correlation of the estimated and actual energies of proteins of known structure and by a clear separation of folded and disordered proteins in the energy space it defines. As the novel algorithm has not been trained on unstructured proteins, it substantiates the concept of protein disorder, i.e. that the inability to form a well-defined 3D structure is an intrinsic property of many proteins and protein domains. This property is encoded in their sequence, because their biased amino acid composition does not allow sufficient stabilizing interactions to form. By limiting the calculation to a predefined sequential neighborhood, the algorithm was turned into a position-specific scoring scheme that characterizes the tendency of a given amino acid to fall into an ordered or disordered region. This application we term IUPred and compare its performance with three generally accepted predictors, PONDR VL3H, DISOPRED2 and GlobPlot on a database of disordered proteins. \u00a9 2005 Elsevier Ltd. All rights reserved.", "author" : [ { "dropping-particle" : "", "family" : "Doszt\u00e1nyi", "given" : "Zsuzsanna", "non-dropping-particle" : "", "parse-names" : false, "suffix" : "" }, { "dropping-particle" : "", "family" : "Csizm\u00f3k", "given" : "Veronika", "non-dropping-particle" : "", "parse-names" : false, "suffix" : "" }, { "dropping-particle" : "", "family" : "Tompa", "given" : "P\u00e9ter", "non-dropping-particle" : "", "parse-names" : false, "suffix" : "" }, { "dropping-particle" : "", "family" : "Simon", "given" : "Istv\u00e1n", "non-dropping-particle" : "", "parse-names" : false, "suffix" : "" } ], "container-title" : "Journal of Molecular Biology", "id" : "ITEM-1", "issue" : "4", "issued" : { "date-parts" : [ [ "2005" ] ] }, "page" : "827-839", "title" : "The pairwise energy content estimated from amino acid composition discriminates between folded and intrinsically unstructured proteins", "type" : "article-journal", "volume" : "347" }, "uris" : [ "http://www.mendeley.com/documents/?uuid=79bee206-c357-4a8b-b655-d440ffe81a80" ] } ], "mendeley" : { "formattedCitation" : "(Doszt\u00e1nyi et al. 2005)", "plainTextFormattedCitation" : "(Doszt\u00e1nyi et al. 2005)", "previouslyFormattedCitation" : "(Doszt\u00e1nyi et al. 2005)"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(Dosztányi et al. 2005)</w:t>
      </w:r>
      <w:r w:rsidRPr="00896316">
        <w:rPr>
          <w:rFonts w:ascii="Arial" w:hAnsi="Arial" w:cs="Arial"/>
        </w:rPr>
        <w:fldChar w:fldCharType="end"/>
      </w:r>
      <w:r w:rsidRPr="00896316">
        <w:rPr>
          <w:rFonts w:ascii="Arial" w:hAnsi="Arial" w:cs="Arial"/>
        </w:rPr>
        <w:t xml:space="preserve"> as described before </w:t>
      </w:r>
      <w:r w:rsidRPr="00896316">
        <w:rPr>
          <w:rFonts w:ascii="Arial" w:hAnsi="Arial" w:cs="Arial"/>
        </w:rPr>
        <w:fldChar w:fldCharType="begin" w:fldLock="1"/>
      </w:r>
      <w:r>
        <w:rPr>
          <w:rFonts w:ascii="Arial" w:hAnsi="Arial" w:cs="Arial"/>
        </w:rPr>
        <w:instrText>ADDIN CSL_CITATION { "citationItems" : [ { "id" : "ITEM-1", "itemData" : { "DOI" : "10.1038/nsmb.2638", "ISSN" : "1545-9985", "PMID" : "23912277", "abstract" : "RNA-binding proteins (RBPs) have essential roles in RNA-mediated gene regulation, and yet annotation of RBPs is limited mainly to those with known RNA-binding domains. To systematically identify the RBPs of embryonic stem cells (ESCs), we here employ interactome capture, which combines UV cross-linking of RBP to RNA in living cells, oligo(dT) capture and MS. From mouse ESCs (mESCs), we have defined 555 proteins constituting the mESC mRNA interactome, including 283 proteins not previously annotated as RBPs. Of these, 68 new RBP candidates are highly expressed in ESCs compared to differentiated cells, implicating a role in stem-cell physiology. Two well-known E3 ubiquitin ligases, Trim25 (also called Efp) and Trim71 (also called Lin41), are validated as RBPs, revealing a potential link between RNA biology and protein-modification pathways. Our study confirms and expands the atlas of RBPs, providing a useful resource for the study of the RNA-RBP network in stem cells.", "author" : [ { "dropping-particle" : "", "family" : "Kwon", "given" : "S Chul", "non-dropping-particle" : "", "parse-names" : false, "suffix" : "" }, { "dropping-particle" : "", "family" : "Yi", "given" : "Hyerim", "non-dropping-particle" : "", "parse-names" : false, "suffix" : "" }, { "dropping-particle" : "", "family" : "Eichelbaum", "given" : "Katrin", "non-dropping-particle" : "", "parse-names" : false, "suffix" : "" }, { "dropping-particle" : "", "family" : "F\u00f6hr", "given" : "Sophia", "non-dropping-particle" : "", "parse-names" : false, "suffix" : "" }, { "dropping-particle" : "", "family" : "Fischer", "given" : "Bernd", "non-dropping-particle" : "", "parse-names" : false, "suffix" : "" }, { "dropping-particle" : "", "family" : "You", "given" : "Kwon Tae", "non-dropping-particle" : "", "parse-names" : false, "suffix" : "" }, { "dropping-particle" : "", "family" : "Castello", "given" : "Alfredo", "non-dropping-particle" : "", "parse-names" : false, "suffix" : "" }, { "dropping-particle" : "", "family" : "Krijgsveld", "given" : "Jeroen", "non-dropping-particle" : "", "parse-names" : false, "suffix" : "" }, { "dropping-particle" : "", "family" : "Hentze", "given" : "Matthias W", "non-dropping-particle" : "", "parse-names" : false, "suffix" : "" }, { "dropping-particle" : "", "family" : "Kim", "given" : "V Narry", "non-dropping-particle" : "", "parse-names" : false, "suffix" : "" } ], "container-title" : "Nature structural &amp; molecular biology", "id" : "ITEM-1", "issue" : "9", "issued" : { "date-parts" : [ [ "2013", "9" ] ] }, "page" : "1122-30", "title" : "The RNA-binding protein repertoire of embryonic stem cells.", "type" : "article-journal", "volume" : "20" }, "uris" : [ "http://www.mendeley.com/documents/?uuid=70f68423-03e6-4c97-afc6-ab7370a93ab3" ] } ], "mendeley" : { "formattedCitation" : "(Kwon et al. 2013)", "plainTextFormattedCitation" : "(Kwon et al. 2013)", "previouslyFormattedCitation" : "(Kwon et al. 2013)"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(Kwon et al. 2013)</w:t>
      </w:r>
      <w:r w:rsidRPr="00896316">
        <w:rPr>
          <w:rFonts w:ascii="Arial" w:hAnsi="Arial" w:cs="Arial"/>
        </w:rPr>
        <w:fldChar w:fldCharType="end"/>
      </w:r>
      <w:r w:rsidRPr="00896316">
        <w:rPr>
          <w:rFonts w:ascii="Arial" w:hAnsi="Arial" w:cs="Arial"/>
        </w:rPr>
        <w:t>. We used the same &gt;0.4 cut off to assign disorder. We calculated the average protein disorder as a ratio of disordered amino acids relative to the protein</w:t>
      </w:r>
      <w:r>
        <w:rPr>
          <w:rFonts w:ascii="Arial" w:hAnsi="Arial" w:cs="Arial"/>
        </w:rPr>
        <w:t xml:space="preserve"> amino acid sequence</w:t>
      </w:r>
      <w:r w:rsidRPr="00896316">
        <w:rPr>
          <w:rFonts w:ascii="Arial" w:hAnsi="Arial" w:cs="Arial"/>
        </w:rPr>
        <w:t xml:space="preserve"> length for each protein and compared the early RBPome and proteome (selected for the longest and domain richest isoform) against the entire </w:t>
      </w:r>
      <w:r w:rsidRPr="00896316">
        <w:rPr>
          <w:rFonts w:ascii="Arial" w:hAnsi="Arial" w:cs="Arial"/>
          <w:i/>
        </w:rPr>
        <w:t>Drosophila melanogaster</w:t>
      </w:r>
      <w:r w:rsidR="00C50D69">
        <w:rPr>
          <w:rFonts w:ascii="Arial" w:hAnsi="Arial" w:cs="Arial"/>
        </w:rPr>
        <w:t xml:space="preserve"> proteome (</w:t>
      </w:r>
      <w:proofErr w:type="spellStart"/>
      <w:r w:rsidR="00C50D69">
        <w:rPr>
          <w:rFonts w:ascii="Arial" w:hAnsi="Arial" w:cs="Arial"/>
        </w:rPr>
        <w:t>U</w:t>
      </w:r>
      <w:r w:rsidRPr="00896316">
        <w:rPr>
          <w:rFonts w:ascii="Arial" w:hAnsi="Arial" w:cs="Arial"/>
        </w:rPr>
        <w:t>niprot</w:t>
      </w:r>
      <w:proofErr w:type="spellEnd"/>
      <w:r w:rsidRPr="00896316">
        <w:rPr>
          <w:rFonts w:ascii="Arial" w:hAnsi="Arial" w:cs="Arial"/>
        </w:rPr>
        <w:t xml:space="preserve"> DROME7227 v28) including all protein isoforms. Protein amino acid proportion enrichment was calculated for total protein and disordered regions alone relative to the early fly proteome. </w:t>
      </w:r>
      <w:r w:rsidRPr="00896316">
        <w:rPr>
          <w:rFonts w:ascii="Arial" w:hAnsi="Arial" w:cs="Arial"/>
          <w:shd w:val="clear" w:color="auto" w:fill="FFFFFF"/>
        </w:rPr>
        <w:t xml:space="preserve">Note, since we chose the longest and domain-richest isoform for each protein in the </w:t>
      </w:r>
      <w:r w:rsidR="00BE204E">
        <w:rPr>
          <w:rFonts w:ascii="Arial" w:hAnsi="Arial" w:cs="Arial"/>
          <w:shd w:val="clear" w:color="auto" w:fill="FFFFFF"/>
        </w:rPr>
        <w:t>m</w:t>
      </w:r>
      <w:r w:rsidRPr="00896316">
        <w:rPr>
          <w:rFonts w:ascii="Arial" w:hAnsi="Arial" w:cs="Arial"/>
          <w:shd w:val="clear" w:color="auto" w:fill="FFFFFF"/>
        </w:rPr>
        <w:t>RBPome and early fly proteome</w:t>
      </w:r>
      <w:r w:rsidRPr="00896316">
        <w:rPr>
          <w:rFonts w:ascii="Arial" w:hAnsi="Arial" w:cs="Arial"/>
          <w:color w:val="000000"/>
          <w:shd w:val="clear" w:color="auto" w:fill="FFFFFF"/>
        </w:rPr>
        <w:t>, we see an overall tendency for lower proportion of disordering amino acids compared to the all-isoform-containing fly proteome. Also, due to the underestimate of our high confidence early fly RBPome compared to RBPs expressed and caught in the early fly proteome, the proteome is still rich in more disordered proteins, which skews the distribution and makes the difference to the early fly RBPome relatively small.</w:t>
      </w:r>
    </w:p>
    <w:p w14:paraId="1CFD0E2A" w14:textId="7D0DEA82" w:rsidR="003A5987" w:rsidRPr="00896316" w:rsidRDefault="003A5987" w:rsidP="003A5987">
      <w:pPr>
        <w:spacing w:line="480" w:lineRule="auto"/>
        <w:jc w:val="both"/>
        <w:rPr>
          <w:rFonts w:ascii="Arial" w:hAnsi="Arial" w:cs="Arial"/>
        </w:rPr>
      </w:pPr>
      <w:r w:rsidRPr="00896316">
        <w:rPr>
          <w:rFonts w:ascii="Arial" w:hAnsi="Arial" w:cs="Arial"/>
        </w:rPr>
        <w:t xml:space="preserve">Amino acid sequence complexity was calculated as previously described </w:t>
      </w:r>
      <w:r w:rsidRPr="00896316">
        <w:rPr>
          <w:rFonts w:ascii="Arial" w:hAnsi="Arial" w:cs="Arial"/>
        </w:rPr>
        <w:fldChar w:fldCharType="begin" w:fldLock="1"/>
      </w:r>
      <w:r>
        <w:rPr>
          <w:rFonts w:ascii="Arial" w:hAnsi="Arial" w:cs="Arial"/>
        </w:rPr>
        <w:instrText>ADDIN CSL_CITATION { "citationItems" : [ { "id" : "ITEM-1", "itemData" : { "DOI" : "10.1016/j.cell.2012.04.031", "ISSN" : "1097-4172", "PMID" : "22658674", "abstract" : "RNA-binding proteins (RBPs) determine RNA fate from synthesis to decay. Employing two complementary protocols for covalent UV crosslinking of RBPs to RNA, we describe a systematic, unbiased, and comprehensive approach, termed \"interactome capture,\" to define the mRNA interactome of proliferating human HeLa cells. We identify 860 proteins that qualify as RBPs by biochemical and statistical criteria, adding more than 300 RBPs to those previously known and shedding light on RBPs in disease, RNA-binding enzymes of intermediary metabolism, RNA-binding kinases, and RNA-binding architectures. Unexpectedly, we find that many proteins of the HeLa mRNA interactome are highly intrinsically disordered and enriched in short repetitive amino acid motifs. Interactome capture is broadly applicable to study mRNA interactome composition and dynamics in varied biological settings.", "author" : [ { "dropping-particle" : "", "family" : "Castello", "given" : "Alfredo", "non-dropping-particle" : "", "parse-names" : false, "suffix" : "" }, { "dropping-particle" : "", "family" : "Fischer", "given" : "Bernd", "non-dropping-particle" : "", "parse-names" : false, "suffix" : "" }, { "dropping-particle" : "", "family" : "Eichelbaum", "given" : "Katrin", "non-dropping-particle" : "", "parse-names" : false, "suffix" : "" }, { "dropping-particle" : "", "family" : "Horos", "given" : "Rastislav", "non-dropping-particle" : "", "parse-names" : false, "suffix" : "" }, { "dropping-particle" : "", "family" : "Beckmann", "given" : "Benedikt M", "non-dropping-particle" : "", "parse-names" : false, "suffix" : "" }, { "dropping-particle" : "", "family" : "Strein", "given" : "Claudia", "non-dropping-particle" : "", "parse-names" : false, "suffix" : "" }, { "dropping-particle" : "", "family" : "Davey", "given" : "Norman E", "non-dropping-particle" : "", "parse-names" : false, "suffix" : "" }, { "dropping-particle" : "", "family" : "Humphreys", "given" : "David T", "non-dropping-particle" : "", "parse-names" : false, "suffix" : "" }, { "dropping-particle" : "", "family" : "Preiss", "given" : "Thomas", "non-dropping-particle" : "", "parse-names" : false, "suffix" : "" }, { "dropping-particle" : "", "family" : "Steinmetz", "given" : "Lars M", "non-dropping-particle" : "", "parse-names" : false, "suffix" : "" }, { "dropping-particle" : "", "family" : "Krijgsveld", "given" : "Jeroen", "non-dropping-particle" : "", "parse-names" : false, "suffix" : "" }, { "dropping-particle" : "", "family" : "Hentze", "given" : "Matthias W", "non-dropping-particle" : "", "parse-names" : false, "suffix" : "" } ], "container-title" : "Cell", "id" : "ITEM-1", "issue" : "6", "issued" : { "date-parts" : [ [ "2012", "6", "8" ] ] }, "page" : "1393-406", "publisher" : "Elsevier Inc.", "title" : "Insights into RNA biology from an atlas of mammalian mRNA-binding proteins.", "type" : "article-journal", "volume" : "149" }, "uris" : [ "http://www.mendeley.com/documents/?uuid=4f77c669-0e3f-4f78-9ab4-0a0ccba6237f" ] } ], "mendeley" : { "formattedCitation" : "(Castello et al. 2012)", "plainTextFormattedCitation" : "(Castello et al. 2012)", "previouslyFormattedCitation" : "(Castello et al. 2012)" }, "properties" : { "noteIndex" : 0 }, "schema" : "https://github.com/citation-style-language/schema/raw/master/csl-citation.json" }</w:instrText>
      </w:r>
      <w:r w:rsidRPr="00896316">
        <w:rPr>
          <w:rFonts w:ascii="Arial" w:hAnsi="Arial" w:cs="Arial"/>
        </w:rPr>
        <w:fldChar w:fldCharType="separate"/>
      </w:r>
      <w:r w:rsidRPr="00BD72D5">
        <w:rPr>
          <w:rFonts w:ascii="Arial" w:hAnsi="Arial" w:cs="Arial"/>
          <w:noProof/>
        </w:rPr>
        <w:t>(Castello et al. 2012)</w:t>
      </w:r>
      <w:r w:rsidRPr="00896316">
        <w:rPr>
          <w:rFonts w:ascii="Arial" w:hAnsi="Arial" w:cs="Arial"/>
        </w:rPr>
        <w:fldChar w:fldCharType="end"/>
      </w:r>
      <w:r w:rsidRPr="00896316">
        <w:rPr>
          <w:rFonts w:ascii="Arial" w:hAnsi="Arial" w:cs="Arial"/>
        </w:rPr>
        <w:t xml:space="preserve">. We calculated the amino acid sequence entropy at each position within each </w:t>
      </w:r>
      <w:r w:rsidR="00D650F0">
        <w:rPr>
          <w:rFonts w:ascii="Arial" w:hAnsi="Arial" w:cs="Arial"/>
        </w:rPr>
        <w:t>protein</w:t>
      </w:r>
      <w:r w:rsidRPr="00896316">
        <w:rPr>
          <w:rFonts w:ascii="Arial" w:hAnsi="Arial" w:cs="Arial"/>
        </w:rPr>
        <w:t xml:space="preserve"> </w:t>
      </w:r>
      <w:r w:rsidR="00D650F0">
        <w:rPr>
          <w:rFonts w:ascii="Arial" w:hAnsi="Arial" w:cs="Arial"/>
        </w:rPr>
        <w:t>and</w:t>
      </w:r>
      <w:r w:rsidRPr="00896316">
        <w:rPr>
          <w:rFonts w:ascii="Arial" w:hAnsi="Arial" w:cs="Arial"/>
        </w:rPr>
        <w:t xml:space="preserve"> scanned the </w:t>
      </w:r>
      <w:r w:rsidR="00BE204E">
        <w:rPr>
          <w:rFonts w:ascii="Arial" w:hAnsi="Arial" w:cs="Arial"/>
        </w:rPr>
        <w:t xml:space="preserve">amino acid </w:t>
      </w:r>
      <w:r w:rsidRPr="00896316">
        <w:rPr>
          <w:rFonts w:ascii="Arial" w:hAnsi="Arial" w:cs="Arial"/>
        </w:rPr>
        <w:t xml:space="preserve">sequence in a sliding window of </w:t>
      </w:r>
      <w:r w:rsidR="00BE204E">
        <w:rPr>
          <w:rFonts w:ascii="Arial" w:hAnsi="Arial" w:cs="Arial"/>
        </w:rPr>
        <w:t>twenty</w:t>
      </w:r>
      <w:r w:rsidRPr="00896316">
        <w:rPr>
          <w:rFonts w:ascii="Arial" w:hAnsi="Arial" w:cs="Arial"/>
        </w:rPr>
        <w:t xml:space="preserve"> amino acids</w:t>
      </w:r>
      <w:r w:rsidR="00BE204E">
        <w:rPr>
          <w:rFonts w:ascii="Arial" w:hAnsi="Arial" w:cs="Arial"/>
        </w:rPr>
        <w:t xml:space="preserve"> (ten residues upstream to ten residues downstream of the respective amino acid; for amino acid sequence start and end (first and last 10 residues), we assigned the mean bits of the respective total amino acid sequence)</w:t>
      </w:r>
      <w:r w:rsidRPr="00896316">
        <w:rPr>
          <w:rFonts w:ascii="Arial" w:hAnsi="Arial" w:cs="Arial"/>
        </w:rPr>
        <w:t xml:space="preserve">. Low complexity regions were assigned if </w:t>
      </w:r>
      <w:r w:rsidR="00EE395A">
        <w:rPr>
          <w:rFonts w:ascii="Arial" w:hAnsi="Arial" w:cs="Arial"/>
        </w:rPr>
        <w:t xml:space="preserve">the </w:t>
      </w:r>
      <w:r w:rsidR="00BE204E">
        <w:rPr>
          <w:rFonts w:ascii="Arial" w:hAnsi="Arial" w:cs="Arial"/>
        </w:rPr>
        <w:t xml:space="preserve">window tested was bits &lt; </w:t>
      </w:r>
      <w:r w:rsidRPr="00896316">
        <w:rPr>
          <w:rFonts w:ascii="Arial" w:hAnsi="Arial" w:cs="Arial"/>
        </w:rPr>
        <w:t>3. We determined the proportion of low complex amino aci</w:t>
      </w:r>
      <w:r w:rsidR="00BE204E">
        <w:rPr>
          <w:rFonts w:ascii="Arial" w:hAnsi="Arial" w:cs="Arial"/>
        </w:rPr>
        <w:t xml:space="preserve">ds (bits &lt; </w:t>
      </w:r>
      <w:r w:rsidRPr="00896316">
        <w:rPr>
          <w:rFonts w:ascii="Arial" w:hAnsi="Arial" w:cs="Arial"/>
        </w:rPr>
        <w:t xml:space="preserve">3) within disordered (&gt;0.4) regions of each protein. </w:t>
      </w:r>
    </w:p>
    <w:p w14:paraId="33153088" w14:textId="77777777" w:rsidR="003A5987" w:rsidRDefault="003A5987" w:rsidP="00913755">
      <w:pPr>
        <w:spacing w:line="480" w:lineRule="auto"/>
        <w:jc w:val="both"/>
        <w:rPr>
          <w:rFonts w:ascii="Arial" w:hAnsi="Arial" w:cs="Arial"/>
        </w:rPr>
      </w:pPr>
    </w:p>
    <w:p w14:paraId="4EF3B1FD" w14:textId="77777777" w:rsidR="001F5534" w:rsidRDefault="001F5534" w:rsidP="00913755">
      <w:pPr>
        <w:spacing w:line="480" w:lineRule="auto"/>
        <w:jc w:val="both"/>
        <w:rPr>
          <w:rFonts w:ascii="Arial" w:hAnsi="Arial" w:cs="Arial"/>
        </w:rPr>
      </w:pPr>
      <w:r>
        <w:rPr>
          <w:rFonts w:ascii="Arial" w:hAnsi="Arial" w:cs="Arial"/>
          <w:i/>
        </w:rPr>
        <w:t xml:space="preserve">Intersection with </w:t>
      </w:r>
      <w:proofErr w:type="spellStart"/>
      <w:r>
        <w:rPr>
          <w:rFonts w:ascii="Arial" w:hAnsi="Arial" w:cs="Arial"/>
          <w:i/>
        </w:rPr>
        <w:t>GenomeRNAi</w:t>
      </w:r>
      <w:proofErr w:type="spellEnd"/>
      <w:r>
        <w:rPr>
          <w:rFonts w:ascii="Arial" w:hAnsi="Arial" w:cs="Arial"/>
          <w:i/>
        </w:rPr>
        <w:t xml:space="preserve"> </w:t>
      </w:r>
      <w:proofErr w:type="gramStart"/>
      <w:r>
        <w:rPr>
          <w:rFonts w:ascii="Arial" w:hAnsi="Arial" w:cs="Arial"/>
          <w:i/>
        </w:rPr>
        <w:t>data base</w:t>
      </w:r>
      <w:proofErr w:type="gramEnd"/>
    </w:p>
    <w:p w14:paraId="760015EB" w14:textId="51253E49" w:rsidR="001F5534" w:rsidRDefault="001F5534" w:rsidP="00913755">
      <w:pPr>
        <w:spacing w:line="480" w:lineRule="auto"/>
        <w:jc w:val="both"/>
        <w:rPr>
          <w:rFonts w:ascii="Arial" w:hAnsi="Arial" w:cs="Arial"/>
        </w:rPr>
      </w:pPr>
      <w:r>
        <w:rPr>
          <w:rFonts w:ascii="Arial" w:hAnsi="Arial" w:cs="Arial"/>
        </w:rPr>
        <w:t xml:space="preserve">We extracted data from the </w:t>
      </w:r>
      <w:proofErr w:type="spellStart"/>
      <w:r>
        <w:rPr>
          <w:rFonts w:ascii="Arial" w:hAnsi="Arial" w:cs="Arial"/>
        </w:rPr>
        <w:t>GenomeRNAi</w:t>
      </w:r>
      <w:proofErr w:type="spellEnd"/>
      <w:r>
        <w:rPr>
          <w:rFonts w:ascii="Arial" w:hAnsi="Arial" w:cs="Arial"/>
        </w:rPr>
        <w:t xml:space="preserve"> data base v14 containing 201 genome wide or targeted </w:t>
      </w:r>
      <w:proofErr w:type="spellStart"/>
      <w:r>
        <w:rPr>
          <w:rFonts w:ascii="Arial" w:hAnsi="Arial" w:cs="Arial"/>
        </w:rPr>
        <w:t>RNAi</w:t>
      </w:r>
      <w:proofErr w:type="spellEnd"/>
      <w:r>
        <w:rPr>
          <w:rFonts w:ascii="Arial" w:hAnsi="Arial" w:cs="Arial"/>
        </w:rPr>
        <w:t xml:space="preserve"> screens, with 67 screens conducted on whole flies </w:t>
      </w:r>
      <w:r>
        <w:rPr>
          <w:rFonts w:ascii="Arial" w:hAnsi="Arial" w:cs="Arial"/>
        </w:rPr>
        <w:fldChar w:fldCharType="begin" w:fldLock="1"/>
      </w:r>
      <w:r w:rsidR="005869E6">
        <w:rPr>
          <w:rFonts w:ascii="Arial" w:hAnsi="Arial" w:cs="Arial"/>
        </w:rPr>
        <w:instrText>ADDIN CSL_CITATION { "citationItems" : [ { "id" : "ITEM-1", "itemData" : { "DOI" : "10.1093/nar/gks1170", "ISBN" : "1362-4962 (Electronic)\\r0305-1048 (Linking)", "ISSN" : "03051048", "PMID" : "23193271", "abstract" : "RNA interference (RNAi) represents a powerful method to systematically study loss-of-function phenotypes on a large scale with a wide variety of biological assays, constituting a rich source for the assignment of gene function. The GenomeRNAi database (http://www.genomernai.org) makes available RNAi phenotype data extracted from the literature for human and Drosophila. It also provides RNAi reagent information, along with an assessment as to their efficiency and specificity. This manuscript describes an update of the database previously featured in the NAR Database Issue. The new version has undergone a complete re-design of the user interface, providing an intuitive, flexible framework for additional functionalities. Screen information and gene-reagent-phenotype associations are now available for download. The integration with other resources has been improved by allowing in-links via GenomeRNAi screen IDs, or external gene or reagent identifiers. A distributed annotation system (DAS) server enables the visualization of the phenotypes and reagents in the context of a genome browser. We have added a page listing 'frequent hitters', i.e. genes that show a phenotype in many screens, which might guide on-going RNAi studies. Structured annotation guidelines have been established to facilitate consistent curation, and a submission template for direct submission by data producers is available for download.", "author" : [ { "dropping-particle" : "", "family" : "Schmidt", "given" : "Esther E.", "non-dropping-particle" : "", "parse-names" : false, "suffix" : "" }, { "dropping-particle" : "", "family" : "Pelz", "given" : "Oliver", "non-dropping-particle" : "", "parse-names" : false, "suffix" : "" }, { "dropping-particle" : "", "family" : "Buhlmann", "given" : "Svetlana", "non-dropping-particle" : "", "parse-names" : false, "suffix" : "" }, { "dropping-particle" : "", "family" : "Kerr", "given" : "Grainne", "non-dropping-particle" : "", "parse-names" : false, "suffix" : "" }, { "dropping-particle" : "", "family" : "Horn", "given" : "Thomas", "non-dropping-particle" : "", "parse-names" : false, "suffix" : "" }, { "dropping-particle" : "", "family" : "Boutros", "given" : "Michael", "non-dropping-particle" : "", "parse-names" : false, "suffix" : "" } ], "container-title" : "Nucleic Acids Research", "id" : "ITEM-1", "issue" : "D1", "issued" : { "date-parts" : [ [ "2013" ] ] }, "page" : "1021-1026", "title" : "GenomeRNAi: A database for cell-based and in vivo RNAi phenotypes, 2013 update", "type" : "article-journal", "volume" : "41" }, "uris" : [ "http://www.mendeley.com/documents/?uuid=b88cb8f9-8568-403c-b6b5-e2836a2957a8" ] } ], "mendeley" : { "formattedCitation" : "(Schmidt et al. 2013)", "plainTextFormattedCitation" : "(Schmidt et al. 2013)", "previouslyFormattedCitation" : "(Schmidt et al. 2013)" }, "properties" : { "noteIndex" : 0 }, "schema" : "https://github.com/citation-style-language/schema/raw/master/csl-citation.json" }</w:instrText>
      </w:r>
      <w:r>
        <w:rPr>
          <w:rFonts w:ascii="Arial" w:hAnsi="Arial" w:cs="Arial"/>
        </w:rPr>
        <w:fldChar w:fldCharType="separate"/>
      </w:r>
      <w:r w:rsidRPr="001F5534">
        <w:rPr>
          <w:rFonts w:ascii="Arial" w:hAnsi="Arial" w:cs="Arial"/>
          <w:noProof/>
        </w:rPr>
        <w:t>(Schmidt et al. 2013)</w:t>
      </w:r>
      <w:r>
        <w:rPr>
          <w:rFonts w:ascii="Arial" w:hAnsi="Arial" w:cs="Arial"/>
        </w:rPr>
        <w:fldChar w:fldCharType="end"/>
      </w:r>
      <w:r>
        <w:rPr>
          <w:rFonts w:ascii="Arial" w:hAnsi="Arial" w:cs="Arial"/>
        </w:rPr>
        <w:t xml:space="preserve">. We intersected our lists with all 201 screens to determine the fraction of genes, which have been assigned at least one phenotype in any screen. For essential genes, we considered genes, whose </w:t>
      </w:r>
      <w:proofErr w:type="spellStart"/>
      <w:r>
        <w:rPr>
          <w:rFonts w:ascii="Arial" w:hAnsi="Arial" w:cs="Arial"/>
        </w:rPr>
        <w:t>mis</w:t>
      </w:r>
      <w:proofErr w:type="spellEnd"/>
      <w:r>
        <w:rPr>
          <w:rFonts w:ascii="Arial" w:hAnsi="Arial" w:cs="Arial"/>
        </w:rPr>
        <w:t xml:space="preserve">-regulation resulted in a phenotype description including the string “lethal” in at least one out of the 67 </w:t>
      </w:r>
      <w:r w:rsidRPr="001F5534">
        <w:rPr>
          <w:rFonts w:ascii="Arial" w:hAnsi="Arial" w:cs="Arial"/>
          <w:i/>
        </w:rPr>
        <w:t>in vivo</w:t>
      </w:r>
      <w:r>
        <w:rPr>
          <w:rFonts w:ascii="Arial" w:hAnsi="Arial" w:cs="Arial"/>
        </w:rPr>
        <w:t xml:space="preserve"> screens.</w:t>
      </w:r>
    </w:p>
    <w:p w14:paraId="7C55BE7F" w14:textId="77777777" w:rsidR="001F5534" w:rsidRDefault="001F5534" w:rsidP="00913755">
      <w:pPr>
        <w:spacing w:line="480" w:lineRule="auto"/>
        <w:jc w:val="both"/>
        <w:rPr>
          <w:rFonts w:ascii="Arial" w:hAnsi="Arial" w:cs="Arial"/>
        </w:rPr>
      </w:pPr>
    </w:p>
    <w:p w14:paraId="0079FE29" w14:textId="7FB45AAD" w:rsidR="00913755" w:rsidRPr="00913755" w:rsidRDefault="004C3506" w:rsidP="00913755">
      <w:pPr>
        <w:spacing w:line="480" w:lineRule="auto"/>
        <w:jc w:val="both"/>
        <w:rPr>
          <w:rFonts w:ascii="Arial" w:hAnsi="Arial" w:cs="Arial"/>
          <w:i/>
        </w:rPr>
      </w:pPr>
      <w:r>
        <w:rPr>
          <w:rFonts w:ascii="Arial" w:hAnsi="Arial" w:cs="Arial"/>
          <w:i/>
        </w:rPr>
        <w:t>Pep</w:t>
      </w:r>
      <w:r w:rsidR="00913755" w:rsidRPr="00913755">
        <w:rPr>
          <w:rFonts w:ascii="Arial" w:hAnsi="Arial" w:cs="Arial"/>
          <w:i/>
        </w:rPr>
        <w:t xml:space="preserve"> and CG3800 </w:t>
      </w:r>
      <w:r w:rsidR="00E55A1F">
        <w:rPr>
          <w:rFonts w:ascii="Arial" w:hAnsi="Arial" w:cs="Arial"/>
          <w:i/>
        </w:rPr>
        <w:t>CLIP-</w:t>
      </w:r>
      <w:proofErr w:type="spellStart"/>
      <w:r w:rsidR="00E55A1F">
        <w:rPr>
          <w:rFonts w:ascii="Arial" w:hAnsi="Arial" w:cs="Arial"/>
          <w:i/>
        </w:rPr>
        <w:t>seq</w:t>
      </w:r>
      <w:proofErr w:type="spellEnd"/>
      <w:r w:rsidR="001F5534">
        <w:rPr>
          <w:rFonts w:ascii="Arial" w:hAnsi="Arial" w:cs="Arial"/>
          <w:i/>
        </w:rPr>
        <w:t xml:space="preserve"> library preparation</w:t>
      </w:r>
    </w:p>
    <w:p w14:paraId="63180D49" w14:textId="450792E9" w:rsidR="00913755" w:rsidRPr="00354F3E" w:rsidRDefault="00913755" w:rsidP="00913755">
      <w:pPr>
        <w:spacing w:line="480" w:lineRule="auto"/>
        <w:jc w:val="both"/>
        <w:rPr>
          <w:rFonts w:ascii="Arial" w:hAnsi="Arial" w:cs="Arial"/>
        </w:rPr>
      </w:pPr>
      <w:r w:rsidRPr="00354F3E">
        <w:rPr>
          <w:rFonts w:ascii="Arial" w:hAnsi="Arial" w:cs="Arial"/>
        </w:rPr>
        <w:t xml:space="preserve">S2 cell lines stably expressing FLAG/HA-tagged </w:t>
      </w:r>
      <w:r w:rsidR="004C3506">
        <w:rPr>
          <w:rFonts w:ascii="Arial" w:hAnsi="Arial" w:cs="Arial"/>
        </w:rPr>
        <w:t>Pep</w:t>
      </w:r>
      <w:r w:rsidRPr="00354F3E">
        <w:rPr>
          <w:rFonts w:ascii="Arial" w:hAnsi="Arial" w:cs="Arial"/>
        </w:rPr>
        <w:t xml:space="preserve"> or CG3800 proteins were seeded at a density of 2*10</w:t>
      </w:r>
      <w:r w:rsidRPr="00354F3E">
        <w:rPr>
          <w:rFonts w:ascii="Arial" w:hAnsi="Arial" w:cs="Arial"/>
          <w:vertAlign w:val="superscript"/>
        </w:rPr>
        <w:t>6</w:t>
      </w:r>
      <w:r w:rsidRPr="00354F3E">
        <w:rPr>
          <w:rFonts w:ascii="Arial" w:hAnsi="Arial" w:cs="Arial"/>
        </w:rPr>
        <w:t xml:space="preserve"> cells per ml and cultured for 48h. Protein expression was induced with addition of CuSO</w:t>
      </w:r>
      <w:r w:rsidRPr="00354F3E">
        <w:rPr>
          <w:rFonts w:ascii="Arial" w:hAnsi="Arial" w:cs="Arial"/>
          <w:vertAlign w:val="subscript"/>
        </w:rPr>
        <w:t>4</w:t>
      </w:r>
      <w:r w:rsidRPr="00354F3E">
        <w:rPr>
          <w:rFonts w:ascii="Arial" w:hAnsi="Arial" w:cs="Arial"/>
        </w:rPr>
        <w:t xml:space="preserve"> at a final concentration of 300µM and cultured for additional 18h. </w:t>
      </w:r>
      <w:r w:rsidR="00E55A1F">
        <w:rPr>
          <w:rFonts w:ascii="Arial" w:hAnsi="Arial" w:cs="Arial"/>
        </w:rPr>
        <w:t>CLIP-</w:t>
      </w:r>
      <w:proofErr w:type="spellStart"/>
      <w:r w:rsidR="00E55A1F">
        <w:rPr>
          <w:rFonts w:ascii="Arial" w:hAnsi="Arial" w:cs="Arial"/>
        </w:rPr>
        <w:t>seq</w:t>
      </w:r>
      <w:proofErr w:type="spellEnd"/>
      <w:r w:rsidRPr="00354F3E">
        <w:rPr>
          <w:rFonts w:ascii="Arial" w:hAnsi="Arial" w:cs="Arial"/>
        </w:rPr>
        <w:t xml:space="preserve"> was performed in biological replicates and was essentially described in</w:t>
      </w:r>
      <w:r>
        <w:rPr>
          <w:rFonts w:ascii="Arial" w:hAnsi="Arial" w:cs="Arial"/>
        </w:rPr>
        <w:t xml:space="preserve"> </w:t>
      </w:r>
      <w:r>
        <w:rPr>
          <w:rFonts w:ascii="Arial" w:hAnsi="Arial" w:cs="Arial"/>
        </w:rPr>
        <w:fldChar w:fldCharType="begin" w:fldLock="1"/>
      </w:r>
      <w:r w:rsidR="003273D0">
        <w:rPr>
          <w:rFonts w:ascii="Arial" w:hAnsi="Arial" w:cs="Arial"/>
        </w:rPr>
        <w:instrText>ADDIN CSL_CITATION { "citationItems" : [ { "id" : "ITEM-1", "itemData" : { "DOI" : "10.1016/j.cell.2010.03.009", "ISSN" : "1097-4172", "PMID" : "20371350", "abstract" : "RNA transcripts are subject to posttranscriptional gene regulation involving hundreds of RNA-binding proteins (RBPs) and microRNA-containing ribonucleoprotein complexes (miRNPs) expressed in a cell-type dependent fashion. We developed a cell-based crosslinking approach to determine at high resolution and transcriptome-wide the binding sites of cellular RBPs and miRNPs. The crosslinked sites are revealed by thymidine to cytidine transitions in the cDNAs prepared from immunopurified RNPs of 4-thiouridine-treated cells. We determined the binding sites and regulatory consequences for several intensely studied RBPs and miRNPs, including PUM2, QKI, IGF2BP1-3, AGO/EIF2C1-4 and TNRC6A-C. Our study revealed that these factors bind thousands of sites containing defined sequence motifs and have distinct preferences for exonic versus intronic or coding versus untranslated transcript regions. The precise mapping of binding sites across the transcriptome will be critical to the interpretation of the rapidly emerging data on genetic variation between individuals and how these variations contribute to complex genetic diseases.", "author" : [ { "dropping-particle" : "", "family" : "Hafner", "given" : "Markus", "non-dropping-particle" : "", "parse-names" : false, "suffix" : "" }, { "dropping-particle" : "", "family" : "Landthaler", "given" : "Markus", "non-dropping-particle" : "", "parse-names" : false, "suffix" : "" }, { "dropping-particle" : "", "family" : "Burger", "given" : "Lukas", "non-dropping-particle" : "", "parse-names" : false, "suffix" : "" }, { "dropping-particle" : "", "family" : "Khorshid", "given" : "Mohsen", "non-dropping-particle" : "", "parse-names" : false, "suffix" : "" }, { "dropping-particle" : "", "family" : "Hausser", "given" : "Jean", "non-dropping-particle" : "", "parse-names" : false, "suffix" : "" }, { "dropping-particle" : "", "family" : "Berninger", "given" : "Philipp", "non-dropping-particle" : "", "parse-names" : false, "suffix" : "" }, { "dropping-particle" : "", "family" : "Rothballer", "given" : "Andrea", "non-dropping-particle" : "", "parse-names" : false, "suffix" : "" }, { "dropping-particle" : "", "family" : "Ascano", "given" : "Manuel", "non-dropping-particle" : "", "parse-names" : false, "suffix" : "" }, { "dropping-particle" : "", "family" : "Jungkamp", "given" : "Anna-Carina", "non-dropping-particle" : "", "parse-names" : false, "suffix" : "" }, { "dropping-particle" : "", "family" : "Munschauer", "given" : "Mathias", "non-dropping-particle" : "", "parse-names" : false, "suffix" : "" }, { "dropping-particle" : "", "family" : "Ulrich", "given" : "Alexander", "non-dropping-particle" : "", "parse-names" : false, "suffix" : "" }, { "dropping-particle" : "", "family" : "Wardle", "given" : "Greg S", "non-dropping-particle" : "", "parse-names" : false, "suffix" : "" }, { "dropping-particle" : "", "family" : "Dewell", "given" : "Scott", "non-dropping-particle" : "", "parse-names" : false, "suffix" : "" }, { "dropping-particle" : "", "family" : "Zavolan", "given" : "Mihaela", "non-dropping-particle" : "", "parse-names" : false, "suffix" : "" }, { "dropping-particle" : "", "family" : "Tuschl", "given" : "Thomas", "non-dropping-particle" : "", "parse-names" : false, "suffix" : "" } ], "container-title" : "Cell", "id" : "ITEM-1", "issue" : "1", "issued" : { "date-parts" : [ [ "2010", "4", "2" ] ] }, "page" : "129-41", "publisher" : "Elsevier Ltd", "title" : "Transcriptome-wide identification of RNA-binding protein and microRNA target sites by PAR-CLIP.", "type" : "article-journal", "volume" : "141" }, "uris" : [ "http://www.mendeley.com/documents/?uuid=9e4aa8ba-1cd1-4091-a14a-d57ecb122465" ] } ], "mendeley" : { "formattedCitation" : "(Hafner et al. 2010)", "plainTextFormattedCitation" : "(Hafner et al. 2010)", "previouslyFormattedCitation" : "(Hafner et al. 2010)" }, "properties" : { "noteIndex" : 0 }, "schema" : "https://github.com/citation-style-language/schema/raw/master/csl-citation.json" }</w:instrText>
      </w:r>
      <w:r>
        <w:rPr>
          <w:rFonts w:ascii="Arial" w:hAnsi="Arial" w:cs="Arial"/>
        </w:rPr>
        <w:fldChar w:fldCharType="separate"/>
      </w:r>
      <w:r w:rsidRPr="00913755">
        <w:rPr>
          <w:rFonts w:ascii="Arial" w:hAnsi="Arial" w:cs="Arial"/>
          <w:noProof/>
        </w:rPr>
        <w:t>(Hafner et al. 2010)</w:t>
      </w:r>
      <w:r>
        <w:rPr>
          <w:rFonts w:ascii="Arial" w:hAnsi="Arial" w:cs="Arial"/>
        </w:rPr>
        <w:fldChar w:fldCharType="end"/>
      </w:r>
      <w:r w:rsidRPr="00354F3E">
        <w:rPr>
          <w:rFonts w:ascii="Arial" w:hAnsi="Arial" w:cs="Arial"/>
        </w:rPr>
        <w:t xml:space="preserve">. Buffers were used from </w:t>
      </w:r>
      <w:r w:rsidRPr="00354F3E">
        <w:rPr>
          <w:rFonts w:ascii="Arial" w:hAnsi="Arial" w:cs="Arial"/>
        </w:rPr>
        <w:fldChar w:fldCharType="begin" w:fldLock="1"/>
      </w:r>
      <w:r w:rsidRPr="00354F3E">
        <w:rPr>
          <w:rFonts w:ascii="Arial" w:hAnsi="Arial" w:cs="Arial"/>
        </w:rPr>
        <w:instrText>ADDIN CSL_CITATION { "citationItems" : [ { "id" : "ITEM-1", "itemData" : { "DOI" : "10.1016/j.ymeth.2013.10.011", "ISSN" : "1095-9130", "PMID" : "24184352", "abstract" : "RNA-binding proteins (RBPs) are key players in the post-transcriptional regulation of gene expression. Precise knowledge about their binding sites is therefore critical to unravel their molecular function and to understand their role in development and disease. Individual-nucleotide resolution UV crosslinking and immunoprecipitation (iCLIP) identifies protein-RNA crosslink sites on a genome-wide scale. The high resolution and specificity of this method are achieved by an intramolecular cDNA circularization step that enables analysis of cDNAs that truncated at the protein-RNA crosslink sites. Here, we describe the improved iCLIP protocol and discuss critical optimization and control experiments that are required when applying the method to new RBPs.", "author" : [ { "dropping-particle" : "", "family" : "Huppertz", "given" : "Ina", "non-dropping-particle" : "", "parse-names" : false, "suffix" : "" }, { "dropping-particle" : "", "family" : "Attig", "given" : "Jan", "non-dropping-particle" : "", "parse-names" : false, "suffix" : "" }, { "dropping-particle" : "", "family" : "D'Ambrogio", "given" : "Andrea", "non-dropping-particle" : "", "parse-names" : false, "suffix" : "" }, { "dropping-particle" : "", "family" : "Easton", "given" : "Laura E", "non-dropping-particle" : "", "parse-names" : false, "suffix" : "" }, { "dropping-particle" : "", "family" : "Sibley", "given" : "Christopher R", "non-dropping-particle" : "", "parse-names" : false, "suffix" : "" }, { "dropping-particle" : "", "family" : "Sugimoto", "given" : "Yoichiro", "non-dropping-particle" : "", "parse-names" : false, "suffix" : "" }, { "dropping-particle" : "", "family" : "Tajnik", "given" : "Mojca", "non-dropping-particle" : "", "parse-names" : false, "suffix" : "" }, { "dropping-particle" : "", "family" : "K\u00f6nig", "given" : "Julian", "non-dropping-particle" : "", "parse-names" : false, "suffix" : "" }, { "dropping-particle" : "", "family" : "Ule", "given" : "Jernej", "non-dropping-particle" : "", "parse-names" : false, "suffix" : "" } ], "container-title" : "Methods (San Diego, Calif.)", "id" : "ITEM-1", "issue" : "3", "issued" : { "date-parts" : [ [ "2014", "2" ] ] }, "page" : "274-87", "title" : "iCLIP: protein-RNA interactions at nucleotide resolution.", "type" : "article-journal", "volume" : "65" }, "uris" : [ "http://www.mendeley.com/documents/?uuid=67037897-6bca-45d2-bb8c-f8e429cb2e87" ] } ], "mendeley" : { "formattedCitation" : "(Huppertz et al. 2014)", "plainTextFormattedCitation" : "(Huppertz et al. 2014)", "previouslyFormattedCitation" : "(Huppertz et al. 2014)" }, "properties" : { "noteIndex" : 0 }, "schema" : "https://github.com/citation-style-language/schema/raw/master/csl-citation.json" }</w:instrText>
      </w:r>
      <w:r w:rsidRPr="00354F3E">
        <w:rPr>
          <w:rFonts w:ascii="Arial" w:hAnsi="Arial" w:cs="Arial"/>
        </w:rPr>
        <w:fldChar w:fldCharType="separate"/>
      </w:r>
      <w:r w:rsidRPr="00354F3E">
        <w:rPr>
          <w:rFonts w:ascii="Arial" w:hAnsi="Arial" w:cs="Arial"/>
          <w:noProof/>
        </w:rPr>
        <w:t>(Huppertz et al. 2014)</w:t>
      </w:r>
      <w:r w:rsidRPr="00354F3E">
        <w:rPr>
          <w:rFonts w:ascii="Arial" w:hAnsi="Arial" w:cs="Arial"/>
        </w:rPr>
        <w:fldChar w:fldCharType="end"/>
      </w:r>
      <w:r w:rsidRPr="00354F3E">
        <w:rPr>
          <w:rFonts w:ascii="Arial" w:hAnsi="Arial" w:cs="Arial"/>
        </w:rPr>
        <w:t>. Briefly, cells were scraped and washed in ice cold PBS before 254nm UV-irradiation (400mJ/cm</w:t>
      </w:r>
      <w:r w:rsidRPr="00354F3E">
        <w:rPr>
          <w:rFonts w:ascii="Arial" w:hAnsi="Arial" w:cs="Arial"/>
          <w:vertAlign w:val="superscript"/>
        </w:rPr>
        <w:t>2</w:t>
      </w:r>
      <w:r w:rsidRPr="00354F3E">
        <w:rPr>
          <w:rFonts w:ascii="Arial" w:hAnsi="Arial" w:cs="Arial"/>
        </w:rPr>
        <w:t>). Cells were</w:t>
      </w:r>
      <w:r>
        <w:rPr>
          <w:rFonts w:ascii="Arial" w:hAnsi="Arial" w:cs="Arial"/>
        </w:rPr>
        <w:t xml:space="preserve"> immediately</w:t>
      </w:r>
      <w:r w:rsidRPr="00354F3E">
        <w:rPr>
          <w:rFonts w:ascii="Arial" w:hAnsi="Arial" w:cs="Arial"/>
        </w:rPr>
        <w:t xml:space="preserve"> lysed in NP-40 lysis buffer (50mM </w:t>
      </w:r>
      <w:proofErr w:type="spellStart"/>
      <w:r w:rsidRPr="00354F3E">
        <w:rPr>
          <w:rFonts w:ascii="Arial" w:hAnsi="Arial" w:cs="Arial"/>
        </w:rPr>
        <w:t>Tris</w:t>
      </w:r>
      <w:proofErr w:type="spellEnd"/>
      <w:r w:rsidRPr="00354F3E">
        <w:rPr>
          <w:rFonts w:ascii="Arial" w:hAnsi="Arial" w:cs="Arial"/>
        </w:rPr>
        <w:t>–</w:t>
      </w:r>
      <w:proofErr w:type="spellStart"/>
      <w:r w:rsidRPr="00354F3E">
        <w:rPr>
          <w:rFonts w:ascii="Arial" w:hAnsi="Arial" w:cs="Arial"/>
        </w:rPr>
        <w:t>HCl</w:t>
      </w:r>
      <w:proofErr w:type="spellEnd"/>
      <w:r w:rsidRPr="00354F3E">
        <w:rPr>
          <w:rFonts w:ascii="Arial" w:hAnsi="Arial" w:cs="Arial"/>
        </w:rPr>
        <w:t xml:space="preserve"> pH 7.4, 100mM </w:t>
      </w:r>
      <w:proofErr w:type="spellStart"/>
      <w:r w:rsidRPr="00354F3E">
        <w:rPr>
          <w:rFonts w:ascii="Arial" w:hAnsi="Arial" w:cs="Arial"/>
        </w:rPr>
        <w:t>NaCl</w:t>
      </w:r>
      <w:proofErr w:type="spellEnd"/>
      <w:r w:rsidRPr="00354F3E">
        <w:rPr>
          <w:rFonts w:ascii="Arial" w:hAnsi="Arial" w:cs="Arial"/>
        </w:rPr>
        <w:t xml:space="preserve">, 1% </w:t>
      </w:r>
      <w:proofErr w:type="spellStart"/>
      <w:r w:rsidRPr="00354F3E">
        <w:rPr>
          <w:rFonts w:ascii="Arial" w:hAnsi="Arial" w:cs="Arial"/>
        </w:rPr>
        <w:t>Igepal</w:t>
      </w:r>
      <w:proofErr w:type="spellEnd"/>
      <w:r w:rsidRPr="00354F3E">
        <w:rPr>
          <w:rFonts w:ascii="Arial" w:hAnsi="Arial" w:cs="Arial"/>
        </w:rPr>
        <w:t xml:space="preserve"> CA-630 (NP40), 0.1% SDS, 0.5% sodium </w:t>
      </w:r>
      <w:proofErr w:type="spellStart"/>
      <w:r w:rsidRPr="00354F3E">
        <w:rPr>
          <w:rFonts w:ascii="Arial" w:hAnsi="Arial" w:cs="Arial"/>
        </w:rPr>
        <w:t>deoxycholate</w:t>
      </w:r>
      <w:proofErr w:type="spellEnd"/>
      <w:r w:rsidRPr="00354F3E">
        <w:rPr>
          <w:rFonts w:ascii="Arial" w:hAnsi="Arial" w:cs="Arial"/>
        </w:rPr>
        <w:t xml:space="preserve">, Complete Protease Inhibitor to a final concentration of 2x, RNAsin 40U per ml lysis buffer; 1ml </w:t>
      </w:r>
      <w:r>
        <w:rPr>
          <w:rFonts w:ascii="Arial" w:hAnsi="Arial" w:cs="Arial"/>
        </w:rPr>
        <w:t xml:space="preserve">lysis buffer </w:t>
      </w:r>
      <w:r w:rsidRPr="00354F3E">
        <w:rPr>
          <w:rFonts w:ascii="Arial" w:hAnsi="Arial" w:cs="Arial"/>
        </w:rPr>
        <w:t>per 150 * 10</w:t>
      </w:r>
      <w:r w:rsidRPr="00354F3E">
        <w:rPr>
          <w:rFonts w:ascii="Arial" w:hAnsi="Arial" w:cs="Arial"/>
          <w:vertAlign w:val="superscript"/>
        </w:rPr>
        <w:t>6</w:t>
      </w:r>
      <w:r w:rsidRPr="00354F3E">
        <w:rPr>
          <w:rFonts w:ascii="Arial" w:hAnsi="Arial" w:cs="Arial"/>
        </w:rPr>
        <w:t xml:space="preserve"> cells, ~700 * 10</w:t>
      </w:r>
      <w:r w:rsidRPr="00354F3E">
        <w:rPr>
          <w:rFonts w:ascii="Arial" w:hAnsi="Arial" w:cs="Arial"/>
          <w:vertAlign w:val="superscript"/>
        </w:rPr>
        <w:t>6</w:t>
      </w:r>
      <w:r w:rsidRPr="00354F3E">
        <w:rPr>
          <w:rFonts w:ascii="Arial" w:hAnsi="Arial" w:cs="Arial"/>
        </w:rPr>
        <w:t xml:space="preserve"> cells in total per sample). After treatment with </w:t>
      </w:r>
      <w:proofErr w:type="spellStart"/>
      <w:r w:rsidRPr="00354F3E">
        <w:rPr>
          <w:rFonts w:ascii="Arial" w:hAnsi="Arial" w:cs="Arial"/>
        </w:rPr>
        <w:t>RNase</w:t>
      </w:r>
      <w:proofErr w:type="spellEnd"/>
      <w:r w:rsidR="00DD5026">
        <w:rPr>
          <w:rFonts w:ascii="Arial" w:hAnsi="Arial" w:cs="Arial"/>
        </w:rPr>
        <w:t xml:space="preserve"> </w:t>
      </w:r>
      <w:r w:rsidRPr="00354F3E">
        <w:rPr>
          <w:rFonts w:ascii="Arial" w:hAnsi="Arial" w:cs="Arial"/>
        </w:rPr>
        <w:t xml:space="preserve">I (Life; 1:333 (v/v)) and </w:t>
      </w:r>
      <w:proofErr w:type="spellStart"/>
      <w:r w:rsidRPr="00354F3E">
        <w:rPr>
          <w:rFonts w:ascii="Arial" w:hAnsi="Arial" w:cs="Arial"/>
        </w:rPr>
        <w:t>TurboDNase</w:t>
      </w:r>
      <w:proofErr w:type="spellEnd"/>
      <w:r w:rsidRPr="00354F3E">
        <w:rPr>
          <w:rFonts w:ascii="Arial" w:hAnsi="Arial" w:cs="Arial"/>
        </w:rPr>
        <w:t xml:space="preserve"> (</w:t>
      </w:r>
      <w:proofErr w:type="spellStart"/>
      <w:r w:rsidRPr="00354F3E">
        <w:rPr>
          <w:rFonts w:ascii="Arial" w:hAnsi="Arial" w:cs="Arial"/>
        </w:rPr>
        <w:t>Ambion</w:t>
      </w:r>
      <w:proofErr w:type="spellEnd"/>
      <w:r w:rsidRPr="00354F3E">
        <w:rPr>
          <w:rFonts w:ascii="Arial" w:hAnsi="Arial" w:cs="Arial"/>
        </w:rPr>
        <w:t>; 1:500 (v/v)) for 3.5 min at 37°C and 1100rpm, immunoprecipitation (IP) was carried out with monoclonal FlagM2 (SIGMA) coated magnetic protein</w:t>
      </w:r>
      <w:r w:rsidR="0000178D">
        <w:rPr>
          <w:rFonts w:ascii="Arial" w:hAnsi="Arial" w:cs="Arial"/>
        </w:rPr>
        <w:t xml:space="preserve"> </w:t>
      </w:r>
      <w:r w:rsidRPr="00354F3E">
        <w:rPr>
          <w:rFonts w:ascii="Arial" w:hAnsi="Arial" w:cs="Arial"/>
        </w:rPr>
        <w:t>G dynabeads (Life) on spin-cleared cell extracts for 2 h at 4ºC. Before IP, 50µl of the cleared lysate was taken, proteinase K treated and used for RNA extraction (</w:t>
      </w:r>
      <w:proofErr w:type="spellStart"/>
      <w:r w:rsidRPr="00354F3E">
        <w:rPr>
          <w:rFonts w:ascii="Arial" w:hAnsi="Arial" w:cs="Arial"/>
        </w:rPr>
        <w:t>Zymo</w:t>
      </w:r>
      <w:proofErr w:type="spellEnd"/>
      <w:r w:rsidRPr="00354F3E">
        <w:rPr>
          <w:rFonts w:ascii="Arial" w:hAnsi="Arial" w:cs="Arial"/>
        </w:rPr>
        <w:t xml:space="preserve"> </w:t>
      </w:r>
      <w:proofErr w:type="spellStart"/>
      <w:r w:rsidRPr="00354F3E">
        <w:rPr>
          <w:rFonts w:ascii="Arial" w:hAnsi="Arial" w:cs="Arial"/>
        </w:rPr>
        <w:t>DirectZol</w:t>
      </w:r>
      <w:proofErr w:type="spellEnd"/>
      <w:r w:rsidRPr="00354F3E">
        <w:rPr>
          <w:rFonts w:ascii="Arial" w:hAnsi="Arial" w:cs="Arial"/>
        </w:rPr>
        <w:t xml:space="preserve"> RNA-Mini Prep Kit). 2.5µg of this fragmented input total RNA was </w:t>
      </w:r>
      <w:proofErr w:type="spellStart"/>
      <w:r w:rsidRPr="00354F3E">
        <w:rPr>
          <w:rFonts w:ascii="Arial" w:hAnsi="Arial" w:cs="Arial"/>
        </w:rPr>
        <w:t>Ribozero</w:t>
      </w:r>
      <w:proofErr w:type="spellEnd"/>
      <w:r w:rsidRPr="00354F3E">
        <w:rPr>
          <w:rFonts w:ascii="Arial" w:hAnsi="Arial" w:cs="Arial"/>
        </w:rPr>
        <w:t xml:space="preserve"> treated. 100ng of </w:t>
      </w:r>
      <w:proofErr w:type="spellStart"/>
      <w:r w:rsidRPr="00354F3E">
        <w:rPr>
          <w:rFonts w:ascii="Arial" w:hAnsi="Arial" w:cs="Arial"/>
        </w:rPr>
        <w:t>rRNA</w:t>
      </w:r>
      <w:proofErr w:type="spellEnd"/>
      <w:r w:rsidRPr="00354F3E">
        <w:rPr>
          <w:rFonts w:ascii="Arial" w:hAnsi="Arial" w:cs="Arial"/>
        </w:rPr>
        <w:t>-depleted, radioactively end-labeled input RNA was used to construct CLIP input libraries and resumed to CLIP cloning procedure at the step of 3’adapter ligation and was therefore subjected to the same RNA fragment size selection and adapter ligation procedures (see below).</w:t>
      </w:r>
    </w:p>
    <w:p w14:paraId="2CC291AC" w14:textId="5329E986" w:rsidR="00913755" w:rsidRPr="00354F3E" w:rsidRDefault="00913755" w:rsidP="00913755">
      <w:pPr>
        <w:spacing w:line="480" w:lineRule="auto"/>
        <w:jc w:val="both"/>
        <w:rPr>
          <w:rFonts w:ascii="Arial" w:hAnsi="Arial" w:cs="Arial"/>
        </w:rPr>
      </w:pPr>
      <w:r w:rsidRPr="00354F3E">
        <w:rPr>
          <w:rFonts w:ascii="Arial" w:hAnsi="Arial" w:cs="Arial"/>
        </w:rPr>
        <w:t xml:space="preserve">After IP, CLIP samples were stringently washed 3 times with high salt buffer (50mM </w:t>
      </w:r>
      <w:proofErr w:type="spellStart"/>
      <w:r w:rsidRPr="00354F3E">
        <w:rPr>
          <w:rFonts w:ascii="Arial" w:hAnsi="Arial" w:cs="Arial"/>
        </w:rPr>
        <w:t>Tris</w:t>
      </w:r>
      <w:proofErr w:type="spellEnd"/>
      <w:r w:rsidRPr="00354F3E">
        <w:rPr>
          <w:rFonts w:ascii="Arial" w:hAnsi="Arial" w:cs="Arial"/>
        </w:rPr>
        <w:t>–</w:t>
      </w:r>
      <w:proofErr w:type="spellStart"/>
      <w:r w:rsidRPr="00354F3E">
        <w:rPr>
          <w:rFonts w:ascii="Arial" w:hAnsi="Arial" w:cs="Arial"/>
        </w:rPr>
        <w:t>HCl</w:t>
      </w:r>
      <w:proofErr w:type="spellEnd"/>
      <w:r w:rsidRPr="00354F3E">
        <w:rPr>
          <w:rFonts w:ascii="Arial" w:hAnsi="Arial" w:cs="Arial"/>
        </w:rPr>
        <w:t xml:space="preserve">, pH 7.4, 1M </w:t>
      </w:r>
      <w:proofErr w:type="spellStart"/>
      <w:r w:rsidRPr="00354F3E">
        <w:rPr>
          <w:rFonts w:ascii="Arial" w:hAnsi="Arial" w:cs="Arial"/>
        </w:rPr>
        <w:t>NaCl</w:t>
      </w:r>
      <w:proofErr w:type="spellEnd"/>
      <w:r w:rsidRPr="00354F3E">
        <w:rPr>
          <w:rFonts w:ascii="Arial" w:hAnsi="Arial" w:cs="Arial"/>
        </w:rPr>
        <w:t xml:space="preserve">, 1mM EDTA, 1% </w:t>
      </w:r>
      <w:proofErr w:type="spellStart"/>
      <w:r w:rsidRPr="00354F3E">
        <w:rPr>
          <w:rFonts w:ascii="Arial" w:hAnsi="Arial" w:cs="Arial"/>
        </w:rPr>
        <w:t>Igepal</w:t>
      </w:r>
      <w:proofErr w:type="spellEnd"/>
      <w:r w:rsidRPr="00354F3E">
        <w:rPr>
          <w:rFonts w:ascii="Arial" w:hAnsi="Arial" w:cs="Arial"/>
        </w:rPr>
        <w:t xml:space="preserve"> CA-630 (NP40), 0.1% SDS, 0.5% sodium </w:t>
      </w:r>
      <w:proofErr w:type="spellStart"/>
      <w:r w:rsidRPr="00354F3E">
        <w:rPr>
          <w:rFonts w:ascii="Arial" w:hAnsi="Arial" w:cs="Arial"/>
        </w:rPr>
        <w:t>deoxycholate</w:t>
      </w:r>
      <w:proofErr w:type="spellEnd"/>
      <w:r w:rsidRPr="00354F3E">
        <w:rPr>
          <w:rFonts w:ascii="Arial" w:hAnsi="Arial" w:cs="Arial"/>
        </w:rPr>
        <w:t xml:space="preserve">). Samples were radioactively end-labeled with </w:t>
      </w:r>
      <w:r w:rsidRPr="00354F3E">
        <w:rPr>
          <w:rFonts w:ascii="Arial" w:hAnsi="Arial" w:cs="Arial"/>
          <w:color w:val="000000"/>
        </w:rPr>
        <w:t>γ</w:t>
      </w:r>
      <w:r w:rsidRPr="00354F3E">
        <w:rPr>
          <w:rFonts w:ascii="Arial" w:hAnsi="Arial" w:cs="Arial"/>
        </w:rPr>
        <w:noBreakHyphen/>
      </w:r>
      <w:r w:rsidRPr="00354F3E">
        <w:rPr>
          <w:rFonts w:ascii="Arial" w:hAnsi="Arial" w:cs="Arial"/>
          <w:vertAlign w:val="superscript"/>
        </w:rPr>
        <w:t>32</w:t>
      </w:r>
      <w:r w:rsidRPr="00354F3E">
        <w:rPr>
          <w:rFonts w:ascii="Arial" w:hAnsi="Arial" w:cs="Arial"/>
        </w:rPr>
        <w:t xml:space="preserve">P-ATP (1x PNK buffer (NEB), including DTT and </w:t>
      </w:r>
      <w:proofErr w:type="spellStart"/>
      <w:r w:rsidRPr="00354F3E">
        <w:rPr>
          <w:rFonts w:ascii="Arial" w:hAnsi="Arial" w:cs="Arial"/>
        </w:rPr>
        <w:t>TritonX</w:t>
      </w:r>
      <w:proofErr w:type="spellEnd"/>
      <w:r w:rsidRPr="00354F3E">
        <w:rPr>
          <w:rFonts w:ascii="Arial" w:hAnsi="Arial" w:cs="Arial"/>
        </w:rPr>
        <w:t xml:space="preserve"> to 0.1% final, 0.5 </w:t>
      </w:r>
      <w:proofErr w:type="spellStart"/>
      <w:r w:rsidRPr="00354F3E">
        <w:rPr>
          <w:rFonts w:ascii="Arial" w:hAnsi="Arial" w:cs="Arial"/>
        </w:rPr>
        <w:t>μCi</w:t>
      </w:r>
      <w:proofErr w:type="spellEnd"/>
      <w:r w:rsidRPr="00354F3E">
        <w:rPr>
          <w:rFonts w:ascii="Arial" w:hAnsi="Arial" w:cs="Arial"/>
        </w:rPr>
        <w:t>/</w:t>
      </w:r>
      <w:proofErr w:type="spellStart"/>
      <w:r w:rsidRPr="00354F3E">
        <w:rPr>
          <w:rFonts w:ascii="Arial" w:hAnsi="Arial" w:cs="Arial"/>
        </w:rPr>
        <w:t>μl</w:t>
      </w:r>
      <w:proofErr w:type="spellEnd"/>
      <w:r w:rsidRPr="00354F3E">
        <w:rPr>
          <w:rFonts w:ascii="Arial" w:hAnsi="Arial" w:cs="Arial"/>
        </w:rPr>
        <w:t xml:space="preserve"> </w:t>
      </w:r>
      <w:r w:rsidRPr="00354F3E">
        <w:rPr>
          <w:rFonts w:ascii="Arial" w:hAnsi="Arial" w:cs="Arial"/>
          <w:color w:val="000000"/>
        </w:rPr>
        <w:t>γ</w:t>
      </w:r>
      <w:r w:rsidRPr="00354F3E">
        <w:rPr>
          <w:rFonts w:ascii="Arial" w:hAnsi="Arial" w:cs="Arial"/>
        </w:rPr>
        <w:noBreakHyphen/>
      </w:r>
      <w:r w:rsidRPr="00354F3E">
        <w:rPr>
          <w:rFonts w:ascii="Arial" w:hAnsi="Arial" w:cs="Arial"/>
          <w:vertAlign w:val="superscript"/>
        </w:rPr>
        <w:t>32</w:t>
      </w:r>
      <w:r w:rsidRPr="00354F3E">
        <w:rPr>
          <w:rFonts w:ascii="Arial" w:hAnsi="Arial" w:cs="Arial"/>
        </w:rPr>
        <w:t xml:space="preserve">P-ATP and T4 PNK (NEB) to 1 U/µl; 25min at 37°C and 1100rpm) and subsequent addition of 1µl high molar ATP for efficient 5’end phosphorylation. The crosslinked protein-RNA complexes were resolved on a 4-12% </w:t>
      </w:r>
      <w:proofErr w:type="spellStart"/>
      <w:r w:rsidRPr="00354F3E">
        <w:rPr>
          <w:rFonts w:ascii="Arial" w:hAnsi="Arial" w:cs="Arial"/>
        </w:rPr>
        <w:t>NuPAGE</w:t>
      </w:r>
      <w:proofErr w:type="spellEnd"/>
      <w:r w:rsidRPr="00354F3E">
        <w:rPr>
          <w:rFonts w:ascii="Arial" w:hAnsi="Arial" w:cs="Arial"/>
        </w:rPr>
        <w:t xml:space="preserve"> gel (Invitrogen). The SDS-PAGE gel was transferred to a nitrocellulose membrane (</w:t>
      </w:r>
      <w:proofErr w:type="spellStart"/>
      <w:r w:rsidRPr="00354F3E">
        <w:rPr>
          <w:rFonts w:ascii="Arial" w:hAnsi="Arial" w:cs="Arial"/>
        </w:rPr>
        <w:t>BioRad</w:t>
      </w:r>
      <w:proofErr w:type="spellEnd"/>
      <w:r w:rsidRPr="00354F3E">
        <w:rPr>
          <w:rFonts w:ascii="Arial" w:hAnsi="Arial" w:cs="Arial"/>
        </w:rPr>
        <w:t>) and the protein-RNA complex migrating at an expected molecular weight was excised. RNA was isolated by Proteinase K (Roche) treatment and phenol-chloroform extraction, ligated to 3′ adapter (NNNN-TGGAATTCTCGGGTGCCAAGG) and 5′ adapter (GTTCAGAGTTCTACAGTCCGACGATC-NNNN), reverse transcribed</w:t>
      </w:r>
      <w:r w:rsidR="008D0683">
        <w:rPr>
          <w:rFonts w:ascii="Arial" w:hAnsi="Arial" w:cs="Arial"/>
        </w:rPr>
        <w:t>,</w:t>
      </w:r>
      <w:r w:rsidRPr="00354F3E">
        <w:rPr>
          <w:rFonts w:ascii="Arial" w:hAnsi="Arial" w:cs="Arial"/>
        </w:rPr>
        <w:t xml:space="preserve"> PCR-amplified (PCR cycles for libraries: PEP_CLIP_R1 und R2 18 x cycles; PEP_INPUT_R1 und R2 10 x cycles; CG3800_CLIP_R1 und R2 14 x cycles, CG3800_INPUT_R1 und R2 10 x cycles)</w:t>
      </w:r>
      <w:r w:rsidR="008D0683">
        <w:rPr>
          <w:rFonts w:ascii="Arial" w:hAnsi="Arial" w:cs="Arial"/>
        </w:rPr>
        <w:t>, and gel-excised</w:t>
      </w:r>
      <w:r w:rsidRPr="00354F3E">
        <w:rPr>
          <w:rFonts w:ascii="Arial" w:hAnsi="Arial" w:cs="Arial"/>
        </w:rPr>
        <w:t xml:space="preserve">. The amplified </w:t>
      </w:r>
      <w:r w:rsidR="004C3506">
        <w:rPr>
          <w:rFonts w:ascii="Arial" w:hAnsi="Arial" w:cs="Arial"/>
        </w:rPr>
        <w:t>Pep</w:t>
      </w:r>
      <w:r w:rsidRPr="00354F3E">
        <w:rPr>
          <w:rFonts w:ascii="Arial" w:hAnsi="Arial" w:cs="Arial"/>
        </w:rPr>
        <w:t xml:space="preserve"> cDNA was sequenced on HighSeq2000 (</w:t>
      </w:r>
      <w:proofErr w:type="spellStart"/>
      <w:r w:rsidRPr="00354F3E">
        <w:rPr>
          <w:rFonts w:ascii="Arial" w:hAnsi="Arial" w:cs="Arial"/>
        </w:rPr>
        <w:t>Illumina</w:t>
      </w:r>
      <w:proofErr w:type="spellEnd"/>
      <w:r w:rsidRPr="00354F3E">
        <w:rPr>
          <w:rFonts w:ascii="Arial" w:hAnsi="Arial" w:cs="Arial"/>
        </w:rPr>
        <w:t xml:space="preserve">) with a 1x51 </w:t>
      </w:r>
      <w:proofErr w:type="spellStart"/>
      <w:proofErr w:type="gramStart"/>
      <w:r w:rsidRPr="00354F3E">
        <w:rPr>
          <w:rFonts w:ascii="Arial" w:hAnsi="Arial" w:cs="Arial"/>
        </w:rPr>
        <w:t>nt</w:t>
      </w:r>
      <w:proofErr w:type="spellEnd"/>
      <w:proofErr w:type="gramEnd"/>
      <w:r w:rsidRPr="00354F3E">
        <w:rPr>
          <w:rFonts w:ascii="Arial" w:hAnsi="Arial" w:cs="Arial"/>
        </w:rPr>
        <w:t xml:space="preserve"> cycle. CG3800 cDNA was sequenced on NextSeq</w:t>
      </w:r>
      <w:r w:rsidR="003D0345">
        <w:rPr>
          <w:rFonts w:ascii="Arial" w:hAnsi="Arial" w:cs="Arial"/>
        </w:rPr>
        <w:t xml:space="preserve">500 </w:t>
      </w:r>
      <w:r w:rsidR="003D0345" w:rsidRPr="00354F3E">
        <w:rPr>
          <w:rFonts w:ascii="Arial" w:hAnsi="Arial" w:cs="Arial"/>
        </w:rPr>
        <w:t>(</w:t>
      </w:r>
      <w:proofErr w:type="spellStart"/>
      <w:r w:rsidR="003D0345" w:rsidRPr="00354F3E">
        <w:rPr>
          <w:rFonts w:ascii="Arial" w:hAnsi="Arial" w:cs="Arial"/>
        </w:rPr>
        <w:t>Illumina</w:t>
      </w:r>
      <w:proofErr w:type="spellEnd"/>
      <w:r w:rsidR="003D0345" w:rsidRPr="00354F3E">
        <w:rPr>
          <w:rFonts w:ascii="Arial" w:hAnsi="Arial" w:cs="Arial"/>
        </w:rPr>
        <w:t>)</w:t>
      </w:r>
      <w:r w:rsidRPr="00354F3E">
        <w:rPr>
          <w:rFonts w:ascii="Arial" w:hAnsi="Arial" w:cs="Arial"/>
        </w:rPr>
        <w:t xml:space="preserve"> </w:t>
      </w:r>
      <w:r w:rsidR="003D0345">
        <w:rPr>
          <w:rFonts w:ascii="Arial" w:hAnsi="Arial" w:cs="Arial"/>
        </w:rPr>
        <w:t>with 75</w:t>
      </w:r>
      <w:r w:rsidRPr="00354F3E">
        <w:rPr>
          <w:rFonts w:ascii="Arial" w:hAnsi="Arial" w:cs="Arial"/>
        </w:rPr>
        <w:t xml:space="preserve"> cycle</w:t>
      </w:r>
      <w:r w:rsidR="003D0345">
        <w:rPr>
          <w:rFonts w:ascii="Arial" w:hAnsi="Arial" w:cs="Arial"/>
        </w:rPr>
        <w:t>s single end</w:t>
      </w:r>
      <w:r w:rsidRPr="00354F3E">
        <w:rPr>
          <w:rFonts w:ascii="Arial" w:hAnsi="Arial" w:cs="Arial"/>
        </w:rPr>
        <w:t xml:space="preserve"> high output.</w:t>
      </w:r>
    </w:p>
    <w:p w14:paraId="3F5B44DB" w14:textId="77777777" w:rsidR="00913755" w:rsidRPr="00354F3E" w:rsidRDefault="00913755" w:rsidP="00913755">
      <w:pPr>
        <w:spacing w:line="480" w:lineRule="auto"/>
        <w:jc w:val="both"/>
        <w:rPr>
          <w:rFonts w:ascii="Arial" w:hAnsi="Arial" w:cs="Arial"/>
        </w:rPr>
      </w:pPr>
    </w:p>
    <w:p w14:paraId="2B6D6971" w14:textId="77777777" w:rsidR="00913755" w:rsidRPr="00913755" w:rsidRDefault="00913755" w:rsidP="00913755">
      <w:pPr>
        <w:spacing w:line="480" w:lineRule="auto"/>
        <w:jc w:val="both"/>
        <w:rPr>
          <w:rFonts w:ascii="Arial" w:hAnsi="Arial" w:cs="Arial"/>
          <w:i/>
        </w:rPr>
      </w:pPr>
      <w:r w:rsidRPr="00913755">
        <w:rPr>
          <w:rFonts w:ascii="Arial" w:hAnsi="Arial" w:cs="Arial"/>
          <w:i/>
        </w:rPr>
        <w:t>CLIP library processing</w:t>
      </w:r>
    </w:p>
    <w:p w14:paraId="1F72CC66" w14:textId="227C218C" w:rsidR="00913755" w:rsidRDefault="00913755" w:rsidP="00913755">
      <w:pPr>
        <w:spacing w:line="480" w:lineRule="auto"/>
        <w:jc w:val="both"/>
        <w:rPr>
          <w:rFonts w:ascii="Arial" w:hAnsi="Arial" w:cs="Arial"/>
        </w:rPr>
      </w:pPr>
      <w:r w:rsidRPr="00354F3E">
        <w:rPr>
          <w:rFonts w:ascii="Arial" w:hAnsi="Arial" w:cs="Arial"/>
        </w:rPr>
        <w:t xml:space="preserve">Reads from the </w:t>
      </w:r>
      <w:r w:rsidR="004C3506">
        <w:rPr>
          <w:rFonts w:ascii="Arial" w:hAnsi="Arial" w:cs="Arial"/>
        </w:rPr>
        <w:t>Pep</w:t>
      </w:r>
      <w:r w:rsidRPr="00354F3E">
        <w:rPr>
          <w:rFonts w:ascii="Arial" w:hAnsi="Arial" w:cs="Arial"/>
        </w:rPr>
        <w:t xml:space="preserve"> and CG3800 CLIP library were </w:t>
      </w:r>
      <w:r>
        <w:rPr>
          <w:rFonts w:ascii="Arial" w:hAnsi="Arial" w:cs="Arial"/>
        </w:rPr>
        <w:t>quality trimmed (</w:t>
      </w:r>
      <w:r w:rsidR="0000178D">
        <w:rPr>
          <w:rFonts w:ascii="Arial" w:hAnsi="Arial" w:cs="Arial"/>
        </w:rPr>
        <w:t>-q</w:t>
      </w:r>
      <w:r>
        <w:rPr>
          <w:rFonts w:ascii="Arial" w:hAnsi="Arial" w:cs="Arial"/>
        </w:rPr>
        <w:t xml:space="preserve"> 25) and </w:t>
      </w:r>
      <w:r w:rsidRPr="00354F3E">
        <w:rPr>
          <w:rFonts w:ascii="Arial" w:hAnsi="Arial" w:cs="Arial"/>
        </w:rPr>
        <w:t>stripped of</w:t>
      </w:r>
      <w:r>
        <w:rPr>
          <w:rFonts w:ascii="Arial" w:hAnsi="Arial" w:cs="Arial"/>
        </w:rPr>
        <w:t>f</w:t>
      </w:r>
      <w:r w:rsidRPr="00354F3E">
        <w:rPr>
          <w:rFonts w:ascii="Arial" w:hAnsi="Arial" w:cs="Arial"/>
        </w:rPr>
        <w:t xml:space="preserve"> the adaptor sequence stepwise using </w:t>
      </w:r>
      <w:proofErr w:type="spellStart"/>
      <w:r w:rsidRPr="00354F3E">
        <w:rPr>
          <w:rFonts w:ascii="Arial" w:hAnsi="Arial" w:cs="Arial"/>
        </w:rPr>
        <w:t>Cutadapt</w:t>
      </w:r>
      <w:proofErr w:type="spellEnd"/>
      <w:r w:rsidRPr="00354F3E">
        <w:rPr>
          <w:rFonts w:ascii="Arial" w:hAnsi="Arial" w:cs="Arial"/>
        </w:rPr>
        <w:t xml:space="preserve">, keeping the randomized </w:t>
      </w:r>
      <w:r w:rsidRPr="0000178D">
        <w:rPr>
          <w:rFonts w:ascii="Arial" w:hAnsi="Arial" w:cs="Arial"/>
        </w:rPr>
        <w:t>nucleotides</w:t>
      </w:r>
      <w:r w:rsidR="0000178D" w:rsidRPr="0000178D">
        <w:rPr>
          <w:rFonts w:ascii="Arial" w:hAnsi="Arial" w:cs="Arial"/>
        </w:rPr>
        <w:t xml:space="preserve"> (</w:t>
      </w:r>
      <w:r w:rsidR="0000178D" w:rsidRPr="0000178D">
        <w:rPr>
          <w:rFonts w:ascii="Arial" w:hAnsi="Arial" w:cs="Arial"/>
          <w:color w:val="000000"/>
        </w:rPr>
        <w:t>-a TGGAATTCTCGGGTGCCAAGG -g GTTCAGAGTTCTACAGTCCGACGATC</w:t>
      </w:r>
      <w:r w:rsidR="002F06DC">
        <w:rPr>
          <w:rFonts w:ascii="Arial" w:hAnsi="Arial" w:cs="Arial"/>
          <w:color w:val="000000"/>
        </w:rPr>
        <w:t xml:space="preserve"> </w:t>
      </w:r>
      <w:r w:rsidR="0000178D" w:rsidRPr="0000178D">
        <w:rPr>
          <w:rFonts w:ascii="Arial" w:hAnsi="Arial" w:cs="Arial"/>
          <w:color w:val="000000"/>
        </w:rPr>
        <w:t>--overlap=3 -n 1 -m 24</w:t>
      </w:r>
      <w:r w:rsidR="0000178D" w:rsidRPr="0000178D">
        <w:rPr>
          <w:rFonts w:ascii="Arial" w:hAnsi="Arial" w:cs="Arial"/>
        </w:rPr>
        <w:t>)</w:t>
      </w:r>
      <w:r w:rsidRPr="0000178D">
        <w:rPr>
          <w:rFonts w:ascii="Arial" w:hAnsi="Arial" w:cs="Arial"/>
        </w:rPr>
        <w:t xml:space="preserve"> </w:t>
      </w:r>
      <w:r w:rsidRPr="0000178D">
        <w:rPr>
          <w:rFonts w:ascii="Arial" w:hAnsi="Arial" w:cs="Arial"/>
        </w:rPr>
        <w:fldChar w:fldCharType="begin"/>
      </w:r>
      <w:r w:rsidRPr="0000178D">
        <w:rPr>
          <w:rFonts w:ascii="Arial" w:hAnsi="Arial" w:cs="Arial"/>
        </w:rPr>
        <w:instrText xml:space="preserve"> ADDIN EN.CITE &lt;EndNote&gt;&lt;Cite&gt;&lt;Author&gt;Martin&lt;/Author&gt;&lt;Year&gt;2011&lt;/Year&gt;&lt;RecNum&gt;259&lt;/RecNum&gt;&lt;DisplayText&gt;(Martin, 2011)&lt;/DisplayText&gt;&lt;record&gt;&lt;rec-number&gt;259&lt;/rec-number&gt;&lt;foreign-keys&gt;&lt;key app="EN" db-id="ast2f05eb52950e22wq529swe2zsv9rf2wza" timestamp="1413522937"&gt;259&lt;/key&gt;&lt;/foreign-keys&gt;&lt;ref-type name="Journal Article"&gt;17&lt;/ref-type&gt;&lt;contributors&gt;&lt;authors&gt;&lt;author&gt;Martin, M.&lt;/author&gt;&lt;/authors&gt;&lt;/contributors&gt;&lt;titles&gt;&lt;title&gt;Cutadapt removes adapter sequences from high-throughput sequencing reads&lt;/title&gt;&lt;secondary-title&gt;EMBnet J&lt;/secondary-title&gt;&lt;/titles&gt;&lt;periodical&gt;&lt;full-title&gt;EMBnet J&lt;/full-title&gt;&lt;/periodical&gt;&lt;pages&gt;10-12&lt;/pages&gt;&lt;volume&gt;17&lt;/volume&gt;&lt;number&gt;1&lt;/number&gt;&lt;dates&gt;&lt;year&gt;2011&lt;/year&gt;&lt;/dates&gt;&lt;urls&gt;&lt;/urls&gt;&lt;/record&gt;&lt;/Cite&gt;&lt;/EndNote&gt;</w:instrText>
      </w:r>
      <w:r w:rsidRPr="0000178D">
        <w:rPr>
          <w:rFonts w:ascii="Arial" w:hAnsi="Arial" w:cs="Arial"/>
        </w:rPr>
        <w:fldChar w:fldCharType="separate"/>
      </w:r>
      <w:r w:rsidRPr="0000178D">
        <w:rPr>
          <w:rFonts w:ascii="Arial" w:hAnsi="Arial" w:cs="Arial"/>
          <w:noProof/>
        </w:rPr>
        <w:t>(</w:t>
      </w:r>
      <w:hyperlink w:anchor="_ENREF_12" w:tooltip="Martin, 2011 #259" w:history="1">
        <w:r w:rsidRPr="0000178D">
          <w:rPr>
            <w:rFonts w:ascii="Arial" w:hAnsi="Arial" w:cs="Arial"/>
            <w:noProof/>
          </w:rPr>
          <w:t>Martin, 2011</w:t>
        </w:r>
      </w:hyperlink>
      <w:r w:rsidRPr="0000178D">
        <w:rPr>
          <w:rFonts w:ascii="Arial" w:hAnsi="Arial" w:cs="Arial"/>
          <w:noProof/>
        </w:rPr>
        <w:t>)</w:t>
      </w:r>
      <w:r w:rsidRPr="0000178D">
        <w:rPr>
          <w:rFonts w:ascii="Arial" w:hAnsi="Arial" w:cs="Arial"/>
        </w:rPr>
        <w:fldChar w:fldCharType="end"/>
      </w:r>
      <w:r w:rsidRPr="0000178D">
        <w:rPr>
          <w:rFonts w:ascii="Arial" w:hAnsi="Arial" w:cs="Arial"/>
        </w:rPr>
        <w:t>. Reads</w:t>
      </w:r>
      <w:r w:rsidRPr="00354F3E">
        <w:rPr>
          <w:rFonts w:ascii="Arial" w:hAnsi="Arial" w:cs="Arial"/>
        </w:rPr>
        <w:t xml:space="preserve"> that were less than 24 </w:t>
      </w:r>
      <w:r>
        <w:rPr>
          <w:rFonts w:ascii="Arial" w:hAnsi="Arial" w:cs="Arial"/>
        </w:rPr>
        <w:t xml:space="preserve">(16nt plus 2x4 N randomized </w:t>
      </w:r>
      <w:proofErr w:type="spellStart"/>
      <w:r>
        <w:rPr>
          <w:rFonts w:ascii="Arial" w:hAnsi="Arial" w:cs="Arial"/>
        </w:rPr>
        <w:t>nt</w:t>
      </w:r>
      <w:proofErr w:type="spellEnd"/>
      <w:r w:rsidRPr="00354F3E">
        <w:rPr>
          <w:rFonts w:ascii="Arial" w:hAnsi="Arial" w:cs="Arial"/>
        </w:rPr>
        <w:t xml:space="preserve">) </w:t>
      </w:r>
      <w:r>
        <w:rPr>
          <w:rFonts w:ascii="Arial" w:hAnsi="Arial" w:cs="Arial"/>
        </w:rPr>
        <w:t>nucleotides in length or</w:t>
      </w:r>
      <w:r w:rsidRPr="00354F3E">
        <w:rPr>
          <w:rFonts w:ascii="Arial" w:hAnsi="Arial" w:cs="Arial"/>
        </w:rPr>
        <w:t xml:space="preserve"> contained ambiguous nucleotides were discarded. Reads were collapsed and then the randomized adapter nucleotides were trimmed using </w:t>
      </w:r>
      <w:proofErr w:type="spellStart"/>
      <w:r w:rsidRPr="00354F3E">
        <w:rPr>
          <w:rFonts w:ascii="Arial" w:hAnsi="Arial" w:cs="Arial"/>
        </w:rPr>
        <w:t>Flexbar</w:t>
      </w:r>
      <w:proofErr w:type="spellEnd"/>
      <w:r w:rsidRPr="00354F3E">
        <w:rPr>
          <w:rFonts w:ascii="Arial" w:hAnsi="Arial" w:cs="Arial"/>
        </w:rPr>
        <w:t xml:space="preserve"> </w:t>
      </w:r>
      <w:r w:rsidRPr="00354F3E">
        <w:rPr>
          <w:rFonts w:ascii="Arial" w:hAnsi="Arial" w:cs="Arial"/>
        </w:rPr>
        <w:fldChar w:fldCharType="begin">
          <w:fldData xml:space="preserve">PEVuZE5vdGU+PENpdGU+PEF1dGhvcj5Eb2R0PC9BdXRob3I+PFllYXI+MjAxMjwvWWVhcj48UmVj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=
</w:fldData>
        </w:fldChar>
      </w:r>
      <w:r w:rsidRPr="00354F3E">
        <w:rPr>
          <w:rFonts w:ascii="Arial" w:hAnsi="Arial" w:cs="Arial"/>
        </w:rPr>
        <w:instrText xml:space="preserve"> ADDIN EN.CITE </w:instrText>
      </w:r>
      <w:r w:rsidRPr="00354F3E">
        <w:rPr>
          <w:rFonts w:ascii="Arial" w:hAnsi="Arial" w:cs="Arial"/>
        </w:rPr>
        <w:fldChar w:fldCharType="begin">
          <w:fldData xml:space="preserve">PEVuZE5vdGU+PENpdGU+PEF1dGhvcj5Eb2R0PC9BdXRob3I+PFllYXI+MjAxMjwvWWVhcj48UmVj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=
</w:fldData>
        </w:fldChar>
      </w:r>
      <w:r w:rsidRPr="00354F3E">
        <w:rPr>
          <w:rFonts w:ascii="Arial" w:hAnsi="Arial" w:cs="Arial"/>
        </w:rPr>
        <w:instrText xml:space="preserve"> ADDIN EN.CITE.DATA </w:instrText>
      </w:r>
      <w:r w:rsidRPr="00354F3E">
        <w:rPr>
          <w:rFonts w:ascii="Arial" w:hAnsi="Arial" w:cs="Arial"/>
        </w:rPr>
      </w:r>
      <w:r w:rsidRPr="00354F3E">
        <w:rPr>
          <w:rFonts w:ascii="Arial" w:hAnsi="Arial" w:cs="Arial"/>
        </w:rPr>
        <w:fldChar w:fldCharType="end"/>
      </w:r>
      <w:r w:rsidRPr="00354F3E">
        <w:rPr>
          <w:rFonts w:ascii="Arial" w:hAnsi="Arial" w:cs="Arial"/>
        </w:rPr>
      </w:r>
      <w:r w:rsidRPr="00354F3E">
        <w:rPr>
          <w:rFonts w:ascii="Arial" w:hAnsi="Arial" w:cs="Arial"/>
        </w:rPr>
        <w:fldChar w:fldCharType="separate"/>
      </w:r>
      <w:r w:rsidRPr="00354F3E">
        <w:rPr>
          <w:rFonts w:ascii="Arial" w:hAnsi="Arial" w:cs="Arial"/>
          <w:noProof/>
        </w:rPr>
        <w:t>(</w:t>
      </w:r>
      <w:hyperlink w:anchor="_ENREF_6" w:tooltip="Dodt, 2012 #260" w:history="1">
        <w:r w:rsidRPr="00354F3E">
          <w:rPr>
            <w:rFonts w:ascii="Arial" w:hAnsi="Arial" w:cs="Arial"/>
            <w:noProof/>
          </w:rPr>
          <w:t>Dodt et al., 2012</w:t>
        </w:r>
      </w:hyperlink>
      <w:r w:rsidRPr="00354F3E">
        <w:rPr>
          <w:rFonts w:ascii="Arial" w:hAnsi="Arial" w:cs="Arial"/>
          <w:noProof/>
        </w:rPr>
        <w:t>)</w:t>
      </w:r>
      <w:r w:rsidRPr="00354F3E">
        <w:rPr>
          <w:rFonts w:ascii="Arial" w:hAnsi="Arial" w:cs="Arial"/>
        </w:rPr>
        <w:fldChar w:fldCharType="end"/>
      </w:r>
      <w:r w:rsidRPr="00354F3E">
        <w:rPr>
          <w:rFonts w:ascii="Arial" w:hAnsi="Arial" w:cs="Arial"/>
        </w:rPr>
        <w:t xml:space="preserve">. The remaining reads were first aligned to Drosophila melanogaster </w:t>
      </w:r>
      <w:proofErr w:type="spellStart"/>
      <w:r w:rsidRPr="00354F3E">
        <w:rPr>
          <w:rFonts w:ascii="Arial" w:hAnsi="Arial" w:cs="Arial"/>
        </w:rPr>
        <w:t>rRNA</w:t>
      </w:r>
      <w:proofErr w:type="spellEnd"/>
      <w:r w:rsidRPr="00354F3E">
        <w:rPr>
          <w:rFonts w:ascii="Arial" w:hAnsi="Arial" w:cs="Arial"/>
        </w:rPr>
        <w:t xml:space="preserve"> sequences</w:t>
      </w:r>
      <w:r>
        <w:rPr>
          <w:rFonts w:ascii="Arial" w:hAnsi="Arial" w:cs="Arial"/>
        </w:rPr>
        <w:t xml:space="preserve"> (Ensemble v</w:t>
      </w:r>
      <w:r w:rsidRPr="00354F3E">
        <w:rPr>
          <w:rFonts w:ascii="Arial" w:hAnsi="Arial" w:cs="Arial"/>
        </w:rPr>
        <w:t xml:space="preserve">81). Only reads, which did not align were retained and aligned to the BDGP6 </w:t>
      </w:r>
      <w:r w:rsidRPr="00354F3E">
        <w:rPr>
          <w:rFonts w:ascii="Arial" w:hAnsi="Arial" w:cs="Arial"/>
          <w:i/>
        </w:rPr>
        <w:t>Drosophila melanogaster</w:t>
      </w:r>
      <w:r>
        <w:rPr>
          <w:rFonts w:ascii="Arial" w:hAnsi="Arial" w:cs="Arial"/>
        </w:rPr>
        <w:t xml:space="preserve"> genome (Ensemble v</w:t>
      </w:r>
      <w:r w:rsidRPr="00354F3E">
        <w:rPr>
          <w:rFonts w:ascii="Arial" w:hAnsi="Arial" w:cs="Arial"/>
        </w:rPr>
        <w:t xml:space="preserve">81) using STAR </w:t>
      </w:r>
      <w:r w:rsidRPr="00354F3E">
        <w:rPr>
          <w:rFonts w:ascii="Arial" w:hAnsi="Arial" w:cs="Arial"/>
        </w:rPr>
        <w:fldChar w:fldCharType="begin" w:fldLock="1"/>
      </w:r>
      <w:r>
        <w:rPr>
          <w:rFonts w:ascii="Arial" w:hAnsi="Arial" w:cs="Arial"/>
        </w:rPr>
        <w:instrText>ADDIN CSL_CITATION { "citationItems" : [ { "id" : "ITEM-1", "itemData" : { "DOI" : "doi: 10.1093/bioinformatics/bts635", "PMID" : "23104886", "author" : [ { "dropping-particle" : "", "family" : "Dobin", "given" : "a", "non-dropping-particle" : "", "parse-names" : false, "suffix" : "" }, { "dropping-particle" : "", "family" : "Davis", "given" : "C a", "non-dropping-particle" : "", "parse-names" : false, "suffix" : "" }, { "dropping-particle" : "", "family" : "Schlesinger", "given" : "F", "non-dropping-particle" : "", "parse-names" : false, "suffix" : "" }, { "dropping-particle" : "", "family" : "Drenkow", "given" : "J", "non-dropping-particle" : "", "parse-names" : false, "suffix" : "" }, { "dropping-particle" : "", "family" : "Zaleski", "given" : "C", "non-dropping-particle" : "", "parse-names" : false, "suffix" : "" }, { "dropping-particle" : "", "family" : "Jha", "given" : "S", "non-dropping-particle" : "", "parse-names" : false, "suffix" : "" }, { "dropping-particle" : "", "family" : "Batut", "given" : "P", "non-dropping-particle" : "", "parse-names" : false, "suffix" : "" }, { "dropping-particle" : "", "family" : "Chaisson", "given" : "M", "non-dropping-particle" : "", "parse-names" : false, "suffix" : "" }, { "dropping-particle" : "", "family" : "Gingeras", "given" : "T R", "non-dropping-particle" : "", "parse-names" : false, "suffix" : "" } ], "container-title" : "Bioinformatics", "id" : "ITEM-1", "issue" : "1", "issued" : { "date-parts" : [ [ "2013" ] ] }, "page" : "15-21", "title" : "{S}{T}{A}{R}: ultrafast universal {R}{N}{A}-seq aligner", "type" : "article-journal", "volume" : "29" }, "uris" : [ "http://www.mendeley.com/documents/?uuid=5ed3fcbe-09fc-475b-86ee-a436ab45d898" ] } ], "mendeley" : { "formattedCitation" : "(Dobin et al. 2013)", "plainTextFormattedCitation" : "(Dobin et al. 2013)", "previouslyFormattedCitation" : "(Dobin et al. 2013)" }, "properties" : { "noteIndex" : 0 }, "schema" : "https://github.com/citation-style-language/schema/raw/master/csl-citation.json" }</w:instrText>
      </w:r>
      <w:r w:rsidRPr="00354F3E">
        <w:rPr>
          <w:rFonts w:ascii="Arial" w:hAnsi="Arial" w:cs="Arial"/>
        </w:rPr>
        <w:fldChar w:fldCharType="separate"/>
      </w:r>
      <w:r w:rsidRPr="00354F3E">
        <w:rPr>
          <w:rFonts w:ascii="Arial" w:hAnsi="Arial" w:cs="Arial"/>
          <w:noProof/>
        </w:rPr>
        <w:t>(Dobin et al. 2013)</w:t>
      </w:r>
      <w:r w:rsidRPr="00354F3E">
        <w:rPr>
          <w:rFonts w:ascii="Arial" w:hAnsi="Arial" w:cs="Arial"/>
        </w:rPr>
        <w:fldChar w:fldCharType="end"/>
      </w:r>
      <w:r w:rsidRPr="00354F3E">
        <w:rPr>
          <w:rFonts w:ascii="Arial" w:hAnsi="Arial" w:cs="Arial"/>
        </w:rPr>
        <w:t>. (STAR parameters: --</w:t>
      </w:r>
      <w:proofErr w:type="spellStart"/>
      <w:r w:rsidRPr="00354F3E">
        <w:rPr>
          <w:rFonts w:ascii="Arial" w:hAnsi="Arial" w:cs="Arial"/>
        </w:rPr>
        <w:t>alignEndsType</w:t>
      </w:r>
      <w:proofErr w:type="spellEnd"/>
      <w:r w:rsidRPr="00354F3E">
        <w:rPr>
          <w:rFonts w:ascii="Arial" w:hAnsi="Arial" w:cs="Arial"/>
        </w:rPr>
        <w:t xml:space="preserve"> </w:t>
      </w:r>
      <w:proofErr w:type="spellStart"/>
      <w:r w:rsidRPr="00354F3E">
        <w:rPr>
          <w:rFonts w:ascii="Arial" w:hAnsi="Arial" w:cs="Arial"/>
        </w:rPr>
        <w:t>EndToEnd</w:t>
      </w:r>
      <w:proofErr w:type="spellEnd"/>
      <w:r w:rsidRPr="00354F3E">
        <w:rPr>
          <w:rFonts w:ascii="Arial" w:hAnsi="Arial" w:cs="Arial"/>
        </w:rPr>
        <w:t xml:space="preserve"> --</w:t>
      </w:r>
      <w:proofErr w:type="spellStart"/>
      <w:r w:rsidRPr="00354F3E">
        <w:rPr>
          <w:rFonts w:ascii="Arial" w:hAnsi="Arial" w:cs="Arial"/>
        </w:rPr>
        <w:t>runThreadN</w:t>
      </w:r>
      <w:proofErr w:type="spellEnd"/>
      <w:r w:rsidRPr="00354F3E">
        <w:rPr>
          <w:rFonts w:ascii="Arial" w:hAnsi="Arial" w:cs="Arial"/>
        </w:rPr>
        <w:t xml:space="preserve"> 4 --</w:t>
      </w:r>
      <w:proofErr w:type="spellStart"/>
      <w:r w:rsidRPr="00354F3E">
        <w:rPr>
          <w:rFonts w:ascii="Arial" w:hAnsi="Arial" w:cs="Arial"/>
        </w:rPr>
        <w:t>outFilterMultimapNmax</w:t>
      </w:r>
      <w:proofErr w:type="spellEnd"/>
      <w:r w:rsidRPr="00354F3E">
        <w:rPr>
          <w:rFonts w:ascii="Arial" w:hAnsi="Arial" w:cs="Arial"/>
        </w:rPr>
        <w:t xml:space="preserve"> 10 --</w:t>
      </w:r>
      <w:proofErr w:type="spellStart"/>
      <w:r w:rsidRPr="00354F3E">
        <w:rPr>
          <w:rFonts w:ascii="Arial" w:hAnsi="Arial" w:cs="Arial"/>
        </w:rPr>
        <w:t>outSAMattributes</w:t>
      </w:r>
      <w:proofErr w:type="spellEnd"/>
      <w:r w:rsidRPr="00354F3E">
        <w:rPr>
          <w:rFonts w:ascii="Arial" w:hAnsi="Arial" w:cs="Arial"/>
        </w:rPr>
        <w:t xml:space="preserve"> All --</w:t>
      </w:r>
      <w:proofErr w:type="spellStart"/>
      <w:r w:rsidRPr="00354F3E">
        <w:rPr>
          <w:rFonts w:ascii="Arial" w:hAnsi="Arial" w:cs="Arial"/>
        </w:rPr>
        <w:t>outFilterIntronMotifs</w:t>
      </w:r>
      <w:proofErr w:type="spellEnd"/>
      <w:r w:rsidRPr="00354F3E">
        <w:rPr>
          <w:rFonts w:ascii="Arial" w:hAnsi="Arial" w:cs="Arial"/>
        </w:rPr>
        <w:t xml:space="preserve"> </w:t>
      </w:r>
      <w:proofErr w:type="spellStart"/>
      <w:r w:rsidRPr="00354F3E">
        <w:rPr>
          <w:rFonts w:ascii="Arial" w:hAnsi="Arial" w:cs="Arial"/>
        </w:rPr>
        <w:t>RemoveNoncanonical</w:t>
      </w:r>
      <w:proofErr w:type="spellEnd"/>
      <w:r w:rsidRPr="00354F3E">
        <w:rPr>
          <w:rFonts w:ascii="Arial" w:hAnsi="Arial" w:cs="Arial"/>
        </w:rPr>
        <w:t xml:space="preserve"> --</w:t>
      </w:r>
      <w:proofErr w:type="spellStart"/>
      <w:r w:rsidRPr="00354F3E">
        <w:rPr>
          <w:rFonts w:ascii="Arial" w:hAnsi="Arial" w:cs="Arial"/>
        </w:rPr>
        <w:t>outReadsUnmapped</w:t>
      </w:r>
      <w:proofErr w:type="spellEnd"/>
      <w:r w:rsidRPr="00354F3E">
        <w:rPr>
          <w:rFonts w:ascii="Arial" w:hAnsi="Arial" w:cs="Arial"/>
        </w:rPr>
        <w:t xml:space="preserve"> </w:t>
      </w:r>
      <w:proofErr w:type="spellStart"/>
      <w:r w:rsidRPr="00354F3E">
        <w:rPr>
          <w:rFonts w:ascii="Arial" w:hAnsi="Arial" w:cs="Arial"/>
        </w:rPr>
        <w:t>Fastx</w:t>
      </w:r>
      <w:proofErr w:type="spellEnd"/>
      <w:r w:rsidRPr="00354F3E">
        <w:rPr>
          <w:rFonts w:ascii="Arial" w:hAnsi="Arial" w:cs="Arial"/>
        </w:rPr>
        <w:t xml:space="preserve"> --</w:t>
      </w:r>
      <w:proofErr w:type="spellStart"/>
      <w:r w:rsidRPr="00354F3E">
        <w:rPr>
          <w:rFonts w:ascii="Arial" w:hAnsi="Arial" w:cs="Arial"/>
        </w:rPr>
        <w:t>alignSJoverhangMin</w:t>
      </w:r>
      <w:proofErr w:type="spellEnd"/>
      <w:r w:rsidRPr="00354F3E">
        <w:rPr>
          <w:rFonts w:ascii="Arial" w:hAnsi="Arial" w:cs="Arial"/>
        </w:rPr>
        <w:t xml:space="preserve"> 12 --</w:t>
      </w:r>
      <w:proofErr w:type="spellStart"/>
      <w:r w:rsidRPr="00354F3E">
        <w:rPr>
          <w:rFonts w:ascii="Arial" w:hAnsi="Arial" w:cs="Arial"/>
        </w:rPr>
        <w:t>outFilterMatchNmin</w:t>
      </w:r>
      <w:proofErr w:type="spellEnd"/>
      <w:r w:rsidRPr="00354F3E">
        <w:rPr>
          <w:rFonts w:ascii="Arial" w:hAnsi="Arial" w:cs="Arial"/>
        </w:rPr>
        <w:t xml:space="preserve"> 15 --</w:t>
      </w:r>
      <w:proofErr w:type="spellStart"/>
      <w:r w:rsidRPr="00354F3E">
        <w:rPr>
          <w:rFonts w:ascii="Arial" w:hAnsi="Arial" w:cs="Arial"/>
        </w:rPr>
        <w:t>outFilterMismatchNmax</w:t>
      </w:r>
      <w:proofErr w:type="spellEnd"/>
      <w:r w:rsidRPr="00354F3E">
        <w:rPr>
          <w:rFonts w:ascii="Arial" w:hAnsi="Arial" w:cs="Arial"/>
        </w:rPr>
        <w:t xml:space="preserve"> 1 --</w:t>
      </w:r>
      <w:proofErr w:type="spellStart"/>
      <w:r w:rsidRPr="00354F3E">
        <w:rPr>
          <w:rFonts w:ascii="Arial" w:hAnsi="Arial" w:cs="Arial"/>
        </w:rPr>
        <w:t>outFilterMismatchNoverLmax</w:t>
      </w:r>
      <w:proofErr w:type="spellEnd"/>
      <w:r w:rsidRPr="00354F3E">
        <w:rPr>
          <w:rFonts w:ascii="Arial" w:hAnsi="Arial" w:cs="Arial"/>
        </w:rPr>
        <w:t xml:space="preserve"> 0.05 --</w:t>
      </w:r>
      <w:proofErr w:type="spellStart"/>
      <w:r w:rsidRPr="00354F3E">
        <w:rPr>
          <w:rFonts w:ascii="Arial" w:hAnsi="Arial" w:cs="Arial"/>
        </w:rPr>
        <w:t>outFilterMultimapScoreRange</w:t>
      </w:r>
      <w:proofErr w:type="spellEnd"/>
      <w:r w:rsidRPr="00354F3E">
        <w:rPr>
          <w:rFonts w:ascii="Arial" w:hAnsi="Arial" w:cs="Arial"/>
        </w:rPr>
        <w:t xml:space="preserve"> 3 --</w:t>
      </w:r>
      <w:proofErr w:type="spellStart"/>
      <w:r w:rsidRPr="00354F3E">
        <w:rPr>
          <w:rFonts w:ascii="Arial" w:hAnsi="Arial" w:cs="Arial"/>
        </w:rPr>
        <w:t>alignIntronMax</w:t>
      </w:r>
      <w:proofErr w:type="spellEnd"/>
      <w:r w:rsidRPr="00354F3E">
        <w:rPr>
          <w:rFonts w:ascii="Arial" w:hAnsi="Arial" w:cs="Arial"/>
        </w:rPr>
        <w:t xml:space="preserve"> 20000 --</w:t>
      </w:r>
      <w:proofErr w:type="spellStart"/>
      <w:r w:rsidRPr="00354F3E">
        <w:rPr>
          <w:rFonts w:ascii="Arial" w:hAnsi="Arial" w:cs="Arial"/>
        </w:rPr>
        <w:t>seedMultimapNmax</w:t>
      </w:r>
      <w:proofErr w:type="spellEnd"/>
      <w:r w:rsidRPr="00354F3E">
        <w:rPr>
          <w:rFonts w:ascii="Arial" w:hAnsi="Arial" w:cs="Arial"/>
        </w:rPr>
        <w:t xml:space="preserve"> 200000 --</w:t>
      </w:r>
      <w:proofErr w:type="spellStart"/>
      <w:r w:rsidRPr="00354F3E">
        <w:rPr>
          <w:rFonts w:ascii="Arial" w:hAnsi="Arial" w:cs="Arial"/>
        </w:rPr>
        <w:t>seedPerReadNmax</w:t>
      </w:r>
      <w:proofErr w:type="spellEnd"/>
      <w:r w:rsidRPr="00354F3E">
        <w:rPr>
          <w:rFonts w:ascii="Arial" w:hAnsi="Arial" w:cs="Arial"/>
        </w:rPr>
        <w:t xml:space="preserve"> 30000). Only the best alignment was retained. Annotation of the reads was performed with an in-house software annotator using annotation information from BDGP6 Ensemble v81 GTF</w:t>
      </w:r>
      <w:r>
        <w:rPr>
          <w:rFonts w:ascii="Arial" w:hAnsi="Arial" w:cs="Arial"/>
        </w:rPr>
        <w:t xml:space="preserve"> file</w:t>
      </w:r>
      <w:r w:rsidRPr="00354F3E">
        <w:rPr>
          <w:rFonts w:ascii="Arial" w:hAnsi="Arial" w:cs="Arial"/>
        </w:rPr>
        <w:t xml:space="preserve">. </w:t>
      </w:r>
      <w:r w:rsidRPr="00354F3E">
        <w:rPr>
          <w:rFonts w:ascii="Arial" w:eastAsiaTheme="minorEastAsia" w:hAnsi="Arial" w:cs="Arial"/>
          <w:color w:val="262626"/>
        </w:rPr>
        <w:t xml:space="preserve">Reads overlapping multiple annotation categories were assigned a single annotation according to an annotation rank file (available </w:t>
      </w:r>
      <w:r>
        <w:rPr>
          <w:rFonts w:ascii="Arial" w:eastAsiaTheme="minorEastAsia" w:hAnsi="Arial" w:cs="Arial"/>
          <w:color w:val="262626"/>
        </w:rPr>
        <w:t>up</w:t>
      </w:r>
      <w:r w:rsidRPr="00354F3E">
        <w:rPr>
          <w:rFonts w:ascii="Arial" w:eastAsiaTheme="minorEastAsia" w:hAnsi="Arial" w:cs="Arial"/>
          <w:color w:val="262626"/>
        </w:rPr>
        <w:t>on request).</w:t>
      </w:r>
      <w:r w:rsidRPr="00354F3E">
        <w:rPr>
          <w:rFonts w:ascii="Arial" w:hAnsi="Arial" w:cs="Arial"/>
        </w:rPr>
        <w:t xml:space="preserve"> </w:t>
      </w:r>
    </w:p>
    <w:p w14:paraId="12182F50" w14:textId="77777777" w:rsidR="00913755" w:rsidRDefault="00913755" w:rsidP="00913755">
      <w:pPr>
        <w:spacing w:line="480" w:lineRule="auto"/>
        <w:jc w:val="both"/>
        <w:rPr>
          <w:rFonts w:ascii="Arial" w:hAnsi="Arial" w:cs="Arial"/>
        </w:rPr>
      </w:pPr>
      <w:r>
        <w:rPr>
          <w:rFonts w:ascii="Arial" w:hAnsi="Arial" w:cs="Arial"/>
        </w:rPr>
        <w:t>Table: Quantification of CLIP sequencing reads.</w:t>
      </w:r>
    </w:p>
    <w:tbl>
      <w:tblPr>
        <w:tblStyle w:val="LightShading"/>
        <w:tblW w:w="9464" w:type="dxa"/>
        <w:tblLook w:val="04A0" w:firstRow="1" w:lastRow="0" w:firstColumn="1" w:lastColumn="0" w:noHBand="0" w:noVBand="1"/>
      </w:tblPr>
      <w:tblGrid>
        <w:gridCol w:w="2093"/>
        <w:gridCol w:w="1843"/>
        <w:gridCol w:w="1842"/>
        <w:gridCol w:w="1843"/>
        <w:gridCol w:w="1843"/>
      </w:tblGrid>
      <w:tr w:rsidR="00913755" w:rsidRPr="00D55E5A" w14:paraId="4B681C7B" w14:textId="77777777" w:rsidTr="00913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4DBC3C3" w14:textId="77777777" w:rsidR="00913755" w:rsidRPr="00D55E5A" w:rsidRDefault="00913755" w:rsidP="00913755">
            <w:pPr>
              <w:jc w:val="both"/>
              <w:rPr>
                <w:rFonts w:ascii="Arial" w:hAnsi="Arial" w:cs="Arial"/>
                <w:b w:val="0"/>
                <w:sz w:val="18"/>
                <w:szCs w:val="18"/>
              </w:rPr>
            </w:pPr>
          </w:p>
        </w:tc>
        <w:tc>
          <w:tcPr>
            <w:tcW w:w="1843" w:type="dxa"/>
          </w:tcPr>
          <w:p w14:paraId="3DF1F66B" w14:textId="77777777" w:rsidR="00913755" w:rsidRPr="00D55E5A" w:rsidRDefault="00913755" w:rsidP="00913755">
            <w:pPr>
              <w:ind w:left="-2" w:firstLine="2"/>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D55E5A">
              <w:rPr>
                <w:rFonts w:ascii="Arial" w:eastAsia="Times New Roman" w:hAnsi="Arial" w:cs="Arial"/>
                <w:b w:val="0"/>
                <w:color w:val="000000"/>
                <w:sz w:val="18"/>
                <w:szCs w:val="18"/>
              </w:rPr>
              <w:t>PEP_INPUT_R1</w:t>
            </w:r>
          </w:p>
        </w:tc>
        <w:tc>
          <w:tcPr>
            <w:tcW w:w="1842" w:type="dxa"/>
          </w:tcPr>
          <w:p w14:paraId="068733E7" w14:textId="77777777" w:rsidR="00913755" w:rsidRPr="00D55E5A" w:rsidRDefault="00913755" w:rsidP="00913755">
            <w:pPr>
              <w:ind w:left="-2" w:firstLine="2"/>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D55E5A">
              <w:rPr>
                <w:rFonts w:ascii="Arial" w:eastAsia="Times New Roman" w:hAnsi="Arial" w:cs="Arial"/>
                <w:b w:val="0"/>
                <w:color w:val="000000"/>
                <w:sz w:val="18"/>
                <w:szCs w:val="18"/>
              </w:rPr>
              <w:t>PEP_INPUT_R2</w:t>
            </w:r>
          </w:p>
        </w:tc>
        <w:tc>
          <w:tcPr>
            <w:tcW w:w="1843" w:type="dxa"/>
          </w:tcPr>
          <w:p w14:paraId="0BDECDE8" w14:textId="77777777" w:rsidR="00913755" w:rsidRPr="00D55E5A" w:rsidRDefault="00913755" w:rsidP="00913755">
            <w:pPr>
              <w:ind w:left="-2" w:firstLine="2"/>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D55E5A">
              <w:rPr>
                <w:rFonts w:ascii="Arial" w:eastAsia="Times New Roman" w:hAnsi="Arial" w:cs="Arial"/>
                <w:b w:val="0"/>
                <w:color w:val="000000"/>
                <w:sz w:val="18"/>
                <w:szCs w:val="18"/>
              </w:rPr>
              <w:t>PEP_CLIP_R1</w:t>
            </w:r>
          </w:p>
        </w:tc>
        <w:tc>
          <w:tcPr>
            <w:tcW w:w="1843" w:type="dxa"/>
          </w:tcPr>
          <w:p w14:paraId="7D8DFE77" w14:textId="77777777" w:rsidR="00913755" w:rsidRPr="00D55E5A" w:rsidRDefault="00913755" w:rsidP="00913755">
            <w:pPr>
              <w:ind w:left="-8" w:firstLine="8"/>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D55E5A">
              <w:rPr>
                <w:rFonts w:ascii="Arial" w:eastAsia="Times New Roman" w:hAnsi="Arial" w:cs="Arial"/>
                <w:b w:val="0"/>
                <w:color w:val="000000"/>
                <w:sz w:val="18"/>
                <w:szCs w:val="18"/>
              </w:rPr>
              <w:t>PEP_CLIP_R2</w:t>
            </w:r>
          </w:p>
        </w:tc>
      </w:tr>
      <w:tr w:rsidR="00913755" w:rsidRPr="00D55E5A" w14:paraId="577BAB28"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4198142"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Raw reads</w:t>
            </w:r>
          </w:p>
        </w:tc>
        <w:tc>
          <w:tcPr>
            <w:tcW w:w="1843" w:type="dxa"/>
          </w:tcPr>
          <w:p w14:paraId="1180B45F" w14:textId="77777777" w:rsidR="00913755" w:rsidRPr="00D55E5A" w:rsidRDefault="00913755" w:rsidP="00913755">
            <w:pPr>
              <w:ind w:left="-14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14413850</w:t>
            </w:r>
          </w:p>
        </w:tc>
        <w:tc>
          <w:tcPr>
            <w:tcW w:w="1842" w:type="dxa"/>
          </w:tcPr>
          <w:p w14:paraId="11944980"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16280659</w:t>
            </w:r>
          </w:p>
        </w:tc>
        <w:tc>
          <w:tcPr>
            <w:tcW w:w="1843" w:type="dxa"/>
          </w:tcPr>
          <w:p w14:paraId="00D474B1"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17529702</w:t>
            </w:r>
          </w:p>
        </w:tc>
        <w:tc>
          <w:tcPr>
            <w:tcW w:w="1843" w:type="dxa"/>
          </w:tcPr>
          <w:p w14:paraId="718D5ED3" w14:textId="77777777" w:rsidR="00913755" w:rsidRPr="00D55E5A" w:rsidRDefault="00913755" w:rsidP="00913755">
            <w:pPr>
              <w:ind w:left="-8" w:firstLine="8"/>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15606335</w:t>
            </w:r>
          </w:p>
        </w:tc>
      </w:tr>
      <w:tr w:rsidR="00913755" w:rsidRPr="00D55E5A" w14:paraId="3558FC3F" w14:textId="77777777" w:rsidTr="00913755">
        <w:tc>
          <w:tcPr>
            <w:cnfStyle w:val="001000000000" w:firstRow="0" w:lastRow="0" w:firstColumn="1" w:lastColumn="0" w:oddVBand="0" w:evenVBand="0" w:oddHBand="0" w:evenHBand="0" w:firstRowFirstColumn="0" w:firstRowLastColumn="0" w:lastRowFirstColumn="0" w:lastRowLastColumn="0"/>
            <w:tcW w:w="2093" w:type="dxa"/>
          </w:tcPr>
          <w:p w14:paraId="3E61EF21"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Preprocessed collapsed reads</w:t>
            </w:r>
          </w:p>
        </w:tc>
        <w:tc>
          <w:tcPr>
            <w:tcW w:w="1843" w:type="dxa"/>
          </w:tcPr>
          <w:p w14:paraId="4E1F9769"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9386919</w:t>
            </w:r>
          </w:p>
        </w:tc>
        <w:tc>
          <w:tcPr>
            <w:tcW w:w="1842" w:type="dxa"/>
          </w:tcPr>
          <w:p w14:paraId="2D00697E"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10043709</w:t>
            </w:r>
          </w:p>
        </w:tc>
        <w:tc>
          <w:tcPr>
            <w:tcW w:w="1843" w:type="dxa"/>
          </w:tcPr>
          <w:p w14:paraId="03DBD228"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12355039</w:t>
            </w:r>
          </w:p>
        </w:tc>
        <w:tc>
          <w:tcPr>
            <w:tcW w:w="1843" w:type="dxa"/>
          </w:tcPr>
          <w:p w14:paraId="2319F1AB" w14:textId="77777777" w:rsidR="00913755" w:rsidRPr="00D55E5A" w:rsidRDefault="00913755" w:rsidP="00913755">
            <w:pPr>
              <w:ind w:left="-8" w:firstLine="8"/>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7534270</w:t>
            </w:r>
          </w:p>
        </w:tc>
      </w:tr>
      <w:tr w:rsidR="00913755" w:rsidRPr="00D55E5A" w14:paraId="1C63402F"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1D1CF89" w14:textId="77777777" w:rsidR="00913755" w:rsidRPr="00D55E5A" w:rsidRDefault="00913755" w:rsidP="00913755">
            <w:pPr>
              <w:jc w:val="both"/>
              <w:rPr>
                <w:rFonts w:ascii="Arial" w:hAnsi="Arial" w:cs="Arial"/>
                <w:b w:val="0"/>
                <w:sz w:val="18"/>
                <w:szCs w:val="18"/>
              </w:rPr>
            </w:pPr>
            <w:proofErr w:type="spellStart"/>
            <w:proofErr w:type="gramStart"/>
            <w:r w:rsidRPr="00D55E5A">
              <w:rPr>
                <w:rFonts w:ascii="Arial" w:hAnsi="Arial" w:cs="Arial"/>
                <w:b w:val="0"/>
                <w:sz w:val="18"/>
                <w:szCs w:val="18"/>
              </w:rPr>
              <w:t>rRNA</w:t>
            </w:r>
            <w:proofErr w:type="spellEnd"/>
            <w:proofErr w:type="gramEnd"/>
            <w:r w:rsidRPr="00D55E5A">
              <w:rPr>
                <w:rFonts w:ascii="Arial" w:hAnsi="Arial" w:cs="Arial"/>
                <w:b w:val="0"/>
                <w:sz w:val="18"/>
                <w:szCs w:val="18"/>
              </w:rPr>
              <w:t xml:space="preserve"> reads filtered</w:t>
            </w:r>
          </w:p>
        </w:tc>
        <w:tc>
          <w:tcPr>
            <w:tcW w:w="1843" w:type="dxa"/>
          </w:tcPr>
          <w:p w14:paraId="59137BA8"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5367707</w:t>
            </w:r>
          </w:p>
        </w:tc>
        <w:tc>
          <w:tcPr>
            <w:tcW w:w="1842" w:type="dxa"/>
          </w:tcPr>
          <w:p w14:paraId="5B7BC168"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6250351</w:t>
            </w:r>
          </w:p>
        </w:tc>
        <w:tc>
          <w:tcPr>
            <w:tcW w:w="1843" w:type="dxa"/>
          </w:tcPr>
          <w:p w14:paraId="35B7A9C5"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3069187</w:t>
            </w:r>
          </w:p>
        </w:tc>
        <w:tc>
          <w:tcPr>
            <w:tcW w:w="1843" w:type="dxa"/>
          </w:tcPr>
          <w:p w14:paraId="61F8AF20" w14:textId="77777777" w:rsidR="00913755" w:rsidRPr="00D55E5A" w:rsidRDefault="00913755" w:rsidP="00913755">
            <w:pPr>
              <w:ind w:left="-8" w:firstLine="8"/>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2084034</w:t>
            </w:r>
          </w:p>
        </w:tc>
      </w:tr>
      <w:tr w:rsidR="00913755" w:rsidRPr="00D55E5A" w14:paraId="3E908BC7" w14:textId="77777777" w:rsidTr="00913755">
        <w:tc>
          <w:tcPr>
            <w:cnfStyle w:val="001000000000" w:firstRow="0" w:lastRow="0" w:firstColumn="1" w:lastColumn="0" w:oddVBand="0" w:evenVBand="0" w:oddHBand="0" w:evenHBand="0" w:firstRowFirstColumn="0" w:firstRowLastColumn="0" w:lastRowFirstColumn="0" w:lastRowLastColumn="0"/>
            <w:tcW w:w="2093" w:type="dxa"/>
          </w:tcPr>
          <w:p w14:paraId="26A21195"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Reads after filtering</w:t>
            </w:r>
          </w:p>
        </w:tc>
        <w:tc>
          <w:tcPr>
            <w:tcW w:w="1843" w:type="dxa"/>
          </w:tcPr>
          <w:p w14:paraId="3289580C"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4019212</w:t>
            </w:r>
          </w:p>
        </w:tc>
        <w:tc>
          <w:tcPr>
            <w:tcW w:w="1842" w:type="dxa"/>
          </w:tcPr>
          <w:p w14:paraId="5A0392CF"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3793358</w:t>
            </w:r>
          </w:p>
        </w:tc>
        <w:tc>
          <w:tcPr>
            <w:tcW w:w="1843" w:type="dxa"/>
          </w:tcPr>
          <w:p w14:paraId="5623EFDB" w14:textId="77777777" w:rsidR="00913755" w:rsidRPr="00D55E5A" w:rsidRDefault="00913755" w:rsidP="00913755">
            <w:pPr>
              <w:ind w:left="-2" w:firstLine="2"/>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9285852</w:t>
            </w:r>
          </w:p>
        </w:tc>
        <w:tc>
          <w:tcPr>
            <w:tcW w:w="1843" w:type="dxa"/>
          </w:tcPr>
          <w:p w14:paraId="3BB58A89" w14:textId="77777777" w:rsidR="00913755" w:rsidRPr="00D55E5A" w:rsidRDefault="00913755" w:rsidP="00913755">
            <w:pPr>
              <w:ind w:left="-8" w:firstLine="8"/>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5450236</w:t>
            </w:r>
          </w:p>
        </w:tc>
      </w:tr>
      <w:tr w:rsidR="00913755" w:rsidRPr="00D55E5A" w14:paraId="4AC07351"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A4F1B3F"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Uniquely aligned reads</w:t>
            </w:r>
          </w:p>
        </w:tc>
        <w:tc>
          <w:tcPr>
            <w:tcW w:w="1843" w:type="dxa"/>
          </w:tcPr>
          <w:p w14:paraId="57D52470"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1061134</w:t>
            </w:r>
          </w:p>
        </w:tc>
        <w:tc>
          <w:tcPr>
            <w:tcW w:w="1842" w:type="dxa"/>
          </w:tcPr>
          <w:p w14:paraId="26E3D3C0"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1105991</w:t>
            </w:r>
          </w:p>
        </w:tc>
        <w:tc>
          <w:tcPr>
            <w:tcW w:w="1843" w:type="dxa"/>
          </w:tcPr>
          <w:p w14:paraId="0D3F3848" w14:textId="77777777" w:rsidR="00913755" w:rsidRPr="00D55E5A" w:rsidRDefault="00913755" w:rsidP="00913755">
            <w:pPr>
              <w:ind w:left="-2" w:firstLine="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4189946</w:t>
            </w:r>
          </w:p>
        </w:tc>
        <w:tc>
          <w:tcPr>
            <w:tcW w:w="1843" w:type="dxa"/>
          </w:tcPr>
          <w:p w14:paraId="4D5ED93A" w14:textId="77777777" w:rsidR="00913755" w:rsidRPr="00D55E5A" w:rsidRDefault="00913755" w:rsidP="00913755">
            <w:pPr>
              <w:ind w:left="-8" w:firstLine="8"/>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55E5A">
              <w:rPr>
                <w:rFonts w:ascii="Arial" w:eastAsia="Times New Roman" w:hAnsi="Arial" w:cs="Arial"/>
                <w:color w:val="000000"/>
                <w:sz w:val="18"/>
                <w:szCs w:val="18"/>
              </w:rPr>
              <w:t>2053743</w:t>
            </w:r>
          </w:p>
        </w:tc>
      </w:tr>
    </w:tbl>
    <w:p w14:paraId="5414BDD2" w14:textId="77777777" w:rsidR="00913755" w:rsidRDefault="00913755" w:rsidP="00913755">
      <w:pPr>
        <w:spacing w:line="480" w:lineRule="auto"/>
        <w:jc w:val="both"/>
        <w:rPr>
          <w:rFonts w:ascii="Arial" w:hAnsi="Arial" w:cs="Arial"/>
        </w:rPr>
      </w:pPr>
    </w:p>
    <w:tbl>
      <w:tblPr>
        <w:tblStyle w:val="LightShading"/>
        <w:tblW w:w="9464" w:type="dxa"/>
        <w:tblLook w:val="04A0" w:firstRow="1" w:lastRow="0" w:firstColumn="1" w:lastColumn="0" w:noHBand="0" w:noVBand="1"/>
      </w:tblPr>
      <w:tblGrid>
        <w:gridCol w:w="2072"/>
        <w:gridCol w:w="1857"/>
        <w:gridCol w:w="1857"/>
        <w:gridCol w:w="1839"/>
        <w:gridCol w:w="1839"/>
      </w:tblGrid>
      <w:tr w:rsidR="00913755" w:rsidRPr="00D55E5A" w14:paraId="0FACE59B" w14:textId="77777777" w:rsidTr="00913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AC3017F" w14:textId="77777777" w:rsidR="00913755" w:rsidRPr="00D55E5A" w:rsidRDefault="00913755" w:rsidP="00913755">
            <w:pPr>
              <w:jc w:val="both"/>
              <w:rPr>
                <w:rFonts w:ascii="Arial" w:hAnsi="Arial" w:cs="Arial"/>
                <w:b w:val="0"/>
                <w:sz w:val="18"/>
                <w:szCs w:val="18"/>
              </w:rPr>
            </w:pPr>
          </w:p>
        </w:tc>
        <w:tc>
          <w:tcPr>
            <w:tcW w:w="1843" w:type="dxa"/>
            <w:vAlign w:val="bottom"/>
          </w:tcPr>
          <w:p w14:paraId="661D47AA" w14:textId="77777777" w:rsidR="00913755" w:rsidRPr="00022F92" w:rsidRDefault="00913755" w:rsidP="00913755">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022F92">
              <w:rPr>
                <w:rFonts w:ascii="Arial" w:eastAsia="Times New Roman" w:hAnsi="Arial" w:cs="Arial"/>
                <w:b w:val="0"/>
                <w:color w:val="000000"/>
                <w:sz w:val="18"/>
                <w:szCs w:val="18"/>
              </w:rPr>
              <w:t>CG3800_INPUT_R1</w:t>
            </w:r>
          </w:p>
        </w:tc>
        <w:tc>
          <w:tcPr>
            <w:tcW w:w="1842" w:type="dxa"/>
            <w:vAlign w:val="bottom"/>
          </w:tcPr>
          <w:p w14:paraId="0C533F7E" w14:textId="77777777" w:rsidR="00913755" w:rsidRPr="00022F92" w:rsidRDefault="00913755" w:rsidP="00913755">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022F92">
              <w:rPr>
                <w:rFonts w:ascii="Arial" w:eastAsia="Times New Roman" w:hAnsi="Arial" w:cs="Arial"/>
                <w:b w:val="0"/>
                <w:color w:val="000000"/>
                <w:sz w:val="18"/>
                <w:szCs w:val="18"/>
              </w:rPr>
              <w:t>CG3800_INPUT_R2</w:t>
            </w:r>
          </w:p>
        </w:tc>
        <w:tc>
          <w:tcPr>
            <w:tcW w:w="1843" w:type="dxa"/>
            <w:vAlign w:val="bottom"/>
          </w:tcPr>
          <w:p w14:paraId="70B78C7A" w14:textId="77777777" w:rsidR="00913755" w:rsidRPr="00022F92" w:rsidRDefault="00913755" w:rsidP="00913755">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022F92">
              <w:rPr>
                <w:rFonts w:ascii="Arial" w:eastAsia="Times New Roman" w:hAnsi="Arial" w:cs="Arial"/>
                <w:b w:val="0"/>
                <w:color w:val="000000"/>
                <w:sz w:val="18"/>
                <w:szCs w:val="18"/>
              </w:rPr>
              <w:t>CG3800_CLIP_R1</w:t>
            </w:r>
          </w:p>
        </w:tc>
        <w:tc>
          <w:tcPr>
            <w:tcW w:w="1843" w:type="dxa"/>
            <w:vAlign w:val="bottom"/>
          </w:tcPr>
          <w:p w14:paraId="4C951E01" w14:textId="77777777" w:rsidR="00913755" w:rsidRPr="00022F92" w:rsidRDefault="00913755" w:rsidP="00913755">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18"/>
                <w:szCs w:val="18"/>
              </w:rPr>
            </w:pPr>
            <w:r w:rsidRPr="00022F92">
              <w:rPr>
                <w:rFonts w:ascii="Arial" w:eastAsia="Times New Roman" w:hAnsi="Arial" w:cs="Arial"/>
                <w:b w:val="0"/>
                <w:color w:val="000000"/>
                <w:sz w:val="18"/>
                <w:szCs w:val="18"/>
              </w:rPr>
              <w:t>CG3800_CLIP_R2</w:t>
            </w:r>
          </w:p>
        </w:tc>
      </w:tr>
      <w:tr w:rsidR="00913755" w:rsidRPr="00D55E5A" w14:paraId="626A124A"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6F12B98"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Raw reads</w:t>
            </w:r>
          </w:p>
        </w:tc>
        <w:tc>
          <w:tcPr>
            <w:tcW w:w="1843" w:type="dxa"/>
            <w:vAlign w:val="bottom"/>
          </w:tcPr>
          <w:p w14:paraId="1D226094"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47546931</w:t>
            </w:r>
          </w:p>
        </w:tc>
        <w:tc>
          <w:tcPr>
            <w:tcW w:w="1842" w:type="dxa"/>
            <w:vAlign w:val="bottom"/>
          </w:tcPr>
          <w:p w14:paraId="4ADFD911"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64673122</w:t>
            </w:r>
          </w:p>
        </w:tc>
        <w:tc>
          <w:tcPr>
            <w:tcW w:w="1843" w:type="dxa"/>
            <w:vAlign w:val="bottom"/>
          </w:tcPr>
          <w:p w14:paraId="08975013"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79785582</w:t>
            </w:r>
          </w:p>
        </w:tc>
        <w:tc>
          <w:tcPr>
            <w:tcW w:w="1843" w:type="dxa"/>
            <w:vAlign w:val="bottom"/>
          </w:tcPr>
          <w:p w14:paraId="2FE795C9"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46869514</w:t>
            </w:r>
          </w:p>
        </w:tc>
      </w:tr>
      <w:tr w:rsidR="00913755" w:rsidRPr="00D55E5A" w14:paraId="2D543EDF" w14:textId="77777777" w:rsidTr="00913755">
        <w:tc>
          <w:tcPr>
            <w:cnfStyle w:val="001000000000" w:firstRow="0" w:lastRow="0" w:firstColumn="1" w:lastColumn="0" w:oddVBand="0" w:evenVBand="0" w:oddHBand="0" w:evenHBand="0" w:firstRowFirstColumn="0" w:firstRowLastColumn="0" w:lastRowFirstColumn="0" w:lastRowLastColumn="0"/>
            <w:tcW w:w="2093" w:type="dxa"/>
          </w:tcPr>
          <w:p w14:paraId="1A4C8BA9"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Preprocessed collapsed reads</w:t>
            </w:r>
          </w:p>
        </w:tc>
        <w:tc>
          <w:tcPr>
            <w:tcW w:w="1843" w:type="dxa"/>
            <w:vAlign w:val="bottom"/>
          </w:tcPr>
          <w:p w14:paraId="05967FA8"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24043503</w:t>
            </w:r>
          </w:p>
        </w:tc>
        <w:tc>
          <w:tcPr>
            <w:tcW w:w="1842" w:type="dxa"/>
            <w:vAlign w:val="bottom"/>
          </w:tcPr>
          <w:p w14:paraId="79ABF86A"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33961620</w:t>
            </w:r>
          </w:p>
        </w:tc>
        <w:tc>
          <w:tcPr>
            <w:tcW w:w="1843" w:type="dxa"/>
            <w:vAlign w:val="bottom"/>
          </w:tcPr>
          <w:p w14:paraId="5565F70A"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64499120</w:t>
            </w:r>
          </w:p>
        </w:tc>
        <w:tc>
          <w:tcPr>
            <w:tcW w:w="1843" w:type="dxa"/>
            <w:vAlign w:val="bottom"/>
          </w:tcPr>
          <w:p w14:paraId="43C31047"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39446066</w:t>
            </w:r>
          </w:p>
        </w:tc>
      </w:tr>
      <w:tr w:rsidR="00913755" w:rsidRPr="00D55E5A" w14:paraId="4E545EA3"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3FCCB01" w14:textId="77777777" w:rsidR="00913755" w:rsidRPr="00D55E5A" w:rsidRDefault="00913755" w:rsidP="00913755">
            <w:pPr>
              <w:jc w:val="both"/>
              <w:rPr>
                <w:rFonts w:ascii="Arial" w:hAnsi="Arial" w:cs="Arial"/>
                <w:b w:val="0"/>
                <w:sz w:val="18"/>
                <w:szCs w:val="18"/>
              </w:rPr>
            </w:pPr>
            <w:proofErr w:type="spellStart"/>
            <w:proofErr w:type="gramStart"/>
            <w:r w:rsidRPr="00D55E5A">
              <w:rPr>
                <w:rFonts w:ascii="Arial" w:hAnsi="Arial" w:cs="Arial"/>
                <w:b w:val="0"/>
                <w:sz w:val="18"/>
                <w:szCs w:val="18"/>
              </w:rPr>
              <w:t>rRNA</w:t>
            </w:r>
            <w:proofErr w:type="spellEnd"/>
            <w:proofErr w:type="gramEnd"/>
            <w:r w:rsidRPr="00D55E5A">
              <w:rPr>
                <w:rFonts w:ascii="Arial" w:hAnsi="Arial" w:cs="Arial"/>
                <w:b w:val="0"/>
                <w:sz w:val="18"/>
                <w:szCs w:val="18"/>
              </w:rPr>
              <w:t xml:space="preserve"> reads filtered</w:t>
            </w:r>
          </w:p>
        </w:tc>
        <w:tc>
          <w:tcPr>
            <w:tcW w:w="1843" w:type="dxa"/>
            <w:vAlign w:val="bottom"/>
          </w:tcPr>
          <w:p w14:paraId="64049E9B"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12182864</w:t>
            </w:r>
          </w:p>
        </w:tc>
        <w:tc>
          <w:tcPr>
            <w:tcW w:w="1842" w:type="dxa"/>
            <w:vAlign w:val="bottom"/>
          </w:tcPr>
          <w:p w14:paraId="204597D2"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14112320</w:t>
            </w:r>
          </w:p>
        </w:tc>
        <w:tc>
          <w:tcPr>
            <w:tcW w:w="1843" w:type="dxa"/>
            <w:vAlign w:val="bottom"/>
          </w:tcPr>
          <w:p w14:paraId="28DE2244"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022F92">
              <w:rPr>
                <w:rFonts w:ascii="Arial" w:eastAsia="Times New Roman" w:hAnsi="Arial" w:cs="Arial"/>
                <w:color w:val="000000"/>
                <w:sz w:val="18"/>
                <w:szCs w:val="18"/>
              </w:rPr>
              <w:t>4367128</w:t>
            </w:r>
          </w:p>
        </w:tc>
        <w:tc>
          <w:tcPr>
            <w:tcW w:w="1843" w:type="dxa"/>
            <w:vAlign w:val="bottom"/>
          </w:tcPr>
          <w:p w14:paraId="6CD54F69"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022F92">
              <w:rPr>
                <w:rFonts w:ascii="Arial" w:eastAsia="Times New Roman" w:hAnsi="Arial" w:cs="Arial"/>
                <w:color w:val="000000"/>
                <w:sz w:val="18"/>
                <w:szCs w:val="18"/>
              </w:rPr>
              <w:t>2414958</w:t>
            </w:r>
          </w:p>
        </w:tc>
      </w:tr>
      <w:tr w:rsidR="00913755" w:rsidRPr="00D55E5A" w14:paraId="68FA3F62" w14:textId="77777777" w:rsidTr="00913755">
        <w:tc>
          <w:tcPr>
            <w:cnfStyle w:val="001000000000" w:firstRow="0" w:lastRow="0" w:firstColumn="1" w:lastColumn="0" w:oddVBand="0" w:evenVBand="0" w:oddHBand="0" w:evenHBand="0" w:firstRowFirstColumn="0" w:firstRowLastColumn="0" w:lastRowFirstColumn="0" w:lastRowLastColumn="0"/>
            <w:tcW w:w="2093" w:type="dxa"/>
          </w:tcPr>
          <w:p w14:paraId="15BF77D9"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Reads after filtering</w:t>
            </w:r>
          </w:p>
        </w:tc>
        <w:tc>
          <w:tcPr>
            <w:tcW w:w="1843" w:type="dxa"/>
            <w:vAlign w:val="bottom"/>
          </w:tcPr>
          <w:p w14:paraId="6D657122"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11860639</w:t>
            </w:r>
          </w:p>
        </w:tc>
        <w:tc>
          <w:tcPr>
            <w:tcW w:w="1842" w:type="dxa"/>
            <w:vAlign w:val="bottom"/>
          </w:tcPr>
          <w:p w14:paraId="67B2131F"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19849300</w:t>
            </w:r>
          </w:p>
        </w:tc>
        <w:tc>
          <w:tcPr>
            <w:tcW w:w="1843" w:type="dxa"/>
            <w:vAlign w:val="bottom"/>
          </w:tcPr>
          <w:p w14:paraId="35946A26"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60131992</w:t>
            </w:r>
          </w:p>
        </w:tc>
        <w:tc>
          <w:tcPr>
            <w:tcW w:w="1843" w:type="dxa"/>
            <w:vAlign w:val="bottom"/>
          </w:tcPr>
          <w:p w14:paraId="19B8FE23" w14:textId="77777777" w:rsidR="00913755" w:rsidRPr="00022F92" w:rsidRDefault="00913755" w:rsidP="0091375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37031108</w:t>
            </w:r>
          </w:p>
        </w:tc>
      </w:tr>
      <w:tr w:rsidR="00913755" w:rsidRPr="00D55E5A" w14:paraId="1F2763DC" w14:textId="77777777" w:rsidTr="00913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5E750E" w14:textId="77777777" w:rsidR="00913755" w:rsidRPr="00D55E5A" w:rsidRDefault="00913755" w:rsidP="00913755">
            <w:pPr>
              <w:jc w:val="both"/>
              <w:rPr>
                <w:rFonts w:ascii="Arial" w:hAnsi="Arial" w:cs="Arial"/>
                <w:b w:val="0"/>
                <w:sz w:val="18"/>
                <w:szCs w:val="18"/>
              </w:rPr>
            </w:pPr>
            <w:r w:rsidRPr="00D55E5A">
              <w:rPr>
                <w:rFonts w:ascii="Arial" w:hAnsi="Arial" w:cs="Arial"/>
                <w:b w:val="0"/>
                <w:sz w:val="18"/>
                <w:szCs w:val="18"/>
              </w:rPr>
              <w:t>Uniquely aligned reads</w:t>
            </w:r>
          </w:p>
        </w:tc>
        <w:tc>
          <w:tcPr>
            <w:tcW w:w="1843" w:type="dxa"/>
            <w:vAlign w:val="bottom"/>
          </w:tcPr>
          <w:p w14:paraId="39BD8DDA"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022F92">
              <w:rPr>
                <w:rFonts w:ascii="Arial" w:eastAsia="Times New Roman" w:hAnsi="Arial" w:cs="Arial"/>
                <w:color w:val="000000"/>
                <w:sz w:val="18"/>
                <w:szCs w:val="18"/>
              </w:rPr>
              <w:t>5428387</w:t>
            </w:r>
          </w:p>
        </w:tc>
        <w:tc>
          <w:tcPr>
            <w:tcW w:w="1842" w:type="dxa"/>
            <w:vAlign w:val="bottom"/>
          </w:tcPr>
          <w:p w14:paraId="37F7B006"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022F92">
              <w:rPr>
                <w:rFonts w:ascii="Arial" w:eastAsia="Times New Roman" w:hAnsi="Arial" w:cs="Arial"/>
                <w:color w:val="000000"/>
                <w:sz w:val="18"/>
                <w:szCs w:val="18"/>
              </w:rPr>
              <w:t>6566371</w:t>
            </w:r>
          </w:p>
        </w:tc>
        <w:tc>
          <w:tcPr>
            <w:tcW w:w="1843" w:type="dxa"/>
            <w:vAlign w:val="bottom"/>
          </w:tcPr>
          <w:p w14:paraId="3428A920"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36362798</w:t>
            </w:r>
          </w:p>
        </w:tc>
        <w:tc>
          <w:tcPr>
            <w:tcW w:w="1843" w:type="dxa"/>
            <w:vAlign w:val="bottom"/>
          </w:tcPr>
          <w:p w14:paraId="16ED0D64" w14:textId="77777777" w:rsidR="00913755" w:rsidRPr="00022F92" w:rsidRDefault="00913755" w:rsidP="0091375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022F92">
              <w:rPr>
                <w:rFonts w:ascii="Arial" w:eastAsia="Times New Roman" w:hAnsi="Arial" w:cs="Arial"/>
                <w:color w:val="000000"/>
                <w:sz w:val="18"/>
                <w:szCs w:val="18"/>
              </w:rPr>
              <w:t>19854407</w:t>
            </w:r>
          </w:p>
        </w:tc>
      </w:tr>
    </w:tbl>
    <w:p w14:paraId="452EC10B" w14:textId="77777777" w:rsidR="00913755" w:rsidRDefault="00913755" w:rsidP="00913755">
      <w:pPr>
        <w:spacing w:line="480" w:lineRule="auto"/>
        <w:jc w:val="both"/>
        <w:rPr>
          <w:rFonts w:ascii="Arial" w:hAnsi="Arial" w:cs="Arial"/>
        </w:rPr>
      </w:pPr>
    </w:p>
    <w:p w14:paraId="2DB09FD5" w14:textId="77777777" w:rsidR="00913755" w:rsidRPr="003273D0" w:rsidRDefault="00913755" w:rsidP="00913755">
      <w:pPr>
        <w:spacing w:line="480" w:lineRule="auto"/>
        <w:jc w:val="both"/>
        <w:rPr>
          <w:rFonts w:ascii="Arial" w:hAnsi="Arial" w:cs="Arial"/>
          <w:i/>
        </w:rPr>
      </w:pPr>
      <w:r w:rsidRPr="003273D0">
        <w:rPr>
          <w:rFonts w:ascii="Arial" w:hAnsi="Arial" w:cs="Arial"/>
          <w:i/>
        </w:rPr>
        <w:t>CLIP read annotation enrichment</w:t>
      </w:r>
    </w:p>
    <w:p w14:paraId="6BF08A3D" w14:textId="6434FEC8" w:rsidR="00913755" w:rsidRDefault="00913755" w:rsidP="00913755">
      <w:pPr>
        <w:spacing w:line="480" w:lineRule="auto"/>
        <w:jc w:val="both"/>
        <w:rPr>
          <w:rFonts w:ascii="Arial" w:hAnsi="Arial" w:cs="Arial"/>
        </w:rPr>
      </w:pPr>
      <w:r>
        <w:rPr>
          <w:rFonts w:ascii="Arial" w:hAnsi="Arial" w:cs="Arial"/>
        </w:rPr>
        <w:t xml:space="preserve">For general CLIP sequencing read processing and alignment see section CLIP library processing. For </w:t>
      </w:r>
      <w:r w:rsidR="004C3506">
        <w:rPr>
          <w:rFonts w:ascii="Arial" w:hAnsi="Arial" w:cs="Arial"/>
        </w:rPr>
        <w:t>Pep</w:t>
      </w:r>
      <w:r>
        <w:rPr>
          <w:rFonts w:ascii="Arial" w:hAnsi="Arial" w:cs="Arial"/>
        </w:rPr>
        <w:t xml:space="preserve"> all aligned reads have been used, while for CG3800 2*10</w:t>
      </w:r>
      <w:r w:rsidRPr="00D311AD">
        <w:rPr>
          <w:rFonts w:ascii="Arial" w:hAnsi="Arial" w:cs="Arial"/>
          <w:vertAlign w:val="superscript"/>
        </w:rPr>
        <w:t>6</w:t>
      </w:r>
      <w:r>
        <w:rPr>
          <w:rFonts w:ascii="Arial" w:hAnsi="Arial" w:cs="Arial"/>
        </w:rPr>
        <w:t xml:space="preserve"> sequencing reads were randomly sampled from all aligned reads. Only reads aligning to the main chromosomes (2R, 2L, 3R, 3L, 4, X, Y) have been considered. Annotated sequencing reads were quantified and normalized to reads per 1*10</w:t>
      </w:r>
      <w:r w:rsidRPr="00D311AD">
        <w:rPr>
          <w:rFonts w:ascii="Arial" w:hAnsi="Arial" w:cs="Arial"/>
          <w:vertAlign w:val="superscript"/>
        </w:rPr>
        <w:t>6</w:t>
      </w:r>
      <w:r>
        <w:rPr>
          <w:rFonts w:ascii="Arial" w:hAnsi="Arial" w:cs="Arial"/>
        </w:rPr>
        <w:t>. Differences between CLIP and matched input samples were depicted as the log</w:t>
      </w:r>
      <w:r w:rsidRPr="000F6F7A">
        <w:rPr>
          <w:rFonts w:ascii="Arial" w:hAnsi="Arial" w:cs="Arial"/>
          <w:vertAlign w:val="subscript"/>
        </w:rPr>
        <w:t>2</w:t>
      </w:r>
      <w:r>
        <w:rPr>
          <w:rFonts w:ascii="Arial" w:hAnsi="Arial" w:cs="Arial"/>
        </w:rPr>
        <w:t xml:space="preserve">-transformed ratio of CLIP reads by input </w:t>
      </w:r>
      <w:proofErr w:type="gramStart"/>
      <w:r>
        <w:rPr>
          <w:rFonts w:ascii="Arial" w:hAnsi="Arial" w:cs="Arial"/>
        </w:rPr>
        <w:t>reads</w:t>
      </w:r>
      <w:proofErr w:type="gramEnd"/>
      <w:r>
        <w:rPr>
          <w:rFonts w:ascii="Arial" w:hAnsi="Arial" w:cs="Arial"/>
        </w:rPr>
        <w:t xml:space="preserve"> relative to the fraction of reads in the CLIP sample per annotation category. </w:t>
      </w:r>
    </w:p>
    <w:p w14:paraId="05F43A87" w14:textId="4E86A232" w:rsidR="00913755" w:rsidRDefault="00913755" w:rsidP="00913755">
      <w:pPr>
        <w:spacing w:line="480" w:lineRule="auto"/>
        <w:jc w:val="both"/>
        <w:rPr>
          <w:rFonts w:ascii="Arial" w:hAnsi="Arial" w:cs="Arial"/>
        </w:rPr>
      </w:pPr>
      <w:r>
        <w:rPr>
          <w:rFonts w:ascii="Arial" w:hAnsi="Arial" w:cs="Arial"/>
        </w:rPr>
        <w:t xml:space="preserve">To quantify normalized read coverage post transcription end site, we used </w:t>
      </w:r>
      <w:r w:rsidR="004C3506">
        <w:rPr>
          <w:rFonts w:ascii="Arial" w:hAnsi="Arial" w:cs="Arial"/>
        </w:rPr>
        <w:t>the read_</w:t>
      </w:r>
      <w:r w:rsidR="003273D0">
        <w:rPr>
          <w:rFonts w:ascii="Arial" w:hAnsi="Arial" w:cs="Arial"/>
        </w:rPr>
        <w:t>distribution</w:t>
      </w:r>
      <w:r w:rsidR="004C3506">
        <w:rPr>
          <w:rFonts w:ascii="Arial" w:hAnsi="Arial" w:cs="Arial"/>
        </w:rPr>
        <w:t>.py</w:t>
      </w:r>
      <w:r w:rsidR="003273D0">
        <w:rPr>
          <w:rFonts w:ascii="Arial" w:hAnsi="Arial" w:cs="Arial"/>
        </w:rPr>
        <w:t xml:space="preserve"> </w:t>
      </w:r>
      <w:r w:rsidR="004C3506">
        <w:rPr>
          <w:rFonts w:ascii="Arial" w:hAnsi="Arial" w:cs="Arial"/>
        </w:rPr>
        <w:t>script</w:t>
      </w:r>
      <w:r w:rsidR="003273D0">
        <w:rPr>
          <w:rFonts w:ascii="Arial" w:hAnsi="Arial" w:cs="Arial"/>
        </w:rPr>
        <w:t xml:space="preserve"> from </w:t>
      </w:r>
      <w:proofErr w:type="spellStart"/>
      <w:r>
        <w:rPr>
          <w:rFonts w:ascii="Arial" w:hAnsi="Arial" w:cs="Arial"/>
        </w:rPr>
        <w:t>RSeQC</w:t>
      </w:r>
      <w:proofErr w:type="spellEnd"/>
      <w:r w:rsidR="003273D0">
        <w:rPr>
          <w:rFonts w:ascii="Arial" w:hAnsi="Arial" w:cs="Arial"/>
        </w:rPr>
        <w:t xml:space="preserve"> </w:t>
      </w:r>
      <w:r w:rsidR="003273D0">
        <w:rPr>
          <w:rFonts w:ascii="Arial" w:hAnsi="Arial" w:cs="Arial"/>
        </w:rPr>
        <w:fldChar w:fldCharType="begin" w:fldLock="1"/>
      </w:r>
      <w:r w:rsidR="003273D0">
        <w:rPr>
          <w:rFonts w:ascii="Arial" w:hAnsi="Arial" w:cs="Arial"/>
        </w:rPr>
        <w:instrText>ADDIN CSL_CITATION { "citationItems" : [ { "id" : "ITEM-1", "itemData" : { "DOI" : "10.1093/bioinformatics/bts356", "ISBN" : "1367-4811 (Electronic)\\r1367-4803 (Linking)", "ISSN" : "13674803", "PMID" : "22743226", "abstract" : "MOTIVATION: RNA-seq has been extensively used for transcriptome study. Quality control (QC) is critical to ensure that RNA-seq data are of high quality and suitable for subsequent analyses. However, QC is a time-consuming and complex task, due to the massive size and versatile nature of RNA-seq data. Therefore, a convenient and comprehensive QC tool to assess RNA-seq quality is sorely needed.\\n\\nRESULTS: We developed the RSeQC package to comprehensively evaluate different aspects of RNA-seq experiments, such as sequence quality, GC bias, polymerase chain reaction bias, nucleotide composition bias, sequencing depth, strand specificity, coverage uniformity and read distribution over the genome structure. RSeQC takes both SAM and BAM files as input, which can be produced by most RNA-seq mapping tools as well as BED files, which are widely used for gene models. Most modules in RSeQC take advantage of R scripts for visualization, and they are notably efficient in dealing with large BAM/SAM files containing hundreds of millions of alignments.\\n\\nAVAILABILITY AND IMPLEMENTATION: RSeQC is written in Python and C. Source code and a comprehensive user's manual are freely available at: http://code.google.com/p/rseqc/.", "author" : [ { "dropping-particle" : "", "family" : "Wang", "given" : "Liguo", "non-dropping-particle" : "", "parse-names" : false, "suffix" : "" }, { "dropping-particle" : "", "family" : "Wang", "given" : "Shengqin", "non-dropping-particle" : "", "parse-names" : false, "suffix" : "" }, { "dropping-particle" : "", "family" : "Li", "given" : "Wei", "non-dropping-particle" : "", "parse-names" : false, "suffix" : "" } ], "container-title" : "Bioinformatics", "id" : "ITEM-1", "issue" : "16", "issued" : { "date-parts" : [ [ "2012" ] ] }, "page" : "2184-2185", "title" : "RSeQC: Quality control of RNA-seq experiments", "type" : "article-journal", "volume" : "28" }, "uris" : [ "http://www.mendeley.com/documents/?uuid=bac9f614-2835-4fdf-abb1-15a8b78bf407" ] } ], "mendeley" : { "formattedCitation" : "(Wang et al. 2012)", "plainTextFormattedCitation" : "(Wang et al. 2012)", "previouslyFormattedCitation" : "(Wang et al. 2012)" }, "properties" : { "noteIndex" : 0 }, "schema" : "https://github.com/citation-style-language/schema/raw/master/csl-citation.json" }</w:instrText>
      </w:r>
      <w:r w:rsidR="003273D0">
        <w:rPr>
          <w:rFonts w:ascii="Arial" w:hAnsi="Arial" w:cs="Arial"/>
        </w:rPr>
        <w:fldChar w:fldCharType="separate"/>
      </w:r>
      <w:r w:rsidR="003273D0" w:rsidRPr="003273D0">
        <w:rPr>
          <w:rFonts w:ascii="Arial" w:hAnsi="Arial" w:cs="Arial"/>
          <w:noProof/>
        </w:rPr>
        <w:t>(Wang et al. 2012)</w:t>
      </w:r>
      <w:r w:rsidR="003273D0">
        <w:rPr>
          <w:rFonts w:ascii="Arial" w:hAnsi="Arial" w:cs="Arial"/>
        </w:rPr>
        <w:fldChar w:fldCharType="end"/>
      </w:r>
      <w:r w:rsidR="003273D0">
        <w:rPr>
          <w:rFonts w:ascii="Arial" w:hAnsi="Arial" w:cs="Arial"/>
        </w:rPr>
        <w:t xml:space="preserve">. </w:t>
      </w:r>
      <w:r w:rsidR="003E5AF2" w:rsidRPr="007E0FA2">
        <w:rPr>
          <w:rFonts w:ascii="Arial" w:hAnsi="Arial" w:cs="Arial"/>
        </w:rPr>
        <w:t xml:space="preserve">To quantify read tags uniquely </w:t>
      </w:r>
      <w:proofErr w:type="spellStart"/>
      <w:r w:rsidR="003E5AF2" w:rsidRPr="007E0FA2">
        <w:rPr>
          <w:rFonts w:ascii="Arial" w:hAnsi="Arial" w:cs="Arial"/>
        </w:rPr>
        <w:t>RSeQC</w:t>
      </w:r>
      <w:proofErr w:type="spellEnd"/>
      <w:r w:rsidR="003E5AF2" w:rsidRPr="007E0FA2">
        <w:rPr>
          <w:rFonts w:ascii="Arial" w:hAnsi="Arial" w:cs="Arial"/>
        </w:rPr>
        <w:t xml:space="preserve"> uses annotation the hierarchy </w:t>
      </w:r>
      <w:r w:rsidR="003E5AF2" w:rsidRPr="007E0FA2">
        <w:rPr>
          <w:rFonts w:ascii="Arial" w:hAnsi="Arial" w:cs="Arial"/>
          <w:color w:val="2F3339"/>
        </w:rPr>
        <w:t xml:space="preserve">CDS exons &gt; UTR exons &gt; Introns &gt; </w:t>
      </w:r>
      <w:proofErr w:type="spellStart"/>
      <w:r w:rsidR="003E5AF2" w:rsidRPr="007E0FA2">
        <w:rPr>
          <w:rFonts w:ascii="Arial" w:hAnsi="Arial" w:cs="Arial"/>
          <w:color w:val="2F3339"/>
        </w:rPr>
        <w:t>Intergenic</w:t>
      </w:r>
      <w:proofErr w:type="spellEnd"/>
      <w:r w:rsidR="003E5AF2" w:rsidRPr="007E0FA2">
        <w:rPr>
          <w:rFonts w:ascii="Arial" w:hAnsi="Arial" w:cs="Arial"/>
          <w:color w:val="2F3339"/>
        </w:rPr>
        <w:t xml:space="preserve"> regions. Furthermore, reads that overlap more then one feature for more then one gene (e.g. hit to regions covered by both TSS upstream 1Kb and TES downstream 1Kb) </w:t>
      </w:r>
      <w:proofErr w:type="gramStart"/>
      <w:r w:rsidR="003E5AF2" w:rsidRPr="007E0FA2">
        <w:rPr>
          <w:rFonts w:ascii="Arial" w:hAnsi="Arial" w:cs="Arial"/>
          <w:color w:val="2F3339"/>
        </w:rPr>
        <w:t>are</w:t>
      </w:r>
      <w:proofErr w:type="gramEnd"/>
      <w:r w:rsidR="003E5AF2" w:rsidRPr="007E0FA2">
        <w:rPr>
          <w:rFonts w:ascii="Arial" w:hAnsi="Arial" w:cs="Arial"/>
          <w:color w:val="2F3339"/>
        </w:rPr>
        <w:t xml:space="preserve"> not quantified. This ensures that tags, which </w:t>
      </w:r>
      <w:r w:rsidR="007E0FA2" w:rsidRPr="007E0FA2">
        <w:rPr>
          <w:rFonts w:ascii="Arial" w:hAnsi="Arial" w:cs="Arial"/>
          <w:color w:val="2F3339"/>
        </w:rPr>
        <w:t>were</w:t>
      </w:r>
      <w:r w:rsidR="003E5AF2" w:rsidRPr="007E0FA2">
        <w:rPr>
          <w:rFonts w:ascii="Arial" w:hAnsi="Arial" w:cs="Arial"/>
          <w:color w:val="2F3339"/>
        </w:rPr>
        <w:t xml:space="preserve"> quantified 1kb downstream of the TES (annotated last exon ends in </w:t>
      </w:r>
      <w:r w:rsidR="003E5AF2" w:rsidRPr="007E0FA2">
        <w:rPr>
          <w:rFonts w:ascii="Arial" w:hAnsi="Arial" w:cs="Arial"/>
        </w:rPr>
        <w:t xml:space="preserve">BDGP6 </w:t>
      </w:r>
      <w:r w:rsidR="003E5AF2" w:rsidRPr="007E0FA2">
        <w:rPr>
          <w:rFonts w:ascii="Arial" w:hAnsi="Arial" w:cs="Arial"/>
          <w:i/>
        </w:rPr>
        <w:t>Drosophila melanogaster</w:t>
      </w:r>
      <w:r w:rsidR="003E5AF2" w:rsidRPr="007E0FA2">
        <w:rPr>
          <w:rFonts w:ascii="Arial" w:hAnsi="Arial" w:cs="Arial"/>
        </w:rPr>
        <w:t xml:space="preserve"> genome (Ensemble v81)</w:t>
      </w:r>
      <w:r w:rsidR="007E0FA2">
        <w:rPr>
          <w:rFonts w:ascii="Arial" w:hAnsi="Arial" w:cs="Arial"/>
        </w:rPr>
        <w:t>; chromosomes (2R, 2L, 3R, 3L, 4, X, Y)</w:t>
      </w:r>
      <w:r w:rsidR="003E5AF2" w:rsidRPr="007E0FA2">
        <w:rPr>
          <w:rFonts w:ascii="Arial" w:hAnsi="Arial" w:cs="Arial"/>
        </w:rPr>
        <w:t xml:space="preserve">) do not fall </w:t>
      </w:r>
      <w:r w:rsidR="007E0FA2" w:rsidRPr="007E0FA2">
        <w:rPr>
          <w:rFonts w:ascii="Arial" w:hAnsi="Arial" w:cs="Arial"/>
        </w:rPr>
        <w:t>into higher order annotation categories</w:t>
      </w:r>
      <w:r w:rsidR="007E0FA2" w:rsidRPr="00E55A1F">
        <w:rPr>
          <w:rFonts w:ascii="Arial" w:hAnsi="Arial" w:cs="Arial"/>
        </w:rPr>
        <w:t xml:space="preserve"> of neighboring transcripts or into TSS upstream regions of downstream transcripts.</w:t>
      </w:r>
      <w:bookmarkStart w:id="0" w:name="_GoBack"/>
      <w:r w:rsidR="002F06DC">
        <w:rPr>
          <w:rFonts w:ascii="Arial" w:hAnsi="Arial" w:cs="Arial"/>
          <w:color w:val="2F3339"/>
          <w:sz w:val="28"/>
          <w:szCs w:val="28"/>
        </w:rPr>
        <w:t xml:space="preserve"> </w:t>
      </w:r>
      <w:bookmarkEnd w:id="0"/>
    </w:p>
    <w:p w14:paraId="057603F8" w14:textId="77777777" w:rsidR="003273D0" w:rsidRDefault="003273D0" w:rsidP="00913755">
      <w:pPr>
        <w:spacing w:line="480" w:lineRule="auto"/>
        <w:jc w:val="both"/>
        <w:rPr>
          <w:rFonts w:ascii="Arial" w:hAnsi="Arial" w:cs="Arial"/>
          <w:i/>
        </w:rPr>
      </w:pPr>
    </w:p>
    <w:p w14:paraId="1B82FA0B" w14:textId="77777777" w:rsidR="00913755" w:rsidRPr="003273D0" w:rsidRDefault="00913755" w:rsidP="00913755">
      <w:pPr>
        <w:spacing w:line="480" w:lineRule="auto"/>
        <w:jc w:val="both"/>
        <w:rPr>
          <w:rFonts w:ascii="Arial" w:hAnsi="Arial" w:cs="Arial"/>
          <w:i/>
        </w:rPr>
      </w:pPr>
      <w:r w:rsidRPr="003273D0">
        <w:rPr>
          <w:rFonts w:ascii="Arial" w:hAnsi="Arial" w:cs="Arial"/>
          <w:i/>
        </w:rPr>
        <w:t>K</w:t>
      </w:r>
      <w:r w:rsidR="003273D0" w:rsidRPr="003273D0">
        <w:rPr>
          <w:rFonts w:ascii="Arial" w:hAnsi="Arial" w:cs="Arial"/>
          <w:i/>
        </w:rPr>
        <w:t>-</w:t>
      </w:r>
      <w:proofErr w:type="spellStart"/>
      <w:r w:rsidRPr="003273D0">
        <w:rPr>
          <w:rFonts w:ascii="Arial" w:hAnsi="Arial" w:cs="Arial"/>
          <w:i/>
        </w:rPr>
        <w:t>mer</w:t>
      </w:r>
      <w:proofErr w:type="spellEnd"/>
      <w:r w:rsidRPr="003273D0">
        <w:rPr>
          <w:rFonts w:ascii="Arial" w:hAnsi="Arial" w:cs="Arial"/>
          <w:i/>
        </w:rPr>
        <w:t xml:space="preserve"> enrichment</w:t>
      </w:r>
    </w:p>
    <w:p w14:paraId="0ABF2D46" w14:textId="4DD6A911" w:rsidR="00913755" w:rsidRPr="00BE151D" w:rsidRDefault="00913755" w:rsidP="00913755">
      <w:pPr>
        <w:spacing w:line="480" w:lineRule="auto"/>
        <w:jc w:val="both"/>
        <w:rPr>
          <w:rFonts w:ascii="Arial" w:hAnsi="Arial" w:cs="Arial"/>
        </w:rPr>
      </w:pPr>
      <w:r>
        <w:rPr>
          <w:rFonts w:ascii="Arial" w:hAnsi="Arial" w:cs="Arial"/>
        </w:rPr>
        <w:t xml:space="preserve">For 5-mer enrichment in aligned sequencing reads we used Jellyfish v2.2.4 </w:t>
      </w:r>
      <w:r>
        <w:rPr>
          <w:rFonts w:ascii="Arial" w:hAnsi="Arial" w:cs="Arial"/>
        </w:rPr>
        <w:fldChar w:fldCharType="begin" w:fldLock="1"/>
      </w:r>
      <w:r>
        <w:rPr>
          <w:rFonts w:ascii="Arial" w:hAnsi="Arial" w:cs="Arial"/>
        </w:rPr>
        <w:instrText>ADDIN CSL_CITATION { "citationItems" : [ { "id" : "ITEM-1", "itemData" : { "DOI" : "10.1093/bioinformatics/btr011", "ISBN" : "1367-4811 (Electronic)\\n1367-4803 (Linking)", "ISSN" : "13674803", "PMID" : "21217122", "abstract" : "MOTIVATION: Counting the number of occurrences of every k-mer (substring of length k) in a long string is a central subproblem in many applications, including genome assembly, error correction of sequencing reads, fast multiple sequence alignment and repeat detection. Recently, the deep sequence coverage generated by next-generation sequencing technologies has caused the amount of sequence to be processed during a genome project to grow rapidly, and has rendered current k-mer counting tools too slow and memory intensive. At the same time, large multicore computers have become commonplace in research facilities allowing for a new parallel computational paradigm.\\n\\nRESULTS: We propose a new k-mer counting algorithm and associated implementation, called Jellyfish, which is fast and memory efficient. It is based on a multithreaded, lock-free hash table optimized for counting k-mers up to 31 bases in length. Due to their flexibility, suffix arrays have been the data structure of choice for solving many string problems. For the task of k-mer counting, important in many biological applications, Jellyfish offers a much faster and more memory-efficient solution.\\n\\nAVAILABILITY: The Jellyfish software is written in C++ and is GPL licensed. It is available for download at http://www.cbcb.umd.edu/software/jellyfish.", "author" : [ { "dropping-particle" : "", "family" : "Mar\u00e7ais", "given" : "Guillaume", "non-dropping-particle" : "", "parse-names" : false, "suffix" : "" }, { "dropping-particle" : "", "family" : "Kingsford", "given" : "Carl", "non-dropping-particle" : "", "parse-names" : false, "suffix" : "" } ], "container-title" : "Bioinformatics", "id" : "ITEM-1", "issue" : "6", "issued" : { "date-parts" : [ [ "2011" ] ] }, "page" : "764-770", "title" : "A fast, lock-free approach for efficient parallel counting of occurrences of k-mers", "type" : "article-journal", "volume" : "27" }, "uris" : [ "http://www.mendeley.com/documents/?uuid=06401396-7b3b-49e0-9e31-ab4881451635" ] } ], "mendeley" : { "formattedCitation" : "(Mar\u00e7ais and Kingsford 2011)", "plainTextFormattedCitation" : "(Mar\u00e7ais and Kingsford 2011)", "previouslyFormattedCitation" : "(Mar\u00e7ais and Kingsford 2011)" }, "properties" : { "noteIndex" : 0 }, "schema" : "https://github.com/citation-style-language/schema/raw/master/csl-citation.json" }</w:instrText>
      </w:r>
      <w:r>
        <w:rPr>
          <w:rFonts w:ascii="Arial" w:hAnsi="Arial" w:cs="Arial"/>
        </w:rPr>
        <w:fldChar w:fldCharType="separate"/>
      </w:r>
      <w:r w:rsidRPr="000F6F7A">
        <w:rPr>
          <w:rFonts w:ascii="Arial" w:hAnsi="Arial" w:cs="Arial"/>
          <w:noProof/>
        </w:rPr>
        <w:t>(Marçais and Kingsford 2011)</w:t>
      </w:r>
      <w:r>
        <w:rPr>
          <w:rFonts w:ascii="Arial" w:hAnsi="Arial" w:cs="Arial"/>
        </w:rPr>
        <w:fldChar w:fldCharType="end"/>
      </w:r>
      <w:r>
        <w:rPr>
          <w:rFonts w:ascii="Arial" w:hAnsi="Arial" w:cs="Arial"/>
        </w:rPr>
        <w:t>. For each library we randomly sampled 7.5*10</w:t>
      </w:r>
      <w:r w:rsidRPr="00BE151D">
        <w:rPr>
          <w:rFonts w:ascii="Arial" w:hAnsi="Arial" w:cs="Arial"/>
          <w:vertAlign w:val="superscript"/>
        </w:rPr>
        <w:t>6</w:t>
      </w:r>
      <w:r>
        <w:rPr>
          <w:rFonts w:ascii="Arial" w:hAnsi="Arial" w:cs="Arial"/>
        </w:rPr>
        <w:t xml:space="preserve"> reads from all aligning reads and quantified 5-mer </w:t>
      </w:r>
      <w:r w:rsidR="003273D0">
        <w:rPr>
          <w:rFonts w:ascii="Arial" w:hAnsi="Arial" w:cs="Arial"/>
        </w:rPr>
        <w:t>occurrences</w:t>
      </w:r>
      <w:r>
        <w:rPr>
          <w:rFonts w:ascii="Arial" w:hAnsi="Arial" w:cs="Arial"/>
        </w:rPr>
        <w:t xml:space="preserve"> normalized to the total number of bases to account for varying read lengths. Differences in normalized 5-mer frequencies between CLIP and input samples were depicted as the ratio of frequency in CLIP samples by input samples relative to the 5-mer </w:t>
      </w:r>
      <w:proofErr w:type="gramStart"/>
      <w:r>
        <w:rPr>
          <w:rFonts w:ascii="Arial" w:hAnsi="Arial" w:cs="Arial"/>
        </w:rPr>
        <w:t>frequency</w:t>
      </w:r>
      <w:proofErr w:type="gramEnd"/>
      <w:r>
        <w:rPr>
          <w:rFonts w:ascii="Arial" w:hAnsi="Arial" w:cs="Arial"/>
        </w:rPr>
        <w:t xml:space="preserve"> in the CLIP samples. </w:t>
      </w:r>
      <w:proofErr w:type="gramStart"/>
      <w:r>
        <w:rPr>
          <w:rFonts w:ascii="Arial" w:hAnsi="Arial" w:cs="Arial"/>
        </w:rPr>
        <w:t xml:space="preserve">For 5-mer enrichment in </w:t>
      </w:r>
      <w:r w:rsidR="003273D0">
        <w:rPr>
          <w:rFonts w:ascii="Arial" w:hAnsi="Arial" w:cs="Arial"/>
        </w:rPr>
        <w:t>sub-</w:t>
      </w:r>
      <w:r>
        <w:rPr>
          <w:rFonts w:ascii="Arial" w:hAnsi="Arial" w:cs="Arial"/>
        </w:rPr>
        <w:t>annotation categories,</w:t>
      </w:r>
      <w:proofErr w:type="gramEnd"/>
      <w:r>
        <w:rPr>
          <w:rFonts w:ascii="Arial" w:hAnsi="Arial" w:cs="Arial"/>
        </w:rPr>
        <w:t xml:space="preserve"> we used 1*10</w:t>
      </w:r>
      <w:r w:rsidRPr="00247807">
        <w:rPr>
          <w:rFonts w:ascii="Arial" w:hAnsi="Arial" w:cs="Arial"/>
          <w:vertAlign w:val="superscript"/>
        </w:rPr>
        <w:t>5</w:t>
      </w:r>
      <w:r>
        <w:rPr>
          <w:rFonts w:ascii="Arial" w:hAnsi="Arial" w:cs="Arial"/>
        </w:rPr>
        <w:t xml:space="preserve"> randomly sampled read per category and proceeded in the same way as described above. </w:t>
      </w:r>
    </w:p>
    <w:p w14:paraId="63388F86" w14:textId="77777777" w:rsidR="00913755" w:rsidRDefault="00913755" w:rsidP="003A5987">
      <w:pPr>
        <w:spacing w:line="480" w:lineRule="auto"/>
        <w:jc w:val="both"/>
        <w:rPr>
          <w:rFonts w:ascii="Arial" w:hAnsi="Arial" w:cs="Arial"/>
        </w:rPr>
      </w:pPr>
    </w:p>
    <w:p w14:paraId="0BE6F142" w14:textId="77777777" w:rsidR="0091697C" w:rsidRPr="003273D0" w:rsidRDefault="003A5987" w:rsidP="003273D0">
      <w:pPr>
        <w:spacing w:line="480" w:lineRule="auto"/>
        <w:jc w:val="both"/>
        <w:rPr>
          <w:rFonts w:ascii="Arial" w:hAnsi="Arial" w:cs="Arial"/>
          <w:b/>
        </w:rPr>
      </w:pPr>
      <w:r w:rsidRPr="003A5987">
        <w:rPr>
          <w:rFonts w:ascii="Arial" w:hAnsi="Arial" w:cs="Arial"/>
          <w:b/>
        </w:rPr>
        <w:t>References</w:t>
      </w:r>
    </w:p>
    <w:p w14:paraId="41EE9466" w14:textId="4D7EF101" w:rsidR="005869E6" w:rsidRPr="005869E6" w:rsidRDefault="003273D0">
      <w:pPr>
        <w:pStyle w:val="NormalWeb"/>
        <w:ind w:left="480" w:hanging="480"/>
        <w:divId w:val="483620228"/>
        <w:rPr>
          <w:rFonts w:ascii="Arial" w:hAnsi="Arial" w:cs="Arial"/>
          <w:noProof/>
          <w:sz w:val="22"/>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5869E6" w:rsidRPr="005869E6">
        <w:rPr>
          <w:rFonts w:ascii="Arial" w:hAnsi="Arial" w:cs="Arial"/>
          <w:noProof/>
          <w:sz w:val="22"/>
        </w:rPr>
        <w:t xml:space="preserve">Bjellqvist B, Hughes GJ, Pasquali C, Paquet N, Ravier F, Sanchez JC, Frutiger S, Hochstrasser D. 1993. The focusing positions of polypeptides in immobilized pH gradients can be predicted from their amino acid sequences. </w:t>
      </w:r>
      <w:r w:rsidR="005869E6" w:rsidRPr="005869E6">
        <w:rPr>
          <w:rFonts w:ascii="Arial" w:hAnsi="Arial" w:cs="Arial"/>
          <w:i/>
          <w:iCs/>
          <w:noProof/>
          <w:sz w:val="22"/>
        </w:rPr>
        <w:t>Electrophoresis</w:t>
      </w:r>
      <w:r w:rsidR="005869E6" w:rsidRPr="005869E6">
        <w:rPr>
          <w:rFonts w:ascii="Arial" w:hAnsi="Arial" w:cs="Arial"/>
          <w:noProof/>
          <w:sz w:val="22"/>
        </w:rPr>
        <w:t xml:space="preserve"> </w:t>
      </w:r>
      <w:r w:rsidR="005869E6" w:rsidRPr="005869E6">
        <w:rPr>
          <w:rFonts w:ascii="Arial" w:hAnsi="Arial" w:cs="Arial"/>
          <w:b/>
          <w:bCs/>
          <w:noProof/>
          <w:sz w:val="22"/>
        </w:rPr>
        <w:t>14</w:t>
      </w:r>
      <w:r w:rsidR="005869E6" w:rsidRPr="005869E6">
        <w:rPr>
          <w:rFonts w:ascii="Arial" w:hAnsi="Arial" w:cs="Arial"/>
          <w:noProof/>
          <w:sz w:val="22"/>
        </w:rPr>
        <w:t>: 1023–1031.</w:t>
      </w:r>
    </w:p>
    <w:p w14:paraId="78BFD3B5"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Castello A, Fischer B, Eichelbaum K, Horos R, Beckmann BM, Strein C, Davey NE, Humphreys DT, Preiss T, Steinmetz LM, et al. 2012. Insights into RNA biology from an atlas of mammalian mRNA-binding proteins. </w:t>
      </w:r>
      <w:r w:rsidRPr="005869E6">
        <w:rPr>
          <w:rFonts w:ascii="Arial" w:hAnsi="Arial" w:cs="Arial"/>
          <w:i/>
          <w:iCs/>
          <w:noProof/>
          <w:sz w:val="22"/>
        </w:rPr>
        <w:t>Cell</w:t>
      </w:r>
      <w:r w:rsidRPr="005869E6">
        <w:rPr>
          <w:rFonts w:ascii="Arial" w:hAnsi="Arial" w:cs="Arial"/>
          <w:noProof/>
          <w:sz w:val="22"/>
        </w:rPr>
        <w:t xml:space="preserve"> </w:t>
      </w:r>
      <w:r w:rsidRPr="005869E6">
        <w:rPr>
          <w:rFonts w:ascii="Arial" w:hAnsi="Arial" w:cs="Arial"/>
          <w:b/>
          <w:bCs/>
          <w:noProof/>
          <w:sz w:val="22"/>
        </w:rPr>
        <w:t>149</w:t>
      </w:r>
      <w:r w:rsidRPr="005869E6">
        <w:rPr>
          <w:rFonts w:ascii="Arial" w:hAnsi="Arial" w:cs="Arial"/>
          <w:noProof/>
          <w:sz w:val="22"/>
        </w:rPr>
        <w:t>: 1393–406.</w:t>
      </w:r>
    </w:p>
    <w:p w14:paraId="7229D1F8"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Cox J, Mann M. 2008. MaxQuant enables high peptide identification rates, individualized p.p.b.-range mass accuracies and proteome-wide protein quantification. </w:t>
      </w:r>
      <w:r w:rsidRPr="005869E6">
        <w:rPr>
          <w:rFonts w:ascii="Arial" w:hAnsi="Arial" w:cs="Arial"/>
          <w:i/>
          <w:iCs/>
          <w:noProof/>
          <w:sz w:val="22"/>
        </w:rPr>
        <w:t>Nat Biotechnol</w:t>
      </w:r>
      <w:r w:rsidRPr="005869E6">
        <w:rPr>
          <w:rFonts w:ascii="Arial" w:hAnsi="Arial" w:cs="Arial"/>
          <w:noProof/>
          <w:sz w:val="22"/>
        </w:rPr>
        <w:t xml:space="preserve"> </w:t>
      </w:r>
      <w:r w:rsidRPr="005869E6">
        <w:rPr>
          <w:rFonts w:ascii="Arial" w:hAnsi="Arial" w:cs="Arial"/>
          <w:b/>
          <w:bCs/>
          <w:noProof/>
          <w:sz w:val="22"/>
        </w:rPr>
        <w:t>26</w:t>
      </w:r>
      <w:r w:rsidRPr="005869E6">
        <w:rPr>
          <w:rFonts w:ascii="Arial" w:hAnsi="Arial" w:cs="Arial"/>
          <w:noProof/>
          <w:sz w:val="22"/>
        </w:rPr>
        <w:t>: 1367–1372.</w:t>
      </w:r>
    </w:p>
    <w:p w14:paraId="496903D1"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Cox J, Neuhauser N, Michalski A, Scheltema R a., Olsen J V., Mann M. 2011. Andromeda: A peptide search engine integrated into the MaxQuant environment. </w:t>
      </w:r>
      <w:r w:rsidRPr="005869E6">
        <w:rPr>
          <w:rFonts w:ascii="Arial" w:hAnsi="Arial" w:cs="Arial"/>
          <w:i/>
          <w:iCs/>
          <w:noProof/>
          <w:sz w:val="22"/>
        </w:rPr>
        <w:t>J Proteome Res</w:t>
      </w:r>
      <w:r w:rsidRPr="005869E6">
        <w:rPr>
          <w:rFonts w:ascii="Arial" w:hAnsi="Arial" w:cs="Arial"/>
          <w:noProof/>
          <w:sz w:val="22"/>
        </w:rPr>
        <w:t xml:space="preserve"> </w:t>
      </w:r>
      <w:r w:rsidRPr="005869E6">
        <w:rPr>
          <w:rFonts w:ascii="Arial" w:hAnsi="Arial" w:cs="Arial"/>
          <w:b/>
          <w:bCs/>
          <w:noProof/>
          <w:sz w:val="22"/>
        </w:rPr>
        <w:t>10</w:t>
      </w:r>
      <w:r w:rsidRPr="005869E6">
        <w:rPr>
          <w:rFonts w:ascii="Arial" w:hAnsi="Arial" w:cs="Arial"/>
          <w:noProof/>
          <w:sz w:val="22"/>
        </w:rPr>
        <w:t>: 1794–1805.</w:t>
      </w:r>
    </w:p>
    <w:p w14:paraId="5CC431FB"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Dobin a, Davis C a, Schlesinger F, Drenkow J, Zaleski C, Jha S, Batut P, Chaisson M, Gingeras TR. 2013. {S}{T}{A}{R}: ultrafast universal {R}{N}{A}-seq aligner. </w:t>
      </w:r>
      <w:r w:rsidRPr="005869E6">
        <w:rPr>
          <w:rFonts w:ascii="Arial" w:hAnsi="Arial" w:cs="Arial"/>
          <w:i/>
          <w:iCs/>
          <w:noProof/>
          <w:sz w:val="22"/>
        </w:rPr>
        <w:t>Bioinformatics</w:t>
      </w:r>
      <w:r w:rsidRPr="005869E6">
        <w:rPr>
          <w:rFonts w:ascii="Arial" w:hAnsi="Arial" w:cs="Arial"/>
          <w:noProof/>
          <w:sz w:val="22"/>
        </w:rPr>
        <w:t xml:space="preserve"> </w:t>
      </w:r>
      <w:r w:rsidRPr="005869E6">
        <w:rPr>
          <w:rFonts w:ascii="Arial" w:hAnsi="Arial" w:cs="Arial"/>
          <w:b/>
          <w:bCs/>
          <w:noProof/>
          <w:sz w:val="22"/>
        </w:rPr>
        <w:t>29</w:t>
      </w:r>
      <w:r w:rsidRPr="005869E6">
        <w:rPr>
          <w:rFonts w:ascii="Arial" w:hAnsi="Arial" w:cs="Arial"/>
          <w:noProof/>
          <w:sz w:val="22"/>
        </w:rPr>
        <w:t>: 15–21.</w:t>
      </w:r>
    </w:p>
    <w:p w14:paraId="6DBE47D7"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Dölken L, Ruzsics Z, Rädle B, Mages RG, Hoffmann R, Dickinson P, Forster T. 2008. High-resolution gene expression profiling for simultaneous kinetic parameter analysis of RNA synthesis and decay High-resolution gene expression profiling for simultaneous kinetic parameter analysis of RNA synthesis and decay. </w:t>
      </w:r>
      <w:r w:rsidRPr="005869E6">
        <w:rPr>
          <w:rFonts w:ascii="Arial" w:hAnsi="Arial" w:cs="Arial"/>
          <w:i/>
          <w:iCs/>
          <w:noProof/>
          <w:sz w:val="22"/>
        </w:rPr>
        <w:t>RNA</w:t>
      </w:r>
      <w:r w:rsidRPr="005869E6">
        <w:rPr>
          <w:rFonts w:ascii="Arial" w:hAnsi="Arial" w:cs="Arial"/>
          <w:noProof/>
          <w:sz w:val="22"/>
        </w:rPr>
        <w:t xml:space="preserve"> </w:t>
      </w:r>
      <w:r w:rsidRPr="005869E6">
        <w:rPr>
          <w:rFonts w:ascii="Arial" w:hAnsi="Arial" w:cs="Arial"/>
          <w:b/>
          <w:bCs/>
          <w:noProof/>
          <w:sz w:val="22"/>
        </w:rPr>
        <w:t>14</w:t>
      </w:r>
      <w:r w:rsidRPr="005869E6">
        <w:rPr>
          <w:rFonts w:ascii="Arial" w:hAnsi="Arial" w:cs="Arial"/>
          <w:noProof/>
          <w:sz w:val="22"/>
        </w:rPr>
        <w:t>: 1959–1972.</w:t>
      </w:r>
    </w:p>
    <w:p w14:paraId="37D70542"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Dosztányi Z, Csizmók V, Tompa P, Simon I. 2005. The pairwise energy content estimated from amino acid composition discriminates between folded and intrinsically unstructured proteins. </w:t>
      </w:r>
      <w:r w:rsidRPr="005869E6">
        <w:rPr>
          <w:rFonts w:ascii="Arial" w:hAnsi="Arial" w:cs="Arial"/>
          <w:i/>
          <w:iCs/>
          <w:noProof/>
          <w:sz w:val="22"/>
        </w:rPr>
        <w:t>J Mol Biol</w:t>
      </w:r>
      <w:r w:rsidRPr="005869E6">
        <w:rPr>
          <w:rFonts w:ascii="Arial" w:hAnsi="Arial" w:cs="Arial"/>
          <w:noProof/>
          <w:sz w:val="22"/>
        </w:rPr>
        <w:t xml:space="preserve"> </w:t>
      </w:r>
      <w:r w:rsidRPr="005869E6">
        <w:rPr>
          <w:rFonts w:ascii="Arial" w:hAnsi="Arial" w:cs="Arial"/>
          <w:b/>
          <w:bCs/>
          <w:noProof/>
          <w:sz w:val="22"/>
        </w:rPr>
        <w:t>347</w:t>
      </w:r>
      <w:r w:rsidRPr="005869E6">
        <w:rPr>
          <w:rFonts w:ascii="Arial" w:hAnsi="Arial" w:cs="Arial"/>
          <w:noProof/>
          <w:sz w:val="22"/>
        </w:rPr>
        <w:t>: 827–839.</w:t>
      </w:r>
    </w:p>
    <w:p w14:paraId="4EF17C15"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Finn RD, Bateman A, Clements J, Coggill P, Eberhardt RY, Eddy SR, Heger A, Hetherington K, Holm L, Mistry J, et al. 2014. Pfam: The protein families database. </w:t>
      </w:r>
      <w:r w:rsidRPr="005869E6">
        <w:rPr>
          <w:rFonts w:ascii="Arial" w:hAnsi="Arial" w:cs="Arial"/>
          <w:i/>
          <w:iCs/>
          <w:noProof/>
          <w:sz w:val="22"/>
        </w:rPr>
        <w:t>Nucleic Acids Res</w:t>
      </w:r>
      <w:r w:rsidRPr="005869E6">
        <w:rPr>
          <w:rFonts w:ascii="Arial" w:hAnsi="Arial" w:cs="Arial"/>
          <w:noProof/>
          <w:sz w:val="22"/>
        </w:rPr>
        <w:t xml:space="preserve"> </w:t>
      </w:r>
      <w:r w:rsidRPr="005869E6">
        <w:rPr>
          <w:rFonts w:ascii="Arial" w:hAnsi="Arial" w:cs="Arial"/>
          <w:b/>
          <w:bCs/>
          <w:noProof/>
          <w:sz w:val="22"/>
        </w:rPr>
        <w:t>42</w:t>
      </w:r>
      <w:r w:rsidRPr="005869E6">
        <w:rPr>
          <w:rFonts w:ascii="Arial" w:hAnsi="Arial" w:cs="Arial"/>
          <w:noProof/>
          <w:sz w:val="22"/>
        </w:rPr>
        <w:t>: 222–230.</w:t>
      </w:r>
    </w:p>
    <w:p w14:paraId="213219EE"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Gasteiger E, Hoogland C, Gattiker A, Duvaud S, Wilkins MR, Appel RD, Bairoch A. 2005. Protein Identification and Analysis Tools on the ExPASy Server. </w:t>
      </w:r>
      <w:r w:rsidRPr="005869E6">
        <w:rPr>
          <w:rFonts w:ascii="Arial" w:hAnsi="Arial" w:cs="Arial"/>
          <w:i/>
          <w:iCs/>
          <w:noProof/>
          <w:sz w:val="22"/>
        </w:rPr>
        <w:t>Proteomics Protoc Handb</w:t>
      </w:r>
      <w:r w:rsidRPr="005869E6">
        <w:rPr>
          <w:rFonts w:ascii="Arial" w:hAnsi="Arial" w:cs="Arial"/>
          <w:noProof/>
          <w:sz w:val="22"/>
        </w:rPr>
        <w:t xml:space="preserve"> 571–607.</w:t>
      </w:r>
    </w:p>
    <w:p w14:paraId="1A19934F"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Gerstberger S, Hafner M, Tuschl T. 2014. A census of human RNA-binding proteins. </w:t>
      </w:r>
      <w:r w:rsidRPr="005869E6">
        <w:rPr>
          <w:rFonts w:ascii="Arial" w:hAnsi="Arial" w:cs="Arial"/>
          <w:i/>
          <w:iCs/>
          <w:noProof/>
          <w:sz w:val="22"/>
        </w:rPr>
        <w:t>Nat Rev Genet</w:t>
      </w:r>
      <w:r w:rsidRPr="005869E6">
        <w:rPr>
          <w:rFonts w:ascii="Arial" w:hAnsi="Arial" w:cs="Arial"/>
          <w:noProof/>
          <w:sz w:val="22"/>
        </w:rPr>
        <w:t xml:space="preserve"> </w:t>
      </w:r>
      <w:r w:rsidRPr="005869E6">
        <w:rPr>
          <w:rFonts w:ascii="Arial" w:hAnsi="Arial" w:cs="Arial"/>
          <w:b/>
          <w:bCs/>
          <w:noProof/>
          <w:sz w:val="22"/>
        </w:rPr>
        <w:t>15</w:t>
      </w:r>
      <w:r w:rsidRPr="005869E6">
        <w:rPr>
          <w:rFonts w:ascii="Arial" w:hAnsi="Arial" w:cs="Arial"/>
          <w:noProof/>
          <w:sz w:val="22"/>
        </w:rPr>
        <w:t>: 829–845.</w:t>
      </w:r>
    </w:p>
    <w:p w14:paraId="6234FAFD"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Hafner M, Landthaler M, Burger L, Khorshid M, Hausser J, Berninger P, Rothballer A, Ascano M, Jungkamp A-C, Munschauer M, et al. 2010. Transcriptome-wide identification of RNA-binding protein and microRNA target sites by PAR-CLIP. </w:t>
      </w:r>
      <w:r w:rsidRPr="005869E6">
        <w:rPr>
          <w:rFonts w:ascii="Arial" w:hAnsi="Arial" w:cs="Arial"/>
          <w:i/>
          <w:iCs/>
          <w:noProof/>
          <w:sz w:val="22"/>
        </w:rPr>
        <w:t>Cell</w:t>
      </w:r>
      <w:r w:rsidRPr="005869E6">
        <w:rPr>
          <w:rFonts w:ascii="Arial" w:hAnsi="Arial" w:cs="Arial"/>
          <w:noProof/>
          <w:sz w:val="22"/>
        </w:rPr>
        <w:t xml:space="preserve"> </w:t>
      </w:r>
      <w:r w:rsidRPr="005869E6">
        <w:rPr>
          <w:rFonts w:ascii="Arial" w:hAnsi="Arial" w:cs="Arial"/>
          <w:b/>
          <w:bCs/>
          <w:noProof/>
          <w:sz w:val="22"/>
        </w:rPr>
        <w:t>141</w:t>
      </w:r>
      <w:r w:rsidRPr="005869E6">
        <w:rPr>
          <w:rFonts w:ascii="Arial" w:hAnsi="Arial" w:cs="Arial"/>
          <w:noProof/>
          <w:sz w:val="22"/>
        </w:rPr>
        <w:t>: 129–41.</w:t>
      </w:r>
    </w:p>
    <w:p w14:paraId="258DAC14"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Huppertz I, Attig J, D’Ambrogio A, Easton LE, Sibley CR, Sugimoto Y, Tajnik M, König J, Ule J. 2014. iCLIP: protein-RNA interactions at nucleotide resolution. </w:t>
      </w:r>
      <w:r w:rsidRPr="005869E6">
        <w:rPr>
          <w:rFonts w:ascii="Arial" w:hAnsi="Arial" w:cs="Arial"/>
          <w:i/>
          <w:iCs/>
          <w:noProof/>
          <w:sz w:val="22"/>
        </w:rPr>
        <w:t>Methods</w:t>
      </w:r>
      <w:r w:rsidRPr="005869E6">
        <w:rPr>
          <w:rFonts w:ascii="Arial" w:hAnsi="Arial" w:cs="Arial"/>
          <w:noProof/>
          <w:sz w:val="22"/>
        </w:rPr>
        <w:t xml:space="preserve"> </w:t>
      </w:r>
      <w:r w:rsidRPr="005869E6">
        <w:rPr>
          <w:rFonts w:ascii="Arial" w:hAnsi="Arial" w:cs="Arial"/>
          <w:b/>
          <w:bCs/>
          <w:noProof/>
          <w:sz w:val="22"/>
        </w:rPr>
        <w:t>65</w:t>
      </w:r>
      <w:r w:rsidRPr="005869E6">
        <w:rPr>
          <w:rFonts w:ascii="Arial" w:hAnsi="Arial" w:cs="Arial"/>
          <w:noProof/>
          <w:sz w:val="22"/>
        </w:rPr>
        <w:t>: 274–87.</w:t>
      </w:r>
    </w:p>
    <w:p w14:paraId="470F51E2"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Jungkamp AC, Stoeckius M, Mecenas D, Grün D, Mastrobuoni G, Kempa S, Rajewsky N. 2011. In vivo and transcriptome-wide identification of RNA binding protein target sites. </w:t>
      </w:r>
      <w:r w:rsidRPr="005869E6">
        <w:rPr>
          <w:rFonts w:ascii="Arial" w:hAnsi="Arial" w:cs="Arial"/>
          <w:i/>
          <w:iCs/>
          <w:noProof/>
          <w:sz w:val="22"/>
        </w:rPr>
        <w:t>Mol Cell</w:t>
      </w:r>
      <w:r w:rsidRPr="005869E6">
        <w:rPr>
          <w:rFonts w:ascii="Arial" w:hAnsi="Arial" w:cs="Arial"/>
          <w:noProof/>
          <w:sz w:val="22"/>
        </w:rPr>
        <w:t xml:space="preserve"> </w:t>
      </w:r>
      <w:r w:rsidRPr="005869E6">
        <w:rPr>
          <w:rFonts w:ascii="Arial" w:hAnsi="Arial" w:cs="Arial"/>
          <w:b/>
          <w:bCs/>
          <w:noProof/>
          <w:sz w:val="22"/>
        </w:rPr>
        <w:t>44</w:t>
      </w:r>
      <w:r w:rsidRPr="005869E6">
        <w:rPr>
          <w:rFonts w:ascii="Arial" w:hAnsi="Arial" w:cs="Arial"/>
          <w:noProof/>
          <w:sz w:val="22"/>
        </w:rPr>
        <w:t>: 828–840.</w:t>
      </w:r>
    </w:p>
    <w:p w14:paraId="31C5240B"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Kwon SC, Yi H, Eichelbaum K, Föhr S, Fischer B, You KT, Castello A, Krijgsveld J, Hentze MW, Kim VN. 2013. The RNA-binding protein repertoire of embryonic stem cells. </w:t>
      </w:r>
      <w:r w:rsidRPr="005869E6">
        <w:rPr>
          <w:rFonts w:ascii="Arial" w:hAnsi="Arial" w:cs="Arial"/>
          <w:i/>
          <w:iCs/>
          <w:noProof/>
          <w:sz w:val="22"/>
        </w:rPr>
        <w:t>Nat Struct Mol Biol</w:t>
      </w:r>
      <w:r w:rsidRPr="005869E6">
        <w:rPr>
          <w:rFonts w:ascii="Arial" w:hAnsi="Arial" w:cs="Arial"/>
          <w:noProof/>
          <w:sz w:val="22"/>
        </w:rPr>
        <w:t xml:space="preserve"> </w:t>
      </w:r>
      <w:r w:rsidRPr="005869E6">
        <w:rPr>
          <w:rFonts w:ascii="Arial" w:hAnsi="Arial" w:cs="Arial"/>
          <w:b/>
          <w:bCs/>
          <w:noProof/>
          <w:sz w:val="22"/>
        </w:rPr>
        <w:t>20</w:t>
      </w:r>
      <w:r w:rsidRPr="005869E6">
        <w:rPr>
          <w:rFonts w:ascii="Arial" w:hAnsi="Arial" w:cs="Arial"/>
          <w:noProof/>
          <w:sz w:val="22"/>
        </w:rPr>
        <w:t>: 1122–30.</w:t>
      </w:r>
    </w:p>
    <w:p w14:paraId="730484C6"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Marçais G, Kingsford C. 2011. A fast, lock-free approach for efficient parallel counting of occurrences of k-mers. </w:t>
      </w:r>
      <w:r w:rsidRPr="005869E6">
        <w:rPr>
          <w:rFonts w:ascii="Arial" w:hAnsi="Arial" w:cs="Arial"/>
          <w:i/>
          <w:iCs/>
          <w:noProof/>
          <w:sz w:val="22"/>
        </w:rPr>
        <w:t>Bioinformatics</w:t>
      </w:r>
      <w:r w:rsidRPr="005869E6">
        <w:rPr>
          <w:rFonts w:ascii="Arial" w:hAnsi="Arial" w:cs="Arial"/>
          <w:noProof/>
          <w:sz w:val="22"/>
        </w:rPr>
        <w:t xml:space="preserve"> </w:t>
      </w:r>
      <w:r w:rsidRPr="005869E6">
        <w:rPr>
          <w:rFonts w:ascii="Arial" w:hAnsi="Arial" w:cs="Arial"/>
          <w:b/>
          <w:bCs/>
          <w:noProof/>
          <w:sz w:val="22"/>
        </w:rPr>
        <w:t>27</w:t>
      </w:r>
      <w:r w:rsidRPr="005869E6">
        <w:rPr>
          <w:rFonts w:ascii="Arial" w:hAnsi="Arial" w:cs="Arial"/>
          <w:noProof/>
          <w:sz w:val="22"/>
        </w:rPr>
        <w:t>: 764–770.</w:t>
      </w:r>
    </w:p>
    <w:p w14:paraId="0F668469"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Rappsilber J, Ishihama Y, Mann M. 2003. Stop and go extraction tips for matrix-assisted laser desorption/ionization, nanoelectrospray, and LC/MS sample pretreatment in proteomics. </w:t>
      </w:r>
      <w:r w:rsidRPr="005869E6">
        <w:rPr>
          <w:rFonts w:ascii="Arial" w:hAnsi="Arial" w:cs="Arial"/>
          <w:i/>
          <w:iCs/>
          <w:noProof/>
          <w:sz w:val="22"/>
        </w:rPr>
        <w:t>Anal Chem</w:t>
      </w:r>
      <w:r w:rsidRPr="005869E6">
        <w:rPr>
          <w:rFonts w:ascii="Arial" w:hAnsi="Arial" w:cs="Arial"/>
          <w:noProof/>
          <w:sz w:val="22"/>
        </w:rPr>
        <w:t xml:space="preserve"> </w:t>
      </w:r>
      <w:r w:rsidRPr="005869E6">
        <w:rPr>
          <w:rFonts w:ascii="Arial" w:hAnsi="Arial" w:cs="Arial"/>
          <w:b/>
          <w:bCs/>
          <w:noProof/>
          <w:sz w:val="22"/>
        </w:rPr>
        <w:t>75</w:t>
      </w:r>
      <w:r w:rsidRPr="005869E6">
        <w:rPr>
          <w:rFonts w:ascii="Arial" w:hAnsi="Arial" w:cs="Arial"/>
          <w:noProof/>
          <w:sz w:val="22"/>
        </w:rPr>
        <w:t>: 663–670.</w:t>
      </w:r>
    </w:p>
    <w:p w14:paraId="6AF279F2"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Schmidt EE, Pelz O, Buhlmann S, Kerr G, Horn T, Boutros M. 2013. GenomeRNAi: A database for cell-based and in vivo RNAi phenotypes, 2013 update. </w:t>
      </w:r>
      <w:r w:rsidRPr="005869E6">
        <w:rPr>
          <w:rFonts w:ascii="Arial" w:hAnsi="Arial" w:cs="Arial"/>
          <w:i/>
          <w:iCs/>
          <w:noProof/>
          <w:sz w:val="22"/>
        </w:rPr>
        <w:t>Nucleic Acids Res</w:t>
      </w:r>
      <w:r w:rsidRPr="005869E6">
        <w:rPr>
          <w:rFonts w:ascii="Arial" w:hAnsi="Arial" w:cs="Arial"/>
          <w:noProof/>
          <w:sz w:val="22"/>
        </w:rPr>
        <w:t xml:space="preserve"> </w:t>
      </w:r>
      <w:r w:rsidRPr="005869E6">
        <w:rPr>
          <w:rFonts w:ascii="Arial" w:hAnsi="Arial" w:cs="Arial"/>
          <w:b/>
          <w:bCs/>
          <w:noProof/>
          <w:sz w:val="22"/>
        </w:rPr>
        <w:t>41</w:t>
      </w:r>
      <w:r w:rsidRPr="005869E6">
        <w:rPr>
          <w:rFonts w:ascii="Arial" w:hAnsi="Arial" w:cs="Arial"/>
          <w:noProof/>
          <w:sz w:val="22"/>
        </w:rPr>
        <w:t>: 1021–1026.</w:t>
      </w:r>
    </w:p>
    <w:p w14:paraId="733D35E4"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Schwanhäusser B, Busse D, Li N, Dittmar G, Schuchhardt J, Wolf J, Chen W, Selbach M. 2011. Global quantification of mammalian gene expression control. </w:t>
      </w:r>
      <w:r w:rsidRPr="005869E6">
        <w:rPr>
          <w:rFonts w:ascii="Arial" w:hAnsi="Arial" w:cs="Arial"/>
          <w:i/>
          <w:iCs/>
          <w:noProof/>
          <w:sz w:val="22"/>
        </w:rPr>
        <w:t>Nature</w:t>
      </w:r>
      <w:r w:rsidRPr="005869E6">
        <w:rPr>
          <w:rFonts w:ascii="Arial" w:hAnsi="Arial" w:cs="Arial"/>
          <w:noProof/>
          <w:sz w:val="22"/>
        </w:rPr>
        <w:t xml:space="preserve"> </w:t>
      </w:r>
      <w:r w:rsidRPr="005869E6">
        <w:rPr>
          <w:rFonts w:ascii="Arial" w:hAnsi="Arial" w:cs="Arial"/>
          <w:b/>
          <w:bCs/>
          <w:noProof/>
          <w:sz w:val="22"/>
        </w:rPr>
        <w:t>473</w:t>
      </w:r>
      <w:r w:rsidRPr="005869E6">
        <w:rPr>
          <w:rFonts w:ascii="Arial" w:hAnsi="Arial" w:cs="Arial"/>
          <w:noProof/>
          <w:sz w:val="22"/>
        </w:rPr>
        <w:t>: 337–42.</w:t>
      </w:r>
    </w:p>
    <w:p w14:paraId="0E496B22"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Stapleton M, Carlson J, Brokstein P, Yu C, Champe M, George R, Guarin H, Kronmiller B, Pacleb J, Park S, et al. 2002. A Drosophila full-length cDNA resource. </w:t>
      </w:r>
      <w:r w:rsidRPr="005869E6">
        <w:rPr>
          <w:rFonts w:ascii="Arial" w:hAnsi="Arial" w:cs="Arial"/>
          <w:i/>
          <w:iCs/>
          <w:noProof/>
          <w:sz w:val="22"/>
        </w:rPr>
        <w:t>Genome Biol</w:t>
      </w:r>
      <w:r w:rsidRPr="005869E6">
        <w:rPr>
          <w:rFonts w:ascii="Arial" w:hAnsi="Arial" w:cs="Arial"/>
          <w:noProof/>
          <w:sz w:val="22"/>
        </w:rPr>
        <w:t xml:space="preserve"> </w:t>
      </w:r>
      <w:r w:rsidRPr="005869E6">
        <w:rPr>
          <w:rFonts w:ascii="Arial" w:hAnsi="Arial" w:cs="Arial"/>
          <w:b/>
          <w:bCs/>
          <w:noProof/>
          <w:sz w:val="22"/>
        </w:rPr>
        <w:t>3</w:t>
      </w:r>
      <w:r w:rsidRPr="005869E6">
        <w:rPr>
          <w:rFonts w:ascii="Arial" w:hAnsi="Arial" w:cs="Arial"/>
          <w:noProof/>
          <w:sz w:val="22"/>
        </w:rPr>
        <w:t>: 1–8.</w:t>
      </w:r>
    </w:p>
    <w:p w14:paraId="319FC235"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Vilella AJ, Severin J, Ureta-Vidal A, Heng L, Durbin R, Birney E. 2009. EnsemblCompara GeneTrees: Complete, duplication-aware phylogenetic trees in vertebrates. </w:t>
      </w:r>
      <w:r w:rsidRPr="005869E6">
        <w:rPr>
          <w:rFonts w:ascii="Arial" w:hAnsi="Arial" w:cs="Arial"/>
          <w:i/>
          <w:iCs/>
          <w:noProof/>
          <w:sz w:val="22"/>
        </w:rPr>
        <w:t>Genome Res</w:t>
      </w:r>
      <w:r w:rsidRPr="005869E6">
        <w:rPr>
          <w:rFonts w:ascii="Arial" w:hAnsi="Arial" w:cs="Arial"/>
          <w:noProof/>
          <w:sz w:val="22"/>
        </w:rPr>
        <w:t xml:space="preserve"> </w:t>
      </w:r>
      <w:r w:rsidRPr="005869E6">
        <w:rPr>
          <w:rFonts w:ascii="Arial" w:hAnsi="Arial" w:cs="Arial"/>
          <w:b/>
          <w:bCs/>
          <w:noProof/>
          <w:sz w:val="22"/>
        </w:rPr>
        <w:t>19</w:t>
      </w:r>
      <w:r w:rsidRPr="005869E6">
        <w:rPr>
          <w:rFonts w:ascii="Arial" w:hAnsi="Arial" w:cs="Arial"/>
          <w:noProof/>
          <w:sz w:val="22"/>
        </w:rPr>
        <w:t>: 327–335.</w:t>
      </w:r>
    </w:p>
    <w:p w14:paraId="58EA3056"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Wang L, Wang S, Li W. 2012. RSeQC: Quality control of RNA-seq experiments. </w:t>
      </w:r>
      <w:r w:rsidRPr="005869E6">
        <w:rPr>
          <w:rFonts w:ascii="Arial" w:hAnsi="Arial" w:cs="Arial"/>
          <w:i/>
          <w:iCs/>
          <w:noProof/>
          <w:sz w:val="22"/>
        </w:rPr>
        <w:t>Bioinformatics</w:t>
      </w:r>
      <w:r w:rsidRPr="005869E6">
        <w:rPr>
          <w:rFonts w:ascii="Arial" w:hAnsi="Arial" w:cs="Arial"/>
          <w:noProof/>
          <w:sz w:val="22"/>
        </w:rPr>
        <w:t xml:space="preserve"> </w:t>
      </w:r>
      <w:r w:rsidRPr="005869E6">
        <w:rPr>
          <w:rFonts w:ascii="Arial" w:hAnsi="Arial" w:cs="Arial"/>
          <w:b/>
          <w:bCs/>
          <w:noProof/>
          <w:sz w:val="22"/>
        </w:rPr>
        <w:t>28</w:t>
      </w:r>
      <w:r w:rsidRPr="005869E6">
        <w:rPr>
          <w:rFonts w:ascii="Arial" w:hAnsi="Arial" w:cs="Arial"/>
          <w:noProof/>
          <w:sz w:val="22"/>
        </w:rPr>
        <w:t>: 2184–2185.</w:t>
      </w:r>
    </w:p>
    <w:p w14:paraId="2B4D3F37" w14:textId="77777777" w:rsidR="005869E6" w:rsidRPr="005869E6" w:rsidRDefault="005869E6">
      <w:pPr>
        <w:pStyle w:val="NormalWeb"/>
        <w:ind w:left="480" w:hanging="480"/>
        <w:divId w:val="483620228"/>
        <w:rPr>
          <w:rFonts w:ascii="Arial" w:hAnsi="Arial" w:cs="Arial"/>
          <w:noProof/>
          <w:sz w:val="22"/>
        </w:rPr>
      </w:pPr>
      <w:r w:rsidRPr="005869E6">
        <w:rPr>
          <w:rFonts w:ascii="Arial" w:hAnsi="Arial" w:cs="Arial"/>
          <w:noProof/>
          <w:sz w:val="22"/>
        </w:rPr>
        <w:t xml:space="preserve">Wessel D, Flügge UI. 1984. A method for the quantitative recovery of protein in dilute solution in the presence of detergents and lipids. </w:t>
      </w:r>
      <w:r w:rsidRPr="005869E6">
        <w:rPr>
          <w:rFonts w:ascii="Arial" w:hAnsi="Arial" w:cs="Arial"/>
          <w:i/>
          <w:iCs/>
          <w:noProof/>
          <w:sz w:val="22"/>
        </w:rPr>
        <w:t>Anal Biochem</w:t>
      </w:r>
      <w:r w:rsidRPr="005869E6">
        <w:rPr>
          <w:rFonts w:ascii="Arial" w:hAnsi="Arial" w:cs="Arial"/>
          <w:noProof/>
          <w:sz w:val="22"/>
        </w:rPr>
        <w:t xml:space="preserve"> </w:t>
      </w:r>
      <w:r w:rsidRPr="005869E6">
        <w:rPr>
          <w:rFonts w:ascii="Arial" w:hAnsi="Arial" w:cs="Arial"/>
          <w:b/>
          <w:bCs/>
          <w:noProof/>
          <w:sz w:val="22"/>
        </w:rPr>
        <w:t>138</w:t>
      </w:r>
      <w:r w:rsidRPr="005869E6">
        <w:rPr>
          <w:rFonts w:ascii="Arial" w:hAnsi="Arial" w:cs="Arial"/>
          <w:noProof/>
          <w:sz w:val="22"/>
        </w:rPr>
        <w:t>: 141–143.</w:t>
      </w:r>
    </w:p>
    <w:p w14:paraId="563445DB" w14:textId="77218C5E" w:rsidR="003A5987" w:rsidRPr="00896316" w:rsidRDefault="003273D0" w:rsidP="005869E6">
      <w:pPr>
        <w:pStyle w:val="NormalWeb"/>
        <w:ind w:left="480" w:hanging="480"/>
        <w:divId w:val="889414468"/>
        <w:rPr>
          <w:rFonts w:ascii="Arial" w:hAnsi="Arial" w:cs="Arial"/>
        </w:rPr>
      </w:pPr>
      <w:r>
        <w:rPr>
          <w:rFonts w:ascii="Arial" w:hAnsi="Arial" w:cs="Arial"/>
        </w:rPr>
        <w:fldChar w:fldCharType="end"/>
      </w:r>
    </w:p>
    <w:p w14:paraId="2E68B402" w14:textId="77777777" w:rsidR="003A5987" w:rsidRPr="003A5987" w:rsidRDefault="003A5987">
      <w:pPr>
        <w:rPr>
          <w:rFonts w:ascii="Arial" w:hAnsi="Arial" w:cs="Arial"/>
        </w:rPr>
      </w:pPr>
    </w:p>
    <w:sectPr w:rsidR="003A5987" w:rsidRPr="003A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87"/>
    <w:rsid w:val="0000178D"/>
    <w:rsid w:val="000A1A9F"/>
    <w:rsid w:val="0013527E"/>
    <w:rsid w:val="001F5534"/>
    <w:rsid w:val="00253B6E"/>
    <w:rsid w:val="002C1213"/>
    <w:rsid w:val="002F06DC"/>
    <w:rsid w:val="003273D0"/>
    <w:rsid w:val="003A5987"/>
    <w:rsid w:val="003D0345"/>
    <w:rsid w:val="003E5AF2"/>
    <w:rsid w:val="0044489E"/>
    <w:rsid w:val="004B015A"/>
    <w:rsid w:val="004C3506"/>
    <w:rsid w:val="00534271"/>
    <w:rsid w:val="005869E6"/>
    <w:rsid w:val="005C4F78"/>
    <w:rsid w:val="0078762A"/>
    <w:rsid w:val="007E0FA2"/>
    <w:rsid w:val="008205A1"/>
    <w:rsid w:val="008D0683"/>
    <w:rsid w:val="00913755"/>
    <w:rsid w:val="00914F31"/>
    <w:rsid w:val="0091697C"/>
    <w:rsid w:val="00952353"/>
    <w:rsid w:val="009E4D08"/>
    <w:rsid w:val="00BA44C8"/>
    <w:rsid w:val="00BE204E"/>
    <w:rsid w:val="00C366C7"/>
    <w:rsid w:val="00C50D69"/>
    <w:rsid w:val="00CE1728"/>
    <w:rsid w:val="00D650F0"/>
    <w:rsid w:val="00DD5026"/>
    <w:rsid w:val="00E55A1F"/>
    <w:rsid w:val="00E6205D"/>
    <w:rsid w:val="00EE395A"/>
    <w:rsid w:val="00F041EE"/>
    <w:rsid w:val="00FD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7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987"/>
    <w:pPr>
      <w:widowControl w:val="0"/>
      <w:autoSpaceDE w:val="0"/>
      <w:autoSpaceDN w:val="0"/>
      <w:adjustRightInd w:val="0"/>
      <w:spacing w:after="0" w:line="240" w:lineRule="auto"/>
    </w:pPr>
    <w:rPr>
      <w:rFonts w:ascii="Helvetica" w:eastAsiaTheme="minorEastAsia" w:hAnsi="Helvetica" w:cs="Helvetica"/>
      <w:color w:val="000000"/>
      <w:sz w:val="24"/>
      <w:szCs w:val="24"/>
    </w:rPr>
  </w:style>
  <w:style w:type="paragraph" w:styleId="NormalWeb">
    <w:name w:val="Normal (Web)"/>
    <w:basedOn w:val="Normal"/>
    <w:uiPriority w:val="99"/>
    <w:unhideWhenUsed/>
    <w:rsid w:val="003A5987"/>
    <w:pPr>
      <w:spacing w:before="100" w:beforeAutospacing="1" w:after="100" w:afterAutospacing="1" w:line="240" w:lineRule="auto"/>
    </w:pPr>
    <w:rPr>
      <w:rFonts w:ascii="Times" w:eastAsiaTheme="minorEastAsia" w:hAnsi="Times" w:cs="Times New Roman"/>
      <w:sz w:val="20"/>
      <w:szCs w:val="20"/>
      <w:lang w:eastAsia="de-DE"/>
    </w:rPr>
  </w:style>
  <w:style w:type="paragraph" w:styleId="BalloonText">
    <w:name w:val="Balloon Text"/>
    <w:basedOn w:val="Normal"/>
    <w:link w:val="BalloonTextChar"/>
    <w:uiPriority w:val="99"/>
    <w:semiHidden/>
    <w:unhideWhenUsed/>
    <w:rsid w:val="00E62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5D"/>
    <w:rPr>
      <w:rFonts w:ascii="Segoe UI" w:hAnsi="Segoe UI" w:cs="Segoe UI"/>
      <w:sz w:val="18"/>
      <w:szCs w:val="18"/>
    </w:rPr>
  </w:style>
  <w:style w:type="table" w:styleId="LightShading">
    <w:name w:val="Light Shading"/>
    <w:basedOn w:val="TableNormal"/>
    <w:uiPriority w:val="60"/>
    <w:rsid w:val="00913755"/>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8762A"/>
    <w:rPr>
      <w:sz w:val="16"/>
      <w:szCs w:val="16"/>
    </w:rPr>
  </w:style>
  <w:style w:type="paragraph" w:styleId="CommentText">
    <w:name w:val="annotation text"/>
    <w:basedOn w:val="Normal"/>
    <w:link w:val="CommentTextChar"/>
    <w:uiPriority w:val="99"/>
    <w:semiHidden/>
    <w:unhideWhenUsed/>
    <w:rsid w:val="0078762A"/>
    <w:pPr>
      <w:spacing w:after="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semiHidden/>
    <w:rsid w:val="0078762A"/>
    <w:rPr>
      <w:rFonts w:eastAsiaTheme="minorEastAsia"/>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987"/>
    <w:pPr>
      <w:widowControl w:val="0"/>
      <w:autoSpaceDE w:val="0"/>
      <w:autoSpaceDN w:val="0"/>
      <w:adjustRightInd w:val="0"/>
      <w:spacing w:after="0" w:line="240" w:lineRule="auto"/>
    </w:pPr>
    <w:rPr>
      <w:rFonts w:ascii="Helvetica" w:eastAsiaTheme="minorEastAsia" w:hAnsi="Helvetica" w:cs="Helvetica"/>
      <w:color w:val="000000"/>
      <w:sz w:val="24"/>
      <w:szCs w:val="24"/>
    </w:rPr>
  </w:style>
  <w:style w:type="paragraph" w:styleId="NormalWeb">
    <w:name w:val="Normal (Web)"/>
    <w:basedOn w:val="Normal"/>
    <w:uiPriority w:val="99"/>
    <w:unhideWhenUsed/>
    <w:rsid w:val="003A5987"/>
    <w:pPr>
      <w:spacing w:before="100" w:beforeAutospacing="1" w:after="100" w:afterAutospacing="1" w:line="240" w:lineRule="auto"/>
    </w:pPr>
    <w:rPr>
      <w:rFonts w:ascii="Times" w:eastAsiaTheme="minorEastAsia" w:hAnsi="Times" w:cs="Times New Roman"/>
      <w:sz w:val="20"/>
      <w:szCs w:val="20"/>
      <w:lang w:eastAsia="de-DE"/>
    </w:rPr>
  </w:style>
  <w:style w:type="paragraph" w:styleId="BalloonText">
    <w:name w:val="Balloon Text"/>
    <w:basedOn w:val="Normal"/>
    <w:link w:val="BalloonTextChar"/>
    <w:uiPriority w:val="99"/>
    <w:semiHidden/>
    <w:unhideWhenUsed/>
    <w:rsid w:val="00E62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5D"/>
    <w:rPr>
      <w:rFonts w:ascii="Segoe UI" w:hAnsi="Segoe UI" w:cs="Segoe UI"/>
      <w:sz w:val="18"/>
      <w:szCs w:val="18"/>
    </w:rPr>
  </w:style>
  <w:style w:type="table" w:styleId="LightShading">
    <w:name w:val="Light Shading"/>
    <w:basedOn w:val="TableNormal"/>
    <w:uiPriority w:val="60"/>
    <w:rsid w:val="00913755"/>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8762A"/>
    <w:rPr>
      <w:sz w:val="16"/>
      <w:szCs w:val="16"/>
    </w:rPr>
  </w:style>
  <w:style w:type="paragraph" w:styleId="CommentText">
    <w:name w:val="annotation text"/>
    <w:basedOn w:val="Normal"/>
    <w:link w:val="CommentTextChar"/>
    <w:uiPriority w:val="99"/>
    <w:semiHidden/>
    <w:unhideWhenUsed/>
    <w:rsid w:val="0078762A"/>
    <w:pPr>
      <w:spacing w:after="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semiHidden/>
    <w:rsid w:val="0078762A"/>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6436">
      <w:bodyDiv w:val="1"/>
      <w:marLeft w:val="0"/>
      <w:marRight w:val="0"/>
      <w:marTop w:val="0"/>
      <w:marBottom w:val="0"/>
      <w:divBdr>
        <w:top w:val="none" w:sz="0" w:space="0" w:color="auto"/>
        <w:left w:val="none" w:sz="0" w:space="0" w:color="auto"/>
        <w:bottom w:val="none" w:sz="0" w:space="0" w:color="auto"/>
        <w:right w:val="none" w:sz="0" w:space="0" w:color="auto"/>
      </w:divBdr>
      <w:divsChild>
        <w:div w:id="889414468">
          <w:marLeft w:val="0"/>
          <w:marRight w:val="0"/>
          <w:marTop w:val="0"/>
          <w:marBottom w:val="0"/>
          <w:divBdr>
            <w:top w:val="none" w:sz="0" w:space="0" w:color="auto"/>
            <w:left w:val="none" w:sz="0" w:space="0" w:color="auto"/>
            <w:bottom w:val="none" w:sz="0" w:space="0" w:color="auto"/>
            <w:right w:val="none" w:sz="0" w:space="0" w:color="auto"/>
          </w:divBdr>
          <w:divsChild>
            <w:div w:id="483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14545</Words>
  <Characters>82910</Characters>
  <Application>Microsoft Macintosh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Landthaler, Markus</dc:creator>
  <cp:keywords/>
  <dc:description/>
  <cp:lastModifiedBy>Wessels, Hans-Hermann</cp:lastModifiedBy>
  <cp:revision>2</cp:revision>
  <cp:lastPrinted>2015-09-30T11:01:00Z</cp:lastPrinted>
  <dcterms:created xsi:type="dcterms:W3CDTF">2016-04-25T16:14:00Z</dcterms:created>
  <dcterms:modified xsi:type="dcterms:W3CDTF">2016-04-25T16:14:00Z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hans-hermann.wessels@mdc-berlin.de@www.mendeley.com</vt:lpwstr>
  </property>
  <property fmtid="{D5CDD505-2E9C-101B-9397-08002B2CF9AE}" pid="4" name="Mendeley Citation Style_1">
    <vt:lpwstr>http://www.zotero.org/styles/genome-research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http://www.zotero.org/styles/developmental-cell</vt:lpwstr>
  </property>
  <property fmtid="{D5CDD505-2E9C-101B-9397-08002B2CF9AE}" pid="16" name="Mendeley Recent Style Name 5_1">
    <vt:lpwstr>Developmental Cell</vt:lpwstr>
  </property>
  <property fmtid="{D5CDD505-2E9C-101B-9397-08002B2CF9AE}" pid="17" name="Mendeley Recent Style Id 6_1">
    <vt:lpwstr>http://www.zotero.org/styles/genome-research</vt:lpwstr>
  </property>
  <property fmtid="{D5CDD505-2E9C-101B-9397-08002B2CF9AE}" pid="18" name="Mendeley Recent Style Name 6_1">
    <vt:lpwstr>Genome Research</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http://www.zotero.org/styles/nature-structural-and-molecular-biology</vt:lpwstr>
  </property>
  <property fmtid="{D5CDD505-2E9C-101B-9397-08002B2CF9AE}" pid="24" name="Mendeley Recent Style Name 9_1">
    <vt:lpwstr>Nature Structural &amp; Molecular Biology</vt:lpwstr>
  </property>
</Properties>
</file>