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21F02" w14:textId="77777777" w:rsidR="000F170C" w:rsidRPr="0088269D" w:rsidRDefault="000F170C" w:rsidP="000F170C">
      <w:pPr>
        <w:pStyle w:val="Titre3"/>
      </w:pPr>
      <w:r w:rsidRPr="0088269D">
        <w:t>Ancestral genome reconstruction</w:t>
      </w:r>
    </w:p>
    <w:p w14:paraId="23DC593C" w14:textId="77777777" w:rsidR="000F170C" w:rsidRPr="002A28BC" w:rsidRDefault="000F170C" w:rsidP="000F170C">
      <w:r w:rsidRPr="002A28BC">
        <w:t xml:space="preserve">Ancestral genome reconstruction was performed with the </w:t>
      </w:r>
      <w:proofErr w:type="spellStart"/>
      <w:r w:rsidRPr="002A28BC">
        <w:t>CHROnicle</w:t>
      </w:r>
      <w:proofErr w:type="spellEnd"/>
      <w:r w:rsidRPr="002A28BC">
        <w:t xml:space="preserve"> suite of programs freely available at </w:t>
      </w:r>
      <w:hyperlink r:id="rId8" w:history="1">
        <w:r w:rsidRPr="0088269D">
          <w:rPr>
            <w:rStyle w:val="Lienhypertexte"/>
          </w:rPr>
          <w:t>www.lcqb.upmc.fr/CHROnicle/</w:t>
        </w:r>
      </w:hyperlink>
      <w:r w:rsidRPr="0088269D">
        <w:rPr>
          <w:color w:val="FF0000"/>
        </w:rPr>
        <w:t xml:space="preserve"> </w:t>
      </w:r>
      <w:r w:rsidRPr="002A28BC">
        <w:t xml:space="preserve">that comprises </w:t>
      </w:r>
      <w:proofErr w:type="spellStart"/>
      <w:r w:rsidRPr="002A28BC">
        <w:t>SynChro</w:t>
      </w:r>
      <w:proofErr w:type="spellEnd"/>
      <w:r w:rsidRPr="002A28BC">
        <w:t xml:space="preserve">, </w:t>
      </w:r>
      <w:proofErr w:type="spellStart"/>
      <w:r w:rsidRPr="002A28BC">
        <w:t>ReChro</w:t>
      </w:r>
      <w:proofErr w:type="spellEnd"/>
      <w:r w:rsidRPr="002A28BC">
        <w:t xml:space="preserve"> and </w:t>
      </w:r>
      <w:proofErr w:type="spellStart"/>
      <w:r w:rsidRPr="002A28BC">
        <w:t>AnChro</w:t>
      </w:r>
      <w:proofErr w:type="spellEnd"/>
      <w:r w:rsidRPr="002A28BC">
        <w:t>.</w:t>
      </w:r>
      <w:r w:rsidR="00486836">
        <w:t xml:space="preserve"> </w:t>
      </w:r>
      <w:bookmarkStart w:id="0" w:name="_GoBack"/>
      <w:r w:rsidR="00486836">
        <w:t>(</w:t>
      </w:r>
      <w:proofErr w:type="spellStart"/>
      <w:r w:rsidR="00486836">
        <w:t>AnChro</w:t>
      </w:r>
      <w:proofErr w:type="spellEnd"/>
      <w:r w:rsidR="00486836">
        <w:t xml:space="preserve"> source code can</w:t>
      </w:r>
      <w:r w:rsidR="00812EB2">
        <w:t xml:space="preserve"> also</w:t>
      </w:r>
      <w:r w:rsidR="00486836">
        <w:t xml:space="preserve"> be found in </w:t>
      </w:r>
      <w:r w:rsidR="00486836">
        <w:rPr>
          <w:color w:val="4473AE"/>
        </w:rPr>
        <w:t>Supplemental Material</w:t>
      </w:r>
      <w:r w:rsidR="00486836">
        <w:t>)</w:t>
      </w:r>
      <w:bookmarkEnd w:id="0"/>
      <w:r w:rsidR="00486836" w:rsidRPr="002A28BC">
        <w:t xml:space="preserve">. </w:t>
      </w:r>
      <w:r w:rsidRPr="002A28BC">
        <w:t xml:space="preserve"> </w:t>
      </w:r>
    </w:p>
    <w:p w14:paraId="57580D8A" w14:textId="77777777" w:rsidR="000F170C" w:rsidRPr="00F47D18" w:rsidRDefault="000F170C" w:rsidP="007E7C57">
      <w:pPr>
        <w:pStyle w:val="Titre4"/>
      </w:pPr>
      <w:proofErr w:type="spellStart"/>
      <w:r w:rsidRPr="00F47D18">
        <w:t>SynChro</w:t>
      </w:r>
      <w:proofErr w:type="spellEnd"/>
      <w:r w:rsidRPr="00F47D18">
        <w:t xml:space="preserve">: Construction of conserved </w:t>
      </w:r>
      <w:proofErr w:type="spellStart"/>
      <w:r w:rsidRPr="00F47D18">
        <w:t>synteny</w:t>
      </w:r>
      <w:proofErr w:type="spellEnd"/>
      <w:r w:rsidRPr="00F47D18">
        <w:t xml:space="preserve"> blocks</w:t>
      </w:r>
    </w:p>
    <w:p w14:paraId="680C508E" w14:textId="77777777" w:rsidR="000F170C" w:rsidRPr="0088269D" w:rsidRDefault="000F170C" w:rsidP="000F170C">
      <w:r w:rsidRPr="002A28BC">
        <w:t xml:space="preserve">Conserved </w:t>
      </w:r>
      <w:proofErr w:type="spellStart"/>
      <w:r w:rsidRPr="002A28BC">
        <w:t>synteny</w:t>
      </w:r>
      <w:proofErr w:type="spellEnd"/>
      <w:r w:rsidRPr="002A28BC">
        <w:t xml:space="preserve"> blocks were identified between pairwise combinations of genomes with </w:t>
      </w:r>
      <w:proofErr w:type="spellStart"/>
      <w:r w:rsidRPr="002A28BC">
        <w:t>SynChro</w:t>
      </w:r>
      <w:proofErr w:type="spellEnd"/>
      <w:r w:rsidRPr="002A28BC">
        <w:t xml:space="preserve"> </w:t>
      </w:r>
      <w:r w:rsidR="004B0357">
        <w:fldChar w:fldCharType="begin"/>
      </w:r>
      <w:r>
        <w:instrText xml:space="preserve"> ADDIN EN.CITE &lt;EndNote&gt;&lt;Cite&gt;&lt;Author&gt;Drillon&lt;/Author&gt;&lt;Year&gt;2014&lt;/Year&gt;&lt;RecNum&gt;1100&lt;/RecNum&gt;&lt;DisplayText&gt;(Drillon et al. 2014)&lt;/DisplayText&gt;&lt;record&gt;&lt;rec-number&gt;1100&lt;/rec-number&gt;&lt;foreign-keys&gt;&lt;key app="EN" db-id="rtd5rw5exxvfpkeersrxr95rtfwzawdfw0dz"&gt;1100&lt;/key&gt;&lt;/foreign-keys&gt;&lt;ref-type name="Journal Article"&gt;17&lt;/ref-type&gt;&lt;contributors&gt;&lt;authors&gt;&lt;author&gt;Drillon, G.&lt;/author&gt;&lt;author&gt;Carbone, A.&lt;/author&gt;&lt;author&gt;Fischer, G.&lt;/author&gt;&lt;/authors&gt;&lt;/contributors&gt;&lt;auth-address&gt;Sorbonne Universites, UPMC Univ Paris 06, UMR 7238, Biologie Computationnelle et Quantitative, Paris, France; CNRS, UMR7238, Biologie Computationnelle et Quantitative, Paris, France.&amp;#xD;Sorbonne Universites, UPMC Univ Paris 06, UMR 7238, Biologie Computationnelle et Quantitative, Paris, France; CNRS, UMR7238, Biologie Computationnelle et Quantitative, Paris, France; Institut Universitaire de France, Paris, France.&lt;/auth-address&gt;&lt;titles&gt;&lt;title&gt;SynChro: a fast and easy tool to reconstruct and visualize synteny blocks along eukaryotic chromosomes&lt;/title&gt;&lt;secondary-title&gt;PLoS ONE&lt;/secondary-title&gt;&lt;alt-title&gt;PloS one&lt;/alt-title&gt;&lt;/titles&gt;&lt;periodical&gt;&lt;full-title&gt;PLoS ONE&lt;/full-title&gt;&lt;/periodical&gt;&lt;alt-periodical&gt;&lt;full-title&gt;PLoS ONE&lt;/full-title&gt;&lt;/alt-periodical&gt;&lt;pages&gt;e92621&lt;/pages&gt;&lt;volume&gt;9&lt;/volume&gt;&lt;number&gt;3&lt;/number&gt;&lt;edition&gt;2014/03/22&lt;/edition&gt;&lt;dates&gt;&lt;year&gt;2014&lt;/year&gt;&lt;/dates&gt;&lt;isbn&gt;1932-6203 (Electronic)&amp;#xD;1932-6203 (Linking)&lt;/isbn&gt;&lt;accession-num&gt;24651407&lt;/accession-num&gt;&lt;work-type&gt;Research Support, Non-U.S. Gov&amp;apos;t&lt;/work-type&gt;&lt;urls&gt;&lt;related-urls&gt;&lt;url&gt;http://www.ncbi.nlm.nih.gov/pubmed/24651407&lt;/url&gt;&lt;/related-urls&gt;&lt;/urls&gt;&lt;custom2&gt;3961402&lt;/custom2&gt;&lt;electronic-resource-num&gt;10.1371/journal.pone.0092621&lt;/electronic-resource-num&gt;&lt;language&gt;eng&lt;/language&gt;&lt;/record&gt;&lt;/Cite&gt;&lt;/EndNote&gt;</w:instrText>
      </w:r>
      <w:r w:rsidR="004B0357">
        <w:fldChar w:fldCharType="separate"/>
      </w:r>
      <w:r>
        <w:rPr>
          <w:noProof/>
        </w:rPr>
        <w:t>(</w:t>
      </w:r>
      <w:hyperlink w:anchor="_ENREF_5" w:tooltip="Drillon, 2014 #1100" w:history="1">
        <w:r w:rsidR="00D907E0">
          <w:rPr>
            <w:noProof/>
          </w:rPr>
          <w:t>Drillon et al. 2014</w:t>
        </w:r>
      </w:hyperlink>
      <w:r>
        <w:rPr>
          <w:noProof/>
        </w:rPr>
        <w:t>)</w:t>
      </w:r>
      <w:r w:rsidR="004B0357">
        <w:fldChar w:fldCharType="end"/>
      </w:r>
      <w:r w:rsidRPr="002A28BC">
        <w:t xml:space="preserve">. The </w:t>
      </w:r>
      <w:proofErr w:type="spellStart"/>
      <w:r w:rsidRPr="002A28BC">
        <w:t>synteny</w:t>
      </w:r>
      <w:proofErr w:type="spellEnd"/>
      <w:r w:rsidRPr="002A28BC">
        <w:t xml:space="preserve"> block stringency </w:t>
      </w:r>
      <w:r w:rsidRPr="002A28BC">
        <w:rPr>
          <w:rFonts w:ascii="Symbol" w:hAnsi="Symbol"/>
        </w:rPr>
        <w:t></w:t>
      </w:r>
      <w:r w:rsidRPr="002A28BC">
        <w:rPr>
          <w:rFonts w:ascii="Symbol" w:hAnsi="Symbol"/>
        </w:rPr>
        <w:t></w:t>
      </w:r>
      <w:r w:rsidRPr="002A28BC">
        <w:t xml:space="preserve"> which determines the maximum</w:t>
      </w:r>
      <w:r w:rsidRPr="0088269D">
        <w:t xml:space="preserve"> number of intervening Reciprocal Best Hits (RBH) allowed between anchors within a </w:t>
      </w:r>
      <w:proofErr w:type="spellStart"/>
      <w:r w:rsidRPr="0088269D">
        <w:t>synteny</w:t>
      </w:r>
      <w:proofErr w:type="spellEnd"/>
      <w:r w:rsidRPr="0088269D">
        <w:t xml:space="preserve"> block </w:t>
      </w:r>
      <w:proofErr w:type="spellStart"/>
      <w:r w:rsidRPr="0088269D">
        <w:t>was</w:t>
      </w:r>
      <w:r w:rsidRPr="0088269D">
        <w:t>set</w:t>
      </w:r>
      <w:r w:rsidRPr="0088269D">
        <w:t>from</w:t>
      </w:r>
      <w:proofErr w:type="spellEnd"/>
      <w:r w:rsidRPr="0088269D">
        <w:t></w:t>
      </w:r>
      <w:r w:rsidRPr="0088269D">
        <w:t></w:t>
      </w:r>
      <w:r w:rsidRPr="0088269D">
        <w:t></w:t>
      </w:r>
      <w:r w:rsidRPr="0088269D">
        <w:t></w:t>
      </w:r>
      <w:r w:rsidRPr="0088269D">
        <w:t></w:t>
      </w:r>
      <w:r w:rsidRPr="0088269D">
        <w:t></w:t>
      </w:r>
      <w:r w:rsidRPr="0088269D">
        <w:t></w:t>
      </w:r>
      <w:r w:rsidRPr="0088269D">
        <w:rPr>
          <w:rFonts w:ascii="Symbol" w:hAnsi="Symbol"/>
        </w:rPr>
        <w:t></w:t>
      </w:r>
      <w:r w:rsidRPr="0088269D">
        <w:rPr>
          <w:rFonts w:ascii="Symbol" w:hAnsi="Symbol"/>
        </w:rPr>
        <w:t></w:t>
      </w:r>
      <w:r w:rsidRPr="0088269D">
        <w:t>see</w:t>
      </w:r>
      <w:r>
        <w:t xml:space="preserve"> below and</w:t>
      </w:r>
      <w:r w:rsidRPr="0088269D">
        <w:t xml:space="preserve"> </w:t>
      </w:r>
      <w:r w:rsidR="004B0357">
        <w:fldChar w:fldCharType="begin"/>
      </w:r>
      <w:r>
        <w:instrText xml:space="preserve"> ADDIN EN.CITE &lt;EndNote&gt;&lt;Cite&gt;&lt;Author&gt;Drillon&lt;/Author&gt;&lt;Year&gt;2014&lt;/Year&gt;&lt;RecNum&gt;1100&lt;/RecNum&gt;&lt;DisplayText&gt;(Drillon et al. 2014)&lt;/DisplayText&gt;&lt;record&gt;&lt;rec-number&gt;1100&lt;/rec-number&gt;&lt;foreign-keys&gt;&lt;key app="EN" db-id="rtd5rw5exxvfpkeersrxr95rtfwzawdfw0dz"&gt;1100&lt;/key&gt;&lt;/foreign-keys&gt;&lt;ref-type name="Journal Article"&gt;17&lt;/ref-type&gt;&lt;contributors&gt;&lt;authors&gt;&lt;author&gt;Drillon, G.&lt;/author&gt;&lt;author&gt;Carbone, A.&lt;/author&gt;&lt;author&gt;Fischer, G.&lt;/author&gt;&lt;/authors&gt;&lt;/contributors&gt;&lt;auth-address&gt;Sorbonne Universites, UPMC Univ Paris 06, UMR 7238, Biologie Computationnelle et Quantitative, Paris, France; CNRS, UMR7238, Biologie Computationnelle et Quantitative, Paris, France.&amp;#xD;Sorbonne Universites, UPMC Univ Paris 06, UMR 7238, Biologie Computationnelle et Quantitative, Paris, France; CNRS, UMR7238, Biologie Computationnelle et Quantitative, Paris, France; Institut Universitaire de France, Paris, France.&lt;/auth-address&gt;&lt;titles&gt;&lt;title&gt;SynChro: a fast and easy tool to reconstruct and visualize synteny blocks along eukaryotic chromosomes&lt;/title&gt;&lt;secondary-title&gt;PLoS ONE&lt;/secondary-title&gt;&lt;alt-title&gt;PloS one&lt;/alt-title&gt;&lt;/titles&gt;&lt;periodical&gt;&lt;full-title&gt;PLoS ONE&lt;/full-title&gt;&lt;/periodical&gt;&lt;alt-periodical&gt;&lt;full-title&gt;PLoS ONE&lt;/full-title&gt;&lt;/alt-periodical&gt;&lt;pages&gt;e92621&lt;/pages&gt;&lt;volume&gt;9&lt;/volume&gt;&lt;number&gt;3&lt;/number&gt;&lt;edition&gt;2014/03/22&lt;/edition&gt;&lt;dates&gt;&lt;year&gt;2014&lt;/year&gt;&lt;/dates&gt;&lt;isbn&gt;1932-6203 (Electronic)&amp;#xD;1932-6203 (Linking)&lt;/isbn&gt;&lt;accession-num&gt;24651407&lt;/accession-num&gt;&lt;work-type&gt;Research Support, Non-U.S. Gov&amp;apos;t&lt;/work-type&gt;&lt;urls&gt;&lt;related-urls&gt;&lt;url&gt;http://www.ncbi.nlm.nih.gov/pubmed/24651407&lt;/url&gt;&lt;/related-urls&gt;&lt;/urls&gt;&lt;custom2&gt;3961402&lt;/custom2&gt;&lt;electronic-resource-num&gt;10.1371/journal.pone.0092621&lt;/electronic-resource-num&gt;&lt;language&gt;eng&lt;/language&gt;&lt;/record&gt;&lt;/Cite&gt;&lt;/EndNote&gt;</w:instrText>
      </w:r>
      <w:r w:rsidR="004B0357">
        <w:fldChar w:fldCharType="separate"/>
      </w:r>
      <w:r>
        <w:rPr>
          <w:noProof/>
        </w:rPr>
        <w:t>(</w:t>
      </w:r>
      <w:hyperlink w:anchor="_ENREF_5" w:tooltip="Drillon, 2014 #1100" w:history="1">
        <w:r w:rsidR="00D907E0">
          <w:rPr>
            <w:noProof/>
          </w:rPr>
          <w:t>Drillon et al. 2014</w:t>
        </w:r>
      </w:hyperlink>
      <w:r>
        <w:rPr>
          <w:noProof/>
        </w:rPr>
        <w:t>)</w:t>
      </w:r>
      <w:r w:rsidR="004B0357">
        <w:fldChar w:fldCharType="end"/>
      </w:r>
      <w:r w:rsidRPr="0088269D">
        <w:t xml:space="preserve"> for details).</w:t>
      </w:r>
    </w:p>
    <w:p w14:paraId="3B7B473B" w14:textId="77777777" w:rsidR="000F170C" w:rsidRPr="00F47D18" w:rsidRDefault="000F170C" w:rsidP="007E7C57">
      <w:pPr>
        <w:pStyle w:val="Titre4"/>
      </w:pPr>
      <w:proofErr w:type="spellStart"/>
      <w:r w:rsidRPr="00F47D18">
        <w:t>ReChro</w:t>
      </w:r>
      <w:proofErr w:type="spellEnd"/>
      <w:r w:rsidRPr="00F47D18">
        <w:t>: Identification of linked breakpoints</w:t>
      </w:r>
    </w:p>
    <w:p w14:paraId="03686EA4" w14:textId="77777777" w:rsidR="000F170C" w:rsidRPr="002A28BC" w:rsidRDefault="000F170C" w:rsidP="000F170C">
      <w:proofErr w:type="spellStart"/>
      <w:r w:rsidRPr="002A28BC">
        <w:t>ReChro</w:t>
      </w:r>
      <w:proofErr w:type="spellEnd"/>
      <w:r w:rsidRPr="002A28BC">
        <w:t xml:space="preserve"> estimates the evolutionary distance between 2 genomes under the ‘double-cut-and-join’ (DCJ) model of genome rearrangement </w:t>
      </w:r>
      <w:r w:rsidR="004B0357">
        <w:fldChar w:fldCharType="begin"/>
      </w:r>
      <w:r>
        <w:instrText xml:space="preserve"> ADDIN EN.CITE &lt;EndNote&gt;&lt;Cite&gt;&lt;Author&gt;Yancopoulos&lt;/Author&gt;&lt;Year&gt;2005&lt;/Year&gt;&lt;RecNum&gt;1278&lt;/RecNum&gt;&lt;DisplayText&gt;(Yancopoulos et al. 2005)&lt;/DisplayText&gt;&lt;record&gt;&lt;rec-number&gt;1278&lt;/rec-number&gt;&lt;foreign-keys&gt;&lt;key app="EN" db-id="rtd5rw5exxvfpkeersrxr95rtfwzawdfw0dz"&gt;1278&lt;/key&gt;&lt;/foreign-keys&gt;&lt;ref-type name="Journal Article"&gt;17&lt;/ref-type&gt;&lt;contributors&gt;&lt;authors&gt;&lt;author&gt;Yancopoulos, S.&lt;/author&gt;&lt;author&gt;Attie, O.&lt;/author&gt;&lt;author&gt;Friedberg, R.&lt;/author&gt;&lt;/authors&gt;&lt;/contributors&gt;&lt;auth-address&gt;The Feinstein Institute for Medical Research North Shore-LIJ Health System, Manhasset, NY 11030, USA. syancopo@nshs.edu&lt;/auth-address&gt;&lt;titles&gt;&lt;title&gt;Efficient sorting of genomic permutations by translocation, inversion and block interchange&lt;/title&gt;&lt;secondary-title&gt;Bioinformatics&lt;/secondary-title&gt;&lt;/titles&gt;&lt;periodical&gt;&lt;full-title&gt;Bioinformatics&lt;/full-title&gt;&lt;/periodical&gt;&lt;pages&gt;3340-6&lt;/pages&gt;&lt;volume&gt;21&lt;/volume&gt;&lt;number&gt;16&lt;/number&gt;&lt;edition&gt;2005/06/14&lt;/edition&gt;&lt;keywords&gt;&lt;keyword&gt;*Algorithms&lt;/keyword&gt;&lt;keyword&gt;*Chromosome Aberrations&lt;/keyword&gt;&lt;keyword&gt;Chromosome Inversion/genetics&lt;/keyword&gt;&lt;keyword&gt;Chromosome Mapping/*methods&lt;/keyword&gt;&lt;keyword&gt;DNA Mutational Analysis/*methods&lt;/keyword&gt;&lt;keyword&gt;Gene Rearrangement/*genetics&lt;/keyword&gt;&lt;keyword&gt;Sequence Alignment/*methods&lt;/keyword&gt;&lt;keyword&gt;Sequence Analysis, DNA/*methods&lt;/keyword&gt;&lt;keyword&gt;Translocation, Genetic/genetics&lt;/keyword&gt;&lt;/keywords&gt;&lt;dates&gt;&lt;year&gt;2005&lt;/year&gt;&lt;pub-dates&gt;&lt;date&gt;Aug 15&lt;/date&gt;&lt;/pub-dates&gt;&lt;/dates&gt;&lt;isbn&gt;1367-4803 (Print)&amp;#xD;1367-4803 (Linking)&lt;/isbn&gt;&lt;accession-num&gt;15951307&lt;/accession-num&gt;&lt;work-type&gt;Evaluation Studies&amp;#xD;Research Support, N.I.H., Extramural&amp;#xD;Research Support, U.S. Gov&amp;apos;t, P.H.S.&lt;/work-type&gt;&lt;urls&gt;&lt;related-urls&gt;&lt;url&gt;http://www.ncbi.nlm.nih.gov/pubmed/15951307&lt;/url&gt;&lt;/related-urls&gt;&lt;/urls&gt;&lt;electronic-resource-num&gt;10.1093/bioinformatics/bti535&lt;/electronic-resource-num&gt;&lt;language&gt;eng&lt;/language&gt;&lt;/record&gt;&lt;/Cite&gt;&lt;/EndNote&gt;</w:instrText>
      </w:r>
      <w:r w:rsidR="004B0357">
        <w:fldChar w:fldCharType="separate"/>
      </w:r>
      <w:r>
        <w:rPr>
          <w:noProof/>
        </w:rPr>
        <w:t>(</w:t>
      </w:r>
      <w:hyperlink w:anchor="_ENREF_13" w:tooltip="Yancopoulos, 2005 #1278" w:history="1">
        <w:r w:rsidR="00D907E0">
          <w:rPr>
            <w:noProof/>
          </w:rPr>
          <w:t>Yancopoulos et al. 2005</w:t>
        </w:r>
      </w:hyperlink>
      <w:r>
        <w:rPr>
          <w:noProof/>
        </w:rPr>
        <w:t>)</w:t>
      </w:r>
      <w:r w:rsidR="004B0357">
        <w:fldChar w:fldCharType="end"/>
      </w:r>
      <w:r w:rsidRPr="002A28BC">
        <w:t xml:space="preserve"> through the construction of an adjacency graph. Vertices in the graph components are the adjacencies between 2 </w:t>
      </w:r>
      <w:r w:rsidR="00DE4DCB">
        <w:t xml:space="preserve">consecutive </w:t>
      </w:r>
      <w:proofErr w:type="spellStart"/>
      <w:r w:rsidRPr="002A28BC">
        <w:t>synteny</w:t>
      </w:r>
      <w:proofErr w:type="spellEnd"/>
      <w:r w:rsidRPr="002A28BC">
        <w:t xml:space="preserve"> blocks (or between a </w:t>
      </w:r>
      <w:proofErr w:type="spellStart"/>
      <w:r w:rsidRPr="002A28BC">
        <w:t>synteny</w:t>
      </w:r>
      <w:proofErr w:type="spellEnd"/>
      <w:r w:rsidRPr="002A28BC">
        <w:t xml:space="preserve"> block and a telomere) in one genome and edges connect equivalent block extremities (or telomere) between the 2 compared genomes </w:t>
      </w:r>
      <w:r w:rsidR="004B0357">
        <w:fldChar w:fldCharType="begin"/>
      </w:r>
      <w:r>
        <w:instrText xml:space="preserve"> ADDIN EN.CITE &lt;EndNote&gt;&lt;Cite&gt;&lt;Author&gt;Bergeron&lt;/Author&gt;&lt;Year&gt;2008&lt;/Year&gt;&lt;RecNum&gt;1099&lt;/RecNum&gt;&lt;DisplayText&gt;(Bergeron et al. 2008)&lt;/DisplayText&gt;&lt;record&gt;&lt;rec-number&gt;1099&lt;/rec-number&gt;&lt;foreign-keys&gt;&lt;key app="EN" db-id="rtd5rw5exxvfpkeersrxr95rtfwzawdfw0dz"&gt;1099&lt;/key&gt;&lt;/foreign-keys&gt;&lt;ref-type name="Conference Paper"&gt;47&lt;/ref-type&gt;&lt;contributors&gt;&lt;authors&gt;&lt;author&gt;Bergeron, A.&lt;/author&gt;&lt;author&gt;Mixtacki, J.&lt;/author&gt;&lt;author&gt;Stoye, J.&lt;/author&gt;&lt;/authors&gt;&lt;/contributors&gt;&lt;titles&gt;&lt;title&gt;On computing the breakpoint reuse rate in rearrangement scenarios&lt;/title&gt;&lt;secondary-title&gt; Proc. of Recomb-CG&lt;/secondary-title&gt;&lt;/titles&gt;&lt;pages&gt;226-240&lt;/pages&gt;&lt;dates&gt;&lt;year&gt;2008&lt;/year&gt;&lt;/dates&gt;&lt;urls&gt;&lt;/urls&gt;&lt;/record&gt;&lt;/Cite&gt;&lt;/EndNote&gt;</w:instrText>
      </w:r>
      <w:r w:rsidR="004B0357">
        <w:fldChar w:fldCharType="separate"/>
      </w:r>
      <w:r>
        <w:rPr>
          <w:noProof/>
        </w:rPr>
        <w:t>(</w:t>
      </w:r>
      <w:hyperlink w:anchor="_ENREF_2" w:tooltip="Bergeron, 2008 #1099" w:history="1">
        <w:r w:rsidR="00D907E0">
          <w:rPr>
            <w:noProof/>
          </w:rPr>
          <w:t>Bergeron et al. 2008</w:t>
        </w:r>
      </w:hyperlink>
      <w:r>
        <w:rPr>
          <w:noProof/>
        </w:rPr>
        <w:t>)</w:t>
      </w:r>
      <w:r w:rsidR="004B0357">
        <w:fldChar w:fldCharType="end"/>
      </w:r>
      <w:r w:rsidRPr="002A28BC">
        <w:t xml:space="preserve">. The adjacency graph is composed of cycles, when all vertices are </w:t>
      </w:r>
      <w:proofErr w:type="spellStart"/>
      <w:r w:rsidRPr="002A28BC">
        <w:t>synteny</w:t>
      </w:r>
      <w:proofErr w:type="spellEnd"/>
      <w:r w:rsidRPr="002A28BC">
        <w:t xml:space="preserve"> block adjacencies, and paths, when at least one vertex involves a telomere. When adjacencies are problematic to define because </w:t>
      </w:r>
      <w:proofErr w:type="spellStart"/>
      <w:r w:rsidRPr="002A28BC">
        <w:t>synteny</w:t>
      </w:r>
      <w:proofErr w:type="spellEnd"/>
      <w:r w:rsidRPr="002A28BC">
        <w:t xml:space="preserve"> blocks overlap, are nested, duplicated, </w:t>
      </w:r>
      <w:proofErr w:type="gramStart"/>
      <w:r w:rsidRPr="002A28BC">
        <w:t>dubious</w:t>
      </w:r>
      <w:proofErr w:type="gramEnd"/>
      <w:r w:rsidRPr="002A28BC">
        <w:t xml:space="preserve"> or unsigned (</w:t>
      </w:r>
      <w:r w:rsidR="00D51246">
        <w:rPr>
          <w:color w:val="4473AE"/>
        </w:rPr>
        <w:t>Supplemental Fig. S9</w:t>
      </w:r>
      <w:r w:rsidRPr="004028DF">
        <w:rPr>
          <w:color w:val="4473AE"/>
        </w:rPr>
        <w:t>A</w:t>
      </w:r>
      <w:r w:rsidRPr="002A28BC">
        <w:t xml:space="preserve">), </w:t>
      </w:r>
      <w:proofErr w:type="spellStart"/>
      <w:r w:rsidRPr="002A28BC">
        <w:t>ReChro</w:t>
      </w:r>
      <w:proofErr w:type="spellEnd"/>
      <w:r w:rsidRPr="002A28BC">
        <w:t xml:space="preserve"> tests all possible block arrangements in terms of order, orientation and presence such that the problematic adjacencies are resolved into simple adjacencies (</w:t>
      </w:r>
      <w:r w:rsidR="00D51246">
        <w:rPr>
          <w:color w:val="4473AE"/>
        </w:rPr>
        <w:t>Supplemental Fig. S9</w:t>
      </w:r>
      <w:r w:rsidRPr="004028DF">
        <w:rPr>
          <w:color w:val="4473AE"/>
        </w:rPr>
        <w:t>A</w:t>
      </w:r>
      <w:r w:rsidRPr="002A28BC">
        <w:t>). These sets of combinations were defined as '</w:t>
      </w:r>
      <w:proofErr w:type="spellStart"/>
      <w:r w:rsidRPr="002A28BC">
        <w:t>synteny</w:t>
      </w:r>
      <w:proofErr w:type="spellEnd"/>
      <w:r w:rsidRPr="002A28BC">
        <w:t xml:space="preserve"> packs' </w:t>
      </w:r>
      <w:r w:rsidR="004B0357">
        <w:lastRenderedPageBreak/>
        <w:fldChar w:fldCharType="begin"/>
      </w:r>
      <w:r>
        <w:instrText xml:space="preserve"> ADDIN EN.CITE &lt;EndNote&gt;&lt;Cite&gt;&lt;Author&gt;Drillon&lt;/Author&gt;&lt;Year&gt;2011&lt;/Year&gt;&lt;RecNum&gt;923&lt;/RecNum&gt;&lt;DisplayText&gt;(Drillon et al. 2011)&lt;/DisplayText&gt;&lt;record&gt;&lt;rec-number&gt;923&lt;/rec-number&gt;&lt;foreign-keys&gt;&lt;key app="EN" db-id="rtd5rw5exxvfpkeersrxr95rtfwzawdfw0dz"&gt;923&lt;/key&gt;&lt;key app="ENWeb" db-id=""&gt;0&lt;/key&gt;&lt;/foreign-keys&gt;&lt;ref-type name="Journal Article"&gt;17&lt;/ref-type&gt;&lt;contributors&gt;&lt;authors&gt;&lt;author&gt;Drillon, G.&lt;/author&gt;&lt;author&gt;Carbone, A.&lt;/author&gt;&lt;author&gt;Fischer, G.&lt;/author&gt;&lt;/authors&gt;&lt;/contributors&gt;&lt;titles&gt;&lt;title&gt;Combinatorics of chromosomal rearrangements based on synteny blocks and synteny packs&lt;/title&gt;&lt;secondary-title&gt;Journal of Logic and Computation&lt;/secondary-title&gt;&lt;/titles&gt;&lt;periodical&gt;&lt;full-title&gt;Journal of Logic and Computation&lt;/full-title&gt;&lt;/periodical&gt;&lt;dates&gt;&lt;year&gt;2011&lt;/year&gt;&lt;/dates&gt;&lt;isbn&gt;0955-792X&amp;#xD;1465-363X&lt;/isbn&gt;&lt;urls&gt;&lt;/urls&gt;&lt;electronic-resource-num&gt;10.1093/logcom/exr047&lt;/electronic-resource-num&gt;&lt;/record&gt;&lt;/Cite&gt;&lt;/EndNote&gt;</w:instrText>
      </w:r>
      <w:r w:rsidR="004B0357">
        <w:fldChar w:fldCharType="separate"/>
      </w:r>
      <w:r>
        <w:rPr>
          <w:noProof/>
        </w:rPr>
        <w:t>(</w:t>
      </w:r>
      <w:hyperlink w:anchor="_ENREF_4" w:tooltip="Drillon, 2011 #923" w:history="1">
        <w:r w:rsidR="00D907E0">
          <w:rPr>
            <w:noProof/>
          </w:rPr>
          <w:t>Drillon et al. 2011</w:t>
        </w:r>
      </w:hyperlink>
      <w:r>
        <w:rPr>
          <w:noProof/>
        </w:rPr>
        <w:t>)</w:t>
      </w:r>
      <w:r w:rsidR="004B0357">
        <w:fldChar w:fldCharType="end"/>
      </w:r>
      <w:r w:rsidRPr="002A28BC">
        <w:t xml:space="preserve">. In these cases, </w:t>
      </w:r>
      <w:proofErr w:type="spellStart"/>
      <w:r w:rsidRPr="002A28BC">
        <w:t>ReChro</w:t>
      </w:r>
      <w:proofErr w:type="spellEnd"/>
      <w:r w:rsidRPr="002A28BC">
        <w:t xml:space="preserve"> generates all the cycles/paths corresponding to </w:t>
      </w:r>
      <w:r w:rsidR="00954E58">
        <w:t>all combinations</w:t>
      </w:r>
      <w:r w:rsidR="00C10881">
        <w:t xml:space="preserve">, </w:t>
      </w:r>
      <w:r w:rsidRPr="002A28BC">
        <w:t>calculates a score</w:t>
      </w:r>
      <w:r w:rsidR="00954E58">
        <w:t xml:space="preserve"> for each combination</w:t>
      </w:r>
      <w:r w:rsidRPr="002A28BC">
        <w:t xml:space="preserve"> and validates the combination with the smallest score.</w:t>
      </w:r>
      <w:r w:rsidR="00954E58">
        <w:t xml:space="preserve"> The score</w:t>
      </w:r>
      <w:r w:rsidR="00C10881">
        <w:t xml:space="preserve"> that </w:t>
      </w:r>
      <w:proofErr w:type="spellStart"/>
      <w:r w:rsidR="00C10881" w:rsidRPr="00C10881">
        <w:rPr>
          <w:i/>
        </w:rPr>
        <w:t>ReChro</w:t>
      </w:r>
      <w:proofErr w:type="spellEnd"/>
      <w:r w:rsidR="00C10881">
        <w:t xml:space="preserve"> calculates </w:t>
      </w:r>
      <w:r w:rsidR="00954E58">
        <w:t>for a combination is</w:t>
      </w:r>
      <w:r w:rsidR="00C10881">
        <w:t xml:space="preserve"> </w:t>
      </w:r>
      <w:r w:rsidR="00C10881" w:rsidRPr="002A28BC">
        <w:t xml:space="preserve">the sum of the averages and the standard deviations of the lengths of the cycles/paths passing by all </w:t>
      </w:r>
      <w:r w:rsidR="00954E58">
        <w:t xml:space="preserve">block </w:t>
      </w:r>
      <w:r w:rsidR="00C10881" w:rsidRPr="002A28BC">
        <w:t xml:space="preserve">adjacencies </w:t>
      </w:r>
      <w:r w:rsidR="00954E58">
        <w:t>present in the corresponding combination</w:t>
      </w:r>
      <w:r w:rsidR="00C10881">
        <w:t>.</w:t>
      </w:r>
    </w:p>
    <w:p w14:paraId="586932A3" w14:textId="77777777" w:rsidR="000F170C" w:rsidRPr="002A28BC" w:rsidRDefault="000F170C" w:rsidP="000F170C">
      <w:proofErr w:type="spellStart"/>
      <w:r w:rsidRPr="002A28BC">
        <w:t>ReChro</w:t>
      </w:r>
      <w:proofErr w:type="spellEnd"/>
      <w:r w:rsidRPr="002A28BC">
        <w:t xml:space="preserve"> uses as input the list of conserved </w:t>
      </w:r>
      <w:proofErr w:type="spellStart"/>
      <w:r w:rsidRPr="002A28BC">
        <w:t>synteny</w:t>
      </w:r>
      <w:proofErr w:type="spellEnd"/>
      <w:r w:rsidRPr="002A28BC">
        <w:t xml:space="preserve"> blocks between 2 genomes generated by </w:t>
      </w:r>
      <w:proofErr w:type="spellStart"/>
      <w:r w:rsidRPr="002A28BC">
        <w:t>SynChro</w:t>
      </w:r>
      <w:proofErr w:type="spellEnd"/>
      <w:r w:rsidRPr="002A28BC">
        <w:t xml:space="preserve"> and provides an estimation of the number of DCJ rearrangements and reuse rate associated with each component (cycle or path) of the adjacency graph (</w:t>
      </w:r>
      <w:r w:rsidR="00D51246">
        <w:rPr>
          <w:color w:val="4473AE"/>
        </w:rPr>
        <w:t>Supplemental Fig. S10</w:t>
      </w:r>
      <w:r w:rsidRPr="002A28BC">
        <w:t xml:space="preserve">). In addition, </w:t>
      </w:r>
      <w:proofErr w:type="spellStart"/>
      <w:r w:rsidRPr="002A28BC">
        <w:t>ReChro</w:t>
      </w:r>
      <w:proofErr w:type="spellEnd"/>
      <w:r w:rsidRPr="002A28BC">
        <w:t xml:space="preserve"> assigns a type of rearrangement to each component of the adjacency graph depending on the type of component, the length of the component and the location of the </w:t>
      </w:r>
      <w:proofErr w:type="spellStart"/>
      <w:r w:rsidRPr="002A28BC">
        <w:t>synteny</w:t>
      </w:r>
      <w:proofErr w:type="spellEnd"/>
      <w:r w:rsidRPr="002A28BC">
        <w:t xml:space="preserve"> blocks involved in the component (on the same or on different chromosomes, in one or in the 2 genomes). These types of rearrangements include 'fusion/fission,' 'transposition', 'inversion' (internal or terminal), 'translocation' (internal or terminal) or 'inversion/translocation' when it is not possible to discrimin</w:t>
      </w:r>
      <w:r w:rsidR="00C10881">
        <w:t>ate between the 2 latter types. T</w:t>
      </w:r>
      <w:r w:rsidRPr="002A28BC">
        <w:t xml:space="preserve">he algorithmic details of this classification are in the ReadMe file of </w:t>
      </w:r>
      <w:proofErr w:type="spellStart"/>
      <w:r w:rsidRPr="002A28BC">
        <w:t>ReChro</w:t>
      </w:r>
      <w:proofErr w:type="spellEnd"/>
      <w:r w:rsidRPr="002A28BC">
        <w:t xml:space="preserve">, </w:t>
      </w:r>
      <w:hyperlink r:id="rId9" w:history="1">
        <w:r w:rsidRPr="00244CE4">
          <w:rPr>
            <w:rStyle w:val="Lienhypertexte"/>
          </w:rPr>
          <w:t>http://www.lcqb.upmc.fr/CHROnicle/ReChro.html</w:t>
        </w:r>
      </w:hyperlink>
      <w:r w:rsidRPr="002A28BC">
        <w:t xml:space="preserve">. </w:t>
      </w:r>
    </w:p>
    <w:p w14:paraId="56C885BC" w14:textId="77777777" w:rsidR="000F170C" w:rsidRPr="00F47D18" w:rsidRDefault="000F170C" w:rsidP="007E7C57">
      <w:pPr>
        <w:pStyle w:val="Titre4"/>
      </w:pPr>
      <w:proofErr w:type="spellStart"/>
      <w:r w:rsidRPr="00F47D18">
        <w:t>AnChro</w:t>
      </w:r>
      <w:proofErr w:type="spellEnd"/>
      <w:r w:rsidRPr="00F47D18">
        <w:t>: Inference of ancestral gene order in chromosomes</w:t>
      </w:r>
    </w:p>
    <w:p w14:paraId="65BF5410" w14:textId="77777777" w:rsidR="000F170C" w:rsidRPr="0088269D" w:rsidRDefault="000F170C" w:rsidP="000F170C">
      <w:pPr>
        <w:rPr>
          <w:vertAlign w:val="subscript"/>
        </w:rPr>
      </w:pPr>
      <w:r w:rsidRPr="002A28BC">
        <w:t xml:space="preserve">Given a set of </w:t>
      </w:r>
      <m:oMath>
        <m:r>
          <m:rPr>
            <m:sty m:val="p"/>
          </m:rPr>
          <w:rPr>
            <w:rFonts w:ascii="Cambria Math" w:hAnsi="Cambria Math"/>
          </w:rPr>
          <m:t>n</m:t>
        </m:r>
      </m:oMath>
      <w:r w:rsidRPr="002A28BC">
        <w:t xml:space="preserve"> extant genomes with phylogenetic relationships given by a tree</w:t>
      </w:r>
      <w:r w:rsidRPr="002A28BC">
        <w:rPr>
          <w:i/>
        </w:rPr>
        <w:t xml:space="preserve"> T</w:t>
      </w:r>
      <w:r w:rsidRPr="002A28BC">
        <w:t>,</w:t>
      </w:r>
      <w:r w:rsidRPr="002A28BC">
        <w:rPr>
          <w:i/>
        </w:rPr>
        <w:t xml:space="preserve"> </w:t>
      </w:r>
      <w:proofErr w:type="spellStart"/>
      <w:r w:rsidRPr="002A28BC">
        <w:t>AnChro</w:t>
      </w:r>
      <w:proofErr w:type="spellEnd"/>
      <w:r w:rsidRPr="002A28BC">
        <w:t xml:space="preserve"> reconstructs the ancestral genome organization at node </w:t>
      </w:r>
      <w:r w:rsidRPr="002A28BC">
        <w:rPr>
          <w:i/>
        </w:rPr>
        <w:t>N</w:t>
      </w:r>
      <w:r w:rsidRPr="002A28BC">
        <w:t xml:space="preserve"> by using (</w:t>
      </w:r>
      <w:proofErr w:type="spellStart"/>
      <w:r w:rsidRPr="002A28BC">
        <w:t>i</w:t>
      </w:r>
      <w:proofErr w:type="spellEnd"/>
      <w:r w:rsidRPr="002A28BC">
        <w:t xml:space="preserve">) two genomes </w:t>
      </w:r>
      <w:r w:rsidRPr="002A28BC">
        <w:rPr>
          <w:i/>
        </w:rPr>
        <w:t>G</w:t>
      </w:r>
      <w:r w:rsidRPr="002A28BC">
        <w:rPr>
          <w:i/>
          <w:vertAlign w:val="subscript"/>
        </w:rPr>
        <w:t>1</w:t>
      </w:r>
      <w:r w:rsidRPr="002A28BC">
        <w:rPr>
          <w:i/>
        </w:rPr>
        <w:t xml:space="preserve"> </w:t>
      </w:r>
      <w:r w:rsidRPr="002A28BC">
        <w:t xml:space="preserve">and </w:t>
      </w:r>
      <w:r w:rsidRPr="002A28BC">
        <w:rPr>
          <w:i/>
        </w:rPr>
        <w:t>G</w:t>
      </w:r>
      <w:r w:rsidRPr="002A28BC">
        <w:rPr>
          <w:i/>
          <w:vertAlign w:val="subscript"/>
        </w:rPr>
        <w:t>2</w:t>
      </w:r>
      <w:r w:rsidRPr="002A28BC">
        <w:rPr>
          <w:i/>
        </w:rPr>
        <w:t xml:space="preserve"> </w:t>
      </w:r>
      <w:r w:rsidRPr="002A28BC">
        <w:t>that are connected in</w:t>
      </w:r>
      <w:r w:rsidRPr="002A28BC">
        <w:rPr>
          <w:i/>
        </w:rPr>
        <w:t xml:space="preserve"> T</w:t>
      </w:r>
      <w:r w:rsidRPr="002A28BC">
        <w:t xml:space="preserve"> by a pathway that crosses</w:t>
      </w:r>
      <w:r w:rsidRPr="002A28BC">
        <w:rPr>
          <w:i/>
        </w:rPr>
        <w:t xml:space="preserve"> N</w:t>
      </w:r>
      <w:r w:rsidRPr="002A28BC">
        <w:t xml:space="preserve"> and (ii) a group of reference genomes</w:t>
      </w:r>
      <w:r w:rsidRPr="002A28BC">
        <w:rPr>
          <w:i/>
        </w:rPr>
        <w:t xml:space="preserve"> G</w:t>
      </w:r>
      <w:r w:rsidRPr="002A28BC">
        <w:rPr>
          <w:i/>
          <w:vertAlign w:val="subscript"/>
        </w:rPr>
        <w:t>3</w:t>
      </w:r>
      <w:proofErr w:type="gramStart"/>
      <w:r w:rsidRPr="002A28BC">
        <w:rPr>
          <w:i/>
        </w:rPr>
        <w:t>..</w:t>
      </w:r>
      <w:proofErr w:type="gramEnd"/>
      <w:r w:rsidRPr="002A28BC">
        <w:rPr>
          <w:i/>
        </w:rPr>
        <w:t>G</w:t>
      </w:r>
      <w:r w:rsidRPr="002A28BC">
        <w:rPr>
          <w:i/>
          <w:vertAlign w:val="subscript"/>
        </w:rPr>
        <w:t>n</w:t>
      </w:r>
      <w:r w:rsidRPr="002A28BC">
        <w:t xml:space="preserve">. Each reference genome is connected to </w:t>
      </w:r>
      <w:r w:rsidRPr="002A28BC">
        <w:rPr>
          <w:i/>
        </w:rPr>
        <w:t xml:space="preserve">N </w:t>
      </w:r>
      <w:r w:rsidRPr="002A28BC">
        <w:t xml:space="preserve">in </w:t>
      </w:r>
      <w:r w:rsidRPr="002A28BC">
        <w:rPr>
          <w:i/>
        </w:rPr>
        <w:t>T</w:t>
      </w:r>
      <w:r w:rsidRPr="002A28BC">
        <w:t xml:space="preserve"> by a pathway that does not cross the </w:t>
      </w:r>
      <w:r w:rsidRPr="002A28BC">
        <w:rPr>
          <w:i/>
        </w:rPr>
        <w:t>G</w:t>
      </w:r>
      <w:r w:rsidRPr="002A28BC">
        <w:rPr>
          <w:i/>
          <w:vertAlign w:val="subscript"/>
        </w:rPr>
        <w:t>1</w:t>
      </w:r>
      <w:r w:rsidRPr="002A28BC">
        <w:rPr>
          <w:i/>
        </w:rPr>
        <w:t>G</w:t>
      </w:r>
      <w:r w:rsidRPr="002A28BC">
        <w:rPr>
          <w:i/>
          <w:vertAlign w:val="subscript"/>
        </w:rPr>
        <w:t>2</w:t>
      </w:r>
      <w:r w:rsidRPr="002A28BC">
        <w:t xml:space="preserve"> pathway (</w:t>
      </w:r>
      <w:r w:rsidR="00D51246">
        <w:rPr>
          <w:color w:val="4473AE"/>
        </w:rPr>
        <w:t>Supplemental Fig. S11</w:t>
      </w:r>
      <w:r w:rsidRPr="002A28BC">
        <w:t xml:space="preserve">). </w:t>
      </w:r>
      <w:proofErr w:type="spellStart"/>
      <w:r w:rsidRPr="002A28BC">
        <w:rPr>
          <w:i/>
        </w:rPr>
        <w:t>AnChro</w:t>
      </w:r>
      <w:proofErr w:type="spellEnd"/>
      <w:r w:rsidRPr="002A28BC">
        <w:t xml:space="preserve"> uses as input (</w:t>
      </w:r>
      <w:proofErr w:type="spellStart"/>
      <w:r w:rsidRPr="002A28BC">
        <w:t>i</w:t>
      </w:r>
      <w:proofErr w:type="spellEnd"/>
      <w:r w:rsidRPr="002A28BC">
        <w:t xml:space="preserve">) the list of cycles/paths between </w:t>
      </w:r>
      <w:r w:rsidRPr="002A28BC">
        <w:rPr>
          <w:i/>
        </w:rPr>
        <w:t>G</w:t>
      </w:r>
      <w:r w:rsidRPr="002A28BC">
        <w:rPr>
          <w:i/>
          <w:vertAlign w:val="subscript"/>
        </w:rPr>
        <w:t>1</w:t>
      </w:r>
      <w:r w:rsidRPr="002A28BC">
        <w:rPr>
          <w:i/>
        </w:rPr>
        <w:t xml:space="preserve"> </w:t>
      </w:r>
      <w:r w:rsidRPr="002A28BC">
        <w:lastRenderedPageBreak/>
        <w:t xml:space="preserve">and </w:t>
      </w:r>
      <w:r w:rsidRPr="002A28BC">
        <w:rPr>
          <w:i/>
        </w:rPr>
        <w:t>G</w:t>
      </w:r>
      <w:r w:rsidRPr="002A28BC">
        <w:rPr>
          <w:i/>
          <w:vertAlign w:val="subscript"/>
        </w:rPr>
        <w:t>2</w:t>
      </w:r>
      <w:r w:rsidRPr="002A28BC">
        <w:t xml:space="preserve"> and (ii) the list of </w:t>
      </w:r>
      <w:proofErr w:type="spellStart"/>
      <w:r w:rsidRPr="002A28BC">
        <w:t>synteny</w:t>
      </w:r>
      <w:proofErr w:type="spellEnd"/>
      <w:r w:rsidRPr="002A28BC">
        <w:t xml:space="preserve"> blocks for the </w:t>
      </w:r>
      <w:r w:rsidRPr="002A28BC">
        <w:rPr>
          <w:i/>
        </w:rPr>
        <w:t>G</w:t>
      </w:r>
      <w:r w:rsidRPr="002A28BC">
        <w:rPr>
          <w:i/>
          <w:vertAlign w:val="subscript"/>
        </w:rPr>
        <w:t>1</w:t>
      </w:r>
      <w:r w:rsidRPr="002A28BC">
        <w:rPr>
          <w:i/>
        </w:rPr>
        <w:t>G</w:t>
      </w:r>
      <w:r w:rsidRPr="002A28BC">
        <w:rPr>
          <w:i/>
          <w:vertAlign w:val="subscript"/>
        </w:rPr>
        <w:t>r</w:t>
      </w:r>
      <w:r w:rsidRPr="002A28BC">
        <w:rPr>
          <w:i/>
        </w:rPr>
        <w:t xml:space="preserve"> </w:t>
      </w:r>
      <w:r w:rsidRPr="002A28BC">
        <w:t xml:space="preserve">and </w:t>
      </w:r>
      <w:r w:rsidRPr="002A28BC">
        <w:rPr>
          <w:i/>
        </w:rPr>
        <w:t>G</w:t>
      </w:r>
      <w:r w:rsidRPr="002A28BC">
        <w:rPr>
          <w:i/>
          <w:vertAlign w:val="subscript"/>
        </w:rPr>
        <w:t>2</w:t>
      </w:r>
      <w:r w:rsidRPr="002A28BC">
        <w:rPr>
          <w:i/>
        </w:rPr>
        <w:t>G</w:t>
      </w:r>
      <w:r w:rsidRPr="002A28BC">
        <w:rPr>
          <w:i/>
          <w:vertAlign w:val="subscript"/>
        </w:rPr>
        <w:t>r</w:t>
      </w:r>
      <w:r w:rsidRPr="002A28BC">
        <w:t xml:space="preserve"> comparisons, with </w:t>
      </w:r>
      <w:r w:rsidRPr="002A28BC">
        <w:rPr>
          <w:i/>
        </w:rPr>
        <w:t>G</w:t>
      </w:r>
      <w:r w:rsidRPr="002A28BC">
        <w:rPr>
          <w:i/>
          <w:vertAlign w:val="subscript"/>
        </w:rPr>
        <w:t>r</w:t>
      </w:r>
      <w:r w:rsidRPr="002A28BC">
        <w:t xml:space="preserve"> being a reference genome belonging to the </w:t>
      </w:r>
      <w:r w:rsidRPr="002A28BC">
        <w:rPr>
          <w:i/>
        </w:rPr>
        <w:t>G</w:t>
      </w:r>
      <w:r w:rsidRPr="002A28BC">
        <w:rPr>
          <w:i/>
          <w:vertAlign w:val="subscript"/>
        </w:rPr>
        <w:t>3</w:t>
      </w:r>
      <w:proofErr w:type="gramStart"/>
      <w:r w:rsidRPr="002A28BC">
        <w:rPr>
          <w:i/>
        </w:rPr>
        <w:t>..</w:t>
      </w:r>
      <w:proofErr w:type="gramEnd"/>
      <w:r w:rsidRPr="002A28BC">
        <w:rPr>
          <w:i/>
        </w:rPr>
        <w:t>G</w:t>
      </w:r>
      <w:r w:rsidRPr="002A28BC">
        <w:rPr>
          <w:i/>
          <w:vertAlign w:val="subscript"/>
        </w:rPr>
        <w:t>n</w:t>
      </w:r>
      <w:r w:rsidRPr="002A28BC">
        <w:t xml:space="preserve"> group (</w:t>
      </w:r>
      <w:r w:rsidR="00D51246">
        <w:rPr>
          <w:color w:val="4473AE"/>
        </w:rPr>
        <w:t>Supplemental Fig. S12</w:t>
      </w:r>
      <w:r w:rsidRPr="002A28BC">
        <w:t>).</w:t>
      </w:r>
    </w:p>
    <w:p w14:paraId="7808D0B0" w14:textId="77777777" w:rsidR="000F170C" w:rsidRPr="0088269D" w:rsidRDefault="000F170C" w:rsidP="000F170C">
      <w:r w:rsidRPr="0088269D">
        <w:t>The ancestral reconstruction process relies on the 5 following steps.</w:t>
      </w:r>
    </w:p>
    <w:p w14:paraId="053AD8D7" w14:textId="77777777" w:rsidR="000F170C" w:rsidRPr="0088269D" w:rsidRDefault="000F170C" w:rsidP="000F170C">
      <w:pPr>
        <w:rPr>
          <w:rStyle w:val="Titre5Car"/>
        </w:rPr>
      </w:pPr>
      <w:r w:rsidRPr="0088269D">
        <w:rPr>
          <w:rStyle w:val="Titre5Car"/>
        </w:rPr>
        <w:t>Step 1: computation of confidence scores.</w:t>
      </w:r>
      <w:r w:rsidRPr="002A28BC">
        <w:t xml:space="preserve"> Given </w:t>
      </w:r>
      <w:r w:rsidRPr="002A28BC">
        <w:rPr>
          <w:i/>
        </w:rPr>
        <w:t>A</w:t>
      </w:r>
      <w:r w:rsidRPr="002A28BC">
        <w:t xml:space="preserve"> and </w:t>
      </w:r>
      <w:r w:rsidRPr="002A28BC">
        <w:rPr>
          <w:i/>
        </w:rPr>
        <w:t>B</w:t>
      </w:r>
      <w:r w:rsidRPr="002A28BC">
        <w:t xml:space="preserve">, two adjacent </w:t>
      </w:r>
      <w:proofErr w:type="spellStart"/>
      <w:r w:rsidRPr="002A28BC">
        <w:t>synteny</w:t>
      </w:r>
      <w:proofErr w:type="spellEnd"/>
      <w:r w:rsidRPr="002A28BC">
        <w:t xml:space="preserve"> blocks in </w:t>
      </w:r>
      <w:r w:rsidRPr="002A28BC">
        <w:rPr>
          <w:i/>
        </w:rPr>
        <w:t>G</w:t>
      </w:r>
      <w:r w:rsidRPr="002A28BC">
        <w:rPr>
          <w:i/>
          <w:vertAlign w:val="subscript"/>
        </w:rPr>
        <w:t>1</w:t>
      </w:r>
      <w:r w:rsidRPr="002A28BC">
        <w:t xml:space="preserve"> determined from the </w:t>
      </w:r>
      <w:r w:rsidRPr="002A28BC">
        <w:rPr>
          <w:i/>
        </w:rPr>
        <w:t>G</w:t>
      </w:r>
      <w:r w:rsidRPr="002A28BC">
        <w:rPr>
          <w:i/>
          <w:vertAlign w:val="subscript"/>
        </w:rPr>
        <w:t>1</w:t>
      </w:r>
      <w:r w:rsidRPr="002A28BC">
        <w:rPr>
          <w:i/>
        </w:rPr>
        <w:t>G</w:t>
      </w:r>
      <w:r w:rsidRPr="002A28BC">
        <w:rPr>
          <w:i/>
          <w:vertAlign w:val="subscript"/>
        </w:rPr>
        <w:t>2</w:t>
      </w:r>
      <w:r w:rsidRPr="002A28BC">
        <w:rPr>
          <w:vertAlign w:val="subscript"/>
        </w:rPr>
        <w:t xml:space="preserve"> </w:t>
      </w:r>
      <w:r w:rsidRPr="002A28BC">
        <w:t xml:space="preserve">comparison, the adjacency between </w:t>
      </w:r>
      <w:r w:rsidRPr="002A28BC">
        <w:rPr>
          <w:i/>
        </w:rPr>
        <w:t>A</w:t>
      </w:r>
      <w:r w:rsidRPr="002A28BC">
        <w:t xml:space="preserve"> and </w:t>
      </w:r>
      <w:r w:rsidRPr="002A28BC">
        <w:rPr>
          <w:i/>
        </w:rPr>
        <w:t>B</w:t>
      </w:r>
      <w:r w:rsidRPr="002A28BC">
        <w:t xml:space="preserve"> in </w:t>
      </w:r>
      <w:r w:rsidRPr="002A28BC">
        <w:rPr>
          <w:i/>
        </w:rPr>
        <w:t>G</w:t>
      </w:r>
      <w:r w:rsidRPr="002A28BC">
        <w:rPr>
          <w:i/>
          <w:vertAlign w:val="subscript"/>
        </w:rPr>
        <w:t>1</w:t>
      </w:r>
      <w:r w:rsidRPr="002A28BC">
        <w:t xml:space="preserve"> is written </w:t>
      </w:r>
      <m:oMath>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oMath>
      <w:r w:rsidRPr="002A28BC">
        <w:t xml:space="preserve">. For each </w:t>
      </w:r>
      <m:oMath>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oMath>
      <w:r w:rsidRPr="002A28BC">
        <w:t xml:space="preserve"> adjacency and each G</w:t>
      </w:r>
      <w:r w:rsidRPr="002A28BC">
        <w:rPr>
          <w:vertAlign w:val="subscript"/>
        </w:rPr>
        <w:t>r</w:t>
      </w:r>
      <w:r w:rsidRPr="002A28BC">
        <w:t xml:space="preserve"> reference genome, the </w:t>
      </w:r>
      <m:oMath>
        <m:r>
          <w:rPr>
            <w:rFonts w:ascii="Cambria Math" w:hAnsi="Cambria Math"/>
          </w:rPr>
          <m:t>cScore</m:t>
        </m:r>
        <m:d>
          <m:dPr>
            <m:ctrlPr>
              <w:rPr>
                <w:rFonts w:ascii="Cambria Math" w:hAnsi="Cambria Math"/>
                <w:i/>
              </w:rPr>
            </m:ctrlPr>
          </m:dPr>
          <m:e>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r</m:t>
                </m:r>
              </m:sub>
            </m:sSub>
          </m:e>
        </m:d>
      </m:oMath>
      <w:r w:rsidRPr="002A28BC">
        <w:t xml:space="preserve"> is calculated to determine the level of confidence (between 0 and 1) of observing </w:t>
      </w:r>
      <m:oMath>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oMath>
      <w:r w:rsidRPr="002A28BC">
        <w:t xml:space="preserve"> in the </w:t>
      </w:r>
      <w:r w:rsidRPr="002A28BC">
        <w:rPr>
          <w:i/>
        </w:rPr>
        <w:t>G</w:t>
      </w:r>
      <w:r w:rsidRPr="002A28BC">
        <w:rPr>
          <w:i/>
          <w:vertAlign w:val="subscript"/>
        </w:rPr>
        <w:t>1</w:t>
      </w:r>
      <w:r w:rsidRPr="002A28BC">
        <w:rPr>
          <w:i/>
        </w:rPr>
        <w:t>G</w:t>
      </w:r>
      <w:r w:rsidRPr="002A28BC">
        <w:rPr>
          <w:i/>
          <w:vertAlign w:val="subscript"/>
        </w:rPr>
        <w:t>r</w:t>
      </w:r>
      <w:r w:rsidRPr="002A28BC">
        <w:rPr>
          <w:vertAlign w:val="subscript"/>
        </w:rPr>
        <w:t xml:space="preserve"> </w:t>
      </w:r>
      <w:r w:rsidRPr="002A28BC">
        <w:t xml:space="preserve">comparison. Because the </w:t>
      </w:r>
      <w:r w:rsidRPr="002A28BC">
        <w:rPr>
          <w:i/>
        </w:rPr>
        <w:t>A</w:t>
      </w:r>
      <w:r w:rsidRPr="002A28BC">
        <w:t xml:space="preserve"> and </w:t>
      </w:r>
      <w:r w:rsidRPr="002A28BC">
        <w:rPr>
          <w:i/>
        </w:rPr>
        <w:t>B</w:t>
      </w:r>
      <w:r w:rsidRPr="002A28BC">
        <w:t xml:space="preserve"> blocks are defined from the </w:t>
      </w:r>
      <w:r w:rsidRPr="002A28BC">
        <w:rPr>
          <w:i/>
        </w:rPr>
        <w:t>G</w:t>
      </w:r>
      <w:r w:rsidRPr="002A28BC">
        <w:rPr>
          <w:i/>
          <w:vertAlign w:val="subscript"/>
        </w:rPr>
        <w:t>1</w:t>
      </w:r>
      <w:r w:rsidRPr="002A28BC">
        <w:rPr>
          <w:i/>
        </w:rPr>
        <w:t>G</w:t>
      </w:r>
      <w:r w:rsidRPr="002A28BC">
        <w:rPr>
          <w:i/>
          <w:vertAlign w:val="subscript"/>
        </w:rPr>
        <w:t>2</w:t>
      </w:r>
      <w:r w:rsidRPr="002A28BC">
        <w:rPr>
          <w:vertAlign w:val="subscript"/>
        </w:rPr>
        <w:t xml:space="preserve"> </w:t>
      </w:r>
      <w:r w:rsidRPr="002A28BC">
        <w:t xml:space="preserve">comparison, they don't have direct equivalent in the </w:t>
      </w:r>
      <w:r w:rsidRPr="002A28BC">
        <w:rPr>
          <w:i/>
        </w:rPr>
        <w:t>G</w:t>
      </w:r>
      <w:r w:rsidRPr="002A28BC">
        <w:rPr>
          <w:i/>
          <w:vertAlign w:val="subscript"/>
        </w:rPr>
        <w:t>1</w:t>
      </w:r>
      <w:r w:rsidRPr="002A28BC">
        <w:rPr>
          <w:i/>
        </w:rPr>
        <w:t>G</w:t>
      </w:r>
      <w:r w:rsidRPr="002A28BC">
        <w:rPr>
          <w:i/>
          <w:vertAlign w:val="subscript"/>
        </w:rPr>
        <w:t>r</w:t>
      </w:r>
      <w:r w:rsidRPr="002A28BC">
        <w:rPr>
          <w:vertAlign w:val="subscript"/>
        </w:rPr>
        <w:t xml:space="preserve"> </w:t>
      </w:r>
      <w:r w:rsidRPr="002A28BC">
        <w:t xml:space="preserve">comparison. Therefore, the presence of </w:t>
      </w:r>
      <m:oMath>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oMath>
      <w:r w:rsidRPr="002A28BC">
        <w:t xml:space="preserve"> is sought at the gene level in </w:t>
      </w:r>
      <m:oMath>
        <m:sSub>
          <m:sSubPr>
            <m:ctrlPr>
              <w:rPr>
                <w:rFonts w:ascii="Cambria Math" w:hAnsi="Cambria Math"/>
                <w:i/>
              </w:rPr>
            </m:ctrlPr>
          </m:sSubPr>
          <m:e>
            <m:r>
              <w:rPr>
                <w:rFonts w:ascii="Cambria Math" w:hAnsi="Cambria Math"/>
              </w:rPr>
              <m:t>G</m:t>
            </m:r>
          </m:e>
          <m:sub>
            <m:r>
              <w:rPr>
                <w:rFonts w:ascii="Cambria Math" w:hAnsi="Cambria Math"/>
              </w:rPr>
              <m:t>r</m:t>
            </m:r>
          </m:sub>
        </m:sSub>
      </m:oMath>
      <w:r w:rsidRPr="002A28BC">
        <w:t xml:space="preserve"> and the </w:t>
      </w:r>
      <m:oMath>
        <m:r>
          <w:rPr>
            <w:rFonts w:ascii="Cambria Math" w:hAnsi="Cambria Math"/>
          </w:rPr>
          <m:t>cScore</m:t>
        </m:r>
        <m:d>
          <m:dPr>
            <m:ctrlPr>
              <w:rPr>
                <w:rFonts w:ascii="Cambria Math" w:hAnsi="Cambria Math"/>
                <w:i/>
              </w:rPr>
            </m:ctrlPr>
          </m:dPr>
          <m:e>
            <m:sSub>
              <m:sSubPr>
                <m:ctrlPr>
                  <w:rPr>
                    <w:rFonts w:ascii="Cambria Math" w:hAnsi="Cambria Math"/>
                    <w:i/>
                  </w:rPr>
                </m:ctrlPr>
              </m:sSubPr>
              <m:e>
                <m:d>
                  <m:dPr>
                    <m:ctrlPr>
                      <w:rPr>
                        <w:rFonts w:ascii="Cambria Math" w:hAnsi="Cambria Math"/>
                        <w:i/>
                      </w:rPr>
                    </m:ctrlPr>
                  </m:dPr>
                  <m:e>
                    <m:r>
                      <w:rPr>
                        <w:rFonts w:ascii="Cambria Math" w:hAnsi="Cambria Math"/>
                      </w:rPr>
                      <m:t>AB</m:t>
                    </m:r>
                  </m:e>
                </m:d>
              </m:e>
              <m:sub>
                <m:sSub>
                  <m:sSubPr>
                    <m:ctrlPr>
                      <w:rPr>
                        <w:rFonts w:ascii="Cambria Math" w:hAnsi="Cambria Math"/>
                        <w:i/>
                      </w:rPr>
                    </m:ctrlPr>
                  </m:sSubPr>
                  <m:e>
                    <m:sSub>
                      <m:sSubPr>
                        <m:ctrlPr>
                          <w:rPr>
                            <w:rFonts w:ascii="Cambria Math" w:hAnsi="Cambria Math"/>
                            <w:i/>
                          </w:rPr>
                        </m:ctrlPr>
                      </m:sSubPr>
                      <m:e>
                        <m:r>
                          <w:rPr>
                            <w:rFonts w:ascii="Cambria Math" w:hAnsi="Cambria Math"/>
                          </w:rPr>
                          <m:t>G</m:t>
                        </m:r>
                      </m:e>
                      <m:sub>
                        <m:r>
                          <w:rPr>
                            <w:rFonts w:ascii="Cambria Math" w:hAnsi="Cambria Math"/>
                          </w:rPr>
                          <m:t>1</m:t>
                        </m:r>
                      </m:sub>
                    </m:sSub>
                    <m:r>
                      <w:rPr>
                        <w:rFonts w:ascii="Cambria Math" w:hAnsi="Cambria Math"/>
                      </w:rPr>
                      <m:t>;G</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G</m:t>
                </m:r>
              </m:e>
              <m:sub>
                <m:r>
                  <w:rPr>
                    <w:rFonts w:ascii="Cambria Math" w:hAnsi="Cambria Math"/>
                  </w:rPr>
                  <m:t>r</m:t>
                </m:r>
              </m:sub>
            </m:sSub>
          </m:e>
        </m:d>
      </m:oMath>
      <w:r w:rsidRPr="002A28BC">
        <w:t xml:space="preserve"> depends on the existence and the position of 4 anchor genes called </w:t>
      </w:r>
      <w:r w:rsidRPr="002A28BC">
        <w:rPr>
          <w:i/>
        </w:rPr>
        <w:t>a</w:t>
      </w:r>
      <w:r w:rsidRPr="002A28BC">
        <w:t xml:space="preserve">, </w:t>
      </w:r>
      <w:r w:rsidRPr="002A28BC">
        <w:rPr>
          <w:i/>
        </w:rPr>
        <w:t>a’</w:t>
      </w:r>
      <w:r w:rsidRPr="002A28BC">
        <w:t xml:space="preserve">, </w:t>
      </w:r>
      <w:r w:rsidRPr="002A28BC">
        <w:rPr>
          <w:i/>
        </w:rPr>
        <w:t>b</w:t>
      </w:r>
      <w:r w:rsidRPr="002A28BC">
        <w:t xml:space="preserve"> and </w:t>
      </w:r>
      <w:r w:rsidRPr="002A28BC">
        <w:rPr>
          <w:i/>
        </w:rPr>
        <w:t>b’</w:t>
      </w:r>
      <w:r w:rsidRPr="002A28BC">
        <w:t xml:space="preserve"> flanking the adjacency in the </w:t>
      </w:r>
      <w:r w:rsidRPr="002A28BC">
        <w:rPr>
          <w:i/>
        </w:rPr>
        <w:t>G</w:t>
      </w:r>
      <w:r w:rsidRPr="002A28BC">
        <w:rPr>
          <w:i/>
          <w:vertAlign w:val="subscript"/>
        </w:rPr>
        <w:t>1</w:t>
      </w:r>
      <w:r w:rsidRPr="002A28BC">
        <w:rPr>
          <w:i/>
        </w:rPr>
        <w:t>G</w:t>
      </w:r>
      <w:r w:rsidRPr="002A28BC">
        <w:rPr>
          <w:i/>
          <w:vertAlign w:val="subscript"/>
        </w:rPr>
        <w:t>r</w:t>
      </w:r>
      <w:r w:rsidRPr="002A28BC">
        <w:t xml:space="preserve"> comparison, as detailed in</w:t>
      </w:r>
      <w:r w:rsidR="00F47D18">
        <w:t xml:space="preserve"> the legend of</w:t>
      </w:r>
      <w:r w:rsidRPr="002A28BC">
        <w:t xml:space="preserve"> </w:t>
      </w:r>
      <w:r w:rsidR="00D51246">
        <w:rPr>
          <w:color w:val="4473AE"/>
        </w:rPr>
        <w:t>Supplemental Fig. S13</w:t>
      </w:r>
      <w:r w:rsidRPr="002A28BC">
        <w:t>.</w:t>
      </w:r>
    </w:p>
    <w:p w14:paraId="3D9D6EF9" w14:textId="77777777" w:rsidR="000F170C" w:rsidRPr="002A28BC" w:rsidRDefault="000F170C" w:rsidP="000F170C">
      <w:r w:rsidRPr="0088269D">
        <w:rPr>
          <w:rStyle w:val="Titre5Car"/>
        </w:rPr>
        <w:t>Step 2: validation of ancestral adjacencies.</w:t>
      </w:r>
      <w:r w:rsidRPr="002A28BC">
        <w:rPr>
          <w:rStyle w:val="Titre5Car"/>
        </w:rPr>
        <w:t xml:space="preserve"> </w:t>
      </w:r>
      <w:r w:rsidRPr="002A28BC">
        <w:t xml:space="preserve">For each cycle/path, the adjacencies with the highest and non-null </w:t>
      </w:r>
      <w:proofErr w:type="spellStart"/>
      <w:r w:rsidRPr="002A28BC">
        <w:rPr>
          <w:i/>
        </w:rPr>
        <w:t>cScores</w:t>
      </w:r>
      <w:proofErr w:type="spellEnd"/>
      <w:r w:rsidRPr="002A28BC">
        <w:t xml:space="preserve"> are validated as being </w:t>
      </w:r>
      <w:proofErr w:type="gramStart"/>
      <w:r w:rsidRPr="002A28BC">
        <w:t>ancestral</w:t>
      </w:r>
      <w:proofErr w:type="gramEnd"/>
      <w:r w:rsidRPr="002A28BC">
        <w:t xml:space="preserve"> if they are not in conflict with other adjacencies already validated with higher </w:t>
      </w:r>
      <w:proofErr w:type="spellStart"/>
      <w:r w:rsidRPr="002A28BC">
        <w:rPr>
          <w:i/>
        </w:rPr>
        <w:t>cScores</w:t>
      </w:r>
      <w:proofErr w:type="spellEnd"/>
      <w:r w:rsidRPr="002A28BC">
        <w:t xml:space="preserve">. Note that when two conflicting adjacencies have the same highest </w:t>
      </w:r>
      <w:proofErr w:type="spellStart"/>
      <w:r w:rsidRPr="002A28BC">
        <w:rPr>
          <w:i/>
        </w:rPr>
        <w:t>cScore</w:t>
      </w:r>
      <w:proofErr w:type="spellEnd"/>
      <w:r w:rsidRPr="002A28BC">
        <w:t xml:space="preserve">, none of them are validated. </w:t>
      </w:r>
    </w:p>
    <w:p w14:paraId="5BB70924" w14:textId="77777777" w:rsidR="000F170C" w:rsidRPr="0088269D" w:rsidRDefault="000F170C" w:rsidP="000F170C">
      <w:r w:rsidRPr="0088269D">
        <w:rPr>
          <w:rStyle w:val="Titre5Car"/>
        </w:rPr>
        <w:t>Step 3: completion of ancestral adjacencies</w:t>
      </w:r>
      <w:r w:rsidRPr="002A28BC">
        <w:rPr>
          <w:rStyle w:val="Titre5Car"/>
        </w:rPr>
        <w:t>.</w:t>
      </w:r>
      <w:r w:rsidRPr="002A28BC">
        <w:t xml:space="preserve"> Some of the adjacencies that were not validated in step 2 because they were absent from all reference genomes can still be validated based on their affiliation to a component of the adjacency graph</w:t>
      </w:r>
      <w:r w:rsidRPr="002A28BC">
        <w:rPr>
          <w:i/>
        </w:rPr>
        <w:t xml:space="preserve">. </w:t>
      </w:r>
      <w:r w:rsidRPr="002A28BC">
        <w:t xml:space="preserve">For instance, in a cycle of length 4, if only one of the two block adjacencies in </w:t>
      </w:r>
      <w:r w:rsidRPr="002A28BC">
        <w:rPr>
          <w:i/>
        </w:rPr>
        <w:t>G</w:t>
      </w:r>
      <w:r w:rsidRPr="002A28BC">
        <w:rPr>
          <w:i/>
          <w:vertAlign w:val="subscript"/>
        </w:rPr>
        <w:t>1</w:t>
      </w:r>
      <w:r w:rsidRPr="002A28BC">
        <w:t xml:space="preserve"> is validated as ancestral in Step 2, the other adjacency can also be validated because both adjacencies result from the same rearrangement and are linked in the same cycle (</w:t>
      </w:r>
      <w:r w:rsidR="00D51246">
        <w:rPr>
          <w:color w:val="4473AE"/>
        </w:rPr>
        <w:t>Supplemental Fig. S9</w:t>
      </w:r>
      <w:r w:rsidRPr="0040480F">
        <w:rPr>
          <w:color w:val="4473AE"/>
        </w:rPr>
        <w:t>B</w:t>
      </w:r>
      <w:r w:rsidRPr="0088269D">
        <w:t xml:space="preserve">). More generally, for cycles of length </w:t>
      </w:r>
      <w:r w:rsidRPr="0088269D">
        <w:rPr>
          <w:i/>
        </w:rPr>
        <w:t>2k</w:t>
      </w:r>
      <w:r w:rsidRPr="0088269D">
        <w:t xml:space="preserve">, </w:t>
      </w:r>
      <w:r w:rsidRPr="0088269D">
        <w:lastRenderedPageBreak/>
        <w:t xml:space="preserve">when </w:t>
      </w:r>
      <w:r w:rsidRPr="0088269D">
        <w:rPr>
          <w:i/>
        </w:rPr>
        <w:t>k-1</w:t>
      </w:r>
      <w:r w:rsidRPr="0088269D">
        <w:t xml:space="preserve"> adjacencies are validated as ancestral in Step 2, the </w:t>
      </w:r>
      <w:proofErr w:type="spellStart"/>
      <w:r w:rsidRPr="0088269D">
        <w:rPr>
          <w:i/>
        </w:rPr>
        <w:t>k</w:t>
      </w:r>
      <w:r w:rsidRPr="0088269D">
        <w:rPr>
          <w:i/>
          <w:vertAlign w:val="superscript"/>
        </w:rPr>
        <w:t>th</w:t>
      </w:r>
      <w:proofErr w:type="spellEnd"/>
      <w:r w:rsidRPr="0088269D">
        <w:t xml:space="preserve"> adjacency can be validated from the cycle. Note that for cycles of length ≥ 6 (involving at least one re-used breakpoint), this strategy allows to infer the </w:t>
      </w:r>
      <w:proofErr w:type="spellStart"/>
      <w:r w:rsidRPr="0088269D">
        <w:rPr>
          <w:i/>
        </w:rPr>
        <w:t>k</w:t>
      </w:r>
      <w:r w:rsidRPr="0088269D">
        <w:rPr>
          <w:i/>
          <w:vertAlign w:val="superscript"/>
        </w:rPr>
        <w:t>th</w:t>
      </w:r>
      <w:proofErr w:type="spellEnd"/>
      <w:r w:rsidRPr="0088269D">
        <w:t xml:space="preserve"> adjacency even when this adjacency is absent from all ext</w:t>
      </w:r>
      <w:r w:rsidRPr="002A28BC">
        <w:t xml:space="preserve">ant genomes, including </w:t>
      </w:r>
      <w:r w:rsidRPr="002A28BC">
        <w:rPr>
          <w:i/>
        </w:rPr>
        <w:t>G</w:t>
      </w:r>
      <w:r w:rsidRPr="002A28BC">
        <w:rPr>
          <w:i/>
          <w:vertAlign w:val="subscript"/>
        </w:rPr>
        <w:t>1</w:t>
      </w:r>
      <w:r w:rsidRPr="002A28BC">
        <w:t xml:space="preserve"> and </w:t>
      </w:r>
      <w:r w:rsidRPr="002A28BC">
        <w:rPr>
          <w:i/>
        </w:rPr>
        <w:t>G</w:t>
      </w:r>
      <w:r w:rsidRPr="002A28BC">
        <w:rPr>
          <w:i/>
          <w:vertAlign w:val="subscript"/>
        </w:rPr>
        <w:t>2</w:t>
      </w:r>
      <w:r w:rsidRPr="002A28BC">
        <w:t xml:space="preserve"> </w:t>
      </w:r>
      <w:r w:rsidRPr="0088269D">
        <w:t>(</w:t>
      </w:r>
      <w:r w:rsidR="00D51246">
        <w:rPr>
          <w:color w:val="4473AE"/>
        </w:rPr>
        <w:t>Supplemental Fig. S9</w:t>
      </w:r>
      <w:r w:rsidRPr="0040480F">
        <w:rPr>
          <w:color w:val="4473AE"/>
        </w:rPr>
        <w:t>C</w:t>
      </w:r>
      <w:r w:rsidRPr="0088269D">
        <w:t>).</w:t>
      </w:r>
    </w:p>
    <w:p w14:paraId="17E69D3F" w14:textId="77777777" w:rsidR="000F170C" w:rsidRPr="0088269D" w:rsidRDefault="000F170C" w:rsidP="000F170C">
      <w:r w:rsidRPr="0088269D">
        <w:rPr>
          <w:rStyle w:val="Titre5Car"/>
        </w:rPr>
        <w:t>Step 4: construction of ancestral chromosomes</w:t>
      </w:r>
      <w:r w:rsidRPr="002A28BC">
        <w:rPr>
          <w:rStyle w:val="Titre5Car"/>
        </w:rPr>
        <w:t>.</w:t>
      </w:r>
      <w:r w:rsidRPr="002A28BC">
        <w:t xml:space="preserve"> For each reconstruction, one and only one solution exists to assemble all </w:t>
      </w:r>
      <w:proofErr w:type="spellStart"/>
      <w:r w:rsidRPr="002A28BC">
        <w:t>synteny</w:t>
      </w:r>
      <w:proofErr w:type="spellEnd"/>
      <w:r w:rsidRPr="002A28BC">
        <w:t xml:space="preserve"> blocks into ancestral chromosomes (or scaffolds) based on the list of ancestral adjacencies validated during the 2</w:t>
      </w:r>
      <w:r w:rsidR="00B831B4">
        <w:t xml:space="preserve"> previous steps. The process of c</w:t>
      </w:r>
      <w:r w:rsidRPr="0088269D">
        <w:t xml:space="preserve">hromosome reconstruction is performed step by step, starting by a </w:t>
      </w:r>
      <w:proofErr w:type="spellStart"/>
      <w:r w:rsidRPr="0088269D">
        <w:t>telomeric</w:t>
      </w:r>
      <w:proofErr w:type="spellEnd"/>
      <w:r w:rsidRPr="0088269D">
        <w:t xml:space="preserve"> </w:t>
      </w:r>
      <w:proofErr w:type="spellStart"/>
      <w:r w:rsidRPr="0088269D">
        <w:t>synteny</w:t>
      </w:r>
      <w:proofErr w:type="spellEnd"/>
      <w:r w:rsidRPr="0088269D">
        <w:t xml:space="preserve"> block, validated as being ancestral, and extending towards the other chromosome end by looking among the validated adjacencies for consecutive </w:t>
      </w:r>
      <w:proofErr w:type="spellStart"/>
      <w:r w:rsidRPr="0088269D">
        <w:t>synteny</w:t>
      </w:r>
      <w:proofErr w:type="spellEnd"/>
      <w:r w:rsidRPr="0088269D">
        <w:t xml:space="preserve"> blocks until another validated </w:t>
      </w:r>
      <w:proofErr w:type="spellStart"/>
      <w:r w:rsidRPr="0088269D">
        <w:t>telomeric</w:t>
      </w:r>
      <w:proofErr w:type="spellEnd"/>
      <w:r w:rsidRPr="0088269D">
        <w:t xml:space="preserve"> block is reached. During this process, if no validated adjacency is found at a </w:t>
      </w:r>
      <w:proofErr w:type="spellStart"/>
      <w:r w:rsidRPr="0088269D">
        <w:t>synteny</w:t>
      </w:r>
      <w:proofErr w:type="spellEnd"/>
      <w:r w:rsidRPr="0088269D">
        <w:t xml:space="preserve"> block extremity, the reconstruction is stopped for this chromosome and left incomplete under the form of a scaffold. When a chromosome or a scaffold is achieved, reconstruction is </w:t>
      </w:r>
      <w:r>
        <w:t>re-</w:t>
      </w:r>
      <w:r w:rsidRPr="0088269D">
        <w:t xml:space="preserve">initiated at another ancestral </w:t>
      </w:r>
      <w:proofErr w:type="spellStart"/>
      <w:r w:rsidRPr="0088269D">
        <w:t>telomeric</w:t>
      </w:r>
      <w:proofErr w:type="spellEnd"/>
      <w:r w:rsidRPr="0088269D">
        <w:t xml:space="preserve"> block and repeated in the same way until no </w:t>
      </w:r>
      <w:proofErr w:type="spellStart"/>
      <w:r w:rsidRPr="0088269D">
        <w:t>telomeric</w:t>
      </w:r>
      <w:proofErr w:type="spellEnd"/>
      <w:r w:rsidRPr="0088269D">
        <w:t xml:space="preserve"> block remains available. If some validated block adjacencies are left unassembled, reconstruction is initiated from a non-</w:t>
      </w:r>
      <w:proofErr w:type="spellStart"/>
      <w:r w:rsidRPr="0088269D">
        <w:t>telomeric</w:t>
      </w:r>
      <w:proofErr w:type="spellEnd"/>
      <w:r w:rsidRPr="0088269D">
        <w:t xml:space="preserve"> validated adjacency until all validated adjacencies are used. If circular chromosomes are generated, for instance in the case where three adjacencies (</w:t>
      </w:r>
      <w:r w:rsidRPr="0088269D">
        <w:rPr>
          <w:i/>
        </w:rPr>
        <w:t>AB</w:t>
      </w:r>
      <w:r w:rsidRPr="0088269D">
        <w:t>), (</w:t>
      </w:r>
      <w:r w:rsidRPr="0088269D">
        <w:rPr>
          <w:i/>
        </w:rPr>
        <w:t>BC</w:t>
      </w:r>
      <w:r w:rsidRPr="0088269D">
        <w:t>) and (</w:t>
      </w:r>
      <w:r w:rsidRPr="0088269D">
        <w:rPr>
          <w:i/>
        </w:rPr>
        <w:t>CA</w:t>
      </w:r>
      <w:r w:rsidRPr="0088269D">
        <w:t xml:space="preserve">) were validated as ancestral, the adjacency with the smallest </w:t>
      </w:r>
      <m:oMath>
        <m:r>
          <w:rPr>
            <w:rFonts w:ascii="Cambria Math" w:hAnsi="Cambria Math"/>
          </w:rPr>
          <m:t>cScore</m:t>
        </m:r>
      </m:oMath>
      <w:r w:rsidRPr="0088269D">
        <w:t xml:space="preserve"> is deleted to linearize the scaffold.</w:t>
      </w:r>
    </w:p>
    <w:p w14:paraId="052B3456" w14:textId="77777777" w:rsidR="000F170C" w:rsidRPr="0088269D" w:rsidRDefault="000F170C" w:rsidP="000F170C">
      <w:pPr>
        <w:rPr>
          <w:rStyle w:val="Titre5Car"/>
        </w:rPr>
      </w:pPr>
      <w:r w:rsidRPr="0088269D">
        <w:rPr>
          <w:rStyle w:val="Titre5Car"/>
        </w:rPr>
        <w:t>Step 5: resolution of micro-rearrangements.</w:t>
      </w:r>
    </w:p>
    <w:p w14:paraId="65836E6D" w14:textId="77777777" w:rsidR="000F170C" w:rsidRPr="002A28BC" w:rsidRDefault="000F170C" w:rsidP="000F170C">
      <w:pPr>
        <w:rPr>
          <w:rFonts w:eastAsia="ＭＳ 明朝"/>
        </w:rPr>
      </w:pPr>
      <w:r>
        <w:t>E</w:t>
      </w:r>
      <w:r w:rsidRPr="0088269D">
        <w:t xml:space="preserve">ach ancestral chromosome, or scaffold, is assembled as an ordered list of </w:t>
      </w:r>
      <w:proofErr w:type="spellStart"/>
      <w:r w:rsidRPr="0088269D">
        <w:t>synteny</w:t>
      </w:r>
      <w:proofErr w:type="spellEnd"/>
      <w:r w:rsidRPr="0088269D">
        <w:t xml:space="preserve"> blocks encompassing all genes that lie between the first and the last anchor of each block. This list is </w:t>
      </w:r>
      <w:r w:rsidRPr="0088269D">
        <w:lastRenderedPageBreak/>
        <w:t xml:space="preserve">then translated into two homologous gene lists, one according to </w:t>
      </w:r>
      <w:r w:rsidRPr="0088269D">
        <w:rPr>
          <w:i/>
        </w:rPr>
        <w:t>G</w:t>
      </w:r>
      <w:r w:rsidRPr="0088269D">
        <w:rPr>
          <w:i/>
          <w:vertAlign w:val="subscript"/>
        </w:rPr>
        <w:t>1</w:t>
      </w:r>
      <w:r w:rsidRPr="0088269D">
        <w:t xml:space="preserve"> and the other to </w:t>
      </w:r>
      <w:r w:rsidRPr="0088269D">
        <w:rPr>
          <w:i/>
        </w:rPr>
        <w:t>G</w:t>
      </w:r>
      <w:r w:rsidRPr="0088269D">
        <w:rPr>
          <w:i/>
          <w:vertAlign w:val="subscript"/>
        </w:rPr>
        <w:t>2</w:t>
      </w:r>
      <w:r w:rsidRPr="0088269D">
        <w:rPr>
          <w:i/>
        </w:rPr>
        <w:t>,</w:t>
      </w:r>
      <w:r w:rsidRPr="0088269D">
        <w:t xml:space="preserve"> containing only the </w:t>
      </w:r>
      <w:proofErr w:type="spellStart"/>
      <w:r w:rsidRPr="0088269D">
        <w:t>syntenic</w:t>
      </w:r>
      <w:proofErr w:type="spellEnd"/>
      <w:r w:rsidRPr="0088269D">
        <w:t xml:space="preserve"> homologues corresponding to the anchors of the blocks, and purged from all duplicated blocks and duplicated genes, to produce a one-to-one gene relationship between the 2 versions of each ancestral genome (</w:t>
      </w:r>
      <w:r w:rsidR="00D51246">
        <w:rPr>
          <w:color w:val="4473AE"/>
        </w:rPr>
        <w:t>Supplemental Fig. S14</w:t>
      </w:r>
      <w:r w:rsidRPr="0088269D">
        <w:t>). Micro-</w:t>
      </w:r>
      <w:proofErr w:type="spellStart"/>
      <w:r w:rsidRPr="0088269D">
        <w:t>synteny</w:t>
      </w:r>
      <w:proofErr w:type="spellEnd"/>
      <w:r w:rsidRPr="0088269D">
        <w:t xml:space="preserve"> blocks are defined between these two lists allowing no intervening genes between 2 consecutive pairs of homologues. When the orientation of a micro-</w:t>
      </w:r>
      <w:proofErr w:type="spellStart"/>
      <w:r w:rsidRPr="0088269D">
        <w:t>synteny</w:t>
      </w:r>
      <w:proofErr w:type="spellEnd"/>
      <w:r w:rsidRPr="0088269D">
        <w:t xml:space="preserve"> block is different between the </w:t>
      </w:r>
      <w:r w:rsidRPr="0088269D">
        <w:rPr>
          <w:i/>
        </w:rPr>
        <w:t>G</w:t>
      </w:r>
      <w:r w:rsidRPr="0088269D">
        <w:rPr>
          <w:i/>
          <w:vertAlign w:val="subscript"/>
        </w:rPr>
        <w:t>1</w:t>
      </w:r>
      <w:r w:rsidRPr="0088269D">
        <w:t xml:space="preserve"> and </w:t>
      </w:r>
      <w:r w:rsidRPr="0088269D">
        <w:rPr>
          <w:i/>
        </w:rPr>
        <w:t>G</w:t>
      </w:r>
      <w:r w:rsidRPr="0088269D">
        <w:rPr>
          <w:i/>
          <w:vertAlign w:val="subscript"/>
        </w:rPr>
        <w:t>2</w:t>
      </w:r>
      <w:r w:rsidRPr="0088269D">
        <w:t xml:space="preserve"> versions (because of a local chromosomal inversion specific to one genome), the correct orientation is chosen according to </w:t>
      </w:r>
      <w:r>
        <w:t xml:space="preserve">the gene orientation found in </w:t>
      </w:r>
      <w:r w:rsidRPr="0088269D">
        <w:t xml:space="preserve">reference genomes </w:t>
      </w:r>
      <w:r w:rsidRPr="00BF57FA">
        <w:rPr>
          <w:i/>
        </w:rPr>
        <w:t>G</w:t>
      </w:r>
      <w:r w:rsidRPr="00BF57FA">
        <w:rPr>
          <w:i/>
          <w:vertAlign w:val="subscript"/>
        </w:rPr>
        <w:t>r</w:t>
      </w:r>
      <w:r w:rsidRPr="0088269D">
        <w:t xml:space="preserve"> (</w:t>
      </w:r>
      <w:r w:rsidR="00D51246">
        <w:rPr>
          <w:color w:val="4473AE"/>
        </w:rPr>
        <w:t>Supplemental Fig. S14</w:t>
      </w:r>
      <w:r w:rsidRPr="0088269D">
        <w:t>).</w:t>
      </w:r>
      <w:r w:rsidRPr="002A28BC">
        <w:t xml:space="preserve"> This choice relies on the calculation of a micro-adjacency score for all pairwise comparisons between the </w:t>
      </w:r>
      <w:r w:rsidRPr="002A28BC">
        <w:rPr>
          <w:i/>
        </w:rPr>
        <w:t>G</w:t>
      </w:r>
      <w:r w:rsidRPr="002A28BC">
        <w:rPr>
          <w:i/>
          <w:vertAlign w:val="subscript"/>
        </w:rPr>
        <w:t>1</w:t>
      </w:r>
      <w:r w:rsidRPr="002A28BC">
        <w:t xml:space="preserve"> or </w:t>
      </w:r>
      <w:r w:rsidRPr="002A28BC">
        <w:rPr>
          <w:i/>
        </w:rPr>
        <w:t>G</w:t>
      </w:r>
      <w:r w:rsidRPr="002A28BC">
        <w:rPr>
          <w:i/>
          <w:vertAlign w:val="subscript"/>
        </w:rPr>
        <w:t>2</w:t>
      </w:r>
      <w:r w:rsidRPr="002A28BC">
        <w:t xml:space="preserve"> ancestral version and the gene orientation in each</w:t>
      </w:r>
      <w:r w:rsidRPr="002A28BC">
        <w:rPr>
          <w:i/>
        </w:rPr>
        <w:t xml:space="preserve"> G</w:t>
      </w:r>
      <w:r w:rsidRPr="002A28BC">
        <w:rPr>
          <w:i/>
          <w:vertAlign w:val="subscript"/>
        </w:rPr>
        <w:t>r</w:t>
      </w:r>
      <w:r w:rsidRPr="002A28BC">
        <w:t xml:space="preserve">. This score takes into consideration both the relative order and orientation of each gene within the micro </w:t>
      </w:r>
      <w:proofErr w:type="spellStart"/>
      <w:r w:rsidRPr="002A28BC">
        <w:t>synteny</w:t>
      </w:r>
      <w:proofErr w:type="spellEnd"/>
      <w:r w:rsidRPr="002A28BC">
        <w:t xml:space="preserve"> blocks. For each micro </w:t>
      </w:r>
      <w:proofErr w:type="spellStart"/>
      <w:r w:rsidRPr="002A28BC">
        <w:t>synteny</w:t>
      </w:r>
      <w:proofErr w:type="spellEnd"/>
      <w:r w:rsidRPr="002A28BC">
        <w:t xml:space="preserve"> block, the version of the ancestral genome (either the </w:t>
      </w:r>
      <w:r w:rsidRPr="002A28BC">
        <w:rPr>
          <w:i/>
        </w:rPr>
        <w:t>G</w:t>
      </w:r>
      <w:r w:rsidRPr="002A28BC">
        <w:rPr>
          <w:i/>
          <w:vertAlign w:val="subscript"/>
        </w:rPr>
        <w:t>1</w:t>
      </w:r>
      <w:r w:rsidRPr="002A28BC">
        <w:t xml:space="preserve"> or </w:t>
      </w:r>
      <w:r w:rsidRPr="002A28BC">
        <w:rPr>
          <w:i/>
        </w:rPr>
        <w:t>G</w:t>
      </w:r>
      <w:r w:rsidRPr="002A28BC">
        <w:rPr>
          <w:i/>
          <w:vertAlign w:val="subscript"/>
        </w:rPr>
        <w:t>2</w:t>
      </w:r>
      <w:r w:rsidRPr="002A28BC">
        <w:t xml:space="preserve"> version) with the highest score is validated as ancestral. In the (unlikely) situation where the </w:t>
      </w:r>
      <w:r w:rsidRPr="002A28BC">
        <w:rPr>
          <w:i/>
        </w:rPr>
        <w:t>G</w:t>
      </w:r>
      <w:r w:rsidRPr="002A28BC">
        <w:rPr>
          <w:i/>
          <w:vertAlign w:val="subscript"/>
        </w:rPr>
        <w:t>1</w:t>
      </w:r>
      <w:r w:rsidRPr="002A28BC">
        <w:t xml:space="preserve"> and the </w:t>
      </w:r>
      <w:r w:rsidRPr="002A28BC">
        <w:rPr>
          <w:i/>
        </w:rPr>
        <w:t>G</w:t>
      </w:r>
      <w:r w:rsidRPr="002A28BC">
        <w:rPr>
          <w:i/>
          <w:vertAlign w:val="subscript"/>
        </w:rPr>
        <w:t>2</w:t>
      </w:r>
      <w:r w:rsidRPr="002A28BC">
        <w:t xml:space="preserve"> versions produce two equal highest scores, one of them is arbitrarily chosen.</w:t>
      </w:r>
    </w:p>
    <w:p w14:paraId="7E304BB9" w14:textId="77777777" w:rsidR="000F170C" w:rsidRPr="00F47D18" w:rsidRDefault="000F170C" w:rsidP="007E7C57">
      <w:pPr>
        <w:pStyle w:val="Titre4"/>
      </w:pPr>
      <w:r w:rsidRPr="00F47D18">
        <w:t xml:space="preserve">Reconstruction of </w:t>
      </w:r>
      <w:proofErr w:type="spellStart"/>
      <w:r w:rsidRPr="00F47D18">
        <w:t>Lachancea</w:t>
      </w:r>
      <w:proofErr w:type="spellEnd"/>
      <w:r w:rsidRPr="00F47D18">
        <w:t xml:space="preserve"> ancestral genomes</w:t>
      </w:r>
    </w:p>
    <w:p w14:paraId="1DD5E947" w14:textId="77777777" w:rsidR="00E02999" w:rsidRPr="00156703" w:rsidRDefault="00824C4F" w:rsidP="000F170C">
      <w:pPr>
        <w:rPr>
          <w:color w:val="FF0000"/>
        </w:rPr>
      </w:pPr>
      <w:r>
        <w:t>There are nine</w:t>
      </w:r>
      <w:r w:rsidR="000F170C" w:rsidRPr="002A28BC">
        <w:t xml:space="preserve"> ancestral genomes in the </w:t>
      </w:r>
      <w:proofErr w:type="spellStart"/>
      <w:r w:rsidR="000F170C" w:rsidRPr="002A28BC">
        <w:rPr>
          <w:i/>
        </w:rPr>
        <w:t>Lachancea</w:t>
      </w:r>
      <w:proofErr w:type="spellEnd"/>
      <w:r w:rsidR="000F170C" w:rsidRPr="002A28BC">
        <w:t xml:space="preserve"> genus, called </w:t>
      </w:r>
      <w:r w:rsidR="000F170C" w:rsidRPr="002A28BC">
        <w:rPr>
          <w:i/>
        </w:rPr>
        <w:t>L.A1</w:t>
      </w:r>
      <w:r w:rsidR="000F170C" w:rsidRPr="002A28BC">
        <w:t xml:space="preserve"> to </w:t>
      </w:r>
      <w:r w:rsidR="000F170C" w:rsidRPr="002A28BC">
        <w:rPr>
          <w:i/>
        </w:rPr>
        <w:t>L.A9,</w:t>
      </w:r>
      <w:r>
        <w:t xml:space="preserve"> corresponding to the nine</w:t>
      </w:r>
      <w:r w:rsidR="000F170C" w:rsidRPr="002A28BC">
        <w:t xml:space="preserve"> nodes in the phylogenetic tree </w:t>
      </w:r>
      <w:r w:rsidR="000F170C" w:rsidRPr="0088269D">
        <w:t>(</w:t>
      </w:r>
      <w:r w:rsidR="000F170C">
        <w:rPr>
          <w:color w:val="4473AE"/>
        </w:rPr>
        <w:t>Fig.</w:t>
      </w:r>
      <w:r w:rsidR="000F170C" w:rsidRPr="00FB5BF8">
        <w:rPr>
          <w:color w:val="4473AE"/>
        </w:rPr>
        <w:t xml:space="preserve"> </w:t>
      </w:r>
      <w:r w:rsidR="00545F8E">
        <w:rPr>
          <w:color w:val="4473AE"/>
        </w:rPr>
        <w:t>3</w:t>
      </w:r>
      <w:r w:rsidR="000F170C">
        <w:t>)</w:t>
      </w:r>
      <w:r w:rsidR="000F170C" w:rsidRPr="0088269D">
        <w:t>.</w:t>
      </w:r>
      <w:r w:rsidR="00156703" w:rsidRPr="00FF1BC4">
        <w:rPr>
          <w:color w:val="FF0000"/>
        </w:rPr>
        <w:t xml:space="preserve"> </w:t>
      </w:r>
      <w:r w:rsidR="00156703" w:rsidRPr="00156703">
        <w:t>We computed</w:t>
      </w:r>
      <w:r w:rsidR="00FF1BC4" w:rsidRPr="00156703">
        <w:t xml:space="preserve"> 8,532 possible reconstructions of the nine ancestral genomes. </w:t>
      </w:r>
      <w:r w:rsidR="00FF1BC4" w:rsidRPr="00FF1BC4">
        <w:t xml:space="preserve">The nine </w:t>
      </w:r>
      <w:r w:rsidR="000F170C">
        <w:t>ancestors</w:t>
      </w:r>
      <w:r w:rsidR="000F170C" w:rsidRPr="0088269D">
        <w:t xml:space="preserve"> can </w:t>
      </w:r>
      <w:r w:rsidR="00FF1BC4">
        <w:t xml:space="preserve">indeed </w:t>
      </w:r>
      <w:r w:rsidR="000F170C" w:rsidRPr="0088269D">
        <w:t>be recon</w:t>
      </w:r>
      <w:r w:rsidR="000F170C">
        <w:t xml:space="preserve">structed in 237 different ways </w:t>
      </w:r>
      <w:r w:rsidR="000F170C" w:rsidRPr="0088269D">
        <w:t>depending on the choice of th</w:t>
      </w:r>
      <w:r w:rsidR="000F170C" w:rsidRPr="002A28BC">
        <w:t>e</w:t>
      </w:r>
      <w:r w:rsidR="000F170C" w:rsidRPr="002A28BC">
        <w:rPr>
          <w:i/>
        </w:rPr>
        <w:t xml:space="preserve"> G</w:t>
      </w:r>
      <w:r w:rsidR="000F170C" w:rsidRPr="002A28BC">
        <w:rPr>
          <w:i/>
          <w:vertAlign w:val="subscript"/>
        </w:rPr>
        <w:t>1</w:t>
      </w:r>
      <w:r w:rsidR="000F170C" w:rsidRPr="002A28BC">
        <w:rPr>
          <w:i/>
        </w:rPr>
        <w:t>, G</w:t>
      </w:r>
      <w:r w:rsidR="000F170C" w:rsidRPr="002A28BC">
        <w:rPr>
          <w:i/>
          <w:vertAlign w:val="subscript"/>
        </w:rPr>
        <w:t>2</w:t>
      </w:r>
      <w:r w:rsidR="000F170C" w:rsidRPr="002A28BC">
        <w:t xml:space="preserve"> and </w:t>
      </w:r>
      <w:r w:rsidR="000F170C" w:rsidRPr="002A28BC">
        <w:rPr>
          <w:i/>
        </w:rPr>
        <w:t>G</w:t>
      </w:r>
      <w:r w:rsidR="000F170C" w:rsidRPr="002A28BC">
        <w:rPr>
          <w:i/>
          <w:vertAlign w:val="subscript"/>
        </w:rPr>
        <w:t>r</w:t>
      </w:r>
      <w:r w:rsidR="000F170C" w:rsidRPr="002A28BC">
        <w:rPr>
          <w:i/>
        </w:rPr>
        <w:t xml:space="preserve"> </w:t>
      </w:r>
      <w:r w:rsidR="000F170C" w:rsidRPr="002A28BC">
        <w:t>gen</w:t>
      </w:r>
      <w:r w:rsidR="000F170C" w:rsidRPr="0088269D">
        <w:t>omes on the different branches of the tree (</w:t>
      </w:r>
      <w:r w:rsidR="000F170C" w:rsidRPr="00FB5BF8">
        <w:rPr>
          <w:color w:val="4473AE"/>
        </w:rPr>
        <w:t>Supplementa</w:t>
      </w:r>
      <w:r w:rsidR="000F170C">
        <w:rPr>
          <w:color w:val="4473AE"/>
        </w:rPr>
        <w:t xml:space="preserve">l Table S13, </w:t>
      </w:r>
      <w:r w:rsidR="00D51246">
        <w:rPr>
          <w:color w:val="4473AE"/>
        </w:rPr>
        <w:t>Supplemental Fig. S11</w:t>
      </w:r>
      <w:r w:rsidR="000F170C">
        <w:t>)</w:t>
      </w:r>
      <w:r w:rsidR="000F170C" w:rsidRPr="002A28BC">
        <w:rPr>
          <w:i/>
        </w:rPr>
        <w:t xml:space="preserve">. </w:t>
      </w:r>
      <w:r w:rsidR="000F170C" w:rsidRPr="002A28BC">
        <w:t xml:space="preserve">In addition, each of the 237 reconstructions </w:t>
      </w:r>
      <w:r w:rsidR="00FF1BC4">
        <w:t>can be</w:t>
      </w:r>
      <w:r w:rsidR="000F170C" w:rsidRPr="002A28BC">
        <w:t xml:space="preserve"> computed with different combinations of the </w:t>
      </w:r>
      <w:r w:rsidR="000F170C" w:rsidRPr="002A28BC">
        <w:rPr>
          <w:rFonts w:ascii="Symbol" w:hAnsi="Symbol"/>
        </w:rPr>
        <w:t></w:t>
      </w:r>
      <w:r w:rsidR="000F170C" w:rsidRPr="002A28BC">
        <w:t xml:space="preserve">' and </w:t>
      </w:r>
      <w:r w:rsidR="000F170C" w:rsidRPr="002A28BC">
        <w:rPr>
          <w:rFonts w:ascii="Symbol" w:hAnsi="Symbol"/>
        </w:rPr>
        <w:t></w:t>
      </w:r>
      <w:r w:rsidR="000F170C" w:rsidRPr="002A28BC">
        <w:t xml:space="preserve">" </w:t>
      </w:r>
      <w:r w:rsidR="00481126" w:rsidRPr="002A28BC">
        <w:t>parameters</w:t>
      </w:r>
      <w:r w:rsidR="000F170C" w:rsidRPr="002A28BC">
        <w:t xml:space="preserve">. </w:t>
      </w:r>
      <w:r w:rsidR="000F170C" w:rsidRPr="002A28BC">
        <w:lastRenderedPageBreak/>
        <w:t xml:space="preserve">Each stringency parameter ranged from 1 to 6, resulting in 36 </w:t>
      </w:r>
      <w:r w:rsidR="000F170C" w:rsidRPr="002A28BC">
        <w:rPr>
          <w:rFonts w:ascii="Symbol" w:hAnsi="Symbol"/>
        </w:rPr>
        <w:t></w:t>
      </w:r>
      <w:r w:rsidR="000F170C" w:rsidRPr="002A28BC">
        <w:t>'/</w:t>
      </w:r>
      <w:r w:rsidR="000F170C" w:rsidRPr="002A28BC">
        <w:rPr>
          <w:rFonts w:ascii="Symbol" w:hAnsi="Symbol"/>
        </w:rPr>
        <w:t></w:t>
      </w:r>
      <w:r w:rsidR="000F170C" w:rsidRPr="002A28BC">
        <w:t>"combinations leading to a total of 8,532 ancestral reconstructions.</w:t>
      </w:r>
      <w:r w:rsidR="00FF1BC4">
        <w:t xml:space="preserve"> </w:t>
      </w:r>
      <w:r w:rsidR="000F170C" w:rsidRPr="002A28BC">
        <w:t xml:space="preserve">We found that </w:t>
      </w:r>
      <w:r w:rsidR="00FF1BC4">
        <w:t xml:space="preserve">the </w:t>
      </w:r>
      <w:r w:rsidR="00FF1BC4" w:rsidRPr="002A28BC">
        <w:t xml:space="preserve">8,532 reconstructions </w:t>
      </w:r>
      <w:r w:rsidR="000F170C" w:rsidRPr="002A28BC">
        <w:t>predominantly generate</w:t>
      </w:r>
      <w:r>
        <w:t xml:space="preserve"> ancestral genomes composed of eight</w:t>
      </w:r>
      <w:r w:rsidR="000F170C" w:rsidRPr="002A28BC">
        <w:t xml:space="preserve"> chromosomes </w:t>
      </w:r>
      <w:r w:rsidR="000F170C" w:rsidRPr="0088269D">
        <w:t>(</w:t>
      </w:r>
      <w:r w:rsidR="00D51246">
        <w:rPr>
          <w:color w:val="4473AE"/>
        </w:rPr>
        <w:t>Supplemental Fig. S15</w:t>
      </w:r>
      <w:r w:rsidR="00156703">
        <w:rPr>
          <w:color w:val="4473AE"/>
        </w:rPr>
        <w:t>A</w:t>
      </w:r>
      <w:r w:rsidR="000F170C">
        <w:t>)</w:t>
      </w:r>
      <w:r w:rsidR="000F170C" w:rsidRPr="002A28BC">
        <w:t xml:space="preserve">. For each ancestor, several independent reconstructions converged towards </w:t>
      </w:r>
      <w:r>
        <w:t>eight</w:t>
      </w:r>
      <w:r w:rsidR="000F170C" w:rsidRPr="002A28BC">
        <w:t xml:space="preserve"> chromosomes except for </w:t>
      </w:r>
      <w:r w:rsidR="000F170C" w:rsidRPr="002A28BC">
        <w:rPr>
          <w:i/>
        </w:rPr>
        <w:t>L.A4,</w:t>
      </w:r>
      <w:r w:rsidR="000F170C" w:rsidRPr="002A28BC">
        <w:t xml:space="preserve"> for which reconstructions yielded a minimum of </w:t>
      </w:r>
      <w:r>
        <w:t>nine</w:t>
      </w:r>
      <w:r w:rsidR="000F170C" w:rsidRPr="002A28BC">
        <w:t xml:space="preserve"> chromosomes. T</w:t>
      </w:r>
      <w:r w:rsidR="000F170C" w:rsidRPr="0088269D">
        <w:t>he number of genes per ancestral genome varies between 3,9</w:t>
      </w:r>
      <w:r w:rsidR="00F164B8">
        <w:t>86</w:t>
      </w:r>
      <w:r w:rsidR="000F170C" w:rsidRPr="0088269D">
        <w:t xml:space="preserve"> and </w:t>
      </w:r>
      <w:r w:rsidR="00F164B8">
        <w:t>4,931</w:t>
      </w:r>
      <w:r w:rsidR="000F170C" w:rsidRPr="0088269D">
        <w:t>, with the most prevalent class of reconstructions comprising about 4,600 genes (</w:t>
      </w:r>
      <w:r w:rsidR="00D51246">
        <w:rPr>
          <w:color w:val="4473AE"/>
        </w:rPr>
        <w:t>Supplemental Fig. S15</w:t>
      </w:r>
      <w:r w:rsidR="00156703">
        <w:rPr>
          <w:color w:val="4473AE"/>
        </w:rPr>
        <w:t>A</w:t>
      </w:r>
      <w:r w:rsidR="000F170C">
        <w:t>)</w:t>
      </w:r>
      <w:r w:rsidR="000F170C" w:rsidRPr="002A28BC">
        <w:t>.</w:t>
      </w:r>
    </w:p>
    <w:p w14:paraId="32630004" w14:textId="77777777" w:rsidR="000F170C" w:rsidRPr="0088269D" w:rsidRDefault="000F170C" w:rsidP="007E7C57">
      <w:pPr>
        <w:pStyle w:val="Titre4"/>
      </w:pPr>
      <w:r w:rsidRPr="0088269D">
        <w:t>Ch</w:t>
      </w:r>
      <w:r w:rsidR="0032488D">
        <w:t>oosing the</w:t>
      </w:r>
      <w:r w:rsidR="00824C4F">
        <w:t xml:space="preserve"> nine</w:t>
      </w:r>
      <w:r w:rsidR="0032488D">
        <w:t xml:space="preserve"> optimal</w:t>
      </w:r>
      <w:r w:rsidRPr="0088269D">
        <w:t xml:space="preserve"> reconstructions</w:t>
      </w:r>
      <w:r w:rsidR="009E08FD" w:rsidRPr="009E08FD">
        <w:t xml:space="preserve"> </w:t>
      </w:r>
      <w:r w:rsidR="009E08FD" w:rsidRPr="00F47D18">
        <w:t xml:space="preserve">of </w:t>
      </w:r>
      <w:proofErr w:type="spellStart"/>
      <w:r w:rsidR="009E08FD" w:rsidRPr="00F47D18">
        <w:t>Lachancea</w:t>
      </w:r>
      <w:proofErr w:type="spellEnd"/>
      <w:r w:rsidR="009E08FD" w:rsidRPr="00F47D18">
        <w:t xml:space="preserve"> ancestral genomes</w:t>
      </w:r>
    </w:p>
    <w:p w14:paraId="1B046E46" w14:textId="77777777" w:rsidR="000F170C" w:rsidRPr="002A28BC" w:rsidRDefault="000F170C" w:rsidP="000F170C">
      <w:r w:rsidRPr="002A28BC">
        <w:t xml:space="preserve">For each of the 237 reconstructions, the 36 </w:t>
      </w:r>
      <w:r w:rsidRPr="002A28BC">
        <w:rPr>
          <w:rFonts w:ascii="Symbol" w:hAnsi="Symbol"/>
        </w:rPr>
        <w:t></w:t>
      </w:r>
      <w:r w:rsidRPr="002A28BC">
        <w:t>'/</w:t>
      </w:r>
      <w:r w:rsidRPr="002A28BC">
        <w:rPr>
          <w:rFonts w:ascii="Symbol" w:hAnsi="Symbol"/>
        </w:rPr>
        <w:t></w:t>
      </w:r>
      <w:r w:rsidR="003508D3">
        <w:t xml:space="preserve">" combinations are compared and the best one is identified according to the following two criteria. </w:t>
      </w:r>
      <w:r w:rsidRPr="002A28BC">
        <w:t xml:space="preserve">The </w:t>
      </w:r>
      <w:r w:rsidR="003508D3">
        <w:t xml:space="preserve">best </w:t>
      </w:r>
      <w:r w:rsidRPr="002A28BC">
        <w:rPr>
          <w:rFonts w:ascii="Symbol" w:hAnsi="Symbol"/>
        </w:rPr>
        <w:t></w:t>
      </w:r>
      <w:r w:rsidRPr="002A28BC">
        <w:t>'/</w:t>
      </w:r>
      <w:r w:rsidRPr="002A28BC">
        <w:rPr>
          <w:rFonts w:ascii="Symbol" w:hAnsi="Symbol"/>
        </w:rPr>
        <w:t></w:t>
      </w:r>
      <w:r w:rsidRPr="002A28BC">
        <w:t xml:space="preserve">" combination </w:t>
      </w:r>
      <w:r w:rsidR="003508D3">
        <w:t>minimizes (</w:t>
      </w:r>
      <w:proofErr w:type="spellStart"/>
      <w:r w:rsidR="003508D3">
        <w:t>i</w:t>
      </w:r>
      <w:proofErr w:type="spellEnd"/>
      <w:r w:rsidR="003508D3">
        <w:t xml:space="preserve">) </w:t>
      </w:r>
      <w:r w:rsidRPr="002A28BC">
        <w:t>the number of inter-chromosomal contradictions</w:t>
      </w:r>
      <w:r w:rsidR="00F47D18">
        <w:t>,</w:t>
      </w:r>
      <w:r w:rsidRPr="002A28BC">
        <w:t xml:space="preserve"> </w:t>
      </w:r>
      <w:r w:rsidR="00F47D18" w:rsidRPr="00CD727E">
        <w:rPr>
          <w:i/>
        </w:rPr>
        <w:t>i.e.</w:t>
      </w:r>
      <w:r w:rsidR="00F47D18" w:rsidRPr="0088269D">
        <w:t xml:space="preserve"> cases where two genes are direct neighbors in one reconstruction while they map on two different chromosomes in another reconstruction</w:t>
      </w:r>
      <w:r w:rsidR="00F47D18">
        <w:t>,</w:t>
      </w:r>
      <w:r w:rsidR="00F47D18" w:rsidRPr="002A28BC">
        <w:t xml:space="preserve"> </w:t>
      </w:r>
      <w:r w:rsidRPr="002A28BC">
        <w:t xml:space="preserve">and </w:t>
      </w:r>
      <w:r w:rsidR="003508D3">
        <w:t xml:space="preserve">(ii) the number of chromosomes, </w:t>
      </w:r>
      <w:r w:rsidRPr="002A28BC">
        <w:t>to avoid fragmented reconstructions bearing less contradictions just because less</w:t>
      </w:r>
      <w:r w:rsidR="003508D3">
        <w:t xml:space="preserve"> adjacencies were reconstructed</w:t>
      </w:r>
      <w:r w:rsidRPr="002A28BC">
        <w:t>. Note that the number of intra-chromosomal contradictions is not considered at this step. If several combinations share the same smallest number of inter-chromosomal</w:t>
      </w:r>
      <w:r w:rsidRPr="0088269D">
        <w:rPr>
          <w:color w:val="FF0000"/>
        </w:rPr>
        <w:t xml:space="preserve"> </w:t>
      </w:r>
      <w:r w:rsidRPr="0088269D">
        <w:t>contradictio</w:t>
      </w:r>
      <w:r w:rsidRPr="002A28BC">
        <w:t>ns and chrom</w:t>
      </w:r>
      <w:r w:rsidRPr="0088269D">
        <w:t xml:space="preserve">osomes, the </w:t>
      </w:r>
      <w:r w:rsidRPr="0088269D">
        <w:rPr>
          <w:rFonts w:ascii="Symbol" w:hAnsi="Symbol"/>
        </w:rPr>
        <w:t></w:t>
      </w:r>
      <w:r w:rsidRPr="0088269D">
        <w:t>'/</w:t>
      </w:r>
      <w:r w:rsidRPr="0088269D">
        <w:rPr>
          <w:rFonts w:ascii="Symbol" w:hAnsi="Symbol"/>
        </w:rPr>
        <w:t></w:t>
      </w:r>
      <w:r w:rsidRPr="0088269D">
        <w:t xml:space="preserve">" combination </w:t>
      </w:r>
      <w:r>
        <w:t>reconstructing</w:t>
      </w:r>
      <w:r w:rsidRPr="0088269D">
        <w:t xml:space="preserve"> the highest number of genes is chosen. </w:t>
      </w:r>
      <w:r>
        <w:t>F</w:t>
      </w:r>
      <w:r w:rsidRPr="0088269D">
        <w:t xml:space="preserve">inally, if several combinations also share the same number of genes, the combination with the smallest values of </w:t>
      </w:r>
      <w:r w:rsidRPr="0088269D">
        <w:rPr>
          <w:rFonts w:ascii="Symbol" w:hAnsi="Symbol"/>
        </w:rPr>
        <w:t></w:t>
      </w:r>
      <w:r w:rsidRPr="0088269D">
        <w:t xml:space="preserve">' and </w:t>
      </w:r>
      <w:r w:rsidRPr="0088269D">
        <w:rPr>
          <w:rFonts w:ascii="Symbol" w:hAnsi="Symbol"/>
        </w:rPr>
        <w:t></w:t>
      </w:r>
      <w:r w:rsidRPr="0088269D">
        <w:t>" is chosen.</w:t>
      </w:r>
      <w:r>
        <w:t xml:space="preserve"> Overall, t</w:t>
      </w:r>
      <w:r w:rsidRPr="0088269D">
        <w:t>his pipeline generates the list of the 237</w:t>
      </w:r>
      <w:r w:rsidRPr="002A28BC">
        <w:t xml:space="preserve"> </w:t>
      </w:r>
      <w:r w:rsidRPr="00824C4F">
        <w:rPr>
          <w:i/>
        </w:rPr>
        <w:t>G</w:t>
      </w:r>
      <w:r w:rsidRPr="00824C4F">
        <w:rPr>
          <w:i/>
          <w:vertAlign w:val="subscript"/>
        </w:rPr>
        <w:t>1</w:t>
      </w:r>
      <w:r w:rsidRPr="00824C4F">
        <w:rPr>
          <w:i/>
        </w:rPr>
        <w:t>/G</w:t>
      </w:r>
      <w:r w:rsidRPr="00824C4F">
        <w:rPr>
          <w:i/>
          <w:vertAlign w:val="subscript"/>
        </w:rPr>
        <w:t>2</w:t>
      </w:r>
      <w:r w:rsidRPr="00824C4F">
        <w:rPr>
          <w:i/>
        </w:rPr>
        <w:t>/G</w:t>
      </w:r>
      <w:r w:rsidRPr="00824C4F">
        <w:rPr>
          <w:i/>
          <w:vertAlign w:val="subscript"/>
        </w:rPr>
        <w:t>r</w:t>
      </w:r>
      <w:r w:rsidRPr="002A28BC">
        <w:t xml:space="preserve"> reconstructions with the optimal </w:t>
      </w:r>
      <w:r w:rsidRPr="002A28BC">
        <w:rPr>
          <w:rFonts w:ascii="Symbol" w:hAnsi="Symbol"/>
        </w:rPr>
        <w:t></w:t>
      </w:r>
      <w:r w:rsidRPr="002A28BC">
        <w:t>'/</w:t>
      </w:r>
      <w:r w:rsidRPr="002A28BC">
        <w:rPr>
          <w:rFonts w:ascii="Symbol" w:hAnsi="Symbol"/>
        </w:rPr>
        <w:t></w:t>
      </w:r>
      <w:r w:rsidRPr="002A28BC">
        <w:t>" values.</w:t>
      </w:r>
    </w:p>
    <w:p w14:paraId="14073E96" w14:textId="77777777" w:rsidR="008D1A45" w:rsidRPr="004F242F" w:rsidRDefault="000F170C" w:rsidP="000F170C">
      <w:r w:rsidRPr="002A28BC">
        <w:lastRenderedPageBreak/>
        <w:t xml:space="preserve">Then, for each of the </w:t>
      </w:r>
      <w:r w:rsidR="00824C4F">
        <w:t>nine</w:t>
      </w:r>
      <w:r w:rsidRPr="002A28BC">
        <w:t xml:space="preserve"> ancestors all </w:t>
      </w:r>
      <w:r w:rsidR="00FE7054">
        <w:t>the</w:t>
      </w:r>
      <w:r w:rsidR="00FE7054" w:rsidRPr="002A28BC">
        <w:t xml:space="preserve"> </w:t>
      </w:r>
      <w:r w:rsidR="00FE7054" w:rsidRPr="002A28BC">
        <w:rPr>
          <w:rFonts w:ascii="Symbol" w:hAnsi="Symbol"/>
        </w:rPr>
        <w:t></w:t>
      </w:r>
      <w:r w:rsidR="00FE7054" w:rsidRPr="002A28BC">
        <w:t>'/</w:t>
      </w:r>
      <w:r w:rsidR="00FE7054" w:rsidRPr="002A28BC">
        <w:rPr>
          <w:rFonts w:ascii="Symbol" w:hAnsi="Symbol"/>
        </w:rPr>
        <w:t></w:t>
      </w:r>
      <w:r w:rsidR="00FE7054" w:rsidRPr="002A28BC">
        <w:t>"</w:t>
      </w:r>
      <w:r w:rsidR="00FE7054">
        <w:t xml:space="preserve"> </w:t>
      </w:r>
      <w:r w:rsidRPr="002A28BC">
        <w:t xml:space="preserve">optimal reconstructions </w:t>
      </w:r>
      <w:r w:rsidR="00FE7054">
        <w:t xml:space="preserve">corresponding to different combinations of </w:t>
      </w:r>
      <w:r w:rsidR="00FE7054" w:rsidRPr="002A28BC">
        <w:rPr>
          <w:i/>
        </w:rPr>
        <w:t>G</w:t>
      </w:r>
      <w:r w:rsidR="00FE7054" w:rsidRPr="002A28BC">
        <w:rPr>
          <w:i/>
          <w:vertAlign w:val="subscript"/>
        </w:rPr>
        <w:t>1</w:t>
      </w:r>
      <w:r w:rsidR="00FE7054" w:rsidRPr="002A28BC">
        <w:rPr>
          <w:i/>
        </w:rPr>
        <w:t>, G</w:t>
      </w:r>
      <w:r w:rsidR="00FE7054" w:rsidRPr="002A28BC">
        <w:rPr>
          <w:i/>
          <w:vertAlign w:val="subscript"/>
        </w:rPr>
        <w:t>2</w:t>
      </w:r>
      <w:r w:rsidR="00FE7054" w:rsidRPr="002A28BC">
        <w:t xml:space="preserve"> and </w:t>
      </w:r>
      <w:r w:rsidR="00FE7054" w:rsidRPr="002A28BC">
        <w:rPr>
          <w:i/>
        </w:rPr>
        <w:t>G</w:t>
      </w:r>
      <w:r w:rsidR="00FE7054" w:rsidRPr="002A28BC">
        <w:rPr>
          <w:i/>
          <w:vertAlign w:val="subscript"/>
        </w:rPr>
        <w:t>r</w:t>
      </w:r>
      <w:r w:rsidR="00FE7054" w:rsidRPr="002A28BC">
        <w:rPr>
          <w:i/>
        </w:rPr>
        <w:t xml:space="preserve"> </w:t>
      </w:r>
      <w:r w:rsidR="00FE7054" w:rsidRPr="002A28BC">
        <w:t>gen</w:t>
      </w:r>
      <w:r w:rsidR="00FE7054" w:rsidRPr="0088269D">
        <w:t>omes</w:t>
      </w:r>
      <w:r w:rsidR="00FE7054">
        <w:t xml:space="preserve"> </w:t>
      </w:r>
      <w:r w:rsidRPr="002A28BC">
        <w:t xml:space="preserve">are compared according to </w:t>
      </w:r>
      <w:r w:rsidR="003508D3">
        <w:t>following</w:t>
      </w:r>
      <w:r w:rsidRPr="002A28BC">
        <w:t xml:space="preserve"> rules: (</w:t>
      </w:r>
      <w:proofErr w:type="spellStart"/>
      <w:r w:rsidRPr="002A28BC">
        <w:t>i</w:t>
      </w:r>
      <w:proofErr w:type="spellEnd"/>
      <w:r w:rsidRPr="002A28BC">
        <w:t>) minimizing both the number of inter-chromosomal contradictions and chromosomes and (ii) maximizing the number of reconstructed genes.</w:t>
      </w:r>
      <w:r w:rsidRPr="004F242F">
        <w:t xml:space="preserve"> This second step </w:t>
      </w:r>
      <w:r w:rsidR="00C75559" w:rsidRPr="004F242F">
        <w:t xml:space="preserve">identifies </w:t>
      </w:r>
      <w:r w:rsidRPr="004F242F">
        <w:t xml:space="preserve">the </w:t>
      </w:r>
      <w:r w:rsidR="00824C4F" w:rsidRPr="004F242F">
        <w:t>nine</w:t>
      </w:r>
      <w:r w:rsidRPr="004F242F">
        <w:t xml:space="preserve"> </w:t>
      </w:r>
      <w:r w:rsidR="007E7C57" w:rsidRPr="004F242F">
        <w:t>optimal</w:t>
      </w:r>
      <w:r w:rsidRPr="004F242F">
        <w:t xml:space="preserve"> reconstructions</w:t>
      </w:r>
      <w:r w:rsidR="00C75559" w:rsidRPr="004F242F">
        <w:t>, all</w:t>
      </w:r>
      <w:r w:rsidRPr="004F242F">
        <w:t xml:space="preserve"> </w:t>
      </w:r>
      <w:r w:rsidR="00C75559" w:rsidRPr="004F242F">
        <w:rPr>
          <w:sz w:val="22"/>
        </w:rPr>
        <w:t xml:space="preserve">composed of 8 chromosomes except </w:t>
      </w:r>
      <w:r w:rsidR="007C6FD9" w:rsidRPr="004F242F">
        <w:rPr>
          <w:i/>
          <w:sz w:val="22"/>
        </w:rPr>
        <w:t>L.A4</w:t>
      </w:r>
      <w:r w:rsidR="007C6FD9" w:rsidRPr="004F242F">
        <w:rPr>
          <w:sz w:val="22"/>
        </w:rPr>
        <w:t xml:space="preserve"> composed of 9 scaffolds</w:t>
      </w:r>
      <w:r w:rsidR="00C75559" w:rsidRPr="004F242F">
        <w:rPr>
          <w:sz w:val="22"/>
        </w:rPr>
        <w:t xml:space="preserve">. The number of genes per ancestral genome varies between 4,446 for </w:t>
      </w:r>
      <w:r w:rsidR="00C75559" w:rsidRPr="004F242F">
        <w:rPr>
          <w:i/>
          <w:sz w:val="22"/>
        </w:rPr>
        <w:t>L.A1</w:t>
      </w:r>
      <w:r w:rsidR="00C75559" w:rsidRPr="004F242F">
        <w:rPr>
          <w:sz w:val="22"/>
        </w:rPr>
        <w:t xml:space="preserve"> </w:t>
      </w:r>
      <w:r w:rsidR="00DD26F6" w:rsidRPr="004F242F">
        <w:rPr>
          <w:sz w:val="22"/>
        </w:rPr>
        <w:t>to</w:t>
      </w:r>
      <w:r w:rsidR="00C75559" w:rsidRPr="004F242F">
        <w:rPr>
          <w:sz w:val="22"/>
        </w:rPr>
        <w:t xml:space="preserve"> 4,799 for </w:t>
      </w:r>
      <w:r w:rsidR="00C75559" w:rsidRPr="004F242F">
        <w:rPr>
          <w:i/>
          <w:sz w:val="22"/>
        </w:rPr>
        <w:t>L.A9</w:t>
      </w:r>
      <w:r w:rsidR="00C75559" w:rsidRPr="004B512B">
        <w:rPr>
          <w:color w:val="FF0000"/>
        </w:rPr>
        <w:t xml:space="preserve"> </w:t>
      </w:r>
      <w:r w:rsidRPr="0088269D">
        <w:t>(</w:t>
      </w:r>
      <w:r w:rsidR="00515743" w:rsidRPr="00515743">
        <w:rPr>
          <w:color w:val="4473AE"/>
        </w:rPr>
        <w:t>Fig. 3,</w:t>
      </w:r>
      <w:r w:rsidR="00515743">
        <w:t xml:space="preserve"> </w:t>
      </w:r>
      <w:r w:rsidR="00D51246">
        <w:rPr>
          <w:color w:val="4473AE"/>
        </w:rPr>
        <w:t xml:space="preserve">Supplemental Fig. </w:t>
      </w:r>
      <w:proofErr w:type="gramStart"/>
      <w:r w:rsidR="00D51246">
        <w:rPr>
          <w:color w:val="4473AE"/>
        </w:rPr>
        <w:t>S15</w:t>
      </w:r>
      <w:r w:rsidR="00E9641E">
        <w:rPr>
          <w:color w:val="4473AE"/>
        </w:rPr>
        <w:t>B</w:t>
      </w:r>
      <w:r w:rsidR="00515743">
        <w:rPr>
          <w:color w:val="4473AE"/>
        </w:rPr>
        <w:t>,</w:t>
      </w:r>
      <w:r w:rsidR="00515743" w:rsidRPr="00515743">
        <w:rPr>
          <w:color w:val="4473AE"/>
        </w:rPr>
        <w:t xml:space="preserve"> Supplemental</w:t>
      </w:r>
      <w:r w:rsidR="00515743">
        <w:rPr>
          <w:color w:val="4473AE"/>
        </w:rPr>
        <w:t xml:space="preserve"> Table S14</w:t>
      </w:r>
      <w:r>
        <w:t>)</w:t>
      </w:r>
      <w:r w:rsidRPr="002A28BC">
        <w:t>.</w:t>
      </w:r>
      <w:proofErr w:type="gramEnd"/>
      <w:r w:rsidRPr="004F242F">
        <w:t xml:space="preserve"> Each of the </w:t>
      </w:r>
      <w:r w:rsidR="00824C4F" w:rsidRPr="004F242F">
        <w:t>nine</w:t>
      </w:r>
      <w:r w:rsidRPr="004F242F">
        <w:t xml:space="preserve"> </w:t>
      </w:r>
      <w:r w:rsidR="00C75559" w:rsidRPr="004F242F">
        <w:t xml:space="preserve">optimal reconstructions of </w:t>
      </w:r>
      <w:r w:rsidRPr="0088269D">
        <w:t xml:space="preserve">ancestral genomes is provided as a list of ordered ancestral genes with their corresponding orthologous genes in all 10 extant </w:t>
      </w:r>
      <w:proofErr w:type="spellStart"/>
      <w:r w:rsidRPr="0088269D">
        <w:rPr>
          <w:i/>
        </w:rPr>
        <w:t>Lachancea</w:t>
      </w:r>
      <w:proofErr w:type="spellEnd"/>
      <w:r w:rsidRPr="0088269D">
        <w:t xml:space="preserve"> species (</w:t>
      </w:r>
      <w:r w:rsidRPr="00FB5BF8">
        <w:rPr>
          <w:color w:val="4473AE"/>
        </w:rPr>
        <w:t>Supplementa</w:t>
      </w:r>
      <w:r>
        <w:rPr>
          <w:color w:val="4473AE"/>
        </w:rPr>
        <w:t>l Table S6</w:t>
      </w:r>
      <w:r>
        <w:t>)</w:t>
      </w:r>
      <w:r w:rsidRPr="0088269D">
        <w:t xml:space="preserve">. Following the syntax proposed in </w:t>
      </w:r>
      <w:r w:rsidR="004B0357">
        <w:fldChar w:fldCharType="begin"/>
      </w:r>
      <w:r>
        <w:instrText xml:space="preserve"> ADDIN EN.CITE &lt;EndNote&gt;&lt;Cite&gt;&lt;Author&gt;Durrens&lt;/Author&gt;&lt;Year&gt;2005&lt;/Year&gt;&lt;RecNum&gt;1147&lt;/RecNum&gt;&lt;DisplayText&gt;(Durrens and Sherman 2005)&lt;/DisplayText&gt;&lt;record&gt;&lt;rec-number&gt;1147&lt;/rec-number&gt;&lt;foreign-keys&gt;&lt;key app="EN" db-id="rtd5rw5exxvfpkeersrxr95rtfwzawdfw0dz"&gt;1147&lt;/key&gt;&lt;/foreign-keys&gt;&lt;ref-type name="Journal Article"&gt;17&lt;/ref-type&gt;&lt;contributors&gt;&lt;authors&gt;&lt;author&gt;Durrens, P.&lt;/author&gt;&lt;author&gt;Sherman, D. J.&lt;/author&gt;&lt;/authors&gt;&lt;/contributors&gt;&lt;auth-address&gt;Institut de Biochimie et Genetique Cellulaires (IBGC, UMR 5095 CNRS), Universite Victor Segalen (Bordeaux 2), 1 Rue Camille Saint-Saens, 33077 Bordeaux Cedex, France. Pascal.Dyrrens@pmtg.u-bordeaux2.fr&lt;/auth-address&gt;&lt;titles&gt;&lt;title&gt;A systematic nomenclature of chromosomal elements for hemiascomycete yeasts&lt;/title&gt;&lt;secondary-title&gt;Yeast&lt;/secondary-title&gt;&lt;/titles&gt;&lt;periodical&gt;&lt;full-title&gt;Yeast&lt;/full-title&gt;&lt;/periodical&gt;&lt;pages&gt;337-42&lt;/pages&gt;&lt;volume&gt;22&lt;/volume&gt;&lt;number&gt;5&lt;/number&gt;&lt;edition&gt;2005/04/05&lt;/edition&gt;&lt;keywords&gt;&lt;keyword&gt;Ascomycota/*genetics&lt;/keyword&gt;&lt;keyword&gt;Chromosomes, Fungal/classification/*genetics&lt;/keyword&gt;&lt;keyword&gt;DNA, Fungal/genetics&lt;/keyword&gt;&lt;keyword&gt;*Genome, Fungal&lt;/keyword&gt;&lt;keyword&gt;Sequence Analysis, DNA&lt;/keyword&gt;&lt;keyword&gt;*Terminology as Topic&lt;/keyword&gt;&lt;/keywords&gt;&lt;dates&gt;&lt;year&gt;2005&lt;/year&gt;&lt;pub-dates&gt;&lt;date&gt;Apr 15&lt;/date&gt;&lt;/pub-dates&gt;&lt;/dates&gt;&lt;isbn&gt;0749-503X (Print)&amp;#xD;0749-503X (Linking)&lt;/isbn&gt;&lt;accession-num&gt;15806614&lt;/accession-num&gt;&lt;urls&gt;&lt;related-urls&gt;&lt;url&gt;http://www.ncbi.nlm.nih.gov/pubmed/15806614&lt;/url&gt;&lt;/related-urls&gt;&lt;/urls&gt;&lt;electronic-resource-num&gt;10.1002/yea.1214&lt;/electronic-resource-num&gt;&lt;language&gt;eng&lt;/language&gt;&lt;/record&gt;&lt;/Cite&gt;&lt;/EndNote&gt;</w:instrText>
      </w:r>
      <w:r w:rsidR="004B0357">
        <w:fldChar w:fldCharType="separate"/>
      </w:r>
      <w:r>
        <w:rPr>
          <w:noProof/>
        </w:rPr>
        <w:t>(</w:t>
      </w:r>
      <w:hyperlink w:anchor="_ENREF_6" w:tooltip="Durrens, 2005 #1147" w:history="1">
        <w:r w:rsidR="00D907E0">
          <w:rPr>
            <w:noProof/>
          </w:rPr>
          <w:t>Durrens and Sherman 2005</w:t>
        </w:r>
      </w:hyperlink>
      <w:r>
        <w:rPr>
          <w:noProof/>
        </w:rPr>
        <w:t>)</w:t>
      </w:r>
      <w:r w:rsidR="004B0357">
        <w:fldChar w:fldCharType="end"/>
      </w:r>
      <w:r w:rsidRPr="0088269D">
        <w:t xml:space="preserve">, ancestral genes were given names such as </w:t>
      </w:r>
      <w:r w:rsidRPr="0088269D">
        <w:rPr>
          <w:rFonts w:eastAsia="Times New Roman"/>
          <w:color w:val="000000"/>
          <w:lang w:eastAsia="fr-FR" w:bidi="ar-SA"/>
        </w:rPr>
        <w:t>A3LA01-08350g,</w:t>
      </w:r>
      <w:r w:rsidRPr="0088269D">
        <w:t xml:space="preserve"> where the first four digits represent the species (here </w:t>
      </w:r>
      <w:r w:rsidRPr="0088269D">
        <w:rPr>
          <w:rFonts w:eastAsia="Times New Roman"/>
          <w:color w:val="000000"/>
          <w:u w:val="single"/>
          <w:lang w:eastAsia="fr-FR" w:bidi="ar-SA"/>
        </w:rPr>
        <w:t>A</w:t>
      </w:r>
      <w:r w:rsidRPr="0088269D">
        <w:rPr>
          <w:rFonts w:eastAsia="Times New Roman"/>
          <w:color w:val="000000"/>
          <w:lang w:eastAsia="fr-FR" w:bidi="ar-SA"/>
        </w:rPr>
        <w:t xml:space="preserve">ncestor </w:t>
      </w:r>
      <w:r w:rsidRPr="0088269D">
        <w:rPr>
          <w:rFonts w:eastAsia="Times New Roman"/>
          <w:color w:val="000000"/>
          <w:u w:val="single"/>
          <w:lang w:eastAsia="fr-FR" w:bidi="ar-SA"/>
        </w:rPr>
        <w:t>3</w:t>
      </w:r>
      <w:r w:rsidRPr="0088269D">
        <w:rPr>
          <w:rFonts w:eastAsia="Times New Roman"/>
          <w:color w:val="000000"/>
          <w:lang w:eastAsia="fr-FR" w:bidi="ar-SA"/>
        </w:rPr>
        <w:t xml:space="preserve"> of </w:t>
      </w:r>
      <w:proofErr w:type="spellStart"/>
      <w:r w:rsidRPr="0088269D">
        <w:rPr>
          <w:rFonts w:eastAsia="Times New Roman"/>
          <w:i/>
          <w:color w:val="000000"/>
          <w:u w:val="single"/>
          <w:lang w:eastAsia="fr-FR" w:bidi="ar-SA"/>
        </w:rPr>
        <w:t>LA</w:t>
      </w:r>
      <w:r w:rsidRPr="0088269D">
        <w:rPr>
          <w:rFonts w:eastAsia="Times New Roman"/>
          <w:i/>
          <w:color w:val="000000"/>
          <w:lang w:eastAsia="fr-FR" w:bidi="ar-SA"/>
        </w:rPr>
        <w:t>chance</w:t>
      </w:r>
      <w:r w:rsidRPr="0088269D">
        <w:rPr>
          <w:rFonts w:eastAsia="Times New Roman"/>
          <w:color w:val="000000"/>
          <w:lang w:eastAsia="fr-FR" w:bidi="ar-SA"/>
        </w:rPr>
        <w:t>a</w:t>
      </w:r>
      <w:proofErr w:type="spellEnd"/>
      <w:r w:rsidRPr="0088269D">
        <w:rPr>
          <w:rFonts w:eastAsia="Times New Roman"/>
          <w:color w:val="000000"/>
          <w:lang w:eastAsia="fr-FR" w:bidi="ar-SA"/>
        </w:rPr>
        <w:t>), the 2 next digits give the chromosome number (</w:t>
      </w:r>
      <w:r w:rsidRPr="0088269D">
        <w:rPr>
          <w:rFonts w:eastAsia="Times New Roman"/>
          <w:color w:val="000000"/>
          <w:u w:val="single"/>
          <w:lang w:eastAsia="fr-FR" w:bidi="ar-SA"/>
        </w:rPr>
        <w:t>01</w:t>
      </w:r>
      <w:r w:rsidRPr="0088269D">
        <w:rPr>
          <w:rFonts w:eastAsia="Times New Roman"/>
          <w:color w:val="000000"/>
          <w:lang w:eastAsia="fr-FR" w:bidi="ar-SA"/>
        </w:rPr>
        <w:t xml:space="preserve">) and a </w:t>
      </w:r>
      <w:r>
        <w:rPr>
          <w:rFonts w:eastAsia="Times New Roman"/>
          <w:color w:val="000000"/>
          <w:lang w:eastAsia="fr-FR" w:bidi="ar-SA"/>
        </w:rPr>
        <w:t>5</w:t>
      </w:r>
      <w:r w:rsidRPr="0088269D">
        <w:rPr>
          <w:rFonts w:eastAsia="Times New Roman"/>
          <w:color w:val="000000"/>
          <w:lang w:eastAsia="fr-FR" w:bidi="ar-SA"/>
        </w:rPr>
        <w:t xml:space="preserve"> decimal element number (</w:t>
      </w:r>
      <w:r w:rsidRPr="0088269D">
        <w:rPr>
          <w:rFonts w:eastAsia="Times New Roman"/>
          <w:color w:val="000000"/>
          <w:u w:val="single"/>
          <w:lang w:eastAsia="fr-FR" w:bidi="ar-SA"/>
        </w:rPr>
        <w:t>08350,</w:t>
      </w:r>
      <w:r w:rsidRPr="0088269D">
        <w:rPr>
          <w:rFonts w:eastAsia="Times New Roman"/>
          <w:color w:val="000000"/>
          <w:lang w:eastAsia="fr-FR" w:bidi="ar-SA"/>
        </w:rPr>
        <w:t xml:space="preserve"> the numbering proceeds by increments of 22 leaving room for insertions) and a one-letter code indicating the type of element (</w:t>
      </w:r>
      <w:r w:rsidRPr="0088269D">
        <w:rPr>
          <w:rFonts w:eastAsia="Times New Roman"/>
          <w:color w:val="000000"/>
          <w:u w:val="single"/>
          <w:lang w:eastAsia="fr-FR" w:bidi="ar-SA"/>
        </w:rPr>
        <w:t>g</w:t>
      </w:r>
      <w:r w:rsidRPr="0088269D">
        <w:rPr>
          <w:rFonts w:eastAsia="Times New Roman"/>
          <w:color w:val="000000"/>
          <w:lang w:eastAsia="fr-FR" w:bidi="ar-SA"/>
        </w:rPr>
        <w:t xml:space="preserve"> for an element that has or may have a translation product, e.g. protein-coding gene or </w:t>
      </w:r>
      <w:proofErr w:type="spellStart"/>
      <w:r w:rsidRPr="0088269D">
        <w:rPr>
          <w:rFonts w:eastAsia="Times New Roman"/>
          <w:color w:val="000000"/>
          <w:lang w:eastAsia="fr-FR" w:bidi="ar-SA"/>
        </w:rPr>
        <w:t>pseudogene</w:t>
      </w:r>
      <w:proofErr w:type="spellEnd"/>
      <w:r w:rsidRPr="0088269D">
        <w:rPr>
          <w:rFonts w:eastAsia="Times New Roman"/>
          <w:color w:val="000000"/>
          <w:lang w:eastAsia="fr-FR" w:bidi="ar-SA"/>
        </w:rPr>
        <w:t>).</w:t>
      </w:r>
      <w:r w:rsidR="0048315E" w:rsidRPr="004F242F">
        <w:rPr>
          <w:rFonts w:eastAsia="Times New Roman"/>
          <w:lang w:eastAsia="fr-FR" w:bidi="ar-SA"/>
        </w:rPr>
        <w:t xml:space="preserve"> </w:t>
      </w:r>
      <w:r w:rsidR="00EC3FFD" w:rsidRPr="004F242F">
        <w:rPr>
          <w:rFonts w:eastAsia="Times New Roman"/>
          <w:lang w:eastAsia="fr-FR" w:bidi="ar-SA"/>
        </w:rPr>
        <w:t>R</w:t>
      </w:r>
      <w:r w:rsidR="00C33938" w:rsidRPr="004F242F">
        <w:rPr>
          <w:rFonts w:eastAsia="Times New Roman"/>
          <w:lang w:eastAsia="fr-FR" w:bidi="ar-SA"/>
        </w:rPr>
        <w:t xml:space="preserve">econstruction of chromosome history in the genus </w:t>
      </w:r>
      <w:proofErr w:type="spellStart"/>
      <w:r w:rsidR="00C33938" w:rsidRPr="004F242F">
        <w:rPr>
          <w:rFonts w:eastAsia="Times New Roman"/>
          <w:i/>
          <w:lang w:eastAsia="fr-FR" w:bidi="ar-SA"/>
        </w:rPr>
        <w:t>Lachancea</w:t>
      </w:r>
      <w:proofErr w:type="spellEnd"/>
      <w:r w:rsidR="00C33938" w:rsidRPr="004F242F">
        <w:rPr>
          <w:rFonts w:eastAsia="Times New Roman"/>
          <w:lang w:eastAsia="fr-FR" w:bidi="ar-SA"/>
        </w:rPr>
        <w:t xml:space="preserve"> is based on t</w:t>
      </w:r>
      <w:r w:rsidR="0048315E" w:rsidRPr="004F242F">
        <w:t>hese nine optimal reconstructions.</w:t>
      </w:r>
    </w:p>
    <w:p w14:paraId="74F8BB15" w14:textId="77777777" w:rsidR="000F170C" w:rsidRPr="00FE7054" w:rsidRDefault="000F170C" w:rsidP="007E7C57">
      <w:pPr>
        <w:pStyle w:val="Titre4"/>
        <w:rPr>
          <w:lang w:eastAsia="fr-FR" w:bidi="ar-SA"/>
        </w:rPr>
      </w:pPr>
      <w:r w:rsidRPr="00FE7054">
        <w:rPr>
          <w:lang w:eastAsia="fr-FR" w:bidi="ar-SA"/>
        </w:rPr>
        <w:t xml:space="preserve">Identification of chromosomal rearrangements </w:t>
      </w:r>
      <w:r w:rsidR="00DC35B4">
        <w:rPr>
          <w:lang w:eastAsia="fr-FR" w:bidi="ar-SA"/>
        </w:rPr>
        <w:t>along</w:t>
      </w:r>
      <w:r w:rsidRPr="00FE7054">
        <w:rPr>
          <w:lang w:eastAsia="fr-FR" w:bidi="ar-SA"/>
        </w:rPr>
        <w:t xml:space="preserve"> the different branches of the tree</w:t>
      </w:r>
    </w:p>
    <w:p w14:paraId="052E167C" w14:textId="77777777" w:rsidR="000F170C" w:rsidRPr="002A28BC" w:rsidRDefault="000F170C" w:rsidP="000F170C">
      <w:pPr>
        <w:rPr>
          <w:rFonts w:eastAsia="Times New Roman"/>
          <w:lang w:eastAsia="fr-FR" w:bidi="ar-SA"/>
        </w:rPr>
      </w:pPr>
      <w:r w:rsidRPr="002A28BC">
        <w:rPr>
          <w:rFonts w:eastAsia="Times New Roman"/>
          <w:lang w:eastAsia="fr-FR" w:bidi="ar-SA"/>
        </w:rPr>
        <w:t xml:space="preserve">To identify rearrangements </w:t>
      </w:r>
      <w:r w:rsidR="00A21725">
        <w:rPr>
          <w:rFonts w:eastAsia="Times New Roman"/>
          <w:lang w:eastAsia="fr-FR" w:bidi="ar-SA"/>
        </w:rPr>
        <w:t>along</w:t>
      </w:r>
      <w:r w:rsidRPr="002A28BC">
        <w:rPr>
          <w:rFonts w:eastAsia="Times New Roman"/>
          <w:lang w:eastAsia="fr-FR" w:bidi="ar-SA"/>
        </w:rPr>
        <w:t xml:space="preserve"> the different branches of the tree, we recomputed the </w:t>
      </w:r>
      <w:proofErr w:type="spellStart"/>
      <w:r w:rsidRPr="002A28BC">
        <w:rPr>
          <w:rFonts w:eastAsia="Times New Roman"/>
          <w:lang w:eastAsia="fr-FR" w:bidi="ar-SA"/>
        </w:rPr>
        <w:t>synteny</w:t>
      </w:r>
      <w:proofErr w:type="spellEnd"/>
      <w:r w:rsidRPr="002A28BC">
        <w:rPr>
          <w:rFonts w:eastAsia="Times New Roman"/>
          <w:lang w:eastAsia="fr-FR" w:bidi="ar-SA"/>
        </w:rPr>
        <w:t xml:space="preserve"> blocks between consecutive ancestral genomes or, in terminal branches, between an ancestor and an extant genome, with the stringency parameter in </w:t>
      </w:r>
      <w:proofErr w:type="spellStart"/>
      <w:r w:rsidRPr="002A28BC">
        <w:rPr>
          <w:rFonts w:eastAsia="Times New Roman"/>
          <w:lang w:eastAsia="fr-FR" w:bidi="ar-SA"/>
        </w:rPr>
        <w:t>SynChro</w:t>
      </w:r>
      <w:proofErr w:type="spellEnd"/>
      <w:r w:rsidRPr="002A28BC">
        <w:rPr>
          <w:rFonts w:eastAsia="Times New Roman"/>
          <w:lang w:eastAsia="fr-FR" w:bidi="ar-SA"/>
        </w:rPr>
        <w:t xml:space="preserve"> set to zero (Δ=0). Using this setting, </w:t>
      </w:r>
      <w:proofErr w:type="spellStart"/>
      <w:r w:rsidRPr="002A28BC">
        <w:rPr>
          <w:rFonts w:eastAsia="Times New Roman"/>
          <w:lang w:eastAsia="fr-FR" w:bidi="ar-SA"/>
        </w:rPr>
        <w:t>SynChro</w:t>
      </w:r>
      <w:proofErr w:type="spellEnd"/>
      <w:r w:rsidRPr="002A28BC">
        <w:rPr>
          <w:rFonts w:eastAsia="Times New Roman"/>
          <w:lang w:eastAsia="fr-FR" w:bidi="ar-SA"/>
        </w:rPr>
        <w:t xml:space="preserve"> breaks the </w:t>
      </w:r>
      <w:proofErr w:type="spellStart"/>
      <w:r w:rsidRPr="002A28BC">
        <w:rPr>
          <w:rFonts w:eastAsia="Times New Roman"/>
          <w:lang w:eastAsia="fr-FR" w:bidi="ar-SA"/>
        </w:rPr>
        <w:t>synteny</w:t>
      </w:r>
      <w:proofErr w:type="spellEnd"/>
      <w:r w:rsidRPr="002A28BC">
        <w:rPr>
          <w:rFonts w:eastAsia="Times New Roman"/>
          <w:lang w:eastAsia="fr-FR" w:bidi="ar-SA"/>
        </w:rPr>
        <w:t xml:space="preserve"> blocks when a single RBH gene-pair is not conserved in </w:t>
      </w:r>
      <w:proofErr w:type="spellStart"/>
      <w:r w:rsidRPr="002A28BC">
        <w:rPr>
          <w:rFonts w:eastAsia="Times New Roman"/>
          <w:lang w:eastAsia="fr-FR" w:bidi="ar-SA"/>
        </w:rPr>
        <w:t>synteny</w:t>
      </w:r>
      <w:proofErr w:type="spellEnd"/>
      <w:r w:rsidRPr="002A28BC">
        <w:rPr>
          <w:rFonts w:eastAsia="Times New Roman"/>
          <w:lang w:eastAsia="fr-FR" w:bidi="ar-SA"/>
        </w:rPr>
        <w:t xml:space="preserve"> between the 2 genomes. </w:t>
      </w:r>
      <w:proofErr w:type="spellStart"/>
      <w:r w:rsidRPr="002A28BC">
        <w:rPr>
          <w:rFonts w:eastAsia="Times New Roman"/>
          <w:lang w:eastAsia="fr-FR" w:bidi="ar-SA"/>
        </w:rPr>
        <w:t>SynChro</w:t>
      </w:r>
      <w:proofErr w:type="spellEnd"/>
      <w:r w:rsidRPr="002A28BC">
        <w:rPr>
          <w:rFonts w:eastAsia="Times New Roman"/>
          <w:lang w:eastAsia="fr-FR" w:bidi="ar-SA"/>
        </w:rPr>
        <w:t xml:space="preserve"> also breaks the </w:t>
      </w:r>
      <w:proofErr w:type="spellStart"/>
      <w:r w:rsidRPr="002A28BC">
        <w:rPr>
          <w:rFonts w:eastAsia="Times New Roman"/>
          <w:lang w:eastAsia="fr-FR" w:bidi="ar-SA"/>
        </w:rPr>
        <w:t>synteny</w:t>
      </w:r>
      <w:proofErr w:type="spellEnd"/>
      <w:r w:rsidRPr="002A28BC">
        <w:rPr>
          <w:rFonts w:eastAsia="Times New Roman"/>
          <w:lang w:eastAsia="fr-FR" w:bidi="ar-SA"/>
        </w:rPr>
        <w:t xml:space="preserve"> blocks when a </w:t>
      </w:r>
      <w:r w:rsidRPr="002A28BC">
        <w:rPr>
          <w:rFonts w:eastAsia="Times New Roman"/>
          <w:lang w:eastAsia="fr-FR" w:bidi="ar-SA"/>
        </w:rPr>
        <w:lastRenderedPageBreak/>
        <w:t xml:space="preserve">single RBH gene-pair is conserved in </w:t>
      </w:r>
      <w:proofErr w:type="spellStart"/>
      <w:r w:rsidRPr="002A28BC">
        <w:rPr>
          <w:rFonts w:eastAsia="Times New Roman"/>
          <w:lang w:eastAsia="fr-FR" w:bidi="ar-SA"/>
        </w:rPr>
        <w:t>synteny</w:t>
      </w:r>
      <w:proofErr w:type="spellEnd"/>
      <w:r w:rsidRPr="002A28BC">
        <w:rPr>
          <w:rFonts w:eastAsia="Times New Roman"/>
          <w:lang w:eastAsia="fr-FR" w:bidi="ar-SA"/>
        </w:rPr>
        <w:t xml:space="preserve"> but shows opposite transcriptional orientation between the 2 genomes, as compared to the transcriptional orientation of the neighboring RBHs in the block. In these two specific cases, </w:t>
      </w:r>
      <w:proofErr w:type="spellStart"/>
      <w:r w:rsidRPr="002A28BC">
        <w:rPr>
          <w:rFonts w:eastAsia="Times New Roman"/>
          <w:lang w:eastAsia="fr-FR" w:bidi="ar-SA"/>
        </w:rPr>
        <w:t>SynChro</w:t>
      </w:r>
      <w:proofErr w:type="spellEnd"/>
      <w:r w:rsidRPr="002A28BC">
        <w:rPr>
          <w:rFonts w:eastAsia="Times New Roman"/>
          <w:lang w:eastAsia="fr-FR" w:bidi="ar-SA"/>
        </w:rPr>
        <w:t xml:space="preserve"> builds a </w:t>
      </w:r>
      <w:proofErr w:type="spellStart"/>
      <w:r w:rsidRPr="002A28BC">
        <w:rPr>
          <w:rFonts w:eastAsia="Times New Roman"/>
          <w:lang w:eastAsia="fr-FR" w:bidi="ar-SA"/>
        </w:rPr>
        <w:t>synteny</w:t>
      </w:r>
      <w:proofErr w:type="spellEnd"/>
      <w:r w:rsidRPr="002A28BC">
        <w:rPr>
          <w:rFonts w:eastAsia="Times New Roman"/>
          <w:lang w:eastAsia="fr-FR" w:bidi="ar-SA"/>
        </w:rPr>
        <w:t xml:space="preserve"> block comprising a single, non-</w:t>
      </w:r>
      <w:proofErr w:type="spellStart"/>
      <w:r w:rsidRPr="002A28BC">
        <w:rPr>
          <w:rFonts w:eastAsia="Times New Roman"/>
          <w:lang w:eastAsia="fr-FR" w:bidi="ar-SA"/>
        </w:rPr>
        <w:t>syntenic</w:t>
      </w:r>
      <w:proofErr w:type="spellEnd"/>
      <w:r w:rsidRPr="002A28BC">
        <w:rPr>
          <w:rFonts w:eastAsia="Times New Roman"/>
          <w:lang w:eastAsia="fr-FR" w:bidi="ar-SA"/>
        </w:rPr>
        <w:t xml:space="preserve"> or inverted, RBH gene-pair. The corresponding lists of </w:t>
      </w:r>
      <w:proofErr w:type="spellStart"/>
      <w:r w:rsidRPr="002A28BC">
        <w:rPr>
          <w:rFonts w:eastAsia="Times New Roman"/>
          <w:lang w:eastAsia="fr-FR" w:bidi="ar-SA"/>
        </w:rPr>
        <w:t>synteny</w:t>
      </w:r>
      <w:proofErr w:type="spellEnd"/>
      <w:r w:rsidRPr="002A28BC">
        <w:rPr>
          <w:rFonts w:eastAsia="Times New Roman"/>
          <w:lang w:eastAsia="fr-FR" w:bidi="ar-SA"/>
        </w:rPr>
        <w:t xml:space="preserve"> blocks are then provided to </w:t>
      </w:r>
      <w:proofErr w:type="spellStart"/>
      <w:r w:rsidRPr="002A28BC">
        <w:rPr>
          <w:rFonts w:eastAsia="Times New Roman"/>
          <w:lang w:eastAsia="fr-FR" w:bidi="ar-SA"/>
        </w:rPr>
        <w:t>ReChro</w:t>
      </w:r>
      <w:proofErr w:type="spellEnd"/>
      <w:r w:rsidRPr="002A28BC">
        <w:rPr>
          <w:rFonts w:eastAsia="Times New Roman"/>
          <w:lang w:eastAsia="fr-FR" w:bidi="ar-SA"/>
        </w:rPr>
        <w:t xml:space="preserve"> to assign all the rearrangements that occurred in each branch of the tree, including the single gene inversions that correspond to the single inverted RBH blocks.</w:t>
      </w:r>
    </w:p>
    <w:p w14:paraId="54213E48" w14:textId="77777777" w:rsidR="000F170C" w:rsidRPr="00FE7054" w:rsidRDefault="000F170C" w:rsidP="007E7C57">
      <w:pPr>
        <w:pStyle w:val="Titre4"/>
      </w:pPr>
      <w:r w:rsidRPr="00FE7054">
        <w:t xml:space="preserve">Validation of </w:t>
      </w:r>
      <w:proofErr w:type="spellStart"/>
      <w:r w:rsidRPr="00FE7054">
        <w:t>AnChro's</w:t>
      </w:r>
      <w:proofErr w:type="spellEnd"/>
      <w:r w:rsidRPr="00FE7054">
        <w:t xml:space="preserve"> </w:t>
      </w:r>
      <w:r w:rsidR="007E7C57">
        <w:t>optimal</w:t>
      </w:r>
      <w:r w:rsidR="00212686">
        <w:t xml:space="preserve"> </w:t>
      </w:r>
      <w:r w:rsidRPr="00FE7054">
        <w:t>reconstructions</w:t>
      </w:r>
    </w:p>
    <w:p w14:paraId="1A5F2294" w14:textId="77777777" w:rsidR="000F170C" w:rsidRPr="002A28BC" w:rsidRDefault="000F170C" w:rsidP="000F170C">
      <w:r w:rsidRPr="00F23B74">
        <w:rPr>
          <w:rStyle w:val="Titre5Car"/>
        </w:rPr>
        <w:t>Centromere Position:</w:t>
      </w:r>
      <w:r w:rsidRPr="002A28BC">
        <w:t xml:space="preserve"> the chromosomal location of the centromeres in ancestral genomes can be used as an estimate of reconstruction accuracy because yeast have point centromeres that are conserved in </w:t>
      </w:r>
      <w:proofErr w:type="spellStart"/>
      <w:r w:rsidRPr="002A28BC">
        <w:t>synteny</w:t>
      </w:r>
      <w:proofErr w:type="spellEnd"/>
      <w:r w:rsidRPr="002A28BC">
        <w:t xml:space="preserve"> in orthologous </w:t>
      </w:r>
      <w:proofErr w:type="spellStart"/>
      <w:r w:rsidRPr="002A28BC">
        <w:t>intergenic</w:t>
      </w:r>
      <w:proofErr w:type="spellEnd"/>
      <w:r w:rsidRPr="002A28BC">
        <w:t xml:space="preserve"> regions over the entire evolution of the </w:t>
      </w:r>
      <w:proofErr w:type="spellStart"/>
      <w:r w:rsidRPr="002A28BC">
        <w:t>Saccharomycetaceae</w:t>
      </w:r>
      <w:proofErr w:type="spellEnd"/>
      <w:r w:rsidRPr="002A28BC">
        <w:t xml:space="preserve"> family </w:t>
      </w:r>
      <w:r w:rsidR="004B0357">
        <w:fldChar w:fldCharType="begin"/>
      </w:r>
      <w:r>
        <w:instrText xml:space="preserve"> ADDIN EN.CITE &lt;EndNote&gt;&lt;Cite&gt;&lt;Author&gt;Gordon&lt;/Author&gt;&lt;Year&gt;2011&lt;/Year&gt;&lt;RecNum&gt;907&lt;/RecNum&gt;&lt;DisplayText&gt;(Gordon et al. 2011)&lt;/DisplayText&gt;&lt;record&gt;&lt;rec-number&gt;907&lt;/rec-number&gt;&lt;foreign-keys&gt;&lt;key app="EN" db-id="rtd5rw5exxvfpkeersrxr95rtfwzawdfw0dz"&gt;907&lt;/key&gt;&lt;/foreign-keys&gt;&lt;ref-type name="Journal Article"&gt;17&lt;/ref-type&gt;&lt;contributors&gt;&lt;authors&gt;&lt;author&gt;Gordon, J. L.&lt;/author&gt;&lt;author&gt;Byrne, K. P.&lt;/author&gt;&lt;author&gt;Wolfe, K. H.&lt;/author&gt;&lt;/authors&gt;&lt;/contributors&gt;&lt;auth-address&gt;Smurfit Institute of Genetics, Trinity College Dublin, Dublin, Ireland. gordonj@tcd.ie&lt;/auth-address&gt;&lt;titles&gt;&lt;title&gt;Mechanisms of chromosome number evolution in yeast&lt;/title&gt;&lt;secondary-title&gt;PLoS Genet&lt;/secondary-title&gt;&lt;alt-title&gt;PLoS genetics&lt;/alt-title&gt;&lt;/titles&gt;&lt;periodical&gt;&lt;full-title&gt;PLoS Genet&lt;/full-title&gt;&lt;/periodical&gt;&lt;pages&gt;e1002190&lt;/pages&gt;&lt;volume&gt;7&lt;/volume&gt;&lt;number&gt;7&lt;/number&gt;&lt;edition&gt;2011/08/04&lt;/edition&gt;&lt;dates&gt;&lt;year&gt;2011&lt;/year&gt;&lt;pub-dates&gt;&lt;date&gt;Jul&lt;/date&gt;&lt;/pub-dates&gt;&lt;/dates&gt;&lt;isbn&gt;1553-7404 (Electronic)&amp;#xD;1553-7390 (Linking)&lt;/isbn&gt;&lt;accession-num&gt;21811419&lt;/accession-num&gt;&lt;work-type&gt;Research Support, Non-U.S. Gov&amp;apos;t&lt;/work-type&gt;&lt;urls&gt;&lt;related-urls&gt;&lt;url&gt;http://www.ncbi.nlm.nih.gov/pubmed/21811419&lt;/url&gt;&lt;/related-urls&gt;&lt;/urls&gt;&lt;custom2&gt;3141009&lt;/custom2&gt;&lt;electronic-resource-num&gt;10.1371/journal.pgen.1002190&lt;/electronic-resource-num&gt;&lt;language&gt;eng&lt;/language&gt;&lt;/record&gt;&lt;/Cite&gt;&lt;/EndNote&gt;</w:instrText>
      </w:r>
      <w:r w:rsidR="004B0357">
        <w:fldChar w:fldCharType="separate"/>
      </w:r>
      <w:r>
        <w:rPr>
          <w:noProof/>
        </w:rPr>
        <w:t>(</w:t>
      </w:r>
      <w:hyperlink w:anchor="_ENREF_9" w:tooltip="Gordon, 2011 #907" w:history="1">
        <w:r w:rsidR="00D907E0">
          <w:rPr>
            <w:noProof/>
          </w:rPr>
          <w:t>Gordon et al. 2011</w:t>
        </w:r>
      </w:hyperlink>
      <w:r>
        <w:rPr>
          <w:noProof/>
        </w:rPr>
        <w:t>)</w:t>
      </w:r>
      <w:r w:rsidR="004B0357">
        <w:fldChar w:fldCharType="end"/>
      </w:r>
      <w:r w:rsidRPr="002A28BC">
        <w:t xml:space="preserve">. Here, 76 out of the 79 current </w:t>
      </w:r>
      <w:proofErr w:type="spellStart"/>
      <w:r w:rsidRPr="00FB666B">
        <w:rPr>
          <w:i/>
        </w:rPr>
        <w:t>Lachancea</w:t>
      </w:r>
      <w:proofErr w:type="spellEnd"/>
      <w:r w:rsidR="00824C4F">
        <w:t xml:space="preserve"> centromeres (representing the eight</w:t>
      </w:r>
      <w:r w:rsidRPr="002A28BC">
        <w:t xml:space="preserve"> orthologous centromeres) are flanked on both sides by orthologous genes in the 10 extant genomes. A </w:t>
      </w:r>
      <w:proofErr w:type="spellStart"/>
      <w:r w:rsidRPr="002A28BC">
        <w:t>synteny</w:t>
      </w:r>
      <w:proofErr w:type="spellEnd"/>
      <w:r w:rsidRPr="002A28BC">
        <w:t xml:space="preserve"> breakpoint occurred between the 3 remaining centromeres and their first neighboring gene on one side (one in the terminal branch leading to </w:t>
      </w:r>
      <w:r w:rsidRPr="002A28BC">
        <w:rPr>
          <w:i/>
        </w:rPr>
        <w:t xml:space="preserve">L. </w:t>
      </w:r>
      <w:proofErr w:type="spellStart"/>
      <w:r w:rsidRPr="002A28BC">
        <w:rPr>
          <w:i/>
        </w:rPr>
        <w:t>mirantina</w:t>
      </w:r>
      <w:proofErr w:type="spellEnd"/>
      <w:r w:rsidRPr="002A28BC">
        <w:t xml:space="preserve"> and one in the branch b3 common to </w:t>
      </w:r>
      <w:r w:rsidRPr="002A28BC">
        <w:rPr>
          <w:i/>
        </w:rPr>
        <w:t xml:space="preserve">L. </w:t>
      </w:r>
      <w:proofErr w:type="spellStart"/>
      <w:r w:rsidRPr="002A28BC">
        <w:rPr>
          <w:i/>
        </w:rPr>
        <w:t>cidri</w:t>
      </w:r>
      <w:proofErr w:type="spellEnd"/>
      <w:r w:rsidRPr="002A28BC">
        <w:t xml:space="preserve"> and </w:t>
      </w:r>
      <w:r w:rsidRPr="002A28BC">
        <w:rPr>
          <w:i/>
        </w:rPr>
        <w:t xml:space="preserve">L. </w:t>
      </w:r>
      <w:proofErr w:type="spellStart"/>
      <w:r w:rsidRPr="002A28BC">
        <w:rPr>
          <w:i/>
        </w:rPr>
        <w:t>fermentati</w:t>
      </w:r>
      <w:proofErr w:type="spellEnd"/>
      <w:r w:rsidRPr="002A28BC">
        <w:t xml:space="preserve">). However, these centromeres remained flanked on their other side by orthologous genes in the 10 extant species. This nearly perfect conservation of centromere location provides a reliable guide to infer their ancestral positions. All ancestral chromosomes reconstructed with </w:t>
      </w:r>
      <w:proofErr w:type="spellStart"/>
      <w:r w:rsidRPr="002A28BC">
        <w:t>AnChro</w:t>
      </w:r>
      <w:proofErr w:type="spellEnd"/>
      <w:r w:rsidRPr="002A28BC">
        <w:t xml:space="preserve"> comprised a single centromere per chromosome</w:t>
      </w:r>
      <w:r w:rsidR="00B80916">
        <w:t xml:space="preserve">, </w:t>
      </w:r>
      <w:r w:rsidR="00B80916" w:rsidRPr="002A28BC">
        <w:t xml:space="preserve">except the small ninth scaffold in </w:t>
      </w:r>
      <w:r w:rsidR="00B80916" w:rsidRPr="002A28BC">
        <w:rPr>
          <w:i/>
        </w:rPr>
        <w:t>L.A4</w:t>
      </w:r>
      <w:r w:rsidR="00B80916">
        <w:t xml:space="preserve"> which comprised no centromere</w:t>
      </w:r>
      <w:r w:rsidRPr="002A28BC">
        <w:t>, as expected for correct reconstructions</w:t>
      </w:r>
      <w:r w:rsidR="009F2BB9">
        <w:t xml:space="preserve"> </w:t>
      </w:r>
      <w:r w:rsidR="009F2BB9" w:rsidRPr="002A28BC">
        <w:t>(</w:t>
      </w:r>
      <w:r w:rsidR="009F2BB9" w:rsidRPr="00BA4B93">
        <w:rPr>
          <w:color w:val="4473AE"/>
        </w:rPr>
        <w:t xml:space="preserve">Fig. </w:t>
      </w:r>
      <w:r w:rsidR="009F2BB9">
        <w:rPr>
          <w:color w:val="4473AE"/>
        </w:rPr>
        <w:t xml:space="preserve">3 </w:t>
      </w:r>
      <w:r w:rsidR="009F2BB9" w:rsidRPr="005620D7">
        <w:t>and</w:t>
      </w:r>
      <w:r w:rsidR="009F2BB9">
        <w:rPr>
          <w:color w:val="4473AE"/>
        </w:rPr>
        <w:t xml:space="preserve"> </w:t>
      </w:r>
      <w:r w:rsidR="00D51246">
        <w:rPr>
          <w:color w:val="4473AE"/>
        </w:rPr>
        <w:t>Supplemental Fig. S15</w:t>
      </w:r>
      <w:r w:rsidR="00E9641E">
        <w:rPr>
          <w:color w:val="4473AE"/>
        </w:rPr>
        <w:t>B</w:t>
      </w:r>
      <w:r w:rsidR="009F2BB9" w:rsidRPr="002A28BC">
        <w:t>)</w:t>
      </w:r>
      <w:r w:rsidRPr="002A28BC">
        <w:t xml:space="preserve">. It is important to note that </w:t>
      </w:r>
      <w:proofErr w:type="spellStart"/>
      <w:r w:rsidRPr="002A28BC">
        <w:rPr>
          <w:i/>
        </w:rPr>
        <w:t>AnChro</w:t>
      </w:r>
      <w:proofErr w:type="spellEnd"/>
      <w:r w:rsidRPr="002A28BC">
        <w:t xml:space="preserve"> does not use the centromere position to reconstruct ancestral genomes and that centromeres were remapped </w:t>
      </w:r>
      <w:r w:rsidRPr="002A28BC">
        <w:rPr>
          <w:i/>
        </w:rPr>
        <w:t>a posteriori</w:t>
      </w:r>
      <w:r w:rsidRPr="002A28BC">
        <w:t xml:space="preserve"> on reconstructed </w:t>
      </w:r>
      <w:r w:rsidRPr="002A28BC">
        <w:lastRenderedPageBreak/>
        <w:t>ancestral chromosomes based on their actual positions in extant species</w:t>
      </w:r>
      <w:r>
        <w:t xml:space="preserve"> </w:t>
      </w:r>
      <w:r w:rsidRPr="0088269D">
        <w:t>(</w:t>
      </w:r>
      <w:r w:rsidRPr="00FB5BF8">
        <w:rPr>
          <w:color w:val="4473AE"/>
        </w:rPr>
        <w:t>Supplementa</w:t>
      </w:r>
      <w:r>
        <w:rPr>
          <w:color w:val="4473AE"/>
        </w:rPr>
        <w:t xml:space="preserve">l </w:t>
      </w:r>
      <w:r w:rsidR="00C50BBF">
        <w:rPr>
          <w:color w:val="4473AE"/>
        </w:rPr>
        <w:t>Table S</w:t>
      </w:r>
      <w:r w:rsidR="001E2B52">
        <w:rPr>
          <w:color w:val="4473AE"/>
        </w:rPr>
        <w:t>1</w:t>
      </w:r>
      <w:r>
        <w:t>)</w:t>
      </w:r>
      <w:r w:rsidRPr="002A28BC">
        <w:t xml:space="preserve">. Below we calculated the probability to achieve by chance the reconstruction of an ancestral genome with a single centromere per chromosome. </w:t>
      </w:r>
    </w:p>
    <w:p w14:paraId="4EBE5A1C" w14:textId="77777777" w:rsidR="000F170C" w:rsidRPr="002A28BC" w:rsidRDefault="000F170C" w:rsidP="000F170C">
      <w:r w:rsidRPr="002A28BC">
        <w:t xml:space="preserve">For each ancestral genome, we defined </w:t>
      </w:r>
      <w:r w:rsidRPr="002A28BC">
        <w:rPr>
          <w:i/>
        </w:rPr>
        <w:t>T</w:t>
      </w:r>
      <w:r w:rsidRPr="002A28BC">
        <w:t xml:space="preserve"> as</w:t>
      </w:r>
      <w:r w:rsidRPr="002A28BC">
        <w:rPr>
          <w:i/>
        </w:rPr>
        <w:t xml:space="preserve"> </w:t>
      </w:r>
      <w:r w:rsidRPr="002A28BC">
        <w:t xml:space="preserve">the total number of possible reconstructions with </w:t>
      </w:r>
      <w:r w:rsidR="00824C4F">
        <w:t>eight</w:t>
      </w:r>
      <w:r w:rsidRPr="002A28BC">
        <w:t xml:space="preserve"> chromosomes (or with </w:t>
      </w:r>
      <w:r w:rsidR="00824C4F">
        <w:t>nine</w:t>
      </w:r>
      <w:r w:rsidRPr="002A28BC">
        <w:t xml:space="preserve"> scaffolds for </w:t>
      </w:r>
      <w:r w:rsidRPr="002A28BC">
        <w:rPr>
          <w:i/>
        </w:rPr>
        <w:t>L.A4</w:t>
      </w:r>
      <w:r w:rsidRPr="002A28BC">
        <w:t xml:space="preserve">) and </w:t>
      </w:r>
      <w:r w:rsidRPr="002A28BC">
        <w:rPr>
          <w:i/>
        </w:rPr>
        <w:t>U</w:t>
      </w:r>
      <w:r w:rsidRPr="002A28BC">
        <w:t xml:space="preserve"> as</w:t>
      </w:r>
      <w:r w:rsidRPr="002A28BC">
        <w:rPr>
          <w:i/>
        </w:rPr>
        <w:t xml:space="preserve"> </w:t>
      </w:r>
      <w:r w:rsidRPr="002A28BC">
        <w:t xml:space="preserve">the total number of reconstructions with a single centromere per chromosome amongst </w:t>
      </w:r>
      <w:r w:rsidRPr="002A28BC">
        <w:rPr>
          <w:i/>
        </w:rPr>
        <w:t>T</w:t>
      </w:r>
      <w:r w:rsidRPr="002A28BC">
        <w:t xml:space="preserve">. The probability of reconstructing an ancestral genome with a single centromere per chromosome is then simply </w:t>
      </w:r>
      <w:r w:rsidRPr="002A28BC">
        <w:rPr>
          <w:i/>
        </w:rPr>
        <w:t>U/T.</w:t>
      </w:r>
    </w:p>
    <w:p w14:paraId="7793D5E9" w14:textId="77777777" w:rsidR="000F170C" w:rsidRPr="002A28BC" w:rsidRDefault="000F170C" w:rsidP="000F170C">
      <w:r w:rsidRPr="002A28BC">
        <w:t>We used the following variables:</w:t>
      </w:r>
    </w:p>
    <w:p w14:paraId="7D824181" w14:textId="77777777" w:rsidR="000F170C" w:rsidRPr="002A28BC" w:rsidRDefault="000F170C" w:rsidP="000F170C">
      <w:pPr>
        <w:spacing w:after="60"/>
      </w:pPr>
      <w:r w:rsidRPr="002A28BC">
        <w:rPr>
          <w:b/>
          <w:i/>
        </w:rPr>
        <w:t>N</w:t>
      </w:r>
      <w:r w:rsidRPr="002A28BC">
        <w:t xml:space="preserve">: the total number of </w:t>
      </w:r>
      <w:proofErr w:type="spellStart"/>
      <w:r w:rsidRPr="002A28BC">
        <w:t>synteny</w:t>
      </w:r>
      <w:proofErr w:type="spellEnd"/>
      <w:r w:rsidRPr="002A28BC">
        <w:t xml:space="preserve"> </w:t>
      </w:r>
      <w:r w:rsidR="003508D3">
        <w:t xml:space="preserve">blocks </w:t>
      </w:r>
      <w:r w:rsidRPr="002A28BC">
        <w:t>between the 2 genomes</w:t>
      </w:r>
      <w:r w:rsidRPr="002A28BC">
        <w:rPr>
          <w:i/>
        </w:rPr>
        <w:t xml:space="preserve"> G</w:t>
      </w:r>
      <w:r w:rsidRPr="002A28BC">
        <w:rPr>
          <w:i/>
          <w:vertAlign w:val="subscript"/>
        </w:rPr>
        <w:t>1</w:t>
      </w:r>
      <w:r w:rsidRPr="002A28BC">
        <w:t xml:space="preserve"> and</w:t>
      </w:r>
      <w:r w:rsidRPr="002A28BC">
        <w:rPr>
          <w:i/>
        </w:rPr>
        <w:t xml:space="preserve"> G</w:t>
      </w:r>
      <w:r w:rsidRPr="002A28BC">
        <w:rPr>
          <w:i/>
          <w:vertAlign w:val="subscript"/>
        </w:rPr>
        <w:t>2</w:t>
      </w:r>
      <w:r w:rsidRPr="002A28BC">
        <w:t xml:space="preserve"> used to reconstruct a given ancestral genome</w:t>
      </w:r>
    </w:p>
    <w:p w14:paraId="0917E76E" w14:textId="77777777" w:rsidR="000F170C" w:rsidRPr="002A28BC" w:rsidRDefault="000F170C" w:rsidP="000F170C">
      <w:pPr>
        <w:spacing w:after="60"/>
      </w:pPr>
      <w:r w:rsidRPr="002A28BC">
        <w:rPr>
          <w:b/>
          <w:i/>
        </w:rPr>
        <w:t>C</w:t>
      </w:r>
      <w:r w:rsidRPr="002A28BC">
        <w:t xml:space="preserve">: the total number of centromere-containing </w:t>
      </w:r>
      <w:proofErr w:type="spellStart"/>
      <w:r w:rsidRPr="002A28BC">
        <w:t>synteny</w:t>
      </w:r>
      <w:proofErr w:type="spellEnd"/>
      <w:r w:rsidRPr="002A28BC">
        <w:t xml:space="preserve"> blocks amongst </w:t>
      </w:r>
      <w:r w:rsidRPr="002A28BC">
        <w:rPr>
          <w:i/>
        </w:rPr>
        <w:t>N</w:t>
      </w:r>
      <w:r w:rsidRPr="002A28BC">
        <w:t xml:space="preserve"> (C=8)</w:t>
      </w:r>
    </w:p>
    <w:p w14:paraId="75161A49" w14:textId="77777777" w:rsidR="000F170C" w:rsidRPr="002A28BC" w:rsidRDefault="000F170C" w:rsidP="000F170C">
      <w:pPr>
        <w:spacing w:after="60"/>
      </w:pPr>
      <w:proofErr w:type="gramStart"/>
      <w:r w:rsidRPr="002A28BC">
        <w:rPr>
          <w:b/>
          <w:i/>
        </w:rPr>
        <w:t>s</w:t>
      </w:r>
      <w:proofErr w:type="gramEnd"/>
      <w:r w:rsidRPr="002A28BC">
        <w:t xml:space="preserve">: the number of reconstructed ancestral chromosomes in a given ancestral genome (s=8 or s=9 for </w:t>
      </w:r>
      <w:r w:rsidRPr="002A28BC">
        <w:rPr>
          <w:i/>
        </w:rPr>
        <w:t>L.A4</w:t>
      </w:r>
      <w:r w:rsidRPr="002A28BC">
        <w:t>)</w:t>
      </w:r>
    </w:p>
    <w:p w14:paraId="6BFB4C9E" w14:textId="77777777" w:rsidR="000F170C" w:rsidRPr="002A28BC" w:rsidRDefault="000F170C" w:rsidP="000F170C">
      <w:pPr>
        <w:spacing w:after="60"/>
      </w:pPr>
      <w:proofErr w:type="spellStart"/>
      <w:proofErr w:type="gramStart"/>
      <w:r w:rsidRPr="002A28BC">
        <w:rPr>
          <w:b/>
          <w:i/>
        </w:rPr>
        <w:t>n</w:t>
      </w:r>
      <w:r w:rsidRPr="002A28BC">
        <w:rPr>
          <w:b/>
          <w:i/>
          <w:vertAlign w:val="subscript"/>
        </w:rPr>
        <w:t>i</w:t>
      </w:r>
      <w:proofErr w:type="spellEnd"/>
      <w:proofErr w:type="gramEnd"/>
      <w:r w:rsidRPr="002A28BC">
        <w:rPr>
          <w:b/>
          <w:i/>
          <w:vertAlign w:val="subscript"/>
        </w:rPr>
        <w:t xml:space="preserve"> </w:t>
      </w:r>
      <w:r w:rsidRPr="002A28BC">
        <w:t xml:space="preserve"> : the number of </w:t>
      </w:r>
      <w:proofErr w:type="spellStart"/>
      <w:r w:rsidRPr="002A28BC">
        <w:t>synteny</w:t>
      </w:r>
      <w:proofErr w:type="spellEnd"/>
      <w:r w:rsidRPr="002A28BC">
        <w:t xml:space="preserve"> </w:t>
      </w:r>
      <w:r w:rsidR="003508D3">
        <w:t xml:space="preserve">blocks </w:t>
      </w:r>
      <w:r w:rsidRPr="002A28BC">
        <w:t xml:space="preserve">in the ancestral chromosome </w:t>
      </w:r>
      <w:proofErr w:type="spellStart"/>
      <w:r w:rsidRPr="002A28BC">
        <w:rPr>
          <w:i/>
        </w:rPr>
        <w:t>i</w:t>
      </w:r>
      <w:proofErr w:type="spellEnd"/>
      <w:r w:rsidRPr="002A28BC">
        <w:t xml:space="preserve"> in a given ancestral genome</w:t>
      </w:r>
    </w:p>
    <w:p w14:paraId="22B72B08" w14:textId="77777777" w:rsidR="000F170C" w:rsidRPr="002A28BC" w:rsidRDefault="000F170C" w:rsidP="000F170C">
      <w:proofErr w:type="gramStart"/>
      <w:r w:rsidRPr="002A28BC">
        <w:rPr>
          <w:b/>
          <w:i/>
        </w:rPr>
        <w:t>k</w:t>
      </w:r>
      <w:proofErr w:type="gramEnd"/>
      <w:r w:rsidRPr="002A28BC">
        <w:t>: the expected number of centromeres per ancestral chromosome (k=1)</w:t>
      </w:r>
    </w:p>
    <w:p w14:paraId="67FA9F74" w14:textId="77777777" w:rsidR="000F170C" w:rsidRPr="002A28BC" w:rsidRDefault="000F170C" w:rsidP="000F170C">
      <w:r w:rsidRPr="002A28BC">
        <w:t xml:space="preserve">We calculated </w:t>
      </w:r>
      <w:proofErr w:type="spellStart"/>
      <w:r w:rsidRPr="002A28BC">
        <w:rPr>
          <w:i/>
        </w:rPr>
        <w:t>t</w:t>
      </w:r>
      <w:r w:rsidRPr="002A28BC">
        <w:rPr>
          <w:i/>
          <w:vertAlign w:val="subscript"/>
        </w:rPr>
        <w:t>i</w:t>
      </w:r>
      <w:proofErr w:type="spellEnd"/>
      <w:r w:rsidRPr="002A28BC">
        <w:rPr>
          <w:i/>
        </w:rPr>
        <w:t xml:space="preserve">, </w:t>
      </w:r>
      <w:r w:rsidRPr="002A28BC">
        <w:t>the total number of reconstructions for each chromosome</w:t>
      </w:r>
      <w:r w:rsidRPr="002A28BC">
        <w:rPr>
          <w:i/>
        </w:rPr>
        <w:t xml:space="preserve"> </w:t>
      </w:r>
      <w:proofErr w:type="spellStart"/>
      <w:r w:rsidRPr="002A28BC">
        <w:rPr>
          <w:i/>
        </w:rPr>
        <w:t>i</w:t>
      </w:r>
      <w:proofErr w:type="spellEnd"/>
      <w:r w:rsidRPr="002A28BC">
        <w:rPr>
          <w:i/>
        </w:rPr>
        <w:t xml:space="preserve"> </w:t>
      </w:r>
      <w:r w:rsidRPr="002A28BC">
        <w:t>in a given ancestral genome:</w:t>
      </w:r>
    </w:p>
    <w:p w14:paraId="14C42545" w14:textId="77777777" w:rsidR="000F170C" w:rsidRPr="002A28BC" w:rsidRDefault="00812EB2" w:rsidP="000F170C">
      <w:pPr>
        <w:rPr>
          <w:i/>
        </w:rPr>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 xml:space="preserve">= </m:t>
          </m:r>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e>
          </m:d>
          <m:r>
            <w:rPr>
              <w:rFonts w:ascii="Cambria Math" w:hAnsi="Cambria Math"/>
            </w:rPr>
            <m:t xml:space="preserve"> with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=N-</m:t>
          </m:r>
          <m:nary>
            <m:naryPr>
              <m:chr m:val="∑"/>
              <m:limLoc m:val="undOvr"/>
              <m:ctrlPr>
                <w:rPr>
                  <w:rFonts w:ascii="Cambria Math" w:hAnsi="Cambria Math"/>
                  <w:i/>
                </w:rPr>
              </m:ctrlPr>
            </m:naryPr>
            <m:sub>
              <m:r>
                <w:rPr>
                  <w:rFonts w:ascii="Cambria Math" w:hAnsi="Cambria Math"/>
                </w:rPr>
                <m:t>j=0</m:t>
              </m:r>
            </m:sub>
            <m:sup>
              <m:r>
                <w:rPr>
                  <w:rFonts w:ascii="Cambria Math" w:hAnsi="Cambria Math"/>
                </w:rPr>
                <m:t>j=i-1</m:t>
              </m:r>
            </m:sup>
            <m:e>
              <m:sSub>
                <m:sSubPr>
                  <m:ctrlPr>
                    <w:rPr>
                      <w:rFonts w:ascii="Cambria Math" w:hAnsi="Cambria Math"/>
                      <w:i/>
                    </w:rPr>
                  </m:ctrlPr>
                </m:sSubPr>
                <m:e>
                  <m:r>
                    <w:rPr>
                      <w:rFonts w:ascii="Cambria Math" w:hAnsi="Cambria Math"/>
                    </w:rPr>
                    <m:t>n</m:t>
                  </m:r>
                </m:e>
                <m:sub>
                  <m:r>
                    <w:rPr>
                      <w:rFonts w:ascii="Cambria Math" w:hAnsi="Cambria Math"/>
                    </w:rPr>
                    <m:t>j</m:t>
                  </m:r>
                </m:sub>
              </m:sSub>
            </m:e>
          </m:nary>
          <m:r>
            <w:rPr>
              <w:rFonts w:ascii="Cambria Math" w:hAnsi="Cambria Math"/>
            </w:rPr>
            <m:t xml:space="preserve">     and </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=0</m:t>
          </m:r>
        </m:oMath>
      </m:oMathPara>
    </w:p>
    <w:p w14:paraId="43D692C5" w14:textId="77777777" w:rsidR="000F170C" w:rsidRPr="002A28BC" w:rsidRDefault="000F170C" w:rsidP="000F170C">
      <w:r w:rsidRPr="002A28BC">
        <w:t xml:space="preserve">Then we calculated </w:t>
      </w:r>
      <w:r w:rsidRPr="002A28BC">
        <w:rPr>
          <w:i/>
        </w:rPr>
        <w:t xml:space="preserve">T, </w:t>
      </w:r>
      <w:r w:rsidRPr="002A28BC">
        <w:t>the total number of possible genome reconstructions for a given ancestor:</w:t>
      </w:r>
    </w:p>
    <w:p w14:paraId="19C96D14" w14:textId="77777777" w:rsidR="000F170C" w:rsidRPr="002A28BC" w:rsidRDefault="000F170C" w:rsidP="000F170C">
      <m:oMathPara>
        <m:oMath>
          <m:r>
            <w:rPr>
              <w:rFonts w:ascii="Cambria Math" w:hAnsi="Cambria Math"/>
            </w:rPr>
            <w:lastRenderedPageBreak/>
            <m:t xml:space="preserve">T= </m:t>
          </m:r>
          <m:nary>
            <m:naryPr>
              <m:chr m:val="∏"/>
              <m:limLoc m:val="undOvr"/>
              <m:ctrlPr>
                <w:rPr>
                  <w:rFonts w:ascii="Cambria Math" w:hAnsi="Cambria Math"/>
                  <w:i/>
                </w:rPr>
              </m:ctrlPr>
            </m:naryPr>
            <m:sub>
              <m:r>
                <w:rPr>
                  <w:rFonts w:ascii="Cambria Math" w:hAnsi="Cambria Math"/>
                </w:rPr>
                <m:t>i=1</m:t>
              </m:r>
            </m:sub>
            <m:sup>
              <m:r>
                <w:rPr>
                  <w:rFonts w:ascii="Cambria Math" w:hAnsi="Cambria Math"/>
                </w:rPr>
                <m:t>i=s-1</m:t>
              </m:r>
            </m:sup>
            <m:e>
              <m:sSub>
                <m:sSubPr>
                  <m:ctrlPr>
                    <w:rPr>
                      <w:rFonts w:ascii="Cambria Math" w:hAnsi="Cambria Math"/>
                      <w:i/>
                    </w:rPr>
                  </m:ctrlPr>
                </m:sSubPr>
                <m:e>
                  <m:r>
                    <w:rPr>
                      <w:rFonts w:ascii="Cambria Math" w:hAnsi="Cambria Math"/>
                    </w:rPr>
                    <m:t>t</m:t>
                  </m:r>
                </m:e>
                <m:sub>
                  <m:r>
                    <w:rPr>
                      <w:rFonts w:ascii="Cambria Math" w:hAnsi="Cambria Math"/>
                    </w:rPr>
                    <m:t>i</m:t>
                  </m:r>
                </m:sub>
              </m:sSub>
            </m:e>
          </m:nary>
          <m:r>
            <w:rPr>
              <w:rFonts w:ascii="Cambria Math" w:hAnsi="Cambria Math"/>
            </w:rPr>
            <m:t>=</m:t>
          </m:r>
          <m:d>
            <m:dPr>
              <m:ctrlPr>
                <w:rPr>
                  <w:rFonts w:ascii="Cambria Math" w:hAnsi="Cambria Math"/>
                  <w:i/>
                </w:rPr>
              </m:ctrlPr>
            </m:dPr>
            <m:e>
              <m:f>
                <m:fPr>
                  <m:type m:val="noBar"/>
                  <m:ctrlPr>
                    <w:rPr>
                      <w:rFonts w:ascii="Cambria Math" w:hAnsi="Cambria Math"/>
                      <w:i/>
                    </w:rPr>
                  </m:ctrlPr>
                </m:fPr>
                <m:num>
                  <m:r>
                    <w:rPr>
                      <w:rFonts w:ascii="Cambria Math" w:hAnsi="Cambria Math"/>
                    </w:rPr>
                    <m:t>N</m:t>
                  </m:r>
                </m:num>
                <m:den>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n</m:t>
                      </m:r>
                    </m:e>
                    <m:sub>
                      <m:r>
                        <w:rPr>
                          <w:rFonts w:ascii="Cambria Math" w:hAnsi="Cambria Math"/>
                        </w:rPr>
                        <m:t>s-1</m:t>
                      </m:r>
                    </m:sub>
                  </m:sSub>
                </m:den>
              </m:f>
            </m:e>
          </m:d>
        </m:oMath>
      </m:oMathPara>
    </w:p>
    <w:p w14:paraId="5F6A661D" w14:textId="77777777" w:rsidR="000F170C" w:rsidRPr="002A28BC" w:rsidRDefault="000F170C" w:rsidP="000F170C">
      <w:r w:rsidRPr="002A28BC">
        <w:t xml:space="preserve">Then for a given ancestral genome, the probability </w:t>
      </w:r>
      <w:proofErr w:type="spellStart"/>
      <w:r w:rsidRPr="002A28BC">
        <w:rPr>
          <w:i/>
        </w:rPr>
        <w:t>P</w:t>
      </w:r>
      <w:r w:rsidRPr="002A28BC">
        <w:rPr>
          <w:i/>
          <w:vertAlign w:val="subscript"/>
        </w:rPr>
        <w:t>cen</w:t>
      </w:r>
      <w:proofErr w:type="spellEnd"/>
      <w:r w:rsidRPr="002A28BC">
        <w:rPr>
          <w:i/>
        </w:rPr>
        <w:t xml:space="preserve"> </w:t>
      </w:r>
      <w:r w:rsidRPr="002A28BC">
        <w:t>to have 1 centromere (</w:t>
      </w:r>
      <w:proofErr w:type="spellStart"/>
      <w:r w:rsidRPr="002A28BC">
        <w:t>cen</w:t>
      </w:r>
      <w:proofErr w:type="spellEnd"/>
      <w:r w:rsidRPr="002A28BC">
        <w:t>) per chromosome (</w:t>
      </w:r>
      <w:proofErr w:type="spellStart"/>
      <w:r w:rsidRPr="002A28BC">
        <w:t>chr</w:t>
      </w:r>
      <w:proofErr w:type="spellEnd"/>
      <w:r w:rsidRPr="002A28BC">
        <w:t xml:space="preserve">) is: </w:t>
      </w:r>
    </w:p>
    <w:p w14:paraId="0FDC5C2D" w14:textId="77777777" w:rsidR="000F170C" w:rsidRPr="002A28BC" w:rsidRDefault="00812EB2" w:rsidP="000F170C">
      <m:oMath>
        <m:sSub>
          <m:sSubPr>
            <m:ctrlPr>
              <w:rPr>
                <w:rFonts w:ascii="Cambria Math" w:hAnsi="Cambria Math"/>
                <w:i/>
              </w:rPr>
            </m:ctrlPr>
          </m:sSubPr>
          <m:e>
            <m:r>
              <w:rPr>
                <w:rFonts w:ascii="Cambria Math" w:hAnsi="Cambria Math"/>
              </w:rPr>
              <m:t>P</m:t>
            </m:r>
          </m:e>
          <m:sub>
            <m:r>
              <w:rPr>
                <w:rFonts w:ascii="Cambria Math" w:hAnsi="Cambria Math"/>
              </w:rPr>
              <m:t>cen</m:t>
            </m:r>
          </m:sub>
        </m:sSub>
        <m:r>
          <w:rPr>
            <w:rFonts w:ascii="Cambria Math" w:hAnsi="Cambria Math"/>
          </w:rPr>
          <m:t>=P</m:t>
        </m:r>
        <m:d>
          <m:dPr>
            <m:ctrlPr>
              <w:rPr>
                <w:rFonts w:ascii="Cambria Math" w:hAnsi="Cambria Math"/>
                <w:i/>
              </w:rPr>
            </m:ctrlPr>
          </m:dPr>
          <m:e>
            <m:r>
              <w:rPr>
                <w:rFonts w:ascii="Cambria Math" w:hAnsi="Cambria Math"/>
              </w:rPr>
              <m:t xml:space="preserve">1 cen on chr1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 cen used</m:t>
                    </m:r>
                  </m:e>
                  <m:e>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blocks in chr1</m:t>
                    </m:r>
                  </m:e>
                </m:eqArr>
              </m:e>
            </m:d>
          </m:e>
        </m:d>
        <m:r>
          <w:rPr>
            <w:rFonts w:ascii="Cambria Math" w:hAnsi="Cambria Math"/>
          </w:rPr>
          <m:t>×P</m:t>
        </m:r>
        <m:d>
          <m:dPr>
            <m:ctrlPr>
              <w:rPr>
                <w:rFonts w:ascii="Cambria Math" w:hAnsi="Cambria Math"/>
                <w:i/>
              </w:rPr>
            </m:ctrlPr>
          </m:dPr>
          <m:e>
            <m:r>
              <w:rPr>
                <w:rFonts w:ascii="Cambria Math" w:hAnsi="Cambria Math"/>
              </w:rPr>
              <m:t xml:space="preserve">1 cen on chr2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 cen used</m:t>
                    </m:r>
                  </m:e>
                  <m:e>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blocks in chr2</m:t>
                    </m:r>
                  </m:e>
                </m:eqArr>
              </m:e>
            </m:d>
          </m:e>
        </m:d>
        <m:r>
          <w:rPr>
            <w:rFonts w:ascii="Cambria Math" w:hAnsi="Cambria Math"/>
          </w:rPr>
          <m:t xml:space="preserve"> ×</m:t>
        </m:r>
      </m:oMath>
      <w:r w:rsidR="000F170C" w:rsidRPr="002A28BC">
        <w:t xml:space="preserve"> </w:t>
      </w:r>
      <m:oMath>
        <m:r>
          <w:rPr>
            <w:rFonts w:ascii="Cambria Math" w:hAnsi="Cambria Math"/>
          </w:rPr>
          <m:t>…  ×</m:t>
        </m:r>
      </m:oMath>
    </w:p>
    <w:p w14:paraId="13C8E492" w14:textId="77777777" w:rsidR="000F170C" w:rsidRPr="002A28BC" w:rsidRDefault="000F170C" w:rsidP="000F170C">
      <m:oMath>
        <m:r>
          <w:rPr>
            <w:rFonts w:ascii="Cambria Math" w:hAnsi="Cambria Math"/>
          </w:rPr>
          <m:t>P</m:t>
        </m:r>
        <m:d>
          <m:dPr>
            <m:ctrlPr>
              <w:rPr>
                <w:rFonts w:ascii="Cambria Math" w:hAnsi="Cambria Math"/>
                <w:i/>
              </w:rPr>
            </m:ctrlPr>
          </m:dPr>
          <m:e>
            <m:r>
              <w:rPr>
                <w:rFonts w:ascii="Cambria Math" w:hAnsi="Cambria Math"/>
              </w:rPr>
              <m:t xml:space="preserve">1 cen on chr s-1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s-2 cen used</m:t>
                    </m:r>
                  </m:e>
                  <m:e>
                    <m:sSub>
                      <m:sSubPr>
                        <m:ctrlPr>
                          <w:rPr>
                            <w:rFonts w:ascii="Cambria Math" w:hAnsi="Cambria Math"/>
                            <w:i/>
                          </w:rPr>
                        </m:ctrlPr>
                      </m:sSubPr>
                      <m:e>
                        <m:r>
                          <w:rPr>
                            <w:rFonts w:ascii="Cambria Math" w:hAnsi="Cambria Math"/>
                          </w:rPr>
                          <m:t>R</m:t>
                        </m:r>
                      </m:e>
                      <m:sub>
                        <m:r>
                          <w:rPr>
                            <w:rFonts w:ascii="Cambria Math" w:hAnsi="Cambria Math"/>
                          </w:rPr>
                          <m:t>s-1</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s-1</m:t>
                        </m:r>
                      </m:sub>
                    </m:sSub>
                    <m:r>
                      <w:rPr>
                        <w:rFonts w:ascii="Cambria Math" w:hAnsi="Cambria Math"/>
                      </w:rPr>
                      <m:t xml:space="preserve"> blocks in chr s-1</m:t>
                    </m:r>
                  </m:e>
                </m:eqArr>
              </m:e>
            </m:d>
          </m:e>
        </m:d>
        <m:r>
          <w:rPr>
            <w:rFonts w:ascii="Cambria Math" w:hAnsi="Cambria Math"/>
          </w:rPr>
          <m:t xml:space="preserve"> × P</m:t>
        </m:r>
        <m:d>
          <m:dPr>
            <m:ctrlPr>
              <w:rPr>
                <w:rFonts w:ascii="Cambria Math" w:hAnsi="Cambria Math"/>
                <w:i/>
              </w:rPr>
            </m:ctrlPr>
          </m:dPr>
          <m:e>
            <m:r>
              <w:rPr>
                <w:rFonts w:ascii="Cambria Math" w:hAnsi="Cambria Math"/>
              </w:rPr>
              <m:t xml:space="preserve">1 cen on chr s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s-1 cen used</m:t>
                    </m:r>
                  </m:e>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 xml:space="preserve"> blocks in chr s</m:t>
                    </m:r>
                  </m:e>
                </m:eqArr>
              </m:e>
            </m:d>
          </m:e>
        </m:d>
      </m:oMath>
      <w:r w:rsidRPr="002A28BC">
        <w:t xml:space="preserve"> </w:t>
      </w:r>
    </w:p>
    <w:p w14:paraId="1CF56DB0" w14:textId="77777777" w:rsidR="000F170C" w:rsidRPr="002A28BC" w:rsidRDefault="000F170C" w:rsidP="000F170C">
      <w:r w:rsidRPr="002A28BC">
        <w:t xml:space="preserve"> Note that </w:t>
      </w:r>
      <m:oMath>
        <m:r>
          <w:rPr>
            <w:rFonts w:ascii="Cambria Math" w:hAnsi="Cambria Math"/>
          </w:rPr>
          <m:t>P</m:t>
        </m:r>
        <m:d>
          <m:dPr>
            <m:ctrlPr>
              <w:rPr>
                <w:rFonts w:ascii="Cambria Math" w:hAnsi="Cambria Math"/>
                <w:i/>
              </w:rPr>
            </m:ctrlPr>
          </m:dPr>
          <m:e>
            <m:r>
              <w:rPr>
                <w:rFonts w:ascii="Cambria Math" w:hAnsi="Cambria Math"/>
              </w:rPr>
              <m:t xml:space="preserve">1 cen on chr s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s-1 cen used</m:t>
                    </m:r>
                  </m:e>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 xml:space="preserve"> bl</m:t>
                    </m:r>
                    <m:r>
                      <w:rPr>
                        <w:rFonts w:ascii="Cambria Math" w:hAnsi="Cambria Math"/>
                      </w:rPr>
                      <m:t>ocks in chr s</m:t>
                    </m:r>
                  </m:e>
                </m:eqArr>
              </m:e>
            </m:d>
          </m:e>
        </m:d>
        <m:r>
          <w:rPr>
            <w:rFonts w:ascii="Cambria Math" w:hAnsi="Cambria Math"/>
          </w:rPr>
          <m:t>=1</m:t>
        </m:r>
      </m:oMath>
      <w:r w:rsidRPr="002A28BC">
        <w:t xml:space="preserve"> because all </w:t>
      </w:r>
      <w:r w:rsidR="003508D3">
        <w:t xml:space="preserve">blocks </w:t>
      </w:r>
      <w:r w:rsidRPr="002A28BC">
        <w:t xml:space="preserve">are used for the reconstruction and there is a single centromere left for the last chromosome. Each individual term of </w:t>
      </w:r>
      <w:proofErr w:type="spellStart"/>
      <w:r w:rsidRPr="002A28BC">
        <w:rPr>
          <w:i/>
        </w:rPr>
        <w:t>P</w:t>
      </w:r>
      <w:r w:rsidRPr="002A28BC">
        <w:rPr>
          <w:i/>
          <w:vertAlign w:val="subscript"/>
        </w:rPr>
        <w:t>cen</w:t>
      </w:r>
      <w:proofErr w:type="spellEnd"/>
      <w:r w:rsidRPr="002A28BC">
        <w:t xml:space="preserve"> can be calculated with the </w:t>
      </w:r>
      <w:proofErr w:type="spellStart"/>
      <w:r w:rsidRPr="002A28BC">
        <w:rPr>
          <w:rFonts w:eastAsia="Times New Roman"/>
        </w:rPr>
        <w:t>hypergeometric</w:t>
      </w:r>
      <w:proofErr w:type="spellEnd"/>
      <w:r w:rsidRPr="002A28BC">
        <w:rPr>
          <w:rFonts w:eastAsia="Times New Roman"/>
        </w:rPr>
        <w:t xml:space="preserve"> distribution. Therefore, </w:t>
      </w:r>
      <w:r w:rsidRPr="002A28BC">
        <w:t xml:space="preserve">for each chromosome </w:t>
      </w:r>
      <w:proofErr w:type="spellStart"/>
      <w:r w:rsidRPr="002A28BC">
        <w:rPr>
          <w:i/>
        </w:rPr>
        <w:t>i</w:t>
      </w:r>
      <w:proofErr w:type="spellEnd"/>
      <w:r w:rsidRPr="002A28BC">
        <w:t xml:space="preserve">, the probability to have </w:t>
      </w:r>
      <w:r w:rsidRPr="002A28BC">
        <w:rPr>
          <w:i/>
        </w:rPr>
        <w:t>k</w:t>
      </w:r>
      <w:r w:rsidRPr="002A28BC">
        <w:t xml:space="preserve"> centromere(s) is:</w:t>
      </w:r>
    </w:p>
    <w:p w14:paraId="0E7DB8B4" w14:textId="77777777" w:rsidR="000F170C" w:rsidRPr="002A28BC" w:rsidRDefault="00812EB2" w:rsidP="000F170C">
      <m:oMathPara>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 xml:space="preserve">X=k </m:t>
              </m:r>
            </m:e>
            <m:e>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i-1 cen used</m:t>
                      </m:r>
                    </m:e>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blocks left</m:t>
                      </m:r>
                    </m:e>
                    <m:e>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blocks in chr i</m:t>
                      </m:r>
                    </m:e>
                  </m:eqArr>
                </m:e>
              </m:d>
            </m:e>
          </m:d>
          <m:r>
            <w:rPr>
              <w:rFonts w:ascii="Cambria Math" w:hAnsi="Cambria Math"/>
            </w:rPr>
            <m:t>=</m:t>
          </m:r>
          <m:f>
            <m:fPr>
              <m:ctrlPr>
                <w:rPr>
                  <w:rFonts w:ascii="Cambria Math" w:hAnsi="Cambria Math"/>
                  <w:i/>
                </w:rPr>
              </m:ctrlPr>
            </m:fPr>
            <m:num>
              <m:d>
                <m:dPr>
                  <m:ctrlPr>
                    <w:rPr>
                      <w:rFonts w:ascii="Cambria Math" w:hAnsi="Cambria Math"/>
                      <w:i/>
                    </w:rPr>
                  </m:ctrlPr>
                </m:dPr>
                <m:e>
                  <m:f>
                    <m:fPr>
                      <m:type m:val="noBar"/>
                      <m:ctrlPr>
                        <w:rPr>
                          <w:rFonts w:ascii="Cambria Math" w:hAnsi="Cambria Math"/>
                          <w:i/>
                        </w:rPr>
                      </m:ctrlPr>
                    </m:fPr>
                    <m:num>
                      <m:r>
                        <w:rPr>
                          <w:rFonts w:ascii="Cambria Math" w:hAnsi="Cambria Math"/>
                        </w:rPr>
                        <m:t>C-i+1</m:t>
                      </m:r>
                    </m:num>
                    <m:den>
                      <m:r>
                        <w:rPr>
                          <w:rFonts w:ascii="Cambria Math" w:hAnsi="Cambria Math"/>
                        </w:rPr>
                        <m:t>k</m:t>
                      </m:r>
                    </m:den>
                  </m:f>
                </m:e>
              </m:d>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-(C-i+1)</m:t>
                      </m:r>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-k</m:t>
                      </m:r>
                    </m:den>
                  </m:f>
                </m:e>
              </m:d>
            </m:num>
            <m:den>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e>
              </m:d>
            </m:den>
          </m:f>
        </m:oMath>
      </m:oMathPara>
    </w:p>
    <w:p w14:paraId="08239AF9" w14:textId="77777777" w:rsidR="000F170C" w:rsidRPr="002A28BC" w:rsidRDefault="000F170C" w:rsidP="000F170C">
      <w:r w:rsidRPr="002A28BC">
        <w:t xml:space="preserve">Then, the probability </w:t>
      </w:r>
      <w:proofErr w:type="spellStart"/>
      <w:r w:rsidRPr="002A28BC">
        <w:rPr>
          <w:i/>
        </w:rPr>
        <w:t>u</w:t>
      </w:r>
      <w:r w:rsidRPr="002A28BC">
        <w:rPr>
          <w:i/>
          <w:vertAlign w:val="subscript"/>
        </w:rPr>
        <w:t>i</w:t>
      </w:r>
      <w:proofErr w:type="spellEnd"/>
      <w:r w:rsidRPr="002A28BC">
        <w:t xml:space="preserve"> to reconstruct the chromosome </w:t>
      </w:r>
      <w:proofErr w:type="spellStart"/>
      <w:r w:rsidRPr="002A28BC">
        <w:rPr>
          <w:i/>
        </w:rPr>
        <w:t>i</w:t>
      </w:r>
      <w:proofErr w:type="spellEnd"/>
      <w:r w:rsidRPr="002A28BC">
        <w:t xml:space="preserve"> with a single centromere is:</w:t>
      </w:r>
    </w:p>
    <w:p w14:paraId="58FD042B" w14:textId="77777777" w:rsidR="000F170C" w:rsidRPr="002A28BC" w:rsidRDefault="00812EB2" w:rsidP="000F170C">
      <m:oMathPara>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
            <m:dPr>
              <m:endChr m:val="|"/>
              <m:ctrlPr>
                <w:rPr>
                  <w:rFonts w:ascii="Cambria Math" w:hAnsi="Cambria Math"/>
                  <w:i/>
                </w:rPr>
              </m:ctrlPr>
            </m:dPr>
            <m:e>
              <m:r>
                <w:rPr>
                  <w:rFonts w:ascii="Cambria Math" w:hAnsi="Cambria Math"/>
                </w:rPr>
                <m:t xml:space="preserve">X=1 </m:t>
              </m:r>
            </m:e>
          </m:d>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f>
                    <m:fPr>
                      <m:type m:val="noBar"/>
                      <m:ctrlPr>
                        <w:rPr>
                          <w:rFonts w:ascii="Cambria Math" w:hAnsi="Cambria Math"/>
                          <w:i/>
                        </w:rPr>
                      </m:ctrlPr>
                    </m:fPr>
                    <m:num>
                      <m:r>
                        <w:rPr>
                          <w:rFonts w:ascii="Cambria Math" w:hAnsi="Cambria Math"/>
                        </w:rPr>
                        <m:t>C-i+1</m:t>
                      </m:r>
                    </m:num>
                    <m:den>
                      <m:r>
                        <w:rPr>
                          <w:rFonts w:ascii="Cambria Math" w:hAnsi="Cambria Math"/>
                        </w:rPr>
                        <m:t>1</m:t>
                      </m:r>
                    </m:den>
                  </m:f>
                </m:e>
              </m:d>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-(C-i+1)</m:t>
                      </m:r>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-1</m:t>
                      </m:r>
                    </m:den>
                  </m:f>
                </m:e>
              </m:d>
            </m:num>
            <m:den>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e>
              </m:d>
            </m:den>
          </m:f>
          <m:r>
            <w:rPr>
              <w:rFonts w:ascii="Cambria Math" w:hAnsi="Cambria Math"/>
            </w:rPr>
            <m:t xml:space="preserve">=(C-i+1) </m:t>
          </m:r>
          <m:f>
            <m:fPr>
              <m:ctrlPr>
                <w:rPr>
                  <w:rFonts w:ascii="Cambria Math" w:hAnsi="Cambria Math"/>
                  <w:i/>
                </w:rPr>
              </m:ctrlPr>
            </m:fPr>
            <m:num>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-(C-i+1)</m:t>
                      </m:r>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-1</m:t>
                      </m:r>
                    </m:den>
                  </m:f>
                </m:e>
              </m:d>
            </m:num>
            <m:den>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num>
                    <m:den>
                      <m:sSub>
                        <m:sSubPr>
                          <m:ctrlPr>
                            <w:rPr>
                              <w:rFonts w:ascii="Cambria Math" w:hAnsi="Cambria Math"/>
                              <w:i/>
                            </w:rPr>
                          </m:ctrlPr>
                        </m:sSubPr>
                        <m:e>
                          <m:r>
                            <w:rPr>
                              <w:rFonts w:ascii="Cambria Math" w:hAnsi="Cambria Math"/>
                            </w:rPr>
                            <m:t>n</m:t>
                          </m:r>
                        </m:e>
                        <m:sub>
                          <m:r>
                            <w:rPr>
                              <w:rFonts w:ascii="Cambria Math" w:hAnsi="Cambria Math"/>
                            </w:rPr>
                            <m:t>i</m:t>
                          </m:r>
                        </m:sub>
                      </m:sSub>
                    </m:den>
                  </m:f>
                </m:e>
              </m:d>
            </m:den>
          </m:f>
        </m:oMath>
      </m:oMathPara>
    </w:p>
    <w:p w14:paraId="7D95CAEC" w14:textId="77777777" w:rsidR="000F170C" w:rsidRPr="002A28BC" w:rsidRDefault="000F170C" w:rsidP="000F170C">
      <w:r w:rsidRPr="002A28BC">
        <w:t>Then, for a given ancestral genome, the total number of reconstructions with a single centromere per chromosome is:</w:t>
      </w:r>
    </w:p>
    <w:p w14:paraId="7696AFC0" w14:textId="77777777" w:rsidR="000F170C" w:rsidRPr="002A28BC" w:rsidRDefault="000F170C" w:rsidP="000F170C">
      <m:oMathPara>
        <m:oMath>
          <m:r>
            <w:rPr>
              <w:rFonts w:ascii="Cambria Math" w:hAnsi="Cambria Math"/>
            </w:rPr>
            <w:lastRenderedPageBreak/>
            <m:t xml:space="preserve">U= </m:t>
          </m:r>
          <m:nary>
            <m:naryPr>
              <m:chr m:val="∏"/>
              <m:limLoc m:val="undOvr"/>
              <m:ctrlPr>
                <w:rPr>
                  <w:rFonts w:ascii="Cambria Math" w:hAnsi="Cambria Math"/>
                  <w:i/>
                </w:rPr>
              </m:ctrlPr>
            </m:naryPr>
            <m:sub>
              <m:r>
                <w:rPr>
                  <w:rFonts w:ascii="Cambria Math" w:hAnsi="Cambria Math"/>
                </w:rPr>
                <m:t>i=1</m:t>
              </m:r>
            </m:sub>
            <m:sup>
              <m:r>
                <w:rPr>
                  <w:rFonts w:ascii="Cambria Math" w:hAnsi="Cambria Math"/>
                </w:rPr>
                <m:t>i=s-1</m:t>
              </m:r>
            </m:sup>
            <m:e>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nary>
          <m:r>
            <w:rPr>
              <w:rFonts w:ascii="Cambria Math" w:hAnsi="Cambria Math"/>
            </w:rPr>
            <m:t>=</m:t>
          </m:r>
          <m:d>
            <m:dPr>
              <m:ctrlPr>
                <w:rPr>
                  <w:rFonts w:ascii="Cambria Math" w:hAnsi="Cambria Math"/>
                  <w:i/>
                </w:rPr>
              </m:ctrlPr>
            </m:dPr>
            <m:e>
              <m:r>
                <w:rPr>
                  <w:rFonts w:ascii="Cambria Math" w:hAnsi="Cambria Math"/>
                </w:rPr>
                <m:t>C-i+1</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i=s-1</m:t>
              </m:r>
            </m:sup>
            <m:e>
              <m:d>
                <m:dPr>
                  <m:ctrlPr>
                    <w:rPr>
                      <w:rFonts w:ascii="Cambria Math" w:hAnsi="Cambria Math"/>
                      <w:i/>
                    </w:rPr>
                  </m:ctrlPr>
                </m:dPr>
                <m:e>
                  <m:f>
                    <m:fPr>
                      <m:type m:val="noBa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-(C-i+1)</m:t>
                      </m:r>
                    </m:num>
                    <m:den>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-1</m:t>
                      </m:r>
                    </m:den>
                  </m:f>
                </m:e>
              </m:d>
            </m:e>
          </m:nary>
        </m:oMath>
      </m:oMathPara>
    </w:p>
    <w:p w14:paraId="0DE147DF" w14:textId="77777777" w:rsidR="000F170C" w:rsidRPr="002A28BC" w:rsidRDefault="000F170C" w:rsidP="000F170C">
      <w:r w:rsidRPr="002A28BC">
        <w:t>Finally, the probability of reconstructing a given ancestral genome with a single centromere per chromosome is:</w:t>
      </w:r>
    </w:p>
    <w:p w14:paraId="168EF7E0" w14:textId="77777777" w:rsidR="000F170C" w:rsidRPr="002A28BC" w:rsidRDefault="00812EB2" w:rsidP="000F170C">
      <m:oMathPara>
        <m:oMath>
          <m:f>
            <m:fPr>
              <m:ctrlPr>
                <w:rPr>
                  <w:rFonts w:ascii="Cambria Math" w:hAnsi="Cambria Math"/>
                  <w:i/>
                </w:rPr>
              </m:ctrlPr>
            </m:fPr>
            <m:num>
              <m:r>
                <w:rPr>
                  <w:rFonts w:ascii="Cambria Math" w:hAnsi="Cambria Math"/>
                </w:rPr>
                <m:t>U</m:t>
              </m:r>
            </m:num>
            <m:den>
              <m:r>
                <w:rPr>
                  <w:rFonts w:ascii="Cambria Math" w:hAnsi="Cambria Math"/>
                </w:rPr>
                <m:t>T</m:t>
              </m:r>
            </m:den>
          </m:f>
          <m:r>
            <w:rPr>
              <w:rFonts w:ascii="Cambria Math" w:hAnsi="Cambria Math"/>
            </w:rPr>
            <m:t xml:space="preserve">= </m:t>
          </m:r>
          <m:f>
            <m:fPr>
              <m:ctrlPr>
                <w:rPr>
                  <w:rFonts w:ascii="Cambria Math" w:hAnsi="Cambria Math"/>
                  <w:i/>
                </w:rPr>
              </m:ctrlPr>
            </m:fPr>
            <m:num>
              <m:d>
                <m:dPr>
                  <m:ctrlPr>
                    <w:rPr>
                      <w:rFonts w:ascii="Cambria Math" w:hAnsi="Cambria Math"/>
                      <w:i/>
                    </w:rPr>
                  </m:ctrlPr>
                </m:dPr>
                <m:e>
                  <m:r>
                    <w:rPr>
                      <w:rFonts w:ascii="Cambria Math" w:hAnsi="Cambria Math"/>
                    </w:rPr>
                    <m:t>C-i+1</m:t>
                  </m:r>
                </m:e>
              </m:d>
              <m:r>
                <w:rPr>
                  <w:rFonts w:ascii="Cambria Math" w:hAnsi="Cambria Math"/>
                </w:rPr>
                <m:t>!</m:t>
              </m:r>
            </m:num>
            <m:den>
              <m:r>
                <w:rPr>
                  <w:rFonts w:ascii="Cambria Math" w:hAnsi="Cambria Math"/>
                </w:rPr>
                <m:t>N!</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i=s-1</m:t>
              </m:r>
            </m:sup>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C-i+1</m:t>
                          </m:r>
                        </m:e>
                      </m:d>
                    </m:e>
                  </m:d>
                  <m:r>
                    <w:rPr>
                      <w:rFonts w:ascii="Cambria Math" w:hAnsi="Cambria Math"/>
                    </w:rPr>
                    <m:t xml:space="preserve">! × </m:t>
                  </m:r>
                  <m:sSub>
                    <m:sSubPr>
                      <m:ctrlPr>
                        <w:rPr>
                          <w:rFonts w:ascii="Cambria Math" w:hAnsi="Cambria Math"/>
                          <w:i/>
                        </w:rPr>
                      </m:ctrlPr>
                    </m:sSubPr>
                    <m:e>
                      <m:r>
                        <w:rPr>
                          <w:rFonts w:ascii="Cambria Math" w:hAnsi="Cambria Math"/>
                        </w:rPr>
                        <m:t>n</m:t>
                      </m:r>
                    </m:e>
                    <m:sub>
                      <m:r>
                        <w:rPr>
                          <w:rFonts w:ascii="Cambria Math" w:hAnsi="Cambria Math"/>
                        </w:rPr>
                        <m:t>i</m:t>
                      </m:r>
                    </m:sub>
                  </m:sSub>
                </m:num>
                <m:den>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C-i+1</m:t>
                          </m:r>
                        </m:e>
                      </m:d>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i</m:t>
                          </m:r>
                        </m:sub>
                      </m:sSub>
                      <m:r>
                        <w:rPr>
                          <w:rFonts w:ascii="Cambria Math" w:hAnsi="Cambria Math"/>
                        </w:rPr>
                        <m:t>+1</m:t>
                      </m:r>
                    </m:e>
                  </m:d>
                  <m:r>
                    <w:rPr>
                      <w:rFonts w:ascii="Cambria Math" w:hAnsi="Cambria Math"/>
                    </w:rPr>
                    <m:t>!</m:t>
                  </m:r>
                </m:den>
              </m:f>
            </m:e>
          </m:nary>
        </m:oMath>
      </m:oMathPara>
    </w:p>
    <w:p w14:paraId="05C81941" w14:textId="77777777" w:rsidR="000F170C" w:rsidRPr="002A28BC" w:rsidRDefault="000F170C" w:rsidP="000F170C">
      <w:r w:rsidRPr="002A28BC">
        <w:rPr>
          <w:rFonts w:eastAsia="Times New Roman"/>
        </w:rPr>
        <w:t>We found that these probabilities ranged from 2.0x10</w:t>
      </w:r>
      <w:r w:rsidRPr="002A28BC">
        <w:rPr>
          <w:rFonts w:eastAsia="Times New Roman"/>
          <w:vertAlign w:val="superscript"/>
        </w:rPr>
        <w:t>-3</w:t>
      </w:r>
      <w:r w:rsidRPr="002A28BC">
        <w:rPr>
          <w:rFonts w:eastAsia="Times New Roman"/>
        </w:rPr>
        <w:t xml:space="preserve"> for </w:t>
      </w:r>
      <w:r w:rsidRPr="002A28BC">
        <w:rPr>
          <w:rFonts w:eastAsia="Times New Roman"/>
          <w:i/>
        </w:rPr>
        <w:t>L.A6</w:t>
      </w:r>
      <w:r w:rsidRPr="002A28BC">
        <w:rPr>
          <w:rFonts w:eastAsia="Times New Roman"/>
        </w:rPr>
        <w:t xml:space="preserve"> to 3.5x10</w:t>
      </w:r>
      <w:r w:rsidRPr="002A28BC">
        <w:rPr>
          <w:rFonts w:eastAsia="Times New Roman"/>
          <w:vertAlign w:val="superscript"/>
        </w:rPr>
        <w:t>-4</w:t>
      </w:r>
      <w:r w:rsidRPr="002A28BC">
        <w:rPr>
          <w:rFonts w:eastAsia="Times New Roman"/>
        </w:rPr>
        <w:t xml:space="preserve"> for </w:t>
      </w:r>
      <w:r w:rsidRPr="002A28BC">
        <w:rPr>
          <w:rFonts w:eastAsia="Times New Roman"/>
          <w:i/>
        </w:rPr>
        <w:t xml:space="preserve">L.A4. </w:t>
      </w:r>
      <w:r w:rsidRPr="002A28BC">
        <w:rPr>
          <w:rFonts w:eastAsia="Times New Roman"/>
        </w:rPr>
        <w:t>The overall pro</w:t>
      </w:r>
      <w:r w:rsidR="00824C4F">
        <w:rPr>
          <w:rFonts w:eastAsia="Times New Roman"/>
        </w:rPr>
        <w:t>bability of reconstructing the nine</w:t>
      </w:r>
      <w:r w:rsidRPr="002A28BC">
        <w:rPr>
          <w:rFonts w:eastAsia="Times New Roman"/>
        </w:rPr>
        <w:t xml:space="preserve"> ancestral genomes of the genus with a single centromere per chromosome equals the product of the </w:t>
      </w:r>
      <w:r w:rsidR="00824C4F">
        <w:rPr>
          <w:rFonts w:eastAsia="Times New Roman"/>
        </w:rPr>
        <w:t>nine</w:t>
      </w:r>
      <w:r w:rsidRPr="002A28BC">
        <w:rPr>
          <w:rFonts w:eastAsia="Times New Roman"/>
        </w:rPr>
        <w:t xml:space="preserve"> individual probabilities: 1.4x10</w:t>
      </w:r>
      <w:r w:rsidRPr="002A28BC">
        <w:rPr>
          <w:rFonts w:eastAsia="Times New Roman"/>
          <w:vertAlign w:val="superscript"/>
        </w:rPr>
        <w:t>-27</w:t>
      </w:r>
      <w:r w:rsidRPr="002A28BC">
        <w:rPr>
          <w:rFonts w:eastAsia="Times New Roman"/>
        </w:rPr>
        <w:t>.</w:t>
      </w:r>
    </w:p>
    <w:p w14:paraId="687D9406" w14:textId="77777777" w:rsidR="000F170C" w:rsidRPr="002A28BC" w:rsidRDefault="000F170C" w:rsidP="000F170C">
      <w:r w:rsidRPr="002A28BC">
        <w:rPr>
          <w:rStyle w:val="Titre5Car"/>
        </w:rPr>
        <w:t>Comparisons to previous reconstructions:</w:t>
      </w:r>
      <w:r w:rsidRPr="002A28BC">
        <w:t xml:space="preserve"> We compared the structure of </w:t>
      </w:r>
      <w:r w:rsidRPr="002A28BC">
        <w:rPr>
          <w:i/>
        </w:rPr>
        <w:t>L.A1</w:t>
      </w:r>
      <w:r w:rsidRPr="002A28BC">
        <w:t xml:space="preserve">, the last common ancestor of the </w:t>
      </w:r>
      <w:proofErr w:type="spellStart"/>
      <w:r w:rsidRPr="002A28BC">
        <w:rPr>
          <w:i/>
        </w:rPr>
        <w:t>Lachancea</w:t>
      </w:r>
      <w:proofErr w:type="spellEnd"/>
      <w:r w:rsidRPr="002A28BC">
        <w:t xml:space="preserve"> clade reconstructed by </w:t>
      </w:r>
      <w:proofErr w:type="spellStart"/>
      <w:r w:rsidRPr="002A28BC">
        <w:rPr>
          <w:i/>
        </w:rPr>
        <w:t>AnChro</w:t>
      </w:r>
      <w:proofErr w:type="spellEnd"/>
      <w:r w:rsidRPr="002A28BC">
        <w:t xml:space="preserve">, to the reconstruction achieved by the previously published ANGES algorithm </w:t>
      </w:r>
      <w:r w:rsidR="004B0357">
        <w:fldChar w:fldCharType="begin"/>
      </w:r>
      <w:r>
        <w:instrText xml:space="preserve"> ADDIN EN.CITE &lt;EndNote&gt;&lt;Cite&gt;&lt;Author&gt;Jones&lt;/Author&gt;&lt;Year&gt;2012&lt;/Year&gt;&lt;RecNum&gt;1150&lt;/RecNum&gt;&lt;DisplayText&gt;(Jones et al. 2012)&lt;/DisplayText&gt;&lt;record&gt;&lt;rec-number&gt;1150&lt;/rec-number&gt;&lt;foreign-keys&gt;&lt;key app="EN" db-id="rtd5rw5exxvfpkeersrxr95rtfwzawdfw0dz"&gt;1150&lt;/key&gt;&lt;/foreign-keys&gt;&lt;ref-type name="Journal Article"&gt;17&lt;/ref-type&gt;&lt;contributors&gt;&lt;authors&gt;&lt;author&gt;Jones, B. R.&lt;/author&gt;&lt;author&gt;Rajaraman, A.&lt;/author&gt;&lt;author&gt;Tannier, E.&lt;/author&gt;&lt;author&gt;Chauve, C.&lt;/author&gt;&lt;/authors&gt;&lt;/contributors&gt;&lt;auth-address&gt;Department of Mathematics, Simon Fraser University, Burnaby, BC, V5A 1S6, Canada.&lt;/auth-address&gt;&lt;titles&gt;&lt;title&gt;ANGES: reconstructing ANcestral GEnomeS maps&lt;/title&gt;&lt;secondary-title&gt;Bioinformatics&lt;/secondary-title&gt;&lt;/titles&gt;&lt;periodical&gt;&lt;full-title&gt;Bioinformatics&lt;/full-title&gt;&lt;/periodical&gt;&lt;pages&gt;2388-90&lt;/pages&gt;&lt;volume&gt;28&lt;/volume&gt;&lt;number&gt;18&lt;/number&gt;&lt;edition&gt;2012/07/24&lt;/edition&gt;&lt;keywords&gt;&lt;keyword&gt;Chromosome Mapping/*methods&lt;/keyword&gt;&lt;keyword&gt;Evolution, Molecular&lt;/keyword&gt;&lt;keyword&gt;Genomics/*methods&lt;/keyword&gt;&lt;keyword&gt;*Software&lt;/keyword&gt;&lt;/keywords&gt;&lt;dates&gt;&lt;year&gt;2012&lt;/year&gt;&lt;pub-dates&gt;&lt;date&gt;Sep 15&lt;/date&gt;&lt;/pub-dates&gt;&lt;/dates&gt;&lt;isbn&gt;1367-4811 (Electronic)&amp;#xD;1367-4803 (Linking)&lt;/isbn&gt;&lt;accession-num&gt;22820205&lt;/accession-num&gt;&lt;work-type&gt;Research Support, Non-U.S. Gov&amp;apos;t&lt;/work-type&gt;&lt;urls&gt;&lt;related-urls&gt;&lt;url&gt;http://www.ncbi.nlm.nih.gov/pubmed/22820205&lt;/url&gt;&lt;/related-urls&gt;&lt;/urls&gt;&lt;electronic-resource-num&gt;10.1093/bioinformatics/bts457&lt;/electronic-resource-num&gt;&lt;language&gt;eng&lt;/language&gt;&lt;/record&gt;&lt;/Cite&gt;&lt;/EndNote&gt;</w:instrText>
      </w:r>
      <w:r w:rsidR="004B0357">
        <w:fldChar w:fldCharType="separate"/>
      </w:r>
      <w:r>
        <w:rPr>
          <w:noProof/>
        </w:rPr>
        <w:t>(</w:t>
      </w:r>
      <w:hyperlink w:anchor="_ENREF_10" w:tooltip="Jones, 2012 #1150" w:history="1">
        <w:r w:rsidR="00D907E0">
          <w:rPr>
            <w:noProof/>
          </w:rPr>
          <w:t>Jones et al. 2012</w:t>
        </w:r>
      </w:hyperlink>
      <w:r>
        <w:rPr>
          <w:noProof/>
        </w:rPr>
        <w:t>)</w:t>
      </w:r>
      <w:r w:rsidR="004B0357">
        <w:fldChar w:fldCharType="end"/>
      </w:r>
      <w:r w:rsidRPr="002A28BC">
        <w:t>. The same 12 ancestral adjacencies resulting from 6 translocations are identically reconstructed by the two methods, meaning that no inter-chromosomal contradiction exists between the two independent reconstructions (</w:t>
      </w:r>
      <w:r w:rsidR="00D51246">
        <w:rPr>
          <w:color w:val="4473AE"/>
        </w:rPr>
        <w:t>Fig. 4</w:t>
      </w:r>
      <w:r w:rsidRPr="00392F10">
        <w:rPr>
          <w:color w:val="4473AE"/>
        </w:rPr>
        <w:t>A</w:t>
      </w:r>
      <w:r w:rsidRPr="002A28BC">
        <w:t xml:space="preserve">). However, </w:t>
      </w:r>
      <w:proofErr w:type="spellStart"/>
      <w:r w:rsidRPr="002A28BC">
        <w:rPr>
          <w:i/>
        </w:rPr>
        <w:t>AnChro</w:t>
      </w:r>
      <w:r w:rsidR="00824C4F">
        <w:t>'s</w:t>
      </w:r>
      <w:proofErr w:type="spellEnd"/>
      <w:r w:rsidR="00824C4F">
        <w:t xml:space="preserve"> reconstruction generates eight</w:t>
      </w:r>
      <w:r w:rsidRPr="002A28BC">
        <w:t xml:space="preserve"> scaffolds and 4,446 ancestral genes while ANGES’s reconstruction generates 32 scaffolds and only 3,210 genes. The 24 ancestral adjacencies not reconstructed by ANGES all correspond to adjacencies still present in the </w:t>
      </w:r>
      <w:r w:rsidRPr="002A28BC">
        <w:rPr>
          <w:i/>
        </w:rPr>
        <w:t xml:space="preserve">L. </w:t>
      </w:r>
      <w:proofErr w:type="spellStart"/>
      <w:r w:rsidRPr="002A28BC">
        <w:rPr>
          <w:i/>
        </w:rPr>
        <w:t>kluyveri</w:t>
      </w:r>
      <w:proofErr w:type="spellEnd"/>
      <w:r w:rsidRPr="002A28BC">
        <w:t xml:space="preserve"> genome. Overall, </w:t>
      </w:r>
      <w:proofErr w:type="spellStart"/>
      <w:r w:rsidRPr="002A28BC">
        <w:rPr>
          <w:i/>
        </w:rPr>
        <w:t>AnChro</w:t>
      </w:r>
      <w:r w:rsidRPr="002A28BC">
        <w:t>'s</w:t>
      </w:r>
      <w:proofErr w:type="spellEnd"/>
      <w:r w:rsidRPr="002A28BC">
        <w:t xml:space="preserve"> reconstruction is more complete than ANGES’s reconstruction both in terms of scaffolds and ancestral genes.</w:t>
      </w:r>
    </w:p>
    <w:p w14:paraId="34A499F9" w14:textId="77777777" w:rsidR="000F170C" w:rsidRPr="003237CA" w:rsidRDefault="000F170C" w:rsidP="000F170C">
      <w:r w:rsidRPr="002A28BC">
        <w:t xml:space="preserve">We also compared the structure of the pre-WGD ancestral genome (see </w:t>
      </w:r>
      <w:r>
        <w:rPr>
          <w:color w:val="4473AE"/>
        </w:rPr>
        <w:t>Fig.</w:t>
      </w:r>
      <w:r w:rsidRPr="00392F10">
        <w:rPr>
          <w:color w:val="4473AE"/>
        </w:rPr>
        <w:t xml:space="preserve"> 1C</w:t>
      </w:r>
      <w:r w:rsidRPr="002A28BC">
        <w:t xml:space="preserve">) manually reconstructed by Gordon and collaborators </w:t>
      </w:r>
      <w:r w:rsidR="004B0357">
        <w:fldChar w:fldCharType="begin">
          <w:fldData xml:space="preserve">PEVuZE5vdGU+PENpdGU+PEF1dGhvcj5Hb3Jkb248L0F1dGhvcj48WWVhcj4yMDA5PC9ZZWFyPjxS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</w:fldData>
        </w:fldChar>
      </w:r>
      <w:r>
        <w:instrText xml:space="preserve"> ADDIN EN.CITE </w:instrText>
      </w:r>
      <w:r w:rsidR="004B0357">
        <w:fldChar w:fldCharType="begin">
          <w:fldData xml:space="preserve">PEVuZE5vdGU+PENpdGU+PEF1dGhvcj5Hb3Jkb248L0F1dGhvcj48WWVhcj4yMDA5PC9ZZWFyPjxS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</w:fldData>
        </w:fldChar>
      </w:r>
      <w:r>
        <w:instrText xml:space="preserve"> ADDIN EN.CITE.DATA </w:instrText>
      </w:r>
      <w:r w:rsidR="004B0357">
        <w:fldChar w:fldCharType="end"/>
      </w:r>
      <w:r w:rsidR="004B0357">
        <w:fldChar w:fldCharType="separate"/>
      </w:r>
      <w:r>
        <w:rPr>
          <w:noProof/>
        </w:rPr>
        <w:t>(</w:t>
      </w:r>
      <w:hyperlink w:anchor="_ENREF_8" w:tooltip="Gordon, 2009 #685" w:history="1">
        <w:r w:rsidR="00D907E0">
          <w:rPr>
            <w:noProof/>
          </w:rPr>
          <w:t>Gordon et al. 2009</w:t>
        </w:r>
      </w:hyperlink>
      <w:r>
        <w:rPr>
          <w:noProof/>
        </w:rPr>
        <w:t xml:space="preserve">; </w:t>
      </w:r>
      <w:hyperlink w:anchor="_ENREF_9" w:tooltip="Gordon, 2011 #907" w:history="1">
        <w:r w:rsidR="00D907E0">
          <w:rPr>
            <w:noProof/>
          </w:rPr>
          <w:t>Gordon et al. 2011</w:t>
        </w:r>
      </w:hyperlink>
      <w:r>
        <w:rPr>
          <w:noProof/>
        </w:rPr>
        <w:t>)</w:t>
      </w:r>
      <w:r w:rsidR="004B0357">
        <w:fldChar w:fldCharType="end"/>
      </w:r>
      <w:r w:rsidRPr="002A28BC">
        <w:t xml:space="preserve"> to the version automatically reconstructed by </w:t>
      </w:r>
      <w:proofErr w:type="spellStart"/>
      <w:r w:rsidRPr="002A28BC">
        <w:rPr>
          <w:i/>
        </w:rPr>
        <w:t>AnChro</w:t>
      </w:r>
      <w:proofErr w:type="spellEnd"/>
      <w:r w:rsidRPr="002A28BC">
        <w:t xml:space="preserve"> using </w:t>
      </w:r>
      <w:r w:rsidRPr="002A28BC">
        <w:rPr>
          <w:i/>
        </w:rPr>
        <w:t xml:space="preserve">L. </w:t>
      </w:r>
      <w:proofErr w:type="spellStart"/>
      <w:r w:rsidRPr="002A28BC">
        <w:rPr>
          <w:i/>
        </w:rPr>
        <w:t>kluyveri</w:t>
      </w:r>
      <w:proofErr w:type="spellEnd"/>
      <w:r w:rsidRPr="002A28BC">
        <w:t xml:space="preserve"> and </w:t>
      </w:r>
      <w:r w:rsidRPr="002A28BC">
        <w:rPr>
          <w:i/>
        </w:rPr>
        <w:t xml:space="preserve">Z. </w:t>
      </w:r>
      <w:proofErr w:type="spellStart"/>
      <w:r w:rsidRPr="002A28BC">
        <w:rPr>
          <w:i/>
        </w:rPr>
        <w:t>rouxii</w:t>
      </w:r>
      <w:proofErr w:type="spellEnd"/>
      <w:r w:rsidRPr="002A28BC">
        <w:t xml:space="preserve"> as </w:t>
      </w:r>
      <w:r w:rsidRPr="002A28BC">
        <w:rPr>
          <w:i/>
        </w:rPr>
        <w:t>G1</w:t>
      </w:r>
      <w:r w:rsidRPr="002A28BC">
        <w:t xml:space="preserve"> and </w:t>
      </w:r>
      <w:r w:rsidRPr="002A28BC">
        <w:rPr>
          <w:i/>
        </w:rPr>
        <w:t xml:space="preserve">G2 </w:t>
      </w:r>
      <w:r w:rsidRPr="002A28BC">
        <w:lastRenderedPageBreak/>
        <w:t xml:space="preserve">genomes (with </w:t>
      </w:r>
      <w:r w:rsidRPr="002A28BC">
        <w:rPr>
          <w:rFonts w:ascii="Symbol" w:hAnsi="Symbol"/>
        </w:rPr>
        <w:t></w:t>
      </w:r>
      <w:r w:rsidRPr="002A28BC">
        <w:t>'</w:t>
      </w:r>
      <w:r w:rsidRPr="002A28BC">
        <w:rPr>
          <w:rFonts w:ascii="Symbol" w:hAnsi="Symbol"/>
        </w:rPr>
        <w:t></w:t>
      </w:r>
      <w:r w:rsidRPr="002A28BC">
        <w:rPr>
          <w:rFonts w:ascii="Symbol" w:hAnsi="Symbol"/>
        </w:rPr>
        <w:t></w:t>
      </w:r>
      <w:r w:rsidRPr="002A28BC">
        <w:rPr>
          <w:rFonts w:ascii="Symbol" w:hAnsi="Symbol"/>
        </w:rPr>
        <w:t></w:t>
      </w:r>
      <w:r w:rsidRPr="002A28BC">
        <w:t xml:space="preserve"> and </w:t>
      </w:r>
      <w:r w:rsidRPr="002A28BC">
        <w:rPr>
          <w:i/>
        </w:rPr>
        <w:t xml:space="preserve">S. </w:t>
      </w:r>
      <w:proofErr w:type="spellStart"/>
      <w:r w:rsidRPr="002A28BC">
        <w:rPr>
          <w:i/>
        </w:rPr>
        <w:t>cerevisiae</w:t>
      </w:r>
      <w:proofErr w:type="spellEnd"/>
      <w:r w:rsidRPr="002A28BC">
        <w:rPr>
          <w:i/>
        </w:rPr>
        <w:t xml:space="preserve"> </w:t>
      </w:r>
      <w:r w:rsidRPr="002A28BC">
        <w:t xml:space="preserve">and </w:t>
      </w:r>
      <w:r w:rsidRPr="002A28BC">
        <w:rPr>
          <w:i/>
        </w:rPr>
        <w:t xml:space="preserve">C. </w:t>
      </w:r>
      <w:proofErr w:type="spellStart"/>
      <w:r w:rsidRPr="002A28BC">
        <w:rPr>
          <w:i/>
        </w:rPr>
        <w:t>glabrata</w:t>
      </w:r>
      <w:proofErr w:type="spellEnd"/>
      <w:r w:rsidRPr="002A28BC">
        <w:rPr>
          <w:i/>
        </w:rPr>
        <w:t xml:space="preserve"> </w:t>
      </w:r>
      <w:r w:rsidRPr="002A28BC">
        <w:t xml:space="preserve">as reference genomes (with </w:t>
      </w:r>
      <w:r w:rsidRPr="002A28BC">
        <w:rPr>
          <w:rFonts w:ascii="Symbol" w:hAnsi="Symbol"/>
        </w:rPr>
        <w:t></w:t>
      </w:r>
      <w:r w:rsidRPr="002A28BC">
        <w:t>''=3). W</w:t>
      </w:r>
      <w:r w:rsidRPr="0088269D">
        <w:t xml:space="preserve">e found a single difference between the two reconstructions consisting of an additional non-reciprocal translocation between ancestral chromosomes 1 and 2 in </w:t>
      </w:r>
      <w:proofErr w:type="spellStart"/>
      <w:r w:rsidRPr="0088269D">
        <w:rPr>
          <w:i/>
        </w:rPr>
        <w:t>AnChro's</w:t>
      </w:r>
      <w:proofErr w:type="spellEnd"/>
      <w:r w:rsidRPr="0088269D">
        <w:rPr>
          <w:i/>
        </w:rPr>
        <w:t xml:space="preserve"> </w:t>
      </w:r>
      <w:r w:rsidRPr="0088269D">
        <w:t>reconstruction (</w:t>
      </w:r>
      <w:r w:rsidR="00D51246">
        <w:rPr>
          <w:color w:val="4473AE"/>
        </w:rPr>
        <w:t>Fig. 4</w:t>
      </w:r>
      <w:r w:rsidRPr="00392F10">
        <w:rPr>
          <w:color w:val="4473AE"/>
        </w:rPr>
        <w:t>B</w:t>
      </w:r>
      <w:r w:rsidRPr="003237CA">
        <w:t xml:space="preserve">). The ancestral adjacency predicted by the manual reconstruction corresponds to the SAKL0C03630g-SAKL0C03762g gene adjacency in </w:t>
      </w:r>
      <w:r w:rsidRPr="003237CA">
        <w:rPr>
          <w:i/>
        </w:rPr>
        <w:t xml:space="preserve">L. </w:t>
      </w:r>
      <w:proofErr w:type="spellStart"/>
      <w:r w:rsidRPr="003237CA">
        <w:rPr>
          <w:i/>
        </w:rPr>
        <w:t>kluyveri</w:t>
      </w:r>
      <w:proofErr w:type="spellEnd"/>
      <w:r w:rsidRPr="003237CA">
        <w:t xml:space="preserve"> while in </w:t>
      </w:r>
      <w:proofErr w:type="spellStart"/>
      <w:r w:rsidRPr="003237CA">
        <w:rPr>
          <w:i/>
        </w:rPr>
        <w:t>AnChro</w:t>
      </w:r>
      <w:r w:rsidRPr="003237CA">
        <w:t>'s</w:t>
      </w:r>
      <w:proofErr w:type="spellEnd"/>
      <w:r w:rsidRPr="003237CA">
        <w:t xml:space="preserve"> reconstruction it corresponds to the ZYRO0F15730g-ZYRO0F15884g gene adjacency found in the </w:t>
      </w:r>
      <w:r w:rsidRPr="003237CA">
        <w:rPr>
          <w:i/>
        </w:rPr>
        <w:t xml:space="preserve">Z. </w:t>
      </w:r>
      <w:proofErr w:type="spellStart"/>
      <w:r w:rsidRPr="003237CA">
        <w:rPr>
          <w:i/>
        </w:rPr>
        <w:t>rouxii</w:t>
      </w:r>
      <w:proofErr w:type="spellEnd"/>
      <w:r w:rsidRPr="003237CA">
        <w:t xml:space="preserve"> genome. We manually checked which of th</w:t>
      </w:r>
      <w:r w:rsidRPr="0088269D">
        <w:t xml:space="preserve">e two ancestral adjacencies would be the correct one using the </w:t>
      </w:r>
      <w:r w:rsidRPr="0088269D">
        <w:rPr>
          <w:i/>
        </w:rPr>
        <w:t>Yeast Gene Order Browser</w:t>
      </w:r>
      <w:r w:rsidRPr="0088269D">
        <w:t xml:space="preserve"> </w:t>
      </w:r>
      <w:r w:rsidR="004B0357">
        <w:fldChar w:fldCharType="begin"/>
      </w:r>
      <w:r>
        <w:instrText xml:space="preserve"> ADDIN EN.CITE &lt;EndNote&gt;&lt;Cite&gt;&lt;Author&gt;Byrne&lt;/Author&gt;&lt;Year&gt;2006&lt;/Year&gt;&lt;RecNum&gt;1153&lt;/RecNum&gt;&lt;DisplayText&gt;(Byrne and Wolfe 2006)&lt;/DisplayText&gt;&lt;record&gt;&lt;rec-number&gt;1153&lt;/rec-number&gt;&lt;foreign-keys&gt;&lt;key app="EN" db-id="rtd5rw5exxvfpkeersrxr95rtfwzawdfw0dz"&gt;1153&lt;/key&gt;&lt;/foreign-keys&gt;&lt;ref-type name="Journal Article"&gt;17&lt;/ref-type&gt;&lt;contributors&gt;&lt;authors&gt;&lt;author&gt;Byrne, K. P.&lt;/author&gt;&lt;author&gt;Wolfe, K. H.&lt;/author&gt;&lt;/authors&gt;&lt;/contributors&gt;&lt;auth-address&gt;Department of Genetics, Smurfit Institute, University of Dublin, Trinity College, Dublin 2, Ireland. kevin.byrne@tcd.ie&lt;/auth-address&gt;&lt;titles&gt;&lt;title&gt;Visualizing syntenic relationships among the hemiascomycetes with the Yeast Gene Order Browser&lt;/title&gt;&lt;secondary-title&gt;Nucleic Acids Res&lt;/secondary-title&gt;&lt;alt-title&gt;Nucleic acids research&lt;/alt-title&gt;&lt;/titles&gt;&lt;periodical&gt;&lt;full-title&gt;Nucleic Acids Res&lt;/full-title&gt;&lt;/periodical&gt;&lt;pages&gt;D452-5&lt;/pages&gt;&lt;volume&gt;34&lt;/volume&gt;&lt;number&gt;Database issue&lt;/number&gt;&lt;edition&gt;2005/12/31&lt;/edition&gt;&lt;keywords&gt;&lt;keyword&gt;Chromosomes, Fungal&lt;/keyword&gt;&lt;keyword&gt;Computational Biology&lt;/keyword&gt;&lt;keyword&gt;Computer Graphics&lt;/keyword&gt;&lt;keyword&gt;*Databases, Genetic&lt;/keyword&gt;&lt;keyword&gt;*Gene Order&lt;/keyword&gt;&lt;keyword&gt;*Genome, Fungal&lt;/keyword&gt;&lt;keyword&gt;Genomics&lt;/keyword&gt;&lt;keyword&gt;Internet&lt;/keyword&gt;&lt;keyword&gt;Phylogeny&lt;/keyword&gt;&lt;keyword&gt;Software&lt;/keyword&gt;&lt;keyword&gt;*Synteny&lt;/keyword&gt;&lt;keyword&gt;User-Computer Interface&lt;/keyword&gt;&lt;keyword&gt;Yeasts/*classification/*genetics&lt;/keyword&gt;&lt;/keywords&gt;&lt;dates&gt;&lt;year&gt;2006&lt;/year&gt;&lt;pub-dates&gt;&lt;date&gt;Jan 1&lt;/date&gt;&lt;/pub-dates&gt;&lt;/dates&gt;&lt;isbn&gt;1362-4962 (Electronic)&amp;#xD;0305-1048 (Linking)&lt;/isbn&gt;&lt;accession-num&gt;16381909&lt;/accession-num&gt;&lt;work-type&gt;Research Support, Non-U.S. Gov&amp;apos;t&lt;/work-type&gt;&lt;urls&gt;&lt;related-urls&gt;&lt;url&gt;http://www.ncbi.nlm.nih.gov/pubmed/16381909&lt;/url&gt;&lt;/related-urls&gt;&lt;/urls&gt;&lt;custom2&gt;1347404&lt;/custom2&gt;&lt;electronic-resource-num&gt;10.1093/nar/gkj041&lt;/electronic-resource-num&gt;&lt;language&gt;eng&lt;/language&gt;&lt;/record&gt;&lt;/Cite&gt;&lt;/EndNote&gt;</w:instrText>
      </w:r>
      <w:r w:rsidR="004B0357">
        <w:fldChar w:fldCharType="separate"/>
      </w:r>
      <w:r>
        <w:rPr>
          <w:noProof/>
        </w:rPr>
        <w:t>(</w:t>
      </w:r>
      <w:hyperlink w:anchor="_ENREF_3" w:tooltip="Byrne, 2006 #1153" w:history="1">
        <w:r w:rsidR="00D907E0">
          <w:rPr>
            <w:noProof/>
          </w:rPr>
          <w:t>Byrne and Wolfe 2006</w:t>
        </w:r>
      </w:hyperlink>
      <w:r>
        <w:rPr>
          <w:noProof/>
        </w:rPr>
        <w:t>)</w:t>
      </w:r>
      <w:r w:rsidR="004B0357">
        <w:fldChar w:fldCharType="end"/>
      </w:r>
      <w:r>
        <w:t>.</w:t>
      </w:r>
      <w:r w:rsidRPr="0088269D">
        <w:t xml:space="preserve"> </w:t>
      </w:r>
      <w:r>
        <w:t>We</w:t>
      </w:r>
      <w:r w:rsidRPr="0088269D">
        <w:t xml:space="preserve"> found that both ancestral adjacencies </w:t>
      </w:r>
      <w:r>
        <w:t xml:space="preserve">are equally likely because </w:t>
      </w:r>
      <w:r w:rsidRPr="0088269D">
        <w:t xml:space="preserve">the adjacency predicted by the manual reconstruction is conserved in the post-WGD genomes </w:t>
      </w:r>
      <w:proofErr w:type="spellStart"/>
      <w:r w:rsidRPr="0088269D">
        <w:rPr>
          <w:i/>
        </w:rPr>
        <w:t>Vanderwaltozyma</w:t>
      </w:r>
      <w:proofErr w:type="spellEnd"/>
      <w:r w:rsidRPr="0088269D">
        <w:rPr>
          <w:i/>
        </w:rPr>
        <w:t xml:space="preserve"> </w:t>
      </w:r>
      <w:proofErr w:type="spellStart"/>
      <w:r w:rsidRPr="0088269D">
        <w:rPr>
          <w:i/>
        </w:rPr>
        <w:t>polyspora</w:t>
      </w:r>
      <w:proofErr w:type="spellEnd"/>
      <w:r w:rsidRPr="0088269D">
        <w:t xml:space="preserve">, </w:t>
      </w:r>
      <w:proofErr w:type="spellStart"/>
      <w:r w:rsidRPr="0088269D">
        <w:rPr>
          <w:i/>
        </w:rPr>
        <w:t>Tetrapisispora</w:t>
      </w:r>
      <w:proofErr w:type="spellEnd"/>
      <w:r w:rsidRPr="0088269D">
        <w:rPr>
          <w:i/>
        </w:rPr>
        <w:t xml:space="preserve"> </w:t>
      </w:r>
      <w:proofErr w:type="spellStart"/>
      <w:r w:rsidRPr="0088269D">
        <w:rPr>
          <w:i/>
        </w:rPr>
        <w:t>blattae</w:t>
      </w:r>
      <w:proofErr w:type="spellEnd"/>
      <w:r w:rsidRPr="0088269D">
        <w:rPr>
          <w:i/>
        </w:rPr>
        <w:t xml:space="preserve"> </w:t>
      </w:r>
      <w:r w:rsidRPr="0088269D">
        <w:t xml:space="preserve">and </w:t>
      </w:r>
      <w:proofErr w:type="spellStart"/>
      <w:r w:rsidRPr="0088269D">
        <w:rPr>
          <w:i/>
        </w:rPr>
        <w:t>Tetrapisispora</w:t>
      </w:r>
      <w:proofErr w:type="spellEnd"/>
      <w:r w:rsidRPr="0088269D">
        <w:rPr>
          <w:i/>
        </w:rPr>
        <w:t xml:space="preserve"> </w:t>
      </w:r>
      <w:proofErr w:type="spellStart"/>
      <w:r w:rsidRPr="0088269D">
        <w:rPr>
          <w:i/>
        </w:rPr>
        <w:t>phaffii</w:t>
      </w:r>
      <w:r w:rsidRPr="0088269D">
        <w:t>the</w:t>
      </w:r>
      <w:proofErr w:type="spellEnd"/>
      <w:r w:rsidRPr="0088269D">
        <w:t xml:space="preserve"> while </w:t>
      </w:r>
      <w:r>
        <w:t xml:space="preserve">the </w:t>
      </w:r>
      <w:r w:rsidRPr="0088269D">
        <w:t xml:space="preserve">adjacency </w:t>
      </w:r>
      <w:r>
        <w:t xml:space="preserve">predicted by </w:t>
      </w:r>
      <w:proofErr w:type="spellStart"/>
      <w:r w:rsidRPr="0088269D">
        <w:rPr>
          <w:i/>
        </w:rPr>
        <w:t>A</w:t>
      </w:r>
      <w:r w:rsidR="005B27B1">
        <w:rPr>
          <w:i/>
        </w:rPr>
        <w:t>n</w:t>
      </w:r>
      <w:r w:rsidRPr="0088269D">
        <w:rPr>
          <w:i/>
        </w:rPr>
        <w:t>Chro</w:t>
      </w:r>
      <w:proofErr w:type="spellEnd"/>
      <w:r w:rsidRPr="0088269D">
        <w:t xml:space="preserve"> is conserved in </w:t>
      </w:r>
      <w:r w:rsidRPr="0088269D">
        <w:rPr>
          <w:i/>
        </w:rPr>
        <w:t xml:space="preserve">S. </w:t>
      </w:r>
      <w:proofErr w:type="spellStart"/>
      <w:r w:rsidRPr="0088269D">
        <w:rPr>
          <w:i/>
        </w:rPr>
        <w:t>cerevisiae</w:t>
      </w:r>
      <w:proofErr w:type="spellEnd"/>
      <w:r w:rsidRPr="0088269D">
        <w:rPr>
          <w:i/>
        </w:rPr>
        <w:t xml:space="preserve">, C. </w:t>
      </w:r>
      <w:proofErr w:type="spellStart"/>
      <w:r w:rsidRPr="0088269D">
        <w:rPr>
          <w:i/>
        </w:rPr>
        <w:t>glabrata</w:t>
      </w:r>
      <w:proofErr w:type="spellEnd"/>
      <w:r w:rsidRPr="0088269D">
        <w:rPr>
          <w:i/>
        </w:rPr>
        <w:t xml:space="preserve">, </w:t>
      </w:r>
      <w:proofErr w:type="spellStart"/>
      <w:r w:rsidRPr="0088269D">
        <w:rPr>
          <w:i/>
        </w:rPr>
        <w:t>Kazachstania</w:t>
      </w:r>
      <w:proofErr w:type="spellEnd"/>
      <w:r w:rsidRPr="0088269D">
        <w:rPr>
          <w:i/>
        </w:rPr>
        <w:t xml:space="preserve"> </w:t>
      </w:r>
      <w:proofErr w:type="spellStart"/>
      <w:r w:rsidRPr="0088269D">
        <w:rPr>
          <w:i/>
        </w:rPr>
        <w:t>africana</w:t>
      </w:r>
      <w:proofErr w:type="spellEnd"/>
      <w:r w:rsidRPr="0088269D">
        <w:t xml:space="preserve"> and </w:t>
      </w:r>
      <w:proofErr w:type="spellStart"/>
      <w:r w:rsidRPr="0088269D">
        <w:rPr>
          <w:i/>
        </w:rPr>
        <w:t>Kazachstania</w:t>
      </w:r>
      <w:proofErr w:type="spellEnd"/>
      <w:r w:rsidRPr="0088269D">
        <w:rPr>
          <w:i/>
        </w:rPr>
        <w:t xml:space="preserve"> </w:t>
      </w:r>
      <w:proofErr w:type="spellStart"/>
      <w:r w:rsidRPr="0088269D">
        <w:rPr>
          <w:i/>
        </w:rPr>
        <w:t>naganishii</w:t>
      </w:r>
      <w:proofErr w:type="spellEnd"/>
      <w:r w:rsidRPr="0088269D">
        <w:t>.</w:t>
      </w:r>
    </w:p>
    <w:p w14:paraId="29B3BF99" w14:textId="77777777" w:rsidR="00212686" w:rsidRDefault="000F170C" w:rsidP="007E7C57">
      <w:pPr>
        <w:pStyle w:val="Titre4"/>
        <w:rPr>
          <w:rStyle w:val="Titre5Car"/>
        </w:rPr>
      </w:pPr>
      <w:r w:rsidRPr="003237CA">
        <w:rPr>
          <w:rStyle w:val="Titre5Car"/>
        </w:rPr>
        <w:t xml:space="preserve">Benchmarking </w:t>
      </w:r>
      <w:proofErr w:type="spellStart"/>
      <w:r w:rsidRPr="004E745B">
        <w:rPr>
          <w:rStyle w:val="Titre5Car"/>
          <w:i/>
        </w:rPr>
        <w:t>AnChro</w:t>
      </w:r>
      <w:r w:rsidR="007E7C57">
        <w:rPr>
          <w:rStyle w:val="Titre5Car"/>
        </w:rPr>
        <w:t>'s</w:t>
      </w:r>
      <w:proofErr w:type="spellEnd"/>
      <w:r w:rsidR="007E7C57" w:rsidRPr="00CB1292">
        <w:rPr>
          <w:rStyle w:val="Titre5Car"/>
        </w:rPr>
        <w:t xml:space="preserve"> default reconstructions</w:t>
      </w:r>
      <w:r w:rsidRPr="00CB1292">
        <w:rPr>
          <w:rStyle w:val="Titre5Car"/>
        </w:rPr>
        <w:t xml:space="preserve"> </w:t>
      </w:r>
      <w:r w:rsidR="00DE44F9">
        <w:rPr>
          <w:rStyle w:val="Titre5Car"/>
        </w:rPr>
        <w:t>against</w:t>
      </w:r>
      <w:r w:rsidRPr="003237CA">
        <w:rPr>
          <w:rStyle w:val="Titre5Car"/>
        </w:rPr>
        <w:t xml:space="preserve"> other software tools</w:t>
      </w:r>
    </w:p>
    <w:p w14:paraId="6FCA17C3" w14:textId="77777777" w:rsidR="00EC3FFD" w:rsidRPr="00CB1292" w:rsidRDefault="000F170C" w:rsidP="000F170C">
      <w:r w:rsidRPr="003237CA">
        <w:t xml:space="preserve">We benchmarked </w:t>
      </w:r>
      <w:proofErr w:type="spellStart"/>
      <w:r w:rsidRPr="003237CA">
        <w:rPr>
          <w:i/>
        </w:rPr>
        <w:t>AnChro</w:t>
      </w:r>
      <w:proofErr w:type="spellEnd"/>
      <w:r w:rsidRPr="003237CA">
        <w:t xml:space="preserve"> </w:t>
      </w:r>
      <w:r w:rsidR="00DE44F9">
        <w:t>against</w:t>
      </w:r>
      <w:r w:rsidRPr="003237CA">
        <w:t xml:space="preserve"> the three adjacenc</w:t>
      </w:r>
      <w:r w:rsidR="00DE44F9">
        <w:t>y-based reconstruction software</w:t>
      </w:r>
      <w:r w:rsidRPr="003237CA">
        <w:t xml:space="preserve"> ANGES</w:t>
      </w:r>
      <w:r w:rsidRPr="003237CA">
        <w:rPr>
          <w:rFonts w:eastAsia="Times New Roman"/>
        </w:rPr>
        <w:t xml:space="preserve"> </w:t>
      </w:r>
      <w:r w:rsidR="004B0357">
        <w:rPr>
          <w:rFonts w:eastAsia="Times New Roman"/>
        </w:rPr>
        <w:fldChar w:fldCharType="begin"/>
      </w:r>
      <w:r>
        <w:rPr>
          <w:rFonts w:eastAsia="Times New Roman"/>
        </w:rPr>
        <w:instrText xml:space="preserve"> ADDIN EN.CITE &lt;EndNote&gt;&lt;Cite&gt;&lt;Author&gt;Jones&lt;/Author&gt;&lt;Year&gt;2012&lt;/Year&gt;&lt;RecNum&gt;1150&lt;/RecNum&gt;&lt;DisplayText&gt;(Jones et al. 2012)&lt;/DisplayText&gt;&lt;record&gt;&lt;rec-number&gt;1150&lt;/rec-number&gt;&lt;foreign-keys&gt;&lt;key app="EN" db-id="rtd5rw5exxvfpkeersrxr95rtfwzawdfw0dz"&gt;1150&lt;/key&gt;&lt;/foreign-keys&gt;&lt;ref-type name="Journal Article"&gt;17&lt;/ref-type&gt;&lt;contributors&gt;&lt;authors&gt;&lt;author&gt;Jones, B. R.&lt;/author&gt;&lt;author&gt;Rajaraman, A.&lt;/author&gt;&lt;author&gt;Tannier, E.&lt;/author&gt;&lt;author&gt;Chauve, C.&lt;/author&gt;&lt;/authors&gt;&lt;/contributors&gt;&lt;auth-address&gt;Department of Mathematics, Simon Fraser University, Burnaby, BC, V5A 1S6, Canada.&lt;/auth-address&gt;&lt;titles&gt;&lt;title&gt;ANGES: reconstructing ANcestral GEnomeS maps&lt;/title&gt;&lt;secondary-title&gt;Bioinformatics&lt;/secondary-title&gt;&lt;/titles&gt;&lt;periodical&gt;&lt;full-title&gt;Bioinformatics&lt;/full-title&gt;&lt;/periodical&gt;&lt;pages&gt;2388-90&lt;/pages&gt;&lt;volume&gt;28&lt;/volume&gt;&lt;number&gt;18&lt;/number&gt;&lt;edition&gt;2012/07/24&lt;/edition&gt;&lt;keywords&gt;&lt;keyword&gt;Chromosome Mapping/*methods&lt;/keyword&gt;&lt;keyword&gt;Evolution, Molecular&lt;/keyword&gt;&lt;keyword&gt;Genomics/*methods&lt;/keyword&gt;&lt;keyword&gt;*Software&lt;/keyword&gt;&lt;/keywords&gt;&lt;dates&gt;&lt;year&gt;2012&lt;/year&gt;&lt;pub-dates&gt;&lt;date&gt;Sep 15&lt;/date&gt;&lt;/pub-dates&gt;&lt;/dates&gt;&lt;isbn&gt;1367-4811 (Electronic)&amp;#xD;1367-4803 (Linking)&lt;/isbn&gt;&lt;accession-num&gt;22820205&lt;/accession-num&gt;&lt;work-type&gt;Research Support, Non-U.S. Gov&amp;apos;t&lt;/work-type&gt;&lt;urls&gt;&lt;related-urls&gt;&lt;url&gt;http://www.ncbi.nlm.nih.gov/pubmed/22820205&lt;/url&gt;&lt;/related-urls&gt;&lt;/urls&gt;&lt;electronic-resource-num&gt;10.1093/bioinformatics/bts457&lt;/electronic-resource-num&gt;&lt;language&gt;eng&lt;/language&gt;&lt;/record&gt;&lt;/Cite&gt;&lt;/EndNote&gt;</w:instrText>
      </w:r>
      <w:r w:rsidR="004B0357">
        <w:rPr>
          <w:rFonts w:eastAsia="Times New Roman"/>
        </w:rPr>
        <w:fldChar w:fldCharType="separate"/>
      </w:r>
      <w:r>
        <w:rPr>
          <w:rFonts w:eastAsia="Times New Roman"/>
          <w:noProof/>
        </w:rPr>
        <w:t>(</w:t>
      </w:r>
      <w:hyperlink w:anchor="_ENREF_10" w:tooltip="Jones, 2012 #1150" w:history="1">
        <w:r w:rsidR="00D907E0">
          <w:rPr>
            <w:rFonts w:eastAsia="Times New Roman"/>
            <w:noProof/>
          </w:rPr>
          <w:t>Jones et al. 2012</w:t>
        </w:r>
      </w:hyperlink>
      <w:r>
        <w:rPr>
          <w:rFonts w:eastAsia="Times New Roman"/>
          <w:noProof/>
        </w:rPr>
        <w:t>)</w:t>
      </w:r>
      <w:r w:rsidR="004B0357">
        <w:rPr>
          <w:rFonts w:eastAsia="Times New Roman"/>
        </w:rPr>
        <w:fldChar w:fldCharType="end"/>
      </w:r>
      <w:r w:rsidRPr="003237CA">
        <w:t xml:space="preserve">, </w:t>
      </w:r>
      <w:proofErr w:type="spellStart"/>
      <w:r w:rsidRPr="003237CA">
        <w:t>GapAdj</w:t>
      </w:r>
      <w:proofErr w:type="spellEnd"/>
      <w:r w:rsidRPr="003237CA">
        <w:t xml:space="preserve"> </w:t>
      </w:r>
      <w:r w:rsidR="004B0357">
        <w:fldChar w:fldCharType="begin"/>
      </w:r>
      <w:r>
        <w:instrText xml:space="preserve"> ADDIN EN.CITE &lt;EndNote&gt;&lt;Cite&gt;&lt;Author&gt;Gagnon&lt;/Author&gt;&lt;Year&gt;2012&lt;/Year&gt;&lt;RecNum&gt;1114&lt;/RecNum&gt;&lt;DisplayText&gt;(Gagnon et al. 2012)&lt;/DisplayText&gt;&lt;record&gt;&lt;rec-number&gt;1114&lt;/rec-number&gt;&lt;foreign-keys&gt;&lt;key app="EN" db-id="rtd5rw5exxvfpkeersrxr95rtfwzawdfw0dz"&gt;1114&lt;/key&gt;&lt;/foreign-keys&gt;&lt;ref-type name="Journal Article"&gt;17&lt;/ref-type&gt;&lt;contributors&gt;&lt;authors&gt;&lt;author&gt;Gagnon, Y.&lt;/author&gt;&lt;author&gt;Blanchette, M.&lt;/author&gt;&lt;author&gt;El-Mabrouk, N.&lt;/author&gt;&lt;/authors&gt;&lt;/contributors&gt;&lt;auth-address&gt;Departement d&amp;apos;Informatique, DIRO, Universite de Montreal, Canada.&lt;/auth-address&gt;&lt;titles&gt;&lt;title&gt;A flexible ancestral genome reconstruction method based on gapped adjacencies&lt;/title&gt;&lt;secondary-title&gt;BMC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bioinformatics&lt;/abbr-1&gt;&lt;/alt-periodical&gt;&lt;pages&gt;S4&lt;/pages&gt;&lt;volume&gt;13 Suppl 19&lt;/volume&gt;&lt;edition&gt;2013/01/11&lt;/edition&gt;&lt;keywords&gt;&lt;keyword&gt;Algorithms&lt;/keyword&gt;&lt;keyword&gt;Contig Mapping/*methods&lt;/keyword&gt;&lt;keyword&gt;*Evolution, Molecular&lt;/keyword&gt;&lt;keyword&gt;*Genome&lt;/keyword&gt;&lt;keyword&gt;Phylogeny&lt;/keyword&gt;&lt;keyword&gt;Synteny&lt;/keyword&gt;&lt;/keywords&gt;&lt;dates&gt;&lt;year&gt;2012&lt;/year&gt;&lt;/dates&gt;&lt;isbn&gt;1471-2105 (Electronic)&amp;#xD;1471-2105 (Linking)&lt;/isbn&gt;&lt;accession-num&gt;23281872&lt;/accession-num&gt;&lt;urls&gt;&lt;related-urls&gt;&lt;url&gt;http://www.ncbi.nlm.nih.gov/pubmed/23281872&lt;/url&gt;&lt;/related-urls&gt;&lt;/urls&gt;&lt;custom2&gt;3526437&lt;/custom2&gt;&lt;electronic-resource-num&gt;10.1186/1471-2105-13-S19-S4&lt;/electronic-resource-num&gt;&lt;language&gt;eng&lt;/language&gt;&lt;/record&gt;&lt;/Cite&gt;&lt;/EndNote&gt;</w:instrText>
      </w:r>
      <w:r w:rsidR="004B0357">
        <w:fldChar w:fldCharType="separate"/>
      </w:r>
      <w:r>
        <w:rPr>
          <w:noProof/>
        </w:rPr>
        <w:t>(</w:t>
      </w:r>
      <w:hyperlink w:anchor="_ENREF_7" w:tooltip="Gagnon, 2012 #1114" w:history="1">
        <w:r w:rsidR="00D907E0">
          <w:rPr>
            <w:noProof/>
          </w:rPr>
          <w:t>Gagnon et al. 2012</w:t>
        </w:r>
      </w:hyperlink>
      <w:r>
        <w:rPr>
          <w:noProof/>
        </w:rPr>
        <w:t>)</w:t>
      </w:r>
      <w:r w:rsidR="004B0357">
        <w:fldChar w:fldCharType="end"/>
      </w:r>
      <w:r w:rsidRPr="003237CA">
        <w:t xml:space="preserve"> and PMAG+ </w:t>
      </w:r>
      <w:r w:rsidR="004B0357">
        <w:fldChar w:fldCharType="begin"/>
      </w:r>
      <w:r>
        <w:instrText xml:space="preserve"> ADDIN EN.CITE &lt;EndNote&gt;&lt;Cite&gt;&lt;Author&gt;Yang&lt;/Author&gt;&lt;Year&gt;2014&lt;/Year&gt;&lt;RecNum&gt;1113&lt;/RecNum&gt;&lt;DisplayText&gt;(Yang et al. 2014)&lt;/DisplayText&gt;&lt;record&gt;&lt;rec-number&gt;1113&lt;/rec-number&gt;&lt;foreign-keys&gt;&lt;key app="EN" db-id="rtd5rw5exxvfpkeersrxr95rtfwzawdfw0dz"&gt;1113&lt;/key&gt;&lt;/foreign-keys&gt;&lt;ref-type name="Journal Article"&gt;17&lt;/ref-type&gt;&lt;contributors&gt;&lt;authors&gt;&lt;author&gt;Yang, N.&lt;/author&gt;&lt;author&gt;Hu, F.&lt;/author&gt;&lt;author&gt;Zhou, L.&lt;/author&gt;&lt;author&gt;Tang, J.&lt;/author&gt;&lt;/authors&gt;&lt;/contributors&gt;&lt;auth-address&gt;School of Automation, Northwestern Polytechnical University, Xi&amp;apos;an, shaanxi, China.&amp;#xD;Tianjin Key Laboratory of Cognitive Computing and Application, Tianjin University, Tianjin, China; Department of Computer Science and Engineering, University of South Carolina, Columbia, South Carolina, United States of America.&lt;/auth-address&gt;&lt;titles&gt;&lt;title&gt;Reconstruction of ancestral gene orders using probabilistic and gene encoding approaches&lt;/title&gt;&lt;secondary-title&gt;PLoS ONE&lt;/secondary-title&gt;&lt;alt-title&gt;PloS one&lt;/alt-title&gt;&lt;/titles&gt;&lt;periodical&gt;&lt;full-title&gt;PLoS ONE&lt;/full-title&gt;&lt;/periodical&gt;&lt;alt-periodical&gt;&lt;full-title&gt;PLoS ONE&lt;/full-title&gt;&lt;/alt-periodical&gt;&lt;pages&gt;e108796&lt;/pages&gt;&lt;volume&gt;9&lt;/volume&gt;&lt;number&gt;10&lt;/number&gt;&lt;edition&gt;2014/10/11&lt;/edition&gt;&lt;dates&gt;&lt;year&gt;2014&lt;/year&gt;&lt;/dates&gt;&lt;isbn&gt;1932-6203 (Electronic)&amp;#xD;1932-6203 (Linking)&lt;/isbn&gt;&lt;accession-num&gt;25302942&lt;/accession-num&gt;&lt;urls&gt;&lt;related-urls&gt;&lt;url&gt;http://www.ncbi.nlm.nih.gov/pubmed/25302942&lt;/url&gt;&lt;/related-urls&gt;&lt;/urls&gt;&lt;custom2&gt;4193752&lt;/custom2&gt;&lt;electronic-resource-num&gt;10.1371/journal.pone.0108796&lt;/electronic-resource-num&gt;&lt;language&gt;eng&lt;/language&gt;&lt;/record&gt;&lt;/Cite&gt;&lt;/EndNote&gt;</w:instrText>
      </w:r>
      <w:r w:rsidR="004B0357">
        <w:fldChar w:fldCharType="separate"/>
      </w:r>
      <w:r>
        <w:rPr>
          <w:noProof/>
        </w:rPr>
        <w:t>(</w:t>
      </w:r>
      <w:hyperlink w:anchor="_ENREF_14" w:tooltip="Yang, 2014 #1113" w:history="1">
        <w:r w:rsidR="00D907E0">
          <w:rPr>
            <w:noProof/>
          </w:rPr>
          <w:t>Yang et al. 2014</w:t>
        </w:r>
      </w:hyperlink>
      <w:r>
        <w:rPr>
          <w:noProof/>
        </w:rPr>
        <w:t>)</w:t>
      </w:r>
      <w:r w:rsidR="004B0357">
        <w:fldChar w:fldCharType="end"/>
      </w:r>
      <w:r w:rsidRPr="003237CA">
        <w:t xml:space="preserve">, and with the distance-based algorithm MGRA </w:t>
      </w:r>
      <w:r w:rsidR="004B0357">
        <w:fldChar w:fldCharType="begin"/>
      </w:r>
      <w:r>
        <w:instrText xml:space="preserve"> ADDIN EN.CITE &lt;EndNote&gt;&lt;Cite&gt;&lt;Author&gt;Alekseyev&lt;/Author&gt;&lt;Year&gt;2009&lt;/Year&gt;&lt;RecNum&gt;1086&lt;/RecNum&gt;&lt;DisplayText&gt;(Alekseyev and Pevzner 2009)&lt;/DisplayText&gt;&lt;record&gt;&lt;rec-number&gt;1086&lt;/rec-number&gt;&lt;foreign-keys&gt;&lt;key app="EN" db-id="rtd5rw5exxvfpkeersrxr95rtfwzawdfw0dz"&gt;1086&lt;/key&gt;&lt;/foreign-keys&gt;&lt;ref-type name="Journal Article"&gt;17&lt;/ref-type&gt;&lt;contributors&gt;&lt;authors&gt;&lt;author&gt;Alekseyev, M. A.&lt;/author&gt;&lt;author&gt;Pevzner, P. A.&lt;/author&gt;&lt;/authors&gt;&lt;/contributors&gt;&lt;auth-address&gt;Department of Computer Science and Engineering, University of California at San Diego, La Jolla, CA 92093-0404, USA.&lt;/auth-address&gt;&lt;titles&gt;&lt;title&gt;Breakpoint graphs and ancestral genome reconstructions&lt;/title&gt;&lt;secondary-title&gt;Genome Res&lt;/secondary-title&gt;&lt;alt-title&gt;Genome research&lt;/alt-title&gt;&lt;/titles&gt;&lt;periodical&gt;&lt;full-title&gt;Genome Res&lt;/full-title&gt;&lt;/periodical&gt;&lt;pages&gt;943-57&lt;/pages&gt;&lt;volume&gt;19&lt;/volume&gt;&lt;number&gt;5&lt;/number&gt;&lt;edition&gt;2009/02/17&lt;/edition&gt;&lt;keywords&gt;&lt;keyword&gt;*Algorithms&lt;/keyword&gt;&lt;keyword&gt;Animals&lt;/keyword&gt;&lt;keyword&gt;Computational Biology&lt;/keyword&gt;&lt;keyword&gt;*Evolution, Molecular&lt;/keyword&gt;&lt;keyword&gt;Gene Rearrangement&lt;/keyword&gt;&lt;keyword&gt;*Genome&lt;/keyword&gt;&lt;keyword&gt;Phylogeny&lt;/keyword&gt;&lt;/keywords&gt;&lt;dates&gt;&lt;year&gt;2009&lt;/year&gt;&lt;pub-dates&gt;&lt;date&gt;May&lt;/date&gt;&lt;/pub-dates&gt;&lt;/dates&gt;&lt;isbn&gt;1088-9051 (Print)&amp;#xD;1088-9051 (Linking)&lt;/isbn&gt;&lt;accession-num&gt;19218533&lt;/accession-num&gt;&lt;work-type&gt;Research Support, Non-U.S. Gov&amp;apos;t&lt;/work-type&gt;&lt;urls&gt;&lt;related-urls&gt;&lt;url&gt;http://www.ncbi.nlm.nih.gov/pubmed/19218533&lt;/url&gt;&lt;/related-urls&gt;&lt;/urls&gt;&lt;custom2&gt;2675983&lt;/custom2&gt;&lt;electronic-resource-num&gt;10.1101/gr.082784.108&lt;/electronic-resource-num&gt;&lt;language&gt;eng&lt;/language&gt;&lt;/record&gt;&lt;/Cite&gt;&lt;/EndNote&gt;</w:instrText>
      </w:r>
      <w:r w:rsidR="004B0357">
        <w:fldChar w:fldCharType="separate"/>
      </w:r>
      <w:r>
        <w:rPr>
          <w:noProof/>
        </w:rPr>
        <w:t>(</w:t>
      </w:r>
      <w:hyperlink w:anchor="_ENREF_1" w:tooltip="Alekseyev, 2009 #1086" w:history="1">
        <w:r w:rsidR="00D907E0">
          <w:rPr>
            <w:noProof/>
          </w:rPr>
          <w:t>Alekseyev and Pevzner 2009</w:t>
        </w:r>
      </w:hyperlink>
      <w:r>
        <w:rPr>
          <w:noProof/>
        </w:rPr>
        <w:t>)</w:t>
      </w:r>
      <w:r w:rsidR="004B0357">
        <w:fldChar w:fldCharType="end"/>
      </w:r>
      <w:r w:rsidRPr="003237CA">
        <w:t>.</w:t>
      </w:r>
      <w:r w:rsidRPr="00CB1292">
        <w:t xml:space="preserve"> </w:t>
      </w:r>
      <w:r w:rsidR="00EC3FFD" w:rsidRPr="00CB1292">
        <w:t>To benchmark</w:t>
      </w:r>
      <w:r w:rsidR="00E9641E" w:rsidRPr="00CB1292">
        <w:t xml:space="preserve"> the five reconstruction tools as fairly as possible</w:t>
      </w:r>
      <w:r w:rsidR="005B755F" w:rsidRPr="00CB1292">
        <w:t xml:space="preserve">, </w:t>
      </w:r>
      <w:r w:rsidR="00EC3FFD" w:rsidRPr="00CB1292">
        <w:t xml:space="preserve">we </w:t>
      </w:r>
      <w:r w:rsidR="00224FB1" w:rsidRPr="00CB1292">
        <w:t xml:space="preserve">used </w:t>
      </w:r>
      <w:r w:rsidR="00194693" w:rsidRPr="00CB1292">
        <w:t>I-</w:t>
      </w:r>
      <w:proofErr w:type="spellStart"/>
      <w:r w:rsidR="00194693" w:rsidRPr="00CB1292">
        <w:t>ADHoRe</w:t>
      </w:r>
      <w:proofErr w:type="spellEnd"/>
      <w:r w:rsidR="00194693" w:rsidRPr="00CB1292">
        <w:t xml:space="preserve"> </w:t>
      </w:r>
      <w:r w:rsidR="004B0357" w:rsidRPr="00CB1292">
        <w:fldChar w:fldCharType="begin"/>
      </w:r>
      <w:r w:rsidR="00194693" w:rsidRPr="00CB1292">
        <w:instrText xml:space="preserve"> ADDIN EN.CITE &lt;EndNote&gt;&lt;Cite&gt;&lt;Author&gt;Simillion&lt;/Author&gt;&lt;Year&gt;2004&lt;/Year&gt;&lt;RecNum&gt;437&lt;/RecNum&gt;&lt;DisplayText&gt;(Simillion et al. 2004)&lt;/DisplayText&gt;&lt;record&gt;&lt;rec-number&gt;437&lt;/rec-number&gt;&lt;foreign-keys&gt;&lt;key app="EN" db-id="rtd5rw5exxvfpkeersrxr95rtfwzawdfw0dz"&gt;437&lt;/key&gt;&lt;/foreign-keys&gt;&lt;ref-type name="Journal Article"&gt;17&lt;/ref-type&gt;&lt;contributors&gt;&lt;authors&gt;&lt;author&gt;Simillion, C.&lt;/author&gt;&lt;author&gt;Vandepoele, K.&lt;/author&gt;&lt;author&gt;Saeys, Y.&lt;/author&gt;&lt;author&gt;Van de Peer, Y.&lt;/author&gt;&lt;/authors&gt;&lt;/contributors&gt;&lt;auth-address&gt;Department of Plant Systems Biology, Flanders Interuniversity Institute for Biotechnology (VIB), Ghent University, B-9052 Ghent, Belgium.&lt;/auth-address&gt;&lt;titles&gt;&lt;title&gt;Building genomic profiles for uncovering segmental homology in the twilight zone&lt;/title&gt;&lt;secondary-title&gt;Genome Res&lt;/secondary-title&gt;&lt;/titles&gt;&lt;periodical&gt;&lt;full-title&gt;Genome Res&lt;/full-title&gt;&lt;/periodical&gt;&lt;pages&gt;1095-106&lt;/pages&gt;&lt;volume&gt;14&lt;/volume&gt;&lt;number&gt;6&lt;/number&gt;&lt;keywords&gt;&lt;keyword&gt;Algorithms&lt;/keyword&gt;&lt;keyword&gt;Arabidopsis/*metabolism&lt;/keyword&gt;&lt;keyword&gt;Chromosomes, Plant/genetics&lt;/keyword&gt;&lt;keyword&gt;DNA, Plant/genetics&lt;/keyword&gt;&lt;keyword&gt;Evolution, Molecular&lt;/keyword&gt;&lt;keyword&gt;*Genome, Plant&lt;/keyword&gt;&lt;keyword&gt;Oryza sativa/*genetics&lt;/keyword&gt;&lt;keyword&gt;Sequence Analysis, DNA/statistics &amp;amp; numerical data&lt;/keyword&gt;&lt;keyword&gt;Sequence Homology, Nucleic Acid&lt;/keyword&gt;&lt;keyword&gt;Software&lt;/keyword&gt;&lt;keyword&gt;Software Design&lt;/keyword&gt;&lt;/keywords&gt;&lt;dates&gt;&lt;year&gt;2004&lt;/year&gt;&lt;pub-dates&gt;&lt;date&gt;Jun&lt;/date&gt;&lt;/pub-dates&gt;&lt;/dates&gt;&lt;accession-num&gt;15173115&lt;/accession-num&gt;&lt;urls&gt;&lt;related-urls&gt;&lt;url&gt;http://www.ncbi.nlm.nih.gov/entrez/query.fcgi?cmd=Retrieve&amp;amp;db=PubMed&amp;amp;dopt=Citation&amp;amp;list_uids=15173115 &lt;/url&gt;&lt;/related-urls&gt;&lt;/urls&gt;&lt;/record&gt;&lt;/Cite&gt;&lt;/EndNote&gt;</w:instrText>
      </w:r>
      <w:r w:rsidR="004B0357" w:rsidRPr="00CB1292">
        <w:fldChar w:fldCharType="separate"/>
      </w:r>
      <w:r w:rsidR="00194693" w:rsidRPr="00CB1292">
        <w:rPr>
          <w:noProof/>
        </w:rPr>
        <w:t>(</w:t>
      </w:r>
      <w:hyperlink w:anchor="_ENREF_12" w:tooltip="Simillion, 2004 #437" w:history="1">
        <w:r w:rsidR="00194693" w:rsidRPr="00CB1292">
          <w:rPr>
            <w:noProof/>
          </w:rPr>
          <w:t>Simillion et al. 2004</w:t>
        </w:r>
      </w:hyperlink>
      <w:r w:rsidR="00194693" w:rsidRPr="00CB1292">
        <w:rPr>
          <w:noProof/>
        </w:rPr>
        <w:t>)</w:t>
      </w:r>
      <w:r w:rsidR="004B0357" w:rsidRPr="00CB1292">
        <w:fldChar w:fldCharType="end"/>
      </w:r>
      <w:r w:rsidR="00EC3FFD" w:rsidRPr="00CB1292">
        <w:t xml:space="preserve"> </w:t>
      </w:r>
      <w:r w:rsidR="00224FB1" w:rsidRPr="00CB1292">
        <w:t xml:space="preserve">to compute </w:t>
      </w:r>
      <w:proofErr w:type="spellStart"/>
      <w:r w:rsidR="00224FB1" w:rsidRPr="00CB1292">
        <w:t>synteny</w:t>
      </w:r>
      <w:proofErr w:type="spellEnd"/>
      <w:r w:rsidR="00224FB1" w:rsidRPr="00CB1292">
        <w:t xml:space="preserve"> blocks </w:t>
      </w:r>
      <w:r w:rsidR="00EC3FFD" w:rsidRPr="00CB1292">
        <w:t xml:space="preserve">for all </w:t>
      </w:r>
      <w:r w:rsidR="00224FB1" w:rsidRPr="00CB1292">
        <w:t xml:space="preserve">tools. In addition, we </w:t>
      </w:r>
      <w:r w:rsidR="00194693" w:rsidRPr="00CB1292">
        <w:t xml:space="preserve">skipped all optimization steps in </w:t>
      </w:r>
      <w:proofErr w:type="spellStart"/>
      <w:r w:rsidR="00194693" w:rsidRPr="00CB1292">
        <w:rPr>
          <w:i/>
        </w:rPr>
        <w:t>AnChro</w:t>
      </w:r>
      <w:proofErr w:type="spellEnd"/>
      <w:r w:rsidR="00194693" w:rsidRPr="00CB1292">
        <w:rPr>
          <w:i/>
        </w:rPr>
        <w:t xml:space="preserve"> </w:t>
      </w:r>
      <w:r w:rsidR="00194693" w:rsidRPr="00CB1292">
        <w:t>by computing a single default reconstruction for each ancestor</w:t>
      </w:r>
      <w:r w:rsidR="00771A5D" w:rsidRPr="00CB1292">
        <w:t xml:space="preserve">. </w:t>
      </w:r>
      <w:proofErr w:type="spellStart"/>
      <w:r w:rsidR="00224FB1" w:rsidRPr="00CB1292">
        <w:rPr>
          <w:i/>
        </w:rPr>
        <w:t>AnChro</w:t>
      </w:r>
      <w:r w:rsidR="00224FB1" w:rsidRPr="00CB1292">
        <w:t>'s</w:t>
      </w:r>
      <w:proofErr w:type="spellEnd"/>
      <w:r w:rsidR="00224FB1" w:rsidRPr="00CB1292">
        <w:t xml:space="preserve"> default reconstruction is based on the pair of genomes</w:t>
      </w:r>
      <w:r w:rsidR="00224FB1" w:rsidRPr="00CB1292">
        <w:rPr>
          <w:i/>
        </w:rPr>
        <w:t xml:space="preserve"> G</w:t>
      </w:r>
      <w:r w:rsidR="00224FB1" w:rsidRPr="00CB1292">
        <w:rPr>
          <w:i/>
          <w:vertAlign w:val="subscript"/>
        </w:rPr>
        <w:t>1</w:t>
      </w:r>
      <w:r w:rsidR="00224FB1" w:rsidRPr="00CB1292">
        <w:rPr>
          <w:i/>
        </w:rPr>
        <w:t>, G</w:t>
      </w:r>
      <w:r w:rsidR="00224FB1" w:rsidRPr="00CB1292">
        <w:rPr>
          <w:i/>
          <w:vertAlign w:val="subscript"/>
        </w:rPr>
        <w:t>2</w:t>
      </w:r>
      <w:r w:rsidR="00224FB1" w:rsidRPr="00CB1292">
        <w:t xml:space="preserve"> that minimizes the number of </w:t>
      </w:r>
      <w:proofErr w:type="spellStart"/>
      <w:r w:rsidR="00224FB1" w:rsidRPr="00CB1292">
        <w:t>synteny</w:t>
      </w:r>
      <w:proofErr w:type="spellEnd"/>
      <w:r w:rsidR="00224FB1" w:rsidRPr="00CB1292">
        <w:t xml:space="preserve"> blocks (i.e. the two genomes that are the least rearranged relatively to the ancestor that is to be reconstructed). Note that t</w:t>
      </w:r>
      <w:r w:rsidR="00771A5D" w:rsidRPr="00CB1292">
        <w:t>hese</w:t>
      </w:r>
      <w:r w:rsidR="00194693" w:rsidRPr="00CB1292">
        <w:t xml:space="preserve"> </w:t>
      </w:r>
      <w:r w:rsidR="00771A5D" w:rsidRPr="00CB1292">
        <w:t>settings</w:t>
      </w:r>
      <w:r w:rsidR="00194693" w:rsidRPr="00CB1292">
        <w:t xml:space="preserve"> </w:t>
      </w:r>
      <w:r w:rsidR="003E1F0F" w:rsidRPr="00CB1292">
        <w:t>are dis</w:t>
      </w:r>
      <w:r w:rsidR="00771A5D" w:rsidRPr="00CB1292">
        <w:t xml:space="preserve">advantageous for </w:t>
      </w:r>
      <w:proofErr w:type="spellStart"/>
      <w:r w:rsidR="00771A5D" w:rsidRPr="00CB1292">
        <w:rPr>
          <w:i/>
        </w:rPr>
        <w:t>AnChro</w:t>
      </w:r>
      <w:proofErr w:type="spellEnd"/>
      <w:r w:rsidR="00771A5D" w:rsidRPr="00CB1292">
        <w:rPr>
          <w:i/>
        </w:rPr>
        <w:t xml:space="preserve"> </w:t>
      </w:r>
      <w:r w:rsidR="00771A5D" w:rsidRPr="00CB1292">
        <w:t xml:space="preserve">that </w:t>
      </w:r>
      <w:r w:rsidR="00194693" w:rsidRPr="00CB1292">
        <w:t xml:space="preserve">is </w:t>
      </w:r>
      <w:r w:rsidR="00771A5D" w:rsidRPr="00CB1292">
        <w:t xml:space="preserve">normally conceived to use </w:t>
      </w:r>
      <w:proofErr w:type="spellStart"/>
      <w:r w:rsidR="00771A5D" w:rsidRPr="00CB1292">
        <w:lastRenderedPageBreak/>
        <w:t>synteny</w:t>
      </w:r>
      <w:proofErr w:type="spellEnd"/>
      <w:r w:rsidR="00771A5D" w:rsidRPr="00CB1292">
        <w:t xml:space="preserve"> blocks constructed by </w:t>
      </w:r>
      <w:proofErr w:type="spellStart"/>
      <w:r w:rsidR="00771A5D" w:rsidRPr="00CB1292">
        <w:rPr>
          <w:i/>
        </w:rPr>
        <w:t>SynChro</w:t>
      </w:r>
      <w:proofErr w:type="spellEnd"/>
      <w:r w:rsidR="00771A5D" w:rsidRPr="00CB1292">
        <w:t xml:space="preserve"> and that is </w:t>
      </w:r>
      <w:r w:rsidR="005B755F" w:rsidRPr="00CB1292">
        <w:t>intrinsically</w:t>
      </w:r>
      <w:r w:rsidR="00194693" w:rsidRPr="00CB1292">
        <w:t xml:space="preserve"> </w:t>
      </w:r>
      <w:r w:rsidR="00771A5D" w:rsidRPr="00CB1292">
        <w:t>designed</w:t>
      </w:r>
      <w:r w:rsidR="00194693" w:rsidRPr="00CB1292">
        <w:t xml:space="preserve"> to perform multiple </w:t>
      </w:r>
      <w:r w:rsidR="00771A5D" w:rsidRPr="00CB1292">
        <w:t xml:space="preserve">pairwise comparisons to </w:t>
      </w:r>
      <w:r w:rsidR="00194693" w:rsidRPr="00CB1292">
        <w:t>reconstruct</w:t>
      </w:r>
      <w:r w:rsidR="00771A5D" w:rsidRPr="00CB1292">
        <w:t xml:space="preserve"> a given ancestral genomes</w:t>
      </w:r>
      <w:r w:rsidR="00194693" w:rsidRPr="00CB1292">
        <w:t xml:space="preserve">. </w:t>
      </w:r>
    </w:p>
    <w:p w14:paraId="36FE831C" w14:textId="77777777" w:rsidR="00EC3FFD" w:rsidRDefault="005B755F" w:rsidP="000F170C">
      <w:r>
        <w:t xml:space="preserve">For </w:t>
      </w:r>
      <w:r w:rsidRPr="003237CA">
        <w:t>ANGES</w:t>
      </w:r>
      <w:r w:rsidR="004B0357">
        <w:rPr>
          <w:rFonts w:eastAsia="Times New Roman"/>
        </w:rPr>
        <w:fldChar w:fldCharType="begin"/>
      </w:r>
      <w:r>
        <w:rPr>
          <w:rFonts w:eastAsia="Times New Roman"/>
        </w:rPr>
        <w:instrText xml:space="preserve"> ADDIN EN.CITE &lt;EndNote&gt;&lt;Cite&gt;&lt;Author&gt;Jones&lt;/Author&gt;&lt;Year&gt;2012&lt;/Year&gt;&lt;RecNum&gt;1150&lt;/RecNum&gt;&lt;DisplayText&gt;(Jones et al. 2012)&lt;/DisplayText&gt;&lt;record&gt;&lt;rec-number&gt;1150&lt;/rec-number&gt;&lt;foreign-keys&gt;&lt;key app="EN" db-id="rtd5rw5exxvfpkeersrxr95rtfwzawdfw0dz"&gt;1150&lt;/key&gt;&lt;/foreign-keys&gt;&lt;ref-type name="Journal Article"&gt;17&lt;/ref-type&gt;&lt;contributors&gt;&lt;authors&gt;&lt;author&gt;Jones, B. R.&lt;/author&gt;&lt;author&gt;Rajaraman, A.&lt;/author&gt;&lt;author&gt;Tannier, E.&lt;/author&gt;&lt;author&gt;Chauve, C.&lt;/author&gt;&lt;/authors&gt;&lt;/contributors&gt;&lt;auth-address&gt;Department of Mathematics, Simon Fraser University, Burnaby, BC, V5A 1S6, Canada.&lt;/auth-address&gt;&lt;titles&gt;&lt;title&gt;ANGES: reconstructing ANcestral GEnomeS maps&lt;/title&gt;&lt;secondary-title&gt;Bioinformatics&lt;/secondary-title&gt;&lt;/titles&gt;&lt;periodical&gt;&lt;full-title&gt;Bioinformatics&lt;/full-title&gt;&lt;/periodical&gt;&lt;pages&gt;2388-90&lt;/pages&gt;&lt;volume&gt;28&lt;/volume&gt;&lt;number&gt;18&lt;/number&gt;&lt;edition&gt;2012/07/24&lt;/edition&gt;&lt;keywords&gt;&lt;keyword&gt;Chromosome Mapping/*methods&lt;/keyword&gt;&lt;keyword&gt;Evolution, Molecular&lt;/keyword&gt;&lt;keyword&gt;Genomics/*methods&lt;/keyword&gt;&lt;keyword&gt;*Software&lt;/keyword&gt;&lt;/keywords&gt;&lt;dates&gt;&lt;year&gt;2012&lt;/year&gt;&lt;pub-dates&gt;&lt;date&gt;Sep 15&lt;/date&gt;&lt;/pub-dates&gt;&lt;/dates&gt;&lt;isbn&gt;1367-4811 (Electronic)&amp;#xD;1367-4803 (Linking)&lt;/isbn&gt;&lt;accession-num&gt;22820205&lt;/accession-num&gt;&lt;work-type&gt;Research Support, Non-U.S. Gov&amp;apos;t&lt;/work-type&gt;&lt;urls&gt;&lt;related-urls&gt;&lt;url&gt;http://www.ncbi.nlm.nih.gov/pubmed/22820205&lt;/url&gt;&lt;/related-urls&gt;&lt;/urls&gt;&lt;electronic-resource-num&gt;10.1093/bioinformatics/bts457&lt;/electronic-resource-num&gt;&lt;language&gt;eng&lt;/language&gt;&lt;/record&gt;&lt;/Cite&gt;&lt;/EndNote&gt;</w:instrText>
      </w:r>
      <w:r w:rsidR="004B0357">
        <w:rPr>
          <w:rFonts w:eastAsia="Times New Roman"/>
        </w:rPr>
        <w:fldChar w:fldCharType="end"/>
      </w:r>
      <w:r w:rsidRPr="003237CA">
        <w:t xml:space="preserve">, </w:t>
      </w:r>
      <w:proofErr w:type="spellStart"/>
      <w:r w:rsidRPr="003237CA">
        <w:t>GapAdj</w:t>
      </w:r>
      <w:proofErr w:type="spellEnd"/>
      <w:r>
        <w:t>,</w:t>
      </w:r>
      <w:r w:rsidR="004B0357">
        <w:fldChar w:fldCharType="begin"/>
      </w:r>
      <w:r>
        <w:instrText xml:space="preserve"> ADDIN EN.CITE &lt;EndNote&gt;&lt;Cite&gt;&lt;Author&gt;Gagnon&lt;/Author&gt;&lt;Year&gt;2012&lt;/Year&gt;&lt;RecNum&gt;1114&lt;/RecNum&gt;&lt;DisplayText&gt;(Gagnon et al. 2012)&lt;/DisplayText&gt;&lt;record&gt;&lt;rec-number&gt;1114&lt;/rec-number&gt;&lt;foreign-keys&gt;&lt;key app="EN" db-id="rtd5rw5exxvfpkeersrxr95rtfwzawdfw0dz"&gt;1114&lt;/key&gt;&lt;/foreign-keys&gt;&lt;ref-type name="Journal Article"&gt;17&lt;/ref-type&gt;&lt;contributors&gt;&lt;authors&gt;&lt;author&gt;Gagnon, Y.&lt;/author&gt;&lt;author&gt;Blanchette, M.&lt;/author&gt;&lt;author&gt;El-Mabrouk, N.&lt;/author&gt;&lt;/authors&gt;&lt;/contributors&gt;&lt;auth-address&gt;Departement d&amp;apos;Informatique, DIRO, Universite de Montreal, Canada.&lt;/auth-address&gt;&lt;titles&gt;&lt;title&gt;A flexible ancestral genome reconstruction method based on gapped adjacencies&lt;/title&gt;&lt;secondary-title&gt;BMC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bioinformatics&lt;/abbr-1&gt;&lt;/alt-periodical&gt;&lt;pages&gt;S4&lt;/pages&gt;&lt;volume&gt;13 Suppl 19&lt;/volume&gt;&lt;edition&gt;2013/01/11&lt;/edition&gt;&lt;keywords&gt;&lt;keyword&gt;Algorithms&lt;/keyword&gt;&lt;keyword&gt;Contig Mapping/*methods&lt;/keyword&gt;&lt;keyword&gt;*Evolution, Molecular&lt;/keyword&gt;&lt;keyword&gt;*Genome&lt;/keyword&gt;&lt;keyword&gt;Phylogeny&lt;/keyword&gt;&lt;keyword&gt;Synteny&lt;/keyword&gt;&lt;/keywords&gt;&lt;dates&gt;&lt;year&gt;2012&lt;/year&gt;&lt;/dates&gt;&lt;isbn&gt;1471-2105 (Electronic)&amp;#xD;1471-2105 (Linking)&lt;/isbn&gt;&lt;accession-num&gt;23281872&lt;/accession-num&gt;&lt;urls&gt;&lt;related-urls&gt;&lt;url&gt;http://www.ncbi.nlm.nih.gov/pubmed/23281872&lt;/url&gt;&lt;/related-urls&gt;&lt;/urls&gt;&lt;custom2&gt;3526437&lt;/custom2&gt;&lt;electronic-resource-num&gt;10.1186/1471-2105-13-S19-S4&lt;/electronic-resource-num&gt;&lt;language&gt;eng&lt;/language&gt;&lt;/record&gt;&lt;/Cite&gt;&lt;/EndNote&gt;</w:instrText>
      </w:r>
      <w:r w:rsidR="004B0357">
        <w:fldChar w:fldCharType="end"/>
      </w:r>
      <w:r w:rsidRPr="003237CA">
        <w:t xml:space="preserve"> PMAG+</w:t>
      </w:r>
      <w:r w:rsidR="004B0357">
        <w:fldChar w:fldCharType="begin"/>
      </w:r>
      <w:r>
        <w:instrText xml:space="preserve"> ADDIN EN.CITE &lt;EndNote&gt;&lt;Cite&gt;&lt;Author&gt;Yang&lt;/Author&gt;&lt;Year&gt;2014&lt;/Year&gt;&lt;RecNum&gt;1113&lt;/RecNum&gt;&lt;DisplayText&gt;(Yang et al. 2014)&lt;/DisplayText&gt;&lt;record&gt;&lt;rec-number&gt;1113&lt;/rec-number&gt;&lt;foreign-keys&gt;&lt;key app="EN" db-id="rtd5rw5exxvfpkeersrxr95rtfwzawdfw0dz"&gt;1113&lt;/key&gt;&lt;/foreign-keys&gt;&lt;ref-type name="Journal Article"&gt;17&lt;/ref-type&gt;&lt;contributors&gt;&lt;authors&gt;&lt;author&gt;Yang, N.&lt;/author&gt;&lt;author&gt;Hu, F.&lt;/author&gt;&lt;author&gt;Zhou, L.&lt;/author&gt;&lt;author&gt;Tang, J.&lt;/author&gt;&lt;/authors&gt;&lt;/contributors&gt;&lt;auth-address&gt;School of Automation, Northwestern Polytechnical University, Xi&amp;apos;an, shaanxi, China.&amp;#xD;Tianjin Key Laboratory of Cognitive Computing and Application, Tianjin University, Tianjin, China; Department of Computer Science and Engineering, University of South Carolina, Columbia, South Carolina, United States of America.&lt;/auth-address&gt;&lt;titles&gt;&lt;title&gt;Reconstruction of ancestral gene orders using probabilistic and gene encoding approaches&lt;/title&gt;&lt;secondary-title&gt;PLoS ONE&lt;/secondary-title&gt;&lt;alt-title&gt;PloS one&lt;/alt-title&gt;&lt;/titles&gt;&lt;periodical&gt;&lt;full-title&gt;PLoS ONE&lt;/full-title&gt;&lt;/periodical&gt;&lt;alt-periodical&gt;&lt;full-title&gt;PLoS ONE&lt;/full-title&gt;&lt;/alt-periodical&gt;&lt;pages&gt;e108796&lt;/pages&gt;&lt;volume&gt;9&lt;/volume&gt;&lt;number&gt;10&lt;/number&gt;&lt;edition&gt;2014/10/11&lt;/edition&gt;&lt;dates&gt;&lt;year&gt;2014&lt;/year&gt;&lt;/dates&gt;&lt;isbn&gt;1932-6203 (Electronic)&amp;#xD;1932-6203 (Linking)&lt;/isbn&gt;&lt;accession-num&gt;25302942&lt;/accession-num&gt;&lt;urls&gt;&lt;related-urls&gt;&lt;url&gt;http://www.ncbi.nlm.nih.gov/pubmed/25302942&lt;/url&gt;&lt;/related-urls&gt;&lt;/urls&gt;&lt;custom2&gt;4193752&lt;/custom2&gt;&lt;electronic-resource-num&gt;10.1371/journal.pone.0108796&lt;/electronic-resource-num&gt;&lt;language&gt;eng&lt;/language&gt;&lt;/record&gt;&lt;/Cite&gt;&lt;/EndNote&gt;</w:instrText>
      </w:r>
      <w:r w:rsidR="004B0357">
        <w:fldChar w:fldCharType="end"/>
      </w:r>
      <w:r w:rsidRPr="003237CA">
        <w:t xml:space="preserve"> and MGRA</w:t>
      </w:r>
      <w:r>
        <w:t>,</w:t>
      </w:r>
      <w:r w:rsidRPr="005B755F">
        <w:t xml:space="preserve"> </w:t>
      </w:r>
      <w:r>
        <w:t>w</w:t>
      </w:r>
      <w:r w:rsidRPr="003237CA">
        <w:t xml:space="preserve">e computed the universal </w:t>
      </w:r>
      <w:proofErr w:type="spellStart"/>
      <w:r w:rsidRPr="003237CA">
        <w:t>synteny</w:t>
      </w:r>
      <w:proofErr w:type="spellEnd"/>
      <w:r w:rsidRPr="003237CA">
        <w:t xml:space="preserve"> blocks shared between the 10 </w:t>
      </w:r>
      <w:proofErr w:type="spellStart"/>
      <w:r w:rsidRPr="003237CA">
        <w:rPr>
          <w:i/>
        </w:rPr>
        <w:t>Lachancea</w:t>
      </w:r>
      <w:proofErr w:type="spellEnd"/>
      <w:r w:rsidRPr="003237CA">
        <w:rPr>
          <w:i/>
        </w:rPr>
        <w:t xml:space="preserve"> </w:t>
      </w:r>
      <w:r w:rsidRPr="003237CA">
        <w:t xml:space="preserve">genomes and </w:t>
      </w:r>
      <w:r w:rsidRPr="003237CA">
        <w:rPr>
          <w:i/>
        </w:rPr>
        <w:t xml:space="preserve">Z. </w:t>
      </w:r>
      <w:proofErr w:type="spellStart"/>
      <w:r w:rsidRPr="003237CA">
        <w:rPr>
          <w:i/>
        </w:rPr>
        <w:t>rouxii</w:t>
      </w:r>
      <w:proofErr w:type="spellEnd"/>
      <w:r w:rsidRPr="003237CA">
        <w:t xml:space="preserve"> genomes with I-</w:t>
      </w:r>
      <w:proofErr w:type="spellStart"/>
      <w:r w:rsidRPr="003237CA">
        <w:t>ADHoRe</w:t>
      </w:r>
      <w:proofErr w:type="spellEnd"/>
      <w:r w:rsidRPr="003237CA">
        <w:t xml:space="preserve"> </w:t>
      </w:r>
      <w:r>
        <w:t>using</w:t>
      </w:r>
      <w:r w:rsidRPr="003237CA">
        <w:t xml:space="preserve"> the following parameters: </w:t>
      </w:r>
      <w:proofErr w:type="spellStart"/>
      <w:r w:rsidRPr="003237CA">
        <w:t>colinear</w:t>
      </w:r>
      <w:proofErr w:type="spellEnd"/>
      <w:r w:rsidRPr="003237CA">
        <w:t xml:space="preserve"> cluster type, gg4 alignment, gap size 30, cluster gap 35, 3 anchor points, level_2_only false.</w:t>
      </w:r>
      <w:r w:rsidR="002F55CC">
        <w:t xml:space="preserve"> For </w:t>
      </w:r>
      <w:proofErr w:type="spellStart"/>
      <w:r w:rsidR="002F55CC">
        <w:rPr>
          <w:i/>
        </w:rPr>
        <w:t>AnChro</w:t>
      </w:r>
      <w:proofErr w:type="spellEnd"/>
      <w:r w:rsidR="002F55CC">
        <w:t xml:space="preserve">, we computed </w:t>
      </w:r>
      <w:r w:rsidR="00194693" w:rsidRPr="003237CA">
        <w:t xml:space="preserve">the pairwise </w:t>
      </w:r>
      <w:proofErr w:type="spellStart"/>
      <w:r w:rsidR="00194693" w:rsidRPr="003237CA">
        <w:t>synteny</w:t>
      </w:r>
      <w:proofErr w:type="spellEnd"/>
      <w:r w:rsidR="00194693" w:rsidRPr="003237CA">
        <w:t xml:space="preserve"> blocks with I-</w:t>
      </w:r>
      <w:proofErr w:type="spellStart"/>
      <w:r w:rsidR="00194693" w:rsidRPr="003237CA">
        <w:t>ADHoRe</w:t>
      </w:r>
      <w:proofErr w:type="spellEnd"/>
      <w:r w:rsidR="00194693" w:rsidRPr="003237CA">
        <w:t xml:space="preserve"> </w:t>
      </w:r>
      <w:r w:rsidR="002F55CC">
        <w:t>using</w:t>
      </w:r>
      <w:r w:rsidR="00194693" w:rsidRPr="003237CA">
        <w:t xml:space="preserve"> the same parameters as above except that the 'level_2_only' parameter was set to 'true'. On average, the universal </w:t>
      </w:r>
      <w:r>
        <w:t xml:space="preserve">and pairwise </w:t>
      </w:r>
      <w:proofErr w:type="spellStart"/>
      <w:r w:rsidR="00194693" w:rsidRPr="003237CA">
        <w:t>synteny</w:t>
      </w:r>
      <w:proofErr w:type="spellEnd"/>
      <w:r w:rsidR="00194693" w:rsidRPr="003237CA">
        <w:t xml:space="preserve"> blocks cover 70 ± 2% </w:t>
      </w:r>
      <w:r>
        <w:t xml:space="preserve">and </w:t>
      </w:r>
      <w:r w:rsidRPr="003237CA">
        <w:t xml:space="preserve">86 ± 5% </w:t>
      </w:r>
      <w:r w:rsidR="00194693" w:rsidRPr="003237CA">
        <w:t xml:space="preserve">of the </w:t>
      </w:r>
      <w:proofErr w:type="spellStart"/>
      <w:r w:rsidR="00194693" w:rsidRPr="003237CA">
        <w:rPr>
          <w:i/>
        </w:rPr>
        <w:t>Lachancea</w:t>
      </w:r>
      <w:proofErr w:type="spellEnd"/>
      <w:r w:rsidR="00194693" w:rsidRPr="003237CA">
        <w:t xml:space="preserve"> and </w:t>
      </w:r>
      <w:r w:rsidR="00194693" w:rsidRPr="003237CA">
        <w:rPr>
          <w:i/>
        </w:rPr>
        <w:t xml:space="preserve">Z. </w:t>
      </w:r>
      <w:proofErr w:type="spellStart"/>
      <w:r w:rsidR="00194693" w:rsidRPr="003237CA">
        <w:rPr>
          <w:i/>
        </w:rPr>
        <w:t>rouxii</w:t>
      </w:r>
      <w:proofErr w:type="spellEnd"/>
      <w:r>
        <w:t xml:space="preserve"> genes</w:t>
      </w:r>
      <w:r w:rsidR="00194693" w:rsidRPr="003237CA">
        <w:t>, respectively.</w:t>
      </w:r>
    </w:p>
    <w:p w14:paraId="5CF898F8" w14:textId="77777777" w:rsidR="002F55CC" w:rsidRPr="002F55CC" w:rsidRDefault="002F55CC" w:rsidP="000F170C">
      <w:pPr>
        <w:rPr>
          <w:color w:val="FF0000"/>
        </w:rPr>
      </w:pPr>
      <w:r>
        <w:t xml:space="preserve">Ancestral genome reconstructions were achieved with </w:t>
      </w:r>
      <w:r w:rsidR="000F170C" w:rsidRPr="003237CA">
        <w:t xml:space="preserve">ANGEs </w:t>
      </w:r>
      <w:r>
        <w:t>using</w:t>
      </w:r>
      <w:r w:rsidR="000F170C" w:rsidRPr="003237CA">
        <w:t xml:space="preserve"> the parameters provided by the authors for fungal genomes (Project </w:t>
      </w:r>
      <w:proofErr w:type="spellStart"/>
      <w:r w:rsidR="000F170C" w:rsidRPr="003237CA">
        <w:t>non_dup_yeasts</w:t>
      </w:r>
      <w:proofErr w:type="spellEnd"/>
      <w:r w:rsidR="000F170C" w:rsidRPr="003237CA">
        <w:t xml:space="preserve">). The option </w:t>
      </w:r>
      <w:proofErr w:type="spellStart"/>
      <w:r w:rsidR="000F170C" w:rsidRPr="003237CA">
        <w:t>markers_doubled</w:t>
      </w:r>
      <w:proofErr w:type="spellEnd"/>
      <w:r w:rsidR="000F170C" w:rsidRPr="003237CA">
        <w:t xml:space="preserve"> was set to 1 so that the orientation of the markers can be inferred in the ancestor. The option c1p_spectral was set to 1 because spectral </w:t>
      </w:r>
      <w:proofErr w:type="spellStart"/>
      <w:r w:rsidR="000F170C" w:rsidRPr="003237CA">
        <w:t>seriation</w:t>
      </w:r>
      <w:proofErr w:type="spellEnd"/>
      <w:r w:rsidR="000F170C" w:rsidRPr="003237CA">
        <w:t xml:space="preserve"> is not available for doubled markers. </w:t>
      </w:r>
      <w:proofErr w:type="spellStart"/>
      <w:r w:rsidR="000F170C" w:rsidRPr="003237CA">
        <w:t>GapAdj</w:t>
      </w:r>
      <w:proofErr w:type="spellEnd"/>
      <w:r w:rsidR="000F170C" w:rsidRPr="003237CA">
        <w:t xml:space="preserve"> was run with a delta of 1 and a threshold of 0.6 as recommended in the software documentation. MGRA was used with the parameter stages set to 3 as recommended in the documentation. PMAG+ cannot be downloaded so a Python script was written to automate and forward the reconstruction queries to </w:t>
      </w:r>
      <w:hyperlink r:id="rId10" w:history="1">
        <w:r w:rsidR="000F170C" w:rsidRPr="00B62881">
          <w:rPr>
            <w:rStyle w:val="Lienhypertexte"/>
          </w:rPr>
          <w:t>www.geneorder.org</w:t>
        </w:r>
      </w:hyperlink>
      <w:r w:rsidR="000F170C" w:rsidRPr="003237CA">
        <w:t xml:space="preserve"> and choosing the “Ancestral Genomic Reconstruction (SPP)” option.</w:t>
      </w:r>
    </w:p>
    <w:p w14:paraId="48114D17" w14:textId="77777777" w:rsidR="000F170C" w:rsidRPr="003237CA" w:rsidRDefault="000F170C" w:rsidP="000F170C">
      <w:r w:rsidRPr="003237CA">
        <w:rPr>
          <w:rFonts w:cs="Arial"/>
        </w:rPr>
        <w:t xml:space="preserve">We </w:t>
      </w:r>
      <w:r w:rsidRPr="003237CA">
        <w:t xml:space="preserve">assessed the quality of the </w:t>
      </w:r>
      <w:r w:rsidRPr="003237CA">
        <w:rPr>
          <w:i/>
        </w:rPr>
        <w:t>L.A1</w:t>
      </w:r>
      <w:r w:rsidRPr="003237CA">
        <w:t xml:space="preserve"> to </w:t>
      </w:r>
      <w:r w:rsidRPr="003237CA">
        <w:rPr>
          <w:i/>
        </w:rPr>
        <w:t xml:space="preserve">L.A9 </w:t>
      </w:r>
      <w:r w:rsidRPr="003237CA">
        <w:t xml:space="preserve">reconstructions by </w:t>
      </w:r>
      <w:r w:rsidRPr="003237CA">
        <w:rPr>
          <w:rFonts w:cs="Arial"/>
        </w:rPr>
        <w:t>comparing the</w:t>
      </w:r>
      <w:r w:rsidRPr="003237CA">
        <w:t xml:space="preserve"> final number of reconstructed ancestral scaffolds and ancestral genes between the five algorithms and by comparing the number and positions of ancestral centromeres. For </w:t>
      </w:r>
      <w:proofErr w:type="spellStart"/>
      <w:r w:rsidRPr="003237CA">
        <w:rPr>
          <w:i/>
        </w:rPr>
        <w:t>AnChro</w:t>
      </w:r>
      <w:proofErr w:type="spellEnd"/>
      <w:r w:rsidRPr="003237CA">
        <w:t xml:space="preserve">, the positions of ancestral centromeres were inferred from their actual positions in extant species as explained </w:t>
      </w:r>
      <w:r w:rsidRPr="003237CA">
        <w:lastRenderedPageBreak/>
        <w:t xml:space="preserve">above in § 'Centromere Position'. For the other four tools, six </w:t>
      </w:r>
      <w:proofErr w:type="spellStart"/>
      <w:r w:rsidRPr="003237CA">
        <w:t>syntenic</w:t>
      </w:r>
      <w:proofErr w:type="spellEnd"/>
      <w:r w:rsidRPr="003237CA">
        <w:t xml:space="preserve"> centromeres mapped within universal blocks. Therefore, we could easily infer the positions of the corresponding centromeres in the ancestral chromosomes when the corresponding blocks were present in the reconstructions. For the two other centromeres, each lied between two universal </w:t>
      </w:r>
      <w:proofErr w:type="spellStart"/>
      <w:r w:rsidRPr="003237CA">
        <w:t>synteny</w:t>
      </w:r>
      <w:proofErr w:type="spellEnd"/>
      <w:r w:rsidRPr="003237CA">
        <w:t xml:space="preserve"> blocks. We inferred their positions in ancestral chromosomes from the relative position of the two flanking blocks in the reconstructions when present and located them on the same ancestral scaffold at less than three blocks apart.</w:t>
      </w:r>
    </w:p>
    <w:p w14:paraId="5AC753E1" w14:textId="77777777" w:rsidR="000F170C" w:rsidRPr="004356C6" w:rsidRDefault="000F170C" w:rsidP="000F170C">
      <w:pPr>
        <w:rPr>
          <w:color w:val="FF0000"/>
        </w:rPr>
      </w:pPr>
      <w:proofErr w:type="spellStart"/>
      <w:r w:rsidRPr="003237CA">
        <w:t>GapAdj</w:t>
      </w:r>
      <w:proofErr w:type="spellEnd"/>
      <w:r w:rsidRPr="003237CA">
        <w:t xml:space="preserve"> and PMAG+ generate highly contiguous reconstructions constituted on average of 7.3 ± 0.7 and 7.6 ± 0.7 ancestral chromosomes</w:t>
      </w:r>
      <w:r w:rsidR="00766317">
        <w:t xml:space="preserve">, respectively. Note that all </w:t>
      </w:r>
      <w:proofErr w:type="spellStart"/>
      <w:r w:rsidR="00766317">
        <w:rPr>
          <w:i/>
        </w:rPr>
        <w:t>Lachancea</w:t>
      </w:r>
      <w:proofErr w:type="spellEnd"/>
      <w:r w:rsidR="00766317">
        <w:rPr>
          <w:i/>
        </w:rPr>
        <w:t xml:space="preserve"> </w:t>
      </w:r>
      <w:r w:rsidR="00766317">
        <w:t>ancestors are supposed to comprise eight chromosomes.</w:t>
      </w:r>
      <w:r w:rsidRPr="003237CA">
        <w:t xml:space="preserve"> ANGES and MGRA produce more fragmented ancestral genomes with on average 15.4 ± 9.3 and 16.1 ± 4.8 scaffolds, respectively</w:t>
      </w:r>
      <w:r w:rsidRPr="00CB1292">
        <w:t xml:space="preserve">. </w:t>
      </w:r>
      <w:proofErr w:type="spellStart"/>
      <w:r w:rsidR="00A414CE" w:rsidRPr="00CB1292">
        <w:rPr>
          <w:i/>
        </w:rPr>
        <w:t>AnChro</w:t>
      </w:r>
      <w:r w:rsidR="00A414CE" w:rsidRPr="00CB1292">
        <w:t>'s</w:t>
      </w:r>
      <w:proofErr w:type="spellEnd"/>
      <w:r w:rsidR="00A414CE" w:rsidRPr="00CB1292">
        <w:t xml:space="preserve"> default reconstructions produce ancestral genomes composed </w:t>
      </w:r>
      <w:r w:rsidR="00BA2D9E" w:rsidRPr="00CB1292">
        <w:t xml:space="preserve">on average </w:t>
      </w:r>
      <w:r w:rsidR="00A414CE" w:rsidRPr="00CB1292">
        <w:t>of 9.7</w:t>
      </w:r>
      <w:r w:rsidR="00BA2D9E" w:rsidRPr="00CB1292">
        <w:t xml:space="preserve"> ± 2.4 chromosomes (</w:t>
      </w:r>
      <w:r w:rsidR="00D51246">
        <w:rPr>
          <w:color w:val="4473AE"/>
        </w:rPr>
        <w:t>Fig. 4</w:t>
      </w:r>
      <w:r w:rsidR="00BA2D9E" w:rsidRPr="00392F10">
        <w:rPr>
          <w:color w:val="4473AE"/>
        </w:rPr>
        <w:t>C</w:t>
      </w:r>
      <w:r w:rsidR="00BA2D9E" w:rsidRPr="00CB1292">
        <w:t>).</w:t>
      </w:r>
      <w:r w:rsidR="00A414CE" w:rsidRPr="00CB1292">
        <w:t xml:space="preserve"> </w:t>
      </w:r>
      <w:r w:rsidRPr="00CB1292">
        <w:t>The total number of genes per ancestral genome varies between</w:t>
      </w:r>
      <w:r w:rsidR="00BA2D9E" w:rsidRPr="00CB1292">
        <w:t xml:space="preserve"> 4,566 and 4,831 for </w:t>
      </w:r>
      <w:proofErr w:type="spellStart"/>
      <w:r w:rsidR="00BA2D9E" w:rsidRPr="00CB1292">
        <w:rPr>
          <w:i/>
        </w:rPr>
        <w:t>AnChro</w:t>
      </w:r>
      <w:proofErr w:type="spellEnd"/>
      <w:r w:rsidR="00BA2D9E" w:rsidRPr="00CB1292">
        <w:t xml:space="preserve"> while it is comprised between</w:t>
      </w:r>
      <w:r w:rsidRPr="00CB1292">
        <w:t xml:space="preserve"> 1,200 and 3,400</w:t>
      </w:r>
      <w:r w:rsidR="00BA2D9E" w:rsidRPr="00CB1292">
        <w:t xml:space="preserve"> for the 4 other reconstruction tools (</w:t>
      </w:r>
      <w:r w:rsidR="00D51246">
        <w:rPr>
          <w:color w:val="4473AE"/>
        </w:rPr>
        <w:t>Fig. 4</w:t>
      </w:r>
      <w:r w:rsidR="00BA2D9E" w:rsidRPr="00DC6D4B">
        <w:rPr>
          <w:color w:val="4473AE"/>
        </w:rPr>
        <w:t>C</w:t>
      </w:r>
      <w:r w:rsidR="00BA2D9E" w:rsidRPr="00CB1292">
        <w:t>)</w:t>
      </w:r>
      <w:r w:rsidRPr="00CB1292">
        <w:t xml:space="preserve">. </w:t>
      </w:r>
      <w:r w:rsidR="00BA2D9E" w:rsidRPr="00CB1292">
        <w:t xml:space="preserve">Therefore </w:t>
      </w:r>
      <w:proofErr w:type="spellStart"/>
      <w:r w:rsidR="00BA2D9E" w:rsidRPr="00CB1292">
        <w:rPr>
          <w:i/>
        </w:rPr>
        <w:t>AnChro</w:t>
      </w:r>
      <w:r w:rsidR="00BA2D9E" w:rsidRPr="00CB1292">
        <w:t>'s</w:t>
      </w:r>
      <w:proofErr w:type="spellEnd"/>
      <w:r w:rsidR="00BA2D9E" w:rsidRPr="00CB1292">
        <w:t xml:space="preserve"> default reconstructions clearly comprise the highest number of ancestral genes.</w:t>
      </w:r>
      <w:r w:rsidR="004356C6">
        <w:rPr>
          <w:color w:val="FF0000"/>
        </w:rPr>
        <w:t xml:space="preserve"> </w:t>
      </w:r>
      <w:r w:rsidR="004500B7" w:rsidRPr="004356C6">
        <w:t xml:space="preserve">In addition, all </w:t>
      </w:r>
      <w:proofErr w:type="spellStart"/>
      <w:r w:rsidR="004500B7" w:rsidRPr="004356C6">
        <w:rPr>
          <w:i/>
        </w:rPr>
        <w:t>AnChro’s</w:t>
      </w:r>
      <w:proofErr w:type="spellEnd"/>
      <w:r w:rsidR="004500B7" w:rsidRPr="00CB1292">
        <w:rPr>
          <w:i/>
        </w:rPr>
        <w:t xml:space="preserve"> </w:t>
      </w:r>
      <w:r w:rsidR="004500B7" w:rsidRPr="00CB1292">
        <w:t>default</w:t>
      </w:r>
      <w:r w:rsidR="004500B7" w:rsidRPr="00CB1292">
        <w:rPr>
          <w:i/>
        </w:rPr>
        <w:t xml:space="preserve"> </w:t>
      </w:r>
      <w:r w:rsidR="004500B7" w:rsidRPr="004356C6">
        <w:t>reconstructions comprised eight centromeres located on distinct chromosomes while t</w:t>
      </w:r>
      <w:r w:rsidRPr="004356C6">
        <w:t>he number of centromeres per ancestral genome varies between one and six, with 4 cases where two centromeres are in the same ancestral scaffold</w:t>
      </w:r>
      <w:r w:rsidR="004500B7" w:rsidRPr="004356C6">
        <w:t xml:space="preserve"> for the 4 other tools</w:t>
      </w:r>
      <w:r w:rsidRPr="004356C6">
        <w:t xml:space="preserve"> (</w:t>
      </w:r>
      <w:r w:rsidR="00D51246">
        <w:rPr>
          <w:color w:val="4473AE"/>
        </w:rPr>
        <w:t>Fig. 4</w:t>
      </w:r>
      <w:r w:rsidRPr="004356C6">
        <w:rPr>
          <w:color w:val="4473AE"/>
        </w:rPr>
        <w:t>C</w:t>
      </w:r>
      <w:r w:rsidRPr="004356C6">
        <w:t>).</w:t>
      </w:r>
      <w:r w:rsidR="00877A04" w:rsidRPr="0048315E">
        <w:rPr>
          <w:i/>
        </w:rPr>
        <w:t xml:space="preserve"> </w:t>
      </w:r>
    </w:p>
    <w:p w14:paraId="2BE9C77D" w14:textId="77777777" w:rsidR="00593761" w:rsidRDefault="00593761" w:rsidP="00593761">
      <w:pPr>
        <w:pStyle w:val="Titre4"/>
        <w:rPr>
          <w:rStyle w:val="Titre5Car"/>
        </w:rPr>
      </w:pPr>
      <w:r>
        <w:rPr>
          <w:rStyle w:val="Titre5Car"/>
        </w:rPr>
        <w:t>Benchmarking a</w:t>
      </w:r>
      <w:r w:rsidR="000F170C" w:rsidRPr="003237CA">
        <w:rPr>
          <w:rStyle w:val="Titre5Car"/>
        </w:rPr>
        <w:t>ncestral reconstructions from simulated genomes</w:t>
      </w:r>
    </w:p>
    <w:p w14:paraId="4296DDB4" w14:textId="77777777" w:rsidR="000F170C" w:rsidRDefault="000F170C" w:rsidP="000F170C">
      <w:pPr>
        <w:rPr>
          <w:color w:val="FF0000"/>
        </w:rPr>
      </w:pPr>
      <w:r w:rsidRPr="003237CA">
        <w:t>We used computer simulations</w:t>
      </w:r>
      <w:r w:rsidRPr="003237CA">
        <w:rPr>
          <w:lang w:bidi="ar-SA"/>
        </w:rPr>
        <w:t xml:space="preserve"> based on a realistic evolutionary model</w:t>
      </w:r>
      <w:r w:rsidRPr="003237CA">
        <w:t xml:space="preserve"> to quantitatively assess the quality of the reconstructions produced by ANGEs, </w:t>
      </w:r>
      <w:proofErr w:type="spellStart"/>
      <w:r w:rsidRPr="003237CA">
        <w:t>GapAdj</w:t>
      </w:r>
      <w:proofErr w:type="spellEnd"/>
      <w:r w:rsidRPr="003237CA">
        <w:t>, MGRA, PMAG+ and</w:t>
      </w:r>
      <w:r w:rsidR="00593761">
        <w:t xml:space="preserve"> </w:t>
      </w:r>
      <w:r w:rsidR="00593761" w:rsidRPr="00CB1292">
        <w:t xml:space="preserve">the default </w:t>
      </w:r>
      <w:r w:rsidR="00593761" w:rsidRPr="00CB1292">
        <w:lastRenderedPageBreak/>
        <w:t>reconstructions of</w:t>
      </w:r>
      <w:r w:rsidRPr="00CB1292">
        <w:t xml:space="preserve"> </w:t>
      </w:r>
      <w:proofErr w:type="spellStart"/>
      <w:r w:rsidRPr="00CB1292">
        <w:rPr>
          <w:i/>
        </w:rPr>
        <w:t>AnChro</w:t>
      </w:r>
      <w:proofErr w:type="spellEnd"/>
      <w:r w:rsidR="00ED7155" w:rsidRPr="00CB1292">
        <w:t xml:space="preserve"> </w:t>
      </w:r>
      <w:r w:rsidR="0014688B" w:rsidRPr="00CB1292">
        <w:t>(see abov</w:t>
      </w:r>
      <w:r w:rsidR="00ED7155" w:rsidRPr="00CB1292">
        <w:t>e)</w:t>
      </w:r>
      <w:r w:rsidRPr="00CB1292">
        <w:t xml:space="preserve">. </w:t>
      </w:r>
      <w:r w:rsidRPr="003237CA">
        <w:t xml:space="preserve">Starting with a hypothetical ancestral genome having 5,000 genes </w:t>
      </w:r>
      <w:r w:rsidR="00824C4F">
        <w:rPr>
          <w:lang w:bidi="ar-SA"/>
        </w:rPr>
        <w:t>distributed along eight</w:t>
      </w:r>
      <w:r w:rsidRPr="003237CA">
        <w:rPr>
          <w:lang w:bidi="ar-SA"/>
        </w:rPr>
        <w:t xml:space="preserve"> chromosomes, each containing a single centromere</w:t>
      </w:r>
      <w:r w:rsidRPr="003237CA">
        <w:t xml:space="preserve">, we simulated 100 binary trees having 11 leaves and 9 nodes similar to the </w:t>
      </w:r>
      <w:proofErr w:type="spellStart"/>
      <w:r w:rsidRPr="003237CA">
        <w:rPr>
          <w:i/>
        </w:rPr>
        <w:t>Lachancea</w:t>
      </w:r>
      <w:proofErr w:type="spellEnd"/>
      <w:r w:rsidRPr="003237CA">
        <w:t xml:space="preserve"> tree rooted with an </w:t>
      </w:r>
      <w:proofErr w:type="spellStart"/>
      <w:r w:rsidRPr="003237CA">
        <w:t>outgroup</w:t>
      </w:r>
      <w:proofErr w:type="spellEnd"/>
      <w:r w:rsidRPr="003237CA">
        <w:t xml:space="preserve"> species. Linearized phylogenetic trees of 11 taxa were randomly generated using the branching process described in </w:t>
      </w:r>
      <w:r w:rsidR="004B0357">
        <w:fldChar w:fldCharType="begin"/>
      </w:r>
      <w:r>
        <w:instrText xml:space="preserve"> ADDIN EN.CITE &lt;EndNote&gt;&lt;Cite&gt;&lt;Author&gt;Kuhner&lt;/Author&gt;&lt;Year&gt;1994&lt;/Year&gt;&lt;RecNum&gt;1406&lt;/RecNum&gt;&lt;DisplayText&gt;(Kuhner and Felsenstein 1994)&lt;/DisplayText&gt;&lt;record&gt;&lt;rec-number&gt;1406&lt;/rec-number&gt;&lt;foreign-keys&gt;&lt;key app="EN" db-id="rtd5rw5exxvfpkeersrxr95rtfwzawdfw0dz"&gt;1406&lt;/key&gt;&lt;/foreign-keys&gt;&lt;ref-type name="Journal Article"&gt;17&lt;/ref-type&gt;&lt;contributors&gt;&lt;authors&gt;&lt;author&gt;Kuhner, M. K.&lt;/author&gt;&lt;author&gt;Felsenstein, J.&lt;/author&gt;&lt;/authors&gt;&lt;/contributors&gt;&lt;auth-address&gt;Department of Genetics, University of Washington, Seattle 98195.&lt;/auth-address&gt;&lt;titles&gt;&lt;title&gt;A simulation comparison of phylogeny algorithms under equal and unequal evolutionary rates&lt;/title&gt;&lt;secondary-title&gt;Mol Biol Evol&lt;/secondary-title&gt;&lt;alt-title&gt;Molecular biology and evolution&lt;/alt-title&gt;&lt;/titles&gt;&lt;periodical&gt;&lt;full-title&gt;Mol Biol Evol&lt;/full-title&gt;&lt;/periodical&gt;&lt;pages&gt;459-68&lt;/pages&gt;&lt;volume&gt;11&lt;/volume&gt;&lt;number&gt;3&lt;/number&gt;&lt;edition&gt;1994/05/01&lt;/edition&gt;&lt;keywords&gt;&lt;keyword&gt;*Algorithms&lt;/keyword&gt;&lt;keyword&gt;*Biological Evolution&lt;/keyword&gt;&lt;keyword&gt;Computer Simulation&lt;/keyword&gt;&lt;keyword&gt;*Phylogeny&lt;/keyword&gt;&lt;/keywords&gt;&lt;dates&gt;&lt;year&gt;1994&lt;/year&gt;&lt;pub-dates&gt;&lt;date&gt;May&lt;/date&gt;&lt;/pub-dates&gt;&lt;/dates&gt;&lt;isbn&gt;0737-4038 (Print)&amp;#xD;0737-4038 (Linking)&lt;/isbn&gt;&lt;accession-num&gt;8015439&lt;/accession-num&gt;&lt;work-type&gt;Comparative Study&amp;#xD;Research Support, U.S. Gov&amp;apos;t, Non-P.H.S.&lt;/work-type&gt;&lt;urls&gt;&lt;related-urls&gt;&lt;url&gt;http://www.ncbi.nlm.nih.gov/pubmed/8015439&lt;/url&gt;&lt;/related-urls&gt;&lt;/urls&gt;&lt;language&gt;eng&lt;/language&gt;&lt;/record&gt;&lt;/Cite&gt;&lt;/EndNote&gt;</w:instrText>
      </w:r>
      <w:r w:rsidR="004B0357">
        <w:fldChar w:fldCharType="separate"/>
      </w:r>
      <w:r>
        <w:rPr>
          <w:noProof/>
        </w:rPr>
        <w:t>(</w:t>
      </w:r>
      <w:hyperlink w:anchor="_ENREF_11" w:tooltip="Kuhner, 1994 #1406" w:history="1">
        <w:r w:rsidR="00D907E0">
          <w:rPr>
            <w:noProof/>
          </w:rPr>
          <w:t>Kuhner and Felsenstein 1994</w:t>
        </w:r>
      </w:hyperlink>
      <w:r>
        <w:rPr>
          <w:noProof/>
        </w:rPr>
        <w:t>)</w:t>
      </w:r>
      <w:r w:rsidR="004B0357">
        <w:fldChar w:fldCharType="end"/>
      </w:r>
      <w:r w:rsidRPr="003237CA">
        <w:t>.</w:t>
      </w:r>
      <w:r w:rsidRPr="003237CA">
        <w:rPr>
          <w:lang w:bidi="ar-SA"/>
        </w:rPr>
        <w:t xml:space="preserve"> In each tree, chromosomal inversions and reciprocal translocations are simulated along each branch, </w:t>
      </w:r>
      <w:r w:rsidRPr="003237CA">
        <w:t>with at least 10 events per branch,</w:t>
      </w:r>
      <w:r w:rsidRPr="003237CA">
        <w:rPr>
          <w:lang w:bidi="ar-SA"/>
        </w:rPr>
        <w:t xml:space="preserve"> such that the total number of events is approximately 400,</w:t>
      </w:r>
      <w:r w:rsidRPr="003237CA">
        <w:t xml:space="preserve"> a number comparable to the number of events identified in the </w:t>
      </w:r>
      <w:proofErr w:type="spellStart"/>
      <w:r w:rsidRPr="003237CA">
        <w:rPr>
          <w:i/>
        </w:rPr>
        <w:t>Lachancea</w:t>
      </w:r>
      <w:proofErr w:type="spellEnd"/>
      <w:r w:rsidRPr="003237CA">
        <w:t xml:space="preserve"> genus. The probabilities of generating inversions and reciprocal translocations equal 0.5. The distribution of inversion length follows a Poisson distribution with a mean of 5 genes. For each tree</w:t>
      </w:r>
      <w:r w:rsidRPr="003237CA">
        <w:rPr>
          <w:lang w:bidi="ar-SA"/>
        </w:rPr>
        <w:t xml:space="preserve">, both universal and pairwise </w:t>
      </w:r>
      <w:proofErr w:type="spellStart"/>
      <w:r w:rsidRPr="003237CA">
        <w:rPr>
          <w:lang w:bidi="ar-SA"/>
        </w:rPr>
        <w:t>synteny</w:t>
      </w:r>
      <w:proofErr w:type="spellEnd"/>
      <w:r w:rsidRPr="003237CA">
        <w:rPr>
          <w:lang w:bidi="ar-SA"/>
        </w:rPr>
        <w:t xml:space="preserve"> blocks were computed between extant genomes, corresponding to the leaves, </w:t>
      </w:r>
      <w:r w:rsidRPr="003237CA">
        <w:t xml:space="preserve">with </w:t>
      </w:r>
      <w:proofErr w:type="spellStart"/>
      <w:r w:rsidRPr="003237CA">
        <w:t>i-ADHoRe</w:t>
      </w:r>
      <w:proofErr w:type="spellEnd"/>
      <w:r w:rsidRPr="003237CA">
        <w:t xml:space="preserve"> using the same parameters as above. </w:t>
      </w:r>
      <w:r w:rsidRPr="003237CA">
        <w:rPr>
          <w:lang w:bidi="ar-SA"/>
        </w:rPr>
        <w:t xml:space="preserve">Note that here genes are represented by numerical identifiers, not by actual nucleotide or amino-acid sequences. </w:t>
      </w:r>
      <w:r w:rsidRPr="003237CA">
        <w:t>All 900 ancestral genomes (9 ancestors x 100 trees),</w:t>
      </w:r>
      <w:r w:rsidRPr="003237CA">
        <w:rPr>
          <w:lang w:bidi="ar-SA"/>
        </w:rPr>
        <w:t xml:space="preserve"> corresponding to</w:t>
      </w:r>
      <w:r w:rsidRPr="003237CA">
        <w:t xml:space="preserve"> the nodes, were reconstructed with ANGEs, </w:t>
      </w:r>
      <w:proofErr w:type="spellStart"/>
      <w:r w:rsidRPr="003237CA">
        <w:t>GapAdj</w:t>
      </w:r>
      <w:proofErr w:type="spellEnd"/>
      <w:r w:rsidRPr="003237CA">
        <w:t xml:space="preserve">, MGRA, PMAG+ and </w:t>
      </w:r>
      <w:proofErr w:type="spellStart"/>
      <w:r w:rsidRPr="003237CA">
        <w:rPr>
          <w:i/>
        </w:rPr>
        <w:t>AnChro</w:t>
      </w:r>
      <w:proofErr w:type="spellEnd"/>
      <w:r w:rsidRPr="003237CA">
        <w:rPr>
          <w:lang w:bidi="ar-SA"/>
        </w:rPr>
        <w:t xml:space="preserve">. </w:t>
      </w:r>
      <w:r w:rsidRPr="003237CA">
        <w:t xml:space="preserve">The quality of the reconstructions was assessed by comparing </w:t>
      </w:r>
      <w:r w:rsidRPr="003237CA">
        <w:rPr>
          <w:rFonts w:cs="Arial"/>
        </w:rPr>
        <w:t>the</w:t>
      </w:r>
      <w:r w:rsidRPr="003237CA">
        <w:t xml:space="preserve"> number of scaffolds, genes and the percentage of scaffolds having a single centromere in the reconstructions to their corresponding features in the known</w:t>
      </w:r>
      <w:r w:rsidRPr="003237CA">
        <w:rPr>
          <w:lang w:bidi="ar-SA"/>
        </w:rPr>
        <w:t xml:space="preserve"> simulated genomes</w:t>
      </w:r>
      <w:r w:rsidRPr="003237CA">
        <w:t xml:space="preserve">. </w:t>
      </w:r>
      <w:proofErr w:type="spellStart"/>
      <w:r w:rsidRPr="00D811E0">
        <w:rPr>
          <w:i/>
        </w:rPr>
        <w:t>AnChro</w:t>
      </w:r>
      <w:r w:rsidR="00D811E0">
        <w:t>'s</w:t>
      </w:r>
      <w:proofErr w:type="spellEnd"/>
      <w:r w:rsidR="00D811E0" w:rsidRPr="00CB1292">
        <w:t xml:space="preserve"> default reconstructions comprise</w:t>
      </w:r>
      <w:r w:rsidRPr="00CB1292">
        <w:t xml:space="preserve"> on average 4</w:t>
      </w:r>
      <w:r w:rsidR="003006E8" w:rsidRPr="00CB1292">
        <w:t>,</w:t>
      </w:r>
      <w:r w:rsidRPr="00CB1292">
        <w:t>6</w:t>
      </w:r>
      <w:r w:rsidR="005839D2" w:rsidRPr="00CB1292">
        <w:t>02</w:t>
      </w:r>
      <w:r w:rsidRPr="00CB1292">
        <w:t xml:space="preserve"> </w:t>
      </w:r>
      <w:r w:rsidRPr="00D811E0">
        <w:t>genes while the 4</w:t>
      </w:r>
      <w:r w:rsidRPr="00D811E0">
        <w:rPr>
          <w:color w:val="FF0000"/>
        </w:rPr>
        <w:t xml:space="preserve"> </w:t>
      </w:r>
      <w:r w:rsidRPr="00D811E0">
        <w:t>other tools reach an average of about 1,500 genes (</w:t>
      </w:r>
      <w:r w:rsidR="00D51246">
        <w:rPr>
          <w:color w:val="4473AE"/>
        </w:rPr>
        <w:t>Fig. 4</w:t>
      </w:r>
      <w:r w:rsidRPr="00D811E0">
        <w:rPr>
          <w:color w:val="4473AE"/>
        </w:rPr>
        <w:t>D</w:t>
      </w:r>
      <w:r w:rsidRPr="00D811E0">
        <w:t>). The number of ancest</w:t>
      </w:r>
      <w:r w:rsidR="00824C4F" w:rsidRPr="00D811E0">
        <w:t>ral genomes reconstructed with eight</w:t>
      </w:r>
      <w:r w:rsidRPr="00D811E0">
        <w:t xml:space="preserve"> chromosomes is variable: </w:t>
      </w:r>
      <w:r w:rsidRPr="00CB1292">
        <w:t>2</w:t>
      </w:r>
      <w:r w:rsidR="005839D2" w:rsidRPr="00CB1292">
        <w:t>13</w:t>
      </w:r>
      <w:r w:rsidRPr="00D811E0">
        <w:rPr>
          <w:color w:val="FF0000"/>
        </w:rPr>
        <w:t xml:space="preserve"> </w:t>
      </w:r>
      <w:r w:rsidRPr="00D811E0">
        <w:t xml:space="preserve">using </w:t>
      </w:r>
      <w:proofErr w:type="spellStart"/>
      <w:r w:rsidRPr="00D811E0">
        <w:rPr>
          <w:i/>
        </w:rPr>
        <w:t>AnChro</w:t>
      </w:r>
      <w:proofErr w:type="spellEnd"/>
      <w:r w:rsidRPr="00D811E0">
        <w:t xml:space="preserve">, 217 using PMAG+, 46 using </w:t>
      </w:r>
      <w:proofErr w:type="spellStart"/>
      <w:r w:rsidRPr="00D811E0">
        <w:t>GapAdj</w:t>
      </w:r>
      <w:proofErr w:type="spellEnd"/>
      <w:r w:rsidRPr="00D811E0">
        <w:t>, 3 using ANGES and only 1 using MGRA.</w:t>
      </w:r>
      <w:r w:rsidRPr="00CB1292">
        <w:t xml:space="preserve"> </w:t>
      </w:r>
      <w:proofErr w:type="spellStart"/>
      <w:r w:rsidR="005839D2" w:rsidRPr="00CB1292">
        <w:rPr>
          <w:i/>
        </w:rPr>
        <w:t>AnChro</w:t>
      </w:r>
      <w:proofErr w:type="spellEnd"/>
      <w:r w:rsidR="005839D2" w:rsidRPr="00CB1292">
        <w:rPr>
          <w:i/>
        </w:rPr>
        <w:t xml:space="preserve">, </w:t>
      </w:r>
      <w:r w:rsidR="00D811E0" w:rsidRPr="00CB1292">
        <w:t xml:space="preserve">PMAG+, </w:t>
      </w:r>
      <w:proofErr w:type="spellStart"/>
      <w:r w:rsidR="00D811E0" w:rsidRPr="00CB1292">
        <w:t>GapAdj</w:t>
      </w:r>
      <w:proofErr w:type="spellEnd"/>
      <w:r w:rsidR="00D811E0" w:rsidRPr="00CB1292">
        <w:t xml:space="preserve">, </w:t>
      </w:r>
      <w:r w:rsidR="00D811E0" w:rsidRPr="00CB1292">
        <w:lastRenderedPageBreak/>
        <w:t>ANGEs and MGRA's reconstructions comprise</w:t>
      </w:r>
      <w:r w:rsidR="005839D2" w:rsidRPr="00CB1292">
        <w:t xml:space="preserve"> </w:t>
      </w:r>
      <w:r w:rsidR="00D811E0" w:rsidRPr="00CB1292">
        <w:t>42.0%, 22.1%, 13.1%, 3.5% and 3.1% of</w:t>
      </w:r>
      <w:r w:rsidR="005839D2" w:rsidRPr="00CB1292">
        <w:t xml:space="preserve"> scaffolds with </w:t>
      </w:r>
      <w:r w:rsidRPr="00CB1292">
        <w:t>a single centromere</w:t>
      </w:r>
      <w:r w:rsidR="00D811E0" w:rsidRPr="00CB1292">
        <w:t>, respectively</w:t>
      </w:r>
      <w:r w:rsidRPr="003237CA">
        <w:t xml:space="preserve"> (</w:t>
      </w:r>
      <w:r w:rsidR="00D51246">
        <w:rPr>
          <w:color w:val="4473AE"/>
        </w:rPr>
        <w:t>Fig. 4</w:t>
      </w:r>
      <w:r w:rsidRPr="00BD01EB">
        <w:rPr>
          <w:color w:val="4473AE"/>
        </w:rPr>
        <w:t>D</w:t>
      </w:r>
      <w:r w:rsidRPr="003237CA">
        <w:t>).</w:t>
      </w:r>
    </w:p>
    <w:p w14:paraId="30C40D52" w14:textId="77777777" w:rsidR="00DC6D4B" w:rsidRPr="00CB1292" w:rsidRDefault="000F170C" w:rsidP="000F170C">
      <w:pPr>
        <w:rPr>
          <w:highlight w:val="yellow"/>
        </w:rPr>
      </w:pPr>
      <w:r w:rsidRPr="00CB1292">
        <w:t xml:space="preserve">In addition, </w:t>
      </w:r>
      <w:r w:rsidR="00DC6D4B" w:rsidRPr="00CB1292">
        <w:t xml:space="preserve">we computed the average proportions of correctly and incorrectly reconstructed adjacencies between consecutive </w:t>
      </w:r>
      <w:proofErr w:type="spellStart"/>
      <w:r w:rsidR="00DC6D4B" w:rsidRPr="00CB1292">
        <w:t>synteny</w:t>
      </w:r>
      <w:proofErr w:type="spellEnd"/>
      <w:r w:rsidR="00DC6D4B" w:rsidRPr="00CB1292">
        <w:t xml:space="preserve"> blocks in the 900 reconstructed genomes comparatively to their simulated counterparts. We discriminated between single block inversions, intra- and inter-chromosomal contradictions among incorrectly reconstructed adjacencies. We also estimated the average proportions of adjacencies that were not reconstructed by the different software. These results are represented in </w:t>
      </w:r>
      <w:r w:rsidR="00D51246">
        <w:rPr>
          <w:color w:val="4473AE"/>
        </w:rPr>
        <w:t>Fig. 4</w:t>
      </w:r>
      <w:r w:rsidR="00DC6D4B" w:rsidRPr="00DC6D4B">
        <w:rPr>
          <w:color w:val="4473AE"/>
        </w:rPr>
        <w:t>E</w:t>
      </w:r>
      <w:r w:rsidR="00DC6D4B" w:rsidRPr="00DC6D4B">
        <w:t xml:space="preserve">. </w:t>
      </w:r>
      <w:r w:rsidR="00DC6D4B" w:rsidRPr="00CB1292">
        <w:t xml:space="preserve">This analysis revealed that </w:t>
      </w:r>
      <w:proofErr w:type="spellStart"/>
      <w:r w:rsidR="00DC6D4B" w:rsidRPr="00CB1292">
        <w:rPr>
          <w:i/>
        </w:rPr>
        <w:t>AnChro</w:t>
      </w:r>
      <w:proofErr w:type="spellEnd"/>
      <w:r w:rsidR="00DC6D4B" w:rsidRPr="00CB1292">
        <w:t xml:space="preserve"> reconstructs the highest proportion of correct adjacencies (67.9%) compared to PMAG+, ANGEs, MGRA and </w:t>
      </w:r>
      <w:proofErr w:type="spellStart"/>
      <w:r w:rsidR="00DC6D4B" w:rsidRPr="00CB1292">
        <w:t>GapAdj</w:t>
      </w:r>
      <w:proofErr w:type="spellEnd"/>
      <w:r w:rsidR="00DC6D4B" w:rsidRPr="00CB1292">
        <w:t xml:space="preserve"> (48.2%, 32.8%, 24.4% and 16%, respectively). In addition </w:t>
      </w:r>
      <w:proofErr w:type="spellStart"/>
      <w:r w:rsidR="00DC6D4B" w:rsidRPr="00CB1292">
        <w:rPr>
          <w:i/>
        </w:rPr>
        <w:t>AnChro</w:t>
      </w:r>
      <w:proofErr w:type="spellEnd"/>
      <w:r w:rsidR="00DC6D4B" w:rsidRPr="00CB1292">
        <w:t xml:space="preserve"> reconstructs the smallest proportion of incorrect adjacencies (3.5%) compared to MGRA, ANGEs, PMAG+ and </w:t>
      </w:r>
      <w:proofErr w:type="spellStart"/>
      <w:r w:rsidR="00DC6D4B" w:rsidRPr="00CB1292">
        <w:t>GapAdj</w:t>
      </w:r>
      <w:proofErr w:type="spellEnd"/>
      <w:r w:rsidR="00DC6D4B" w:rsidRPr="00CB1292">
        <w:t xml:space="preserve"> (27.6%, 41%, 48% and 77.6%, respectively). These figures correspond to positive predictive values (PPV=TP/(TP+FP)) of 0.95, 0.50, 0.47, 0.44 and 0.17 for </w:t>
      </w:r>
      <w:proofErr w:type="spellStart"/>
      <w:r w:rsidR="00DC6D4B" w:rsidRPr="00CB1292">
        <w:rPr>
          <w:i/>
        </w:rPr>
        <w:t>AnChro</w:t>
      </w:r>
      <w:proofErr w:type="spellEnd"/>
      <w:r w:rsidR="00DC6D4B" w:rsidRPr="00CB1292">
        <w:t xml:space="preserve">, PMAG+, MGRA, ANGEs and </w:t>
      </w:r>
      <w:proofErr w:type="spellStart"/>
      <w:r w:rsidR="00DC6D4B" w:rsidRPr="00CB1292">
        <w:t>GapAdj</w:t>
      </w:r>
      <w:proofErr w:type="spellEnd"/>
      <w:r w:rsidR="00DC6D4B" w:rsidRPr="00CB1292">
        <w:t>, respectively. If one considers only the relative block order, regardless of the block orientation, adjacencies involved into single block inversions could be considered as correct. Then, PPVs ((corre</w:t>
      </w:r>
      <w:r w:rsidR="00905153" w:rsidRPr="00CB1292">
        <w:t xml:space="preserve">ct </w:t>
      </w:r>
      <w:proofErr w:type="spellStart"/>
      <w:r w:rsidR="00905153" w:rsidRPr="00CB1292">
        <w:t>adjacencies+inversions</w:t>
      </w:r>
      <w:proofErr w:type="spellEnd"/>
      <w:r w:rsidR="00905153" w:rsidRPr="00CB1292">
        <w:t>)/(</w:t>
      </w:r>
      <w:r w:rsidR="00DC6D4B" w:rsidRPr="00CB1292">
        <w:t xml:space="preserve">correct </w:t>
      </w:r>
      <w:proofErr w:type="spellStart"/>
      <w:r w:rsidR="00DC6D4B" w:rsidRPr="00CB1292">
        <w:t>adjacencies+inversions+incorrect</w:t>
      </w:r>
      <w:proofErr w:type="spellEnd"/>
      <w:r w:rsidR="00DC6D4B" w:rsidRPr="00CB1292">
        <w:t xml:space="preserve"> adjacencies)) become 0.98, 0.81, 0.78, 0.75 and 0.44 for </w:t>
      </w:r>
      <w:proofErr w:type="spellStart"/>
      <w:r w:rsidR="00DC6D4B" w:rsidRPr="00CB1292">
        <w:rPr>
          <w:i/>
        </w:rPr>
        <w:t>AnChro</w:t>
      </w:r>
      <w:proofErr w:type="spellEnd"/>
      <w:r w:rsidR="00DC6D4B" w:rsidRPr="00CB1292">
        <w:t xml:space="preserve">, PMAG+, ANGEs, MGRA and </w:t>
      </w:r>
      <w:proofErr w:type="spellStart"/>
      <w:r w:rsidR="00DC6D4B" w:rsidRPr="00CB1292">
        <w:t>GapAdj</w:t>
      </w:r>
      <w:proofErr w:type="spellEnd"/>
      <w:r w:rsidR="00DC6D4B" w:rsidRPr="00CB1292">
        <w:t xml:space="preserve">, respectively. Therefore, the proportion of genome evolution inferred in the manuscript that would be due to errors in </w:t>
      </w:r>
      <w:proofErr w:type="spellStart"/>
      <w:r w:rsidR="00DC6D4B" w:rsidRPr="00CB1292">
        <w:rPr>
          <w:i/>
        </w:rPr>
        <w:t>AnChro</w:t>
      </w:r>
      <w:r w:rsidR="00DC6D4B" w:rsidRPr="00CB1292">
        <w:t>'s</w:t>
      </w:r>
      <w:proofErr w:type="spellEnd"/>
      <w:r w:rsidR="00DC6D4B" w:rsidRPr="00CB1292">
        <w:t xml:space="preserve"> reconstructions is about 3.5% or 1.5% if we consider the inverted blocks as correctly positioned. In addition, these proportions might be a bit overestimated because the calculations are made on </w:t>
      </w:r>
      <w:proofErr w:type="spellStart"/>
      <w:r w:rsidR="00DC6D4B" w:rsidRPr="00CB1292">
        <w:rPr>
          <w:i/>
        </w:rPr>
        <w:t>AnChro</w:t>
      </w:r>
      <w:r w:rsidR="00DC6D4B" w:rsidRPr="00CB1292">
        <w:t>'s</w:t>
      </w:r>
      <w:proofErr w:type="spellEnd"/>
      <w:r w:rsidR="00DC6D4B" w:rsidRPr="00CB1292">
        <w:t xml:space="preserve"> </w:t>
      </w:r>
      <w:r w:rsidR="00DC6D4B" w:rsidRPr="00CB1292">
        <w:lastRenderedPageBreak/>
        <w:t>default reconstructions (I-</w:t>
      </w:r>
      <w:proofErr w:type="spellStart"/>
      <w:r w:rsidR="00DC6D4B" w:rsidRPr="00CB1292">
        <w:t>ADHoRe</w:t>
      </w:r>
      <w:proofErr w:type="spellEnd"/>
      <w:r w:rsidR="00DC6D4B" w:rsidRPr="00CB1292">
        <w:t xml:space="preserve"> blocks and no optimization step) while </w:t>
      </w:r>
      <w:proofErr w:type="spellStart"/>
      <w:r w:rsidR="00DC6D4B" w:rsidRPr="00CB1292">
        <w:rPr>
          <w:i/>
        </w:rPr>
        <w:t>Lachancea</w:t>
      </w:r>
      <w:proofErr w:type="spellEnd"/>
      <w:r w:rsidR="00DC6D4B" w:rsidRPr="00CB1292">
        <w:t xml:space="preserve"> ancestors correspond to </w:t>
      </w:r>
      <w:proofErr w:type="spellStart"/>
      <w:r w:rsidR="00DC6D4B" w:rsidRPr="00CB1292">
        <w:rPr>
          <w:i/>
        </w:rPr>
        <w:t>AnChro</w:t>
      </w:r>
      <w:r w:rsidR="00DC6D4B" w:rsidRPr="00CB1292">
        <w:t>'s</w:t>
      </w:r>
      <w:proofErr w:type="spellEnd"/>
      <w:r w:rsidR="00DC6D4B" w:rsidRPr="00CB1292">
        <w:t xml:space="preserve"> optimal reconstructions.</w:t>
      </w:r>
    </w:p>
    <w:p w14:paraId="6C3FCED7" w14:textId="77777777" w:rsidR="00D907E0" w:rsidRDefault="00D907E0">
      <w:pPr>
        <w:spacing w:after="200" w:line="240" w:lineRule="auto"/>
        <w:jc w:val="left"/>
      </w:pPr>
      <w:r>
        <w:br w:type="page"/>
      </w:r>
    </w:p>
    <w:p w14:paraId="66EEF5F4" w14:textId="77777777" w:rsidR="00D907E0" w:rsidRPr="00E530DC" w:rsidRDefault="00D907E0" w:rsidP="007E7C57">
      <w:pPr>
        <w:pStyle w:val="Titre4"/>
      </w:pPr>
      <w:r w:rsidRPr="00E530DC">
        <w:lastRenderedPageBreak/>
        <w:t>References</w:t>
      </w:r>
    </w:p>
    <w:p w14:paraId="785E888C" w14:textId="77777777" w:rsidR="00D907E0" w:rsidRDefault="004B0357" w:rsidP="00D907E0">
      <w:pPr>
        <w:spacing w:line="240" w:lineRule="auto"/>
        <w:ind w:left="720" w:hanging="720"/>
        <w:rPr>
          <w:noProof/>
        </w:rPr>
      </w:pPr>
      <w:r>
        <w:fldChar w:fldCharType="begin"/>
      </w:r>
      <w:r w:rsidR="00D907E0">
        <w:instrText xml:space="preserve"> ADDIN EN.REFLIST </w:instrText>
      </w:r>
      <w:r>
        <w:fldChar w:fldCharType="separate"/>
      </w:r>
      <w:bookmarkStart w:id="1" w:name="_ENREF_1"/>
      <w:r w:rsidR="00D907E0">
        <w:rPr>
          <w:noProof/>
        </w:rPr>
        <w:t xml:space="preserve">Alekseyev MA, Pevzner PA. 2009. Breakpoint graphs and ancestral genome reconstructions. </w:t>
      </w:r>
      <w:r w:rsidR="00D907E0" w:rsidRPr="00D907E0">
        <w:rPr>
          <w:i/>
          <w:noProof/>
        </w:rPr>
        <w:t>Genome Res</w:t>
      </w:r>
      <w:r w:rsidR="00D907E0">
        <w:rPr>
          <w:noProof/>
        </w:rPr>
        <w:t xml:space="preserve"> </w:t>
      </w:r>
      <w:r w:rsidR="00D907E0" w:rsidRPr="00D907E0">
        <w:rPr>
          <w:b/>
          <w:noProof/>
        </w:rPr>
        <w:t>19</w:t>
      </w:r>
      <w:r w:rsidR="00D907E0">
        <w:rPr>
          <w:noProof/>
        </w:rPr>
        <w:t>(5): 943-957.</w:t>
      </w:r>
      <w:bookmarkEnd w:id="1"/>
    </w:p>
    <w:p w14:paraId="5DA96D2D" w14:textId="77777777" w:rsidR="00D907E0" w:rsidRDefault="00D907E0" w:rsidP="00D907E0">
      <w:pPr>
        <w:spacing w:line="240" w:lineRule="auto"/>
        <w:ind w:left="720" w:hanging="720"/>
        <w:rPr>
          <w:noProof/>
        </w:rPr>
      </w:pPr>
      <w:bookmarkStart w:id="2" w:name="_ENREF_2"/>
      <w:r>
        <w:rPr>
          <w:noProof/>
        </w:rPr>
        <w:t>Bergeron A, Mixtacki J, Stoye J. 2008. On computing the breakpoint reuse rate in rearrangement scenarios. In</w:t>
      </w:r>
      <w:r w:rsidRPr="00D907E0">
        <w:rPr>
          <w:i/>
          <w:noProof/>
        </w:rPr>
        <w:t xml:space="preserve"> Proc of Recomb-CG</w:t>
      </w:r>
      <w:r>
        <w:rPr>
          <w:noProof/>
        </w:rPr>
        <w:t>, pp. 226-240.</w:t>
      </w:r>
      <w:bookmarkEnd w:id="2"/>
    </w:p>
    <w:p w14:paraId="47CE3D2D" w14:textId="77777777" w:rsidR="00D907E0" w:rsidRDefault="00D907E0" w:rsidP="00D907E0">
      <w:pPr>
        <w:spacing w:line="240" w:lineRule="auto"/>
        <w:ind w:left="720" w:hanging="720"/>
        <w:rPr>
          <w:noProof/>
        </w:rPr>
      </w:pPr>
      <w:bookmarkStart w:id="3" w:name="_ENREF_3"/>
      <w:r>
        <w:rPr>
          <w:noProof/>
        </w:rPr>
        <w:t xml:space="preserve">Byrne KP, Wolfe KH. 2006. Visualizing syntenic relationships among the hemiascomycetes with the Yeast Gene Order Browser. </w:t>
      </w:r>
      <w:r w:rsidRPr="00D907E0">
        <w:rPr>
          <w:i/>
          <w:noProof/>
        </w:rPr>
        <w:t>Nucleic Acids Res</w:t>
      </w:r>
      <w:r>
        <w:rPr>
          <w:noProof/>
        </w:rPr>
        <w:t xml:space="preserve"> </w:t>
      </w:r>
      <w:r w:rsidRPr="00D907E0">
        <w:rPr>
          <w:b/>
          <w:noProof/>
        </w:rPr>
        <w:t>34</w:t>
      </w:r>
      <w:r>
        <w:rPr>
          <w:noProof/>
        </w:rPr>
        <w:t>(Database issue): D452-455.</w:t>
      </w:r>
      <w:bookmarkEnd w:id="3"/>
    </w:p>
    <w:p w14:paraId="4E0DBB6B" w14:textId="77777777" w:rsidR="00D907E0" w:rsidRDefault="00D907E0" w:rsidP="00D907E0">
      <w:pPr>
        <w:spacing w:line="240" w:lineRule="auto"/>
        <w:ind w:left="720" w:hanging="720"/>
        <w:rPr>
          <w:noProof/>
        </w:rPr>
      </w:pPr>
      <w:bookmarkStart w:id="4" w:name="_ENREF_4"/>
      <w:r>
        <w:rPr>
          <w:noProof/>
        </w:rPr>
        <w:t xml:space="preserve">Drillon G, Carbone A, Fischer G. 2011. Combinatorics of chromosomal rearrangements based on synteny blocks and synteny packs. </w:t>
      </w:r>
      <w:r w:rsidRPr="00D907E0">
        <w:rPr>
          <w:i/>
          <w:noProof/>
        </w:rPr>
        <w:t>Journal of Logic and Computation</w:t>
      </w:r>
      <w:r>
        <w:rPr>
          <w:noProof/>
        </w:rPr>
        <w:t>.</w:t>
      </w:r>
      <w:bookmarkEnd w:id="4"/>
    </w:p>
    <w:p w14:paraId="7FDBCA10" w14:textId="77777777" w:rsidR="00D907E0" w:rsidRDefault="00D907E0" w:rsidP="00D907E0">
      <w:pPr>
        <w:spacing w:line="240" w:lineRule="auto"/>
        <w:ind w:left="720" w:hanging="720"/>
        <w:rPr>
          <w:noProof/>
        </w:rPr>
      </w:pPr>
      <w:bookmarkStart w:id="5" w:name="_ENREF_5"/>
      <w:r>
        <w:rPr>
          <w:noProof/>
        </w:rPr>
        <w:t xml:space="preserve">-. 2014. SynChro: a fast and easy tool to reconstruct and visualize synteny blocks along eukaryotic chromosomes. </w:t>
      </w:r>
      <w:r w:rsidRPr="00D907E0">
        <w:rPr>
          <w:i/>
          <w:noProof/>
        </w:rPr>
        <w:t>PLoS ONE</w:t>
      </w:r>
      <w:r>
        <w:rPr>
          <w:noProof/>
        </w:rPr>
        <w:t xml:space="preserve"> </w:t>
      </w:r>
      <w:r w:rsidRPr="00D907E0">
        <w:rPr>
          <w:b/>
          <w:noProof/>
        </w:rPr>
        <w:t>9</w:t>
      </w:r>
      <w:r>
        <w:rPr>
          <w:noProof/>
        </w:rPr>
        <w:t>(3): e92621.</w:t>
      </w:r>
      <w:bookmarkEnd w:id="5"/>
    </w:p>
    <w:p w14:paraId="2DE3D1FB" w14:textId="77777777" w:rsidR="00D907E0" w:rsidRDefault="00D907E0" w:rsidP="00D907E0">
      <w:pPr>
        <w:spacing w:line="240" w:lineRule="auto"/>
        <w:ind w:left="720" w:hanging="720"/>
        <w:rPr>
          <w:noProof/>
        </w:rPr>
      </w:pPr>
      <w:bookmarkStart w:id="6" w:name="_ENREF_6"/>
      <w:r>
        <w:rPr>
          <w:noProof/>
        </w:rPr>
        <w:t xml:space="preserve">Durrens P, Sherman DJ. 2005. A systematic nomenclature of chromosomal elements for hemiascomycete yeasts. </w:t>
      </w:r>
      <w:r w:rsidRPr="00D907E0">
        <w:rPr>
          <w:i/>
          <w:noProof/>
        </w:rPr>
        <w:t>Yeast</w:t>
      </w:r>
      <w:r>
        <w:rPr>
          <w:noProof/>
        </w:rPr>
        <w:t xml:space="preserve"> </w:t>
      </w:r>
      <w:r w:rsidRPr="00D907E0">
        <w:rPr>
          <w:b/>
          <w:noProof/>
        </w:rPr>
        <w:t>22</w:t>
      </w:r>
      <w:r>
        <w:rPr>
          <w:noProof/>
        </w:rPr>
        <w:t>(5): 337-342.</w:t>
      </w:r>
      <w:bookmarkEnd w:id="6"/>
    </w:p>
    <w:p w14:paraId="17FB61ED" w14:textId="77777777" w:rsidR="00D907E0" w:rsidRDefault="00D907E0" w:rsidP="00D907E0">
      <w:pPr>
        <w:spacing w:line="240" w:lineRule="auto"/>
        <w:ind w:left="720" w:hanging="720"/>
        <w:rPr>
          <w:noProof/>
        </w:rPr>
      </w:pPr>
      <w:bookmarkStart w:id="7" w:name="_ENREF_7"/>
      <w:r>
        <w:rPr>
          <w:noProof/>
        </w:rPr>
        <w:t xml:space="preserve">Gagnon Y, Blanchette M, El-Mabrouk N. 2012. A flexible ancestral genome reconstruction method based on gapped adjacencies. </w:t>
      </w:r>
      <w:r w:rsidRPr="00D907E0">
        <w:rPr>
          <w:i/>
          <w:noProof/>
        </w:rPr>
        <w:t>BMC bioinformatics</w:t>
      </w:r>
      <w:r>
        <w:rPr>
          <w:noProof/>
        </w:rPr>
        <w:t xml:space="preserve"> </w:t>
      </w:r>
      <w:r w:rsidRPr="00D907E0">
        <w:rPr>
          <w:b/>
          <w:noProof/>
        </w:rPr>
        <w:t>13 Suppl 19</w:t>
      </w:r>
      <w:r>
        <w:rPr>
          <w:noProof/>
        </w:rPr>
        <w:t>: S4.</w:t>
      </w:r>
      <w:bookmarkEnd w:id="7"/>
    </w:p>
    <w:p w14:paraId="21E88F7A" w14:textId="77777777" w:rsidR="00D907E0" w:rsidRDefault="00D907E0" w:rsidP="00D907E0">
      <w:pPr>
        <w:spacing w:line="240" w:lineRule="auto"/>
        <w:ind w:left="720" w:hanging="720"/>
        <w:rPr>
          <w:noProof/>
        </w:rPr>
      </w:pPr>
      <w:bookmarkStart w:id="8" w:name="_ENREF_8"/>
      <w:r>
        <w:rPr>
          <w:noProof/>
        </w:rPr>
        <w:t xml:space="preserve">Gordon JL, Byrne KP, Wolfe KH. 2009. Additions, losses, and rearrangements on the evolutionary route from a reconstructed ancestor to the modern Saccharomyces cerevisiae genome. </w:t>
      </w:r>
      <w:r w:rsidRPr="00D907E0">
        <w:rPr>
          <w:i/>
          <w:noProof/>
        </w:rPr>
        <w:t>PLoS Genet</w:t>
      </w:r>
      <w:r>
        <w:rPr>
          <w:noProof/>
        </w:rPr>
        <w:t xml:space="preserve"> </w:t>
      </w:r>
      <w:r w:rsidRPr="00D907E0">
        <w:rPr>
          <w:b/>
          <w:noProof/>
        </w:rPr>
        <w:t>5</w:t>
      </w:r>
      <w:r>
        <w:rPr>
          <w:noProof/>
        </w:rPr>
        <w:t>(5): e1000485.</w:t>
      </w:r>
      <w:bookmarkEnd w:id="8"/>
    </w:p>
    <w:p w14:paraId="71D4EEA5" w14:textId="77777777" w:rsidR="00D907E0" w:rsidRPr="00486836" w:rsidRDefault="00D907E0" w:rsidP="00D907E0">
      <w:pPr>
        <w:spacing w:line="240" w:lineRule="auto"/>
        <w:ind w:left="720" w:hanging="720"/>
        <w:rPr>
          <w:noProof/>
          <w:lang w:val="fr-FR"/>
        </w:rPr>
      </w:pPr>
      <w:bookmarkStart w:id="9" w:name="_ENREF_9"/>
      <w:r>
        <w:rPr>
          <w:noProof/>
        </w:rPr>
        <w:t xml:space="preserve">-. 2011. Mechanisms of chromosome number evolution in yeast. </w:t>
      </w:r>
      <w:r w:rsidRPr="00486836">
        <w:rPr>
          <w:i/>
          <w:noProof/>
          <w:lang w:val="fr-FR"/>
        </w:rPr>
        <w:t>PLoS Genet</w:t>
      </w:r>
      <w:r w:rsidRPr="00486836">
        <w:rPr>
          <w:noProof/>
          <w:lang w:val="fr-FR"/>
        </w:rPr>
        <w:t xml:space="preserve"> </w:t>
      </w:r>
      <w:r w:rsidRPr="00486836">
        <w:rPr>
          <w:b/>
          <w:noProof/>
          <w:lang w:val="fr-FR"/>
        </w:rPr>
        <w:t>7</w:t>
      </w:r>
      <w:r w:rsidRPr="00486836">
        <w:rPr>
          <w:noProof/>
          <w:lang w:val="fr-FR"/>
        </w:rPr>
        <w:t>(7): e1002190.</w:t>
      </w:r>
      <w:bookmarkEnd w:id="9"/>
    </w:p>
    <w:p w14:paraId="10D41A0B" w14:textId="77777777" w:rsidR="00D907E0" w:rsidRDefault="00D907E0" w:rsidP="00D907E0">
      <w:pPr>
        <w:spacing w:line="240" w:lineRule="auto"/>
        <w:ind w:left="720" w:hanging="720"/>
        <w:rPr>
          <w:noProof/>
        </w:rPr>
      </w:pPr>
      <w:bookmarkStart w:id="10" w:name="_ENREF_10"/>
      <w:r w:rsidRPr="00486836">
        <w:rPr>
          <w:noProof/>
          <w:lang w:val="fr-FR"/>
        </w:rPr>
        <w:t xml:space="preserve">Jones BR, Rajaraman A, Tannier E, Chauve C. 2012. </w:t>
      </w:r>
      <w:r>
        <w:rPr>
          <w:noProof/>
        </w:rPr>
        <w:t xml:space="preserve">ANGES: reconstructing ANcestral GEnomeS maps. </w:t>
      </w:r>
      <w:r w:rsidRPr="00D907E0">
        <w:rPr>
          <w:i/>
          <w:noProof/>
        </w:rPr>
        <w:t>Bioinformatics</w:t>
      </w:r>
      <w:r>
        <w:rPr>
          <w:noProof/>
        </w:rPr>
        <w:t xml:space="preserve"> </w:t>
      </w:r>
      <w:r w:rsidRPr="00D907E0">
        <w:rPr>
          <w:b/>
          <w:noProof/>
        </w:rPr>
        <w:t>28</w:t>
      </w:r>
      <w:r>
        <w:rPr>
          <w:noProof/>
        </w:rPr>
        <w:t>(18): 2388-2390.</w:t>
      </w:r>
      <w:bookmarkEnd w:id="10"/>
    </w:p>
    <w:p w14:paraId="33F7D344" w14:textId="77777777" w:rsidR="00D907E0" w:rsidRDefault="00D907E0" w:rsidP="00D907E0">
      <w:pPr>
        <w:spacing w:line="240" w:lineRule="auto"/>
        <w:ind w:left="720" w:hanging="720"/>
        <w:rPr>
          <w:noProof/>
        </w:rPr>
      </w:pPr>
      <w:bookmarkStart w:id="11" w:name="_ENREF_11"/>
      <w:r>
        <w:rPr>
          <w:noProof/>
        </w:rPr>
        <w:t xml:space="preserve">Kuhner MK, Felsenstein J. 1994. A simulation comparison of phylogeny algorithms under equal and unequal evolutionary rates. </w:t>
      </w:r>
      <w:r w:rsidRPr="00D907E0">
        <w:rPr>
          <w:i/>
          <w:noProof/>
        </w:rPr>
        <w:t>Mol Biol Evol</w:t>
      </w:r>
      <w:r>
        <w:rPr>
          <w:noProof/>
        </w:rPr>
        <w:t xml:space="preserve"> </w:t>
      </w:r>
      <w:r w:rsidRPr="00D907E0">
        <w:rPr>
          <w:b/>
          <w:noProof/>
        </w:rPr>
        <w:t>11</w:t>
      </w:r>
      <w:r>
        <w:rPr>
          <w:noProof/>
        </w:rPr>
        <w:t>(3): 459-468.</w:t>
      </w:r>
      <w:bookmarkEnd w:id="11"/>
    </w:p>
    <w:p w14:paraId="4570A52E" w14:textId="77777777" w:rsidR="00D907E0" w:rsidRDefault="00D907E0" w:rsidP="00D907E0">
      <w:pPr>
        <w:spacing w:line="240" w:lineRule="auto"/>
        <w:ind w:left="720" w:hanging="720"/>
        <w:rPr>
          <w:noProof/>
        </w:rPr>
      </w:pPr>
      <w:bookmarkStart w:id="12" w:name="_ENREF_12"/>
      <w:r>
        <w:rPr>
          <w:noProof/>
        </w:rPr>
        <w:t xml:space="preserve">Simillion C, Vandepoele K, Saeys Y, Van de Peer Y. 2004. Building genomic profiles for uncovering segmental homology in the twilight zone. </w:t>
      </w:r>
      <w:r w:rsidRPr="00D907E0">
        <w:rPr>
          <w:i/>
          <w:noProof/>
        </w:rPr>
        <w:t>Genome Res</w:t>
      </w:r>
      <w:r>
        <w:rPr>
          <w:noProof/>
        </w:rPr>
        <w:t xml:space="preserve"> </w:t>
      </w:r>
      <w:r w:rsidRPr="00D907E0">
        <w:rPr>
          <w:b/>
          <w:noProof/>
        </w:rPr>
        <w:t>14</w:t>
      </w:r>
      <w:r>
        <w:rPr>
          <w:noProof/>
        </w:rPr>
        <w:t>(6): 1095-1106.</w:t>
      </w:r>
      <w:bookmarkEnd w:id="12"/>
    </w:p>
    <w:p w14:paraId="0D7DA883" w14:textId="77777777" w:rsidR="00D907E0" w:rsidRDefault="00D907E0" w:rsidP="00D907E0">
      <w:pPr>
        <w:spacing w:line="240" w:lineRule="auto"/>
        <w:ind w:left="720" w:hanging="720"/>
        <w:rPr>
          <w:noProof/>
        </w:rPr>
      </w:pPr>
      <w:bookmarkStart w:id="13" w:name="_ENREF_13"/>
      <w:r>
        <w:rPr>
          <w:noProof/>
        </w:rPr>
        <w:t xml:space="preserve">Yancopoulos S, Attie O, Friedberg R. 2005. Efficient sorting of genomic permutations by translocation, inversion and block interchange. </w:t>
      </w:r>
      <w:r w:rsidRPr="00D907E0">
        <w:rPr>
          <w:i/>
          <w:noProof/>
        </w:rPr>
        <w:t>Bioinformatics</w:t>
      </w:r>
      <w:r>
        <w:rPr>
          <w:noProof/>
        </w:rPr>
        <w:t xml:space="preserve"> </w:t>
      </w:r>
      <w:r w:rsidRPr="00D907E0">
        <w:rPr>
          <w:b/>
          <w:noProof/>
        </w:rPr>
        <w:t>21</w:t>
      </w:r>
      <w:r>
        <w:rPr>
          <w:noProof/>
        </w:rPr>
        <w:t>(16): 3340-3346.</w:t>
      </w:r>
      <w:bookmarkEnd w:id="13"/>
    </w:p>
    <w:p w14:paraId="28B6520E" w14:textId="77777777" w:rsidR="00D907E0" w:rsidRDefault="00D907E0" w:rsidP="00D907E0">
      <w:pPr>
        <w:spacing w:line="240" w:lineRule="auto"/>
        <w:ind w:left="720" w:hanging="720"/>
        <w:rPr>
          <w:noProof/>
        </w:rPr>
      </w:pPr>
      <w:bookmarkStart w:id="14" w:name="_ENREF_14"/>
      <w:r>
        <w:rPr>
          <w:noProof/>
        </w:rPr>
        <w:t xml:space="preserve">Yang N, Hu F, Zhou L, Tang J. 2014. Reconstruction of ancestral gene orders using probabilistic and gene encoding approaches. </w:t>
      </w:r>
      <w:r w:rsidRPr="00D907E0">
        <w:rPr>
          <w:i/>
          <w:noProof/>
        </w:rPr>
        <w:t>PLoS ONE</w:t>
      </w:r>
      <w:r>
        <w:rPr>
          <w:noProof/>
        </w:rPr>
        <w:t xml:space="preserve"> </w:t>
      </w:r>
      <w:r w:rsidRPr="00D907E0">
        <w:rPr>
          <w:b/>
          <w:noProof/>
        </w:rPr>
        <w:t>9</w:t>
      </w:r>
      <w:r>
        <w:rPr>
          <w:noProof/>
        </w:rPr>
        <w:t>(10): e108796.</w:t>
      </w:r>
      <w:bookmarkEnd w:id="14"/>
    </w:p>
    <w:p w14:paraId="757699DB" w14:textId="77777777" w:rsidR="00D907E0" w:rsidRDefault="00D907E0" w:rsidP="00D907E0">
      <w:pPr>
        <w:spacing w:line="240" w:lineRule="auto"/>
        <w:rPr>
          <w:noProof/>
        </w:rPr>
      </w:pPr>
    </w:p>
    <w:p w14:paraId="61F95E4B" w14:textId="77777777" w:rsidR="00B65E0B" w:rsidRDefault="004B0357">
      <w:r>
        <w:fldChar w:fldCharType="end"/>
      </w:r>
    </w:p>
    <w:sectPr w:rsidR="00B65E0B" w:rsidSect="00B65E0B">
      <w:footerReference w:type="even"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F71D8" w14:textId="77777777" w:rsidR="00812EB2" w:rsidRDefault="00812EB2" w:rsidP="00C10881">
      <w:pPr>
        <w:spacing w:line="240" w:lineRule="auto"/>
      </w:pPr>
      <w:r>
        <w:separator/>
      </w:r>
    </w:p>
  </w:endnote>
  <w:endnote w:type="continuationSeparator" w:id="0">
    <w:p w14:paraId="4AD9F466" w14:textId="77777777" w:rsidR="00812EB2" w:rsidRDefault="00812EB2" w:rsidP="00C10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Droid Sans Fallback">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D3C3" w14:textId="77777777" w:rsidR="00812EB2" w:rsidRDefault="00812EB2" w:rsidP="003508D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4ED913" w14:textId="77777777" w:rsidR="00812EB2" w:rsidRDefault="00812EB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1CAD" w14:textId="77777777" w:rsidR="00812EB2" w:rsidRDefault="00812EB2" w:rsidP="003508D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B2E0C">
      <w:rPr>
        <w:rStyle w:val="Numrodepage"/>
        <w:noProof/>
      </w:rPr>
      <w:t>1</w:t>
    </w:r>
    <w:r>
      <w:rPr>
        <w:rStyle w:val="Numrodepage"/>
      </w:rPr>
      <w:fldChar w:fldCharType="end"/>
    </w:r>
  </w:p>
  <w:p w14:paraId="481810F5" w14:textId="77777777" w:rsidR="00812EB2" w:rsidRDefault="00812EB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34747" w14:textId="77777777" w:rsidR="00812EB2" w:rsidRDefault="00812EB2" w:rsidP="00C10881">
      <w:pPr>
        <w:spacing w:line="240" w:lineRule="auto"/>
      </w:pPr>
      <w:r>
        <w:separator/>
      </w:r>
    </w:p>
  </w:footnote>
  <w:footnote w:type="continuationSeparator" w:id="0">
    <w:p w14:paraId="56EB0247" w14:textId="77777777" w:rsidR="00812EB2" w:rsidRDefault="00812EB2" w:rsidP="00C1088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54"/>
    <w:multiLevelType w:val="hybridMultilevel"/>
    <w:tmpl w:val="64D82F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20045A"/>
    <w:multiLevelType w:val="hybridMultilevel"/>
    <w:tmpl w:val="5D841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50133B"/>
    <w:multiLevelType w:val="hybridMultilevel"/>
    <w:tmpl w:val="627229F8"/>
    <w:lvl w:ilvl="0" w:tplc="1910C9CA">
      <w:start w:val="1"/>
      <w:numFmt w:val="decimal"/>
      <w:lvlText w:val="%1-"/>
      <w:lvlJc w:val="left"/>
      <w:pPr>
        <w:ind w:left="720" w:hanging="360"/>
      </w:pPr>
      <w:rPr>
        <w:rFonts w:hint="default"/>
      </w:rPr>
    </w:lvl>
    <w:lvl w:ilvl="1" w:tplc="DC5662A0">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1445950"/>
    <w:multiLevelType w:val="hybridMultilevel"/>
    <w:tmpl w:val="B0D6A3F4"/>
    <w:lvl w:ilvl="0" w:tplc="F3C8D7A0">
      <w:start w:val="1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D3517D"/>
    <w:multiLevelType w:val="hybridMultilevel"/>
    <w:tmpl w:val="A814AF56"/>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
    <w:nsid w:val="755631A9"/>
    <w:multiLevelType w:val="hybridMultilevel"/>
    <w:tmpl w:val="A5CCF7C6"/>
    <w:lvl w:ilvl="0" w:tplc="B20AB7E6">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2B5AB1"/>
    <w:multiLevelType w:val="hybridMultilevel"/>
    <w:tmpl w:val="0096E08E"/>
    <w:lvl w:ilvl="0" w:tplc="FC584DE0">
      <w:numFmt w:val="bullet"/>
      <w:lvlText w:val="-"/>
      <w:lvlJc w:val="left"/>
      <w:pPr>
        <w:ind w:left="720" w:hanging="360"/>
      </w:pPr>
      <w:rPr>
        <w:rFonts w:ascii="Calibri" w:eastAsiaTheme="minorEastAsia" w:hAnsi="Calibri"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d5rw5exxvfpkeersrxr95rtfwzawdfw0dz&quot;&gt;Biblio4&lt;record-ids&gt;&lt;item&gt;437&lt;/item&gt;&lt;item&gt;685&lt;/item&gt;&lt;item&gt;907&lt;/item&gt;&lt;item&gt;923&lt;/item&gt;&lt;item&gt;1086&lt;/item&gt;&lt;item&gt;1099&lt;/item&gt;&lt;item&gt;1100&lt;/item&gt;&lt;item&gt;1113&lt;/item&gt;&lt;item&gt;1114&lt;/item&gt;&lt;item&gt;1147&lt;/item&gt;&lt;item&gt;1150&lt;/item&gt;&lt;item&gt;1153&lt;/item&gt;&lt;item&gt;1278&lt;/item&gt;&lt;item&gt;1406&lt;/item&gt;&lt;/record-ids&gt;&lt;/item&gt;&lt;/Libraries&gt;"/>
  </w:docVars>
  <w:rsids>
    <w:rsidRoot w:val="000F170C"/>
    <w:rsid w:val="000C03A4"/>
    <w:rsid w:val="000F170C"/>
    <w:rsid w:val="000F288E"/>
    <w:rsid w:val="00143BAD"/>
    <w:rsid w:val="0014688B"/>
    <w:rsid w:val="00156703"/>
    <w:rsid w:val="00167414"/>
    <w:rsid w:val="00194693"/>
    <w:rsid w:val="001B6811"/>
    <w:rsid w:val="001D1E56"/>
    <w:rsid w:val="001E2B52"/>
    <w:rsid w:val="00212686"/>
    <w:rsid w:val="002237A8"/>
    <w:rsid w:val="00224FB1"/>
    <w:rsid w:val="00256BB2"/>
    <w:rsid w:val="002C2231"/>
    <w:rsid w:val="002D66C9"/>
    <w:rsid w:val="002E5352"/>
    <w:rsid w:val="002F55CC"/>
    <w:rsid w:val="003006E8"/>
    <w:rsid w:val="00314BD8"/>
    <w:rsid w:val="0032488D"/>
    <w:rsid w:val="003508D3"/>
    <w:rsid w:val="003E1F0F"/>
    <w:rsid w:val="0040523F"/>
    <w:rsid w:val="004356C6"/>
    <w:rsid w:val="004500B7"/>
    <w:rsid w:val="00481126"/>
    <w:rsid w:val="0048315E"/>
    <w:rsid w:val="00486836"/>
    <w:rsid w:val="004A0701"/>
    <w:rsid w:val="004B0357"/>
    <w:rsid w:val="004B512B"/>
    <w:rsid w:val="004D0119"/>
    <w:rsid w:val="004E745B"/>
    <w:rsid w:val="004F242F"/>
    <w:rsid w:val="004F5DA5"/>
    <w:rsid w:val="00515743"/>
    <w:rsid w:val="00545F8E"/>
    <w:rsid w:val="005620D7"/>
    <w:rsid w:val="005839D2"/>
    <w:rsid w:val="00593761"/>
    <w:rsid w:val="005A37F7"/>
    <w:rsid w:val="005B27B1"/>
    <w:rsid w:val="005B755F"/>
    <w:rsid w:val="005F4F8A"/>
    <w:rsid w:val="00604336"/>
    <w:rsid w:val="00634DED"/>
    <w:rsid w:val="00664DCE"/>
    <w:rsid w:val="006708FB"/>
    <w:rsid w:val="00680F65"/>
    <w:rsid w:val="00703CCF"/>
    <w:rsid w:val="00721CB4"/>
    <w:rsid w:val="00766317"/>
    <w:rsid w:val="00771595"/>
    <w:rsid w:val="00771A5D"/>
    <w:rsid w:val="007C6FD9"/>
    <w:rsid w:val="007E7C57"/>
    <w:rsid w:val="00812EB2"/>
    <w:rsid w:val="00824C4F"/>
    <w:rsid w:val="00845C51"/>
    <w:rsid w:val="00860A8A"/>
    <w:rsid w:val="00877A04"/>
    <w:rsid w:val="00882ABA"/>
    <w:rsid w:val="008D1A45"/>
    <w:rsid w:val="00905153"/>
    <w:rsid w:val="00954E58"/>
    <w:rsid w:val="00996381"/>
    <w:rsid w:val="009E08FD"/>
    <w:rsid w:val="009F2BB9"/>
    <w:rsid w:val="00A21725"/>
    <w:rsid w:val="00A414CE"/>
    <w:rsid w:val="00AB2E0C"/>
    <w:rsid w:val="00AD7CF2"/>
    <w:rsid w:val="00B06ADD"/>
    <w:rsid w:val="00B0782F"/>
    <w:rsid w:val="00B35896"/>
    <w:rsid w:val="00B57148"/>
    <w:rsid w:val="00B65E0B"/>
    <w:rsid w:val="00B80916"/>
    <w:rsid w:val="00B831B4"/>
    <w:rsid w:val="00BA2D9E"/>
    <w:rsid w:val="00C10881"/>
    <w:rsid w:val="00C33938"/>
    <w:rsid w:val="00C50BBF"/>
    <w:rsid w:val="00C75559"/>
    <w:rsid w:val="00CB02CB"/>
    <w:rsid w:val="00CB1292"/>
    <w:rsid w:val="00CE704A"/>
    <w:rsid w:val="00D51246"/>
    <w:rsid w:val="00D532AA"/>
    <w:rsid w:val="00D811E0"/>
    <w:rsid w:val="00D907E0"/>
    <w:rsid w:val="00DC35B4"/>
    <w:rsid w:val="00DC6D4B"/>
    <w:rsid w:val="00DD26F6"/>
    <w:rsid w:val="00DE44F9"/>
    <w:rsid w:val="00DE4DCB"/>
    <w:rsid w:val="00DF6288"/>
    <w:rsid w:val="00E02999"/>
    <w:rsid w:val="00E530DC"/>
    <w:rsid w:val="00E55717"/>
    <w:rsid w:val="00E9641E"/>
    <w:rsid w:val="00EC3FFD"/>
    <w:rsid w:val="00ED7155"/>
    <w:rsid w:val="00F164B8"/>
    <w:rsid w:val="00F47D18"/>
    <w:rsid w:val="00F56B42"/>
    <w:rsid w:val="00F75C67"/>
    <w:rsid w:val="00FB666B"/>
    <w:rsid w:val="00FD1C23"/>
    <w:rsid w:val="00FE7054"/>
    <w:rsid w:val="00FF1BC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25A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0C"/>
    <w:pPr>
      <w:spacing w:after="0" w:line="480" w:lineRule="auto"/>
      <w:jc w:val="both"/>
    </w:pPr>
    <w:rPr>
      <w:rFonts w:ascii="Calibri" w:hAnsi="Calibri" w:cs="Times New Roman"/>
      <w:sz w:val="24"/>
      <w:szCs w:val="24"/>
      <w:lang w:val="en-US" w:eastAsia="en-US" w:bidi="en-US"/>
    </w:rPr>
  </w:style>
  <w:style w:type="paragraph" w:styleId="Titre1">
    <w:name w:val="heading 1"/>
    <w:basedOn w:val="Normal"/>
    <w:next w:val="Normal"/>
    <w:link w:val="Titre1Car"/>
    <w:uiPriority w:val="9"/>
    <w:qFormat/>
    <w:rsid w:val="000F170C"/>
    <w:pPr>
      <w:keepNext/>
      <w:spacing w:before="240" w:after="60"/>
      <w:jc w:val="center"/>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0F170C"/>
    <w:pPr>
      <w:keepNext/>
      <w:spacing w:before="240" w:after="60"/>
      <w:outlineLvl w:val="1"/>
    </w:pPr>
    <w:rPr>
      <w:rFonts w:asciiTheme="majorHAnsi" w:eastAsiaTheme="majorEastAsia" w:hAnsiTheme="majorHAnsi"/>
      <w:b/>
      <w:bCs/>
      <w:iCs/>
      <w:sz w:val="28"/>
      <w:szCs w:val="28"/>
    </w:rPr>
  </w:style>
  <w:style w:type="paragraph" w:styleId="Titre3">
    <w:name w:val="heading 3"/>
    <w:basedOn w:val="Normal"/>
    <w:next w:val="Normal"/>
    <w:link w:val="Titre3Car"/>
    <w:uiPriority w:val="9"/>
    <w:qFormat/>
    <w:rsid w:val="00AD7CF2"/>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E7C57"/>
    <w:pPr>
      <w:keepNext/>
      <w:spacing w:before="240" w:after="60"/>
      <w:outlineLvl w:val="3"/>
    </w:pPr>
    <w:rPr>
      <w:b/>
      <w:bCs/>
      <w:i/>
      <w:szCs w:val="28"/>
    </w:rPr>
  </w:style>
  <w:style w:type="paragraph" w:styleId="Titre5">
    <w:name w:val="heading 5"/>
    <w:basedOn w:val="Normal"/>
    <w:next w:val="Normal"/>
    <w:link w:val="Titre5Car"/>
    <w:uiPriority w:val="9"/>
    <w:unhideWhenUsed/>
    <w:qFormat/>
    <w:rsid w:val="000F170C"/>
    <w:pPr>
      <w:outlineLvl w:val="4"/>
    </w:pPr>
    <w:rPr>
      <w:i/>
    </w:rPr>
  </w:style>
  <w:style w:type="paragraph" w:styleId="Titre6">
    <w:name w:val="heading 6"/>
    <w:basedOn w:val="Normal"/>
    <w:next w:val="Normal"/>
    <w:link w:val="Titre6Car"/>
    <w:uiPriority w:val="9"/>
    <w:unhideWhenUsed/>
    <w:qFormat/>
    <w:rsid w:val="000F170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0F170C"/>
    <w:pPr>
      <w:spacing w:before="240" w:after="60"/>
      <w:outlineLvl w:val="6"/>
    </w:pPr>
  </w:style>
  <w:style w:type="paragraph" w:styleId="Titre8">
    <w:name w:val="heading 8"/>
    <w:basedOn w:val="Normal"/>
    <w:next w:val="Normal"/>
    <w:link w:val="Titre8Car"/>
    <w:uiPriority w:val="9"/>
    <w:semiHidden/>
    <w:unhideWhenUsed/>
    <w:qFormat/>
    <w:rsid w:val="000F170C"/>
    <w:pPr>
      <w:spacing w:before="240" w:after="60"/>
      <w:outlineLvl w:val="7"/>
    </w:pPr>
    <w:rPr>
      <w:i/>
      <w:iCs/>
    </w:rPr>
  </w:style>
  <w:style w:type="paragraph" w:styleId="Titre9">
    <w:name w:val="heading 9"/>
    <w:basedOn w:val="Normal"/>
    <w:next w:val="Normal"/>
    <w:link w:val="Titre9Car"/>
    <w:uiPriority w:val="9"/>
    <w:semiHidden/>
    <w:unhideWhenUsed/>
    <w:qFormat/>
    <w:rsid w:val="000F170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D7CF2"/>
    <w:rPr>
      <w:rFonts w:asciiTheme="majorHAnsi" w:eastAsiaTheme="majorEastAsia" w:hAnsiTheme="majorHAnsi" w:cstheme="majorBidi"/>
      <w:b/>
      <w:bCs/>
      <w:color w:val="4F81BD" w:themeColor="accent1"/>
      <w:sz w:val="24"/>
      <w:szCs w:val="24"/>
    </w:rPr>
  </w:style>
  <w:style w:type="character" w:customStyle="1" w:styleId="Titre1Car">
    <w:name w:val="Titre 1 Car"/>
    <w:basedOn w:val="Policepardfaut"/>
    <w:link w:val="Titre1"/>
    <w:uiPriority w:val="9"/>
    <w:rsid w:val="000F170C"/>
    <w:rPr>
      <w:rFonts w:asciiTheme="majorHAnsi" w:eastAsiaTheme="majorEastAsia" w:hAnsiTheme="majorHAnsi" w:cs="Times New Roman"/>
      <w:b/>
      <w:bCs/>
      <w:kern w:val="32"/>
      <w:sz w:val="32"/>
      <w:szCs w:val="32"/>
      <w:lang w:val="en-US" w:eastAsia="en-US" w:bidi="en-US"/>
    </w:rPr>
  </w:style>
  <w:style w:type="character" w:customStyle="1" w:styleId="Titre2Car">
    <w:name w:val="Titre 2 Car"/>
    <w:basedOn w:val="Policepardfaut"/>
    <w:link w:val="Titre2"/>
    <w:uiPriority w:val="9"/>
    <w:rsid w:val="000F170C"/>
    <w:rPr>
      <w:rFonts w:asciiTheme="majorHAnsi" w:eastAsiaTheme="majorEastAsia" w:hAnsiTheme="majorHAnsi" w:cs="Times New Roman"/>
      <w:b/>
      <w:bCs/>
      <w:iCs/>
      <w:sz w:val="28"/>
      <w:szCs w:val="28"/>
      <w:lang w:val="en-US" w:eastAsia="en-US" w:bidi="en-US"/>
    </w:rPr>
  </w:style>
  <w:style w:type="character" w:customStyle="1" w:styleId="Titre4Car">
    <w:name w:val="Titre 4 Car"/>
    <w:basedOn w:val="Policepardfaut"/>
    <w:link w:val="Titre4"/>
    <w:uiPriority w:val="9"/>
    <w:rsid w:val="007E7C57"/>
    <w:rPr>
      <w:rFonts w:ascii="Calibri" w:hAnsi="Calibri" w:cs="Times New Roman"/>
      <w:b/>
      <w:bCs/>
      <w:i/>
      <w:sz w:val="24"/>
      <w:szCs w:val="28"/>
      <w:lang w:val="en-US" w:eastAsia="en-US" w:bidi="en-US"/>
    </w:rPr>
  </w:style>
  <w:style w:type="character" w:customStyle="1" w:styleId="Titre5Car">
    <w:name w:val="Titre 5 Car"/>
    <w:basedOn w:val="Policepardfaut"/>
    <w:link w:val="Titre5"/>
    <w:uiPriority w:val="9"/>
    <w:rsid w:val="000F170C"/>
    <w:rPr>
      <w:rFonts w:ascii="Calibri" w:hAnsi="Calibri" w:cs="Times New Roman"/>
      <w:i/>
      <w:sz w:val="24"/>
      <w:szCs w:val="24"/>
      <w:lang w:val="en-US" w:eastAsia="en-US" w:bidi="en-US"/>
    </w:rPr>
  </w:style>
  <w:style w:type="character" w:customStyle="1" w:styleId="Titre6Car">
    <w:name w:val="Titre 6 Car"/>
    <w:basedOn w:val="Policepardfaut"/>
    <w:link w:val="Titre6"/>
    <w:uiPriority w:val="9"/>
    <w:rsid w:val="000F170C"/>
    <w:rPr>
      <w:rFonts w:ascii="Calibri" w:hAnsi="Calibri" w:cs="Times New Roman"/>
      <w:b/>
      <w:bCs/>
      <w:sz w:val="22"/>
      <w:szCs w:val="22"/>
      <w:lang w:val="en-US" w:eastAsia="en-US" w:bidi="en-US"/>
    </w:rPr>
  </w:style>
  <w:style w:type="character" w:customStyle="1" w:styleId="Titre7Car">
    <w:name w:val="Titre 7 Car"/>
    <w:basedOn w:val="Policepardfaut"/>
    <w:link w:val="Titre7"/>
    <w:uiPriority w:val="9"/>
    <w:semiHidden/>
    <w:rsid w:val="000F170C"/>
    <w:rPr>
      <w:rFonts w:ascii="Calibri" w:hAnsi="Calibri" w:cs="Times New Roman"/>
      <w:sz w:val="24"/>
      <w:szCs w:val="24"/>
      <w:lang w:val="en-US" w:eastAsia="en-US" w:bidi="en-US"/>
    </w:rPr>
  </w:style>
  <w:style w:type="character" w:customStyle="1" w:styleId="Titre8Car">
    <w:name w:val="Titre 8 Car"/>
    <w:basedOn w:val="Policepardfaut"/>
    <w:link w:val="Titre8"/>
    <w:uiPriority w:val="9"/>
    <w:semiHidden/>
    <w:rsid w:val="000F170C"/>
    <w:rPr>
      <w:rFonts w:ascii="Calibri" w:hAnsi="Calibri" w:cs="Times New Roman"/>
      <w:i/>
      <w:iCs/>
      <w:sz w:val="24"/>
      <w:szCs w:val="24"/>
      <w:lang w:val="en-US" w:eastAsia="en-US" w:bidi="en-US"/>
    </w:rPr>
  </w:style>
  <w:style w:type="character" w:customStyle="1" w:styleId="Titre9Car">
    <w:name w:val="Titre 9 Car"/>
    <w:basedOn w:val="Policepardfaut"/>
    <w:link w:val="Titre9"/>
    <w:uiPriority w:val="9"/>
    <w:semiHidden/>
    <w:rsid w:val="000F170C"/>
    <w:rPr>
      <w:rFonts w:asciiTheme="majorHAnsi" w:eastAsiaTheme="majorEastAsia" w:hAnsiTheme="majorHAnsi" w:cs="Times New Roman"/>
      <w:sz w:val="22"/>
      <w:szCs w:val="22"/>
      <w:lang w:val="en-US" w:eastAsia="en-US" w:bidi="en-US"/>
    </w:rPr>
  </w:style>
  <w:style w:type="table" w:styleId="Grille">
    <w:name w:val="Table Grid"/>
    <w:basedOn w:val="TableauNormal"/>
    <w:uiPriority w:val="59"/>
    <w:rsid w:val="000F170C"/>
    <w:pPr>
      <w:spacing w:after="0" w:line="276" w:lineRule="auto"/>
    </w:pPr>
    <w:rPr>
      <w:rFonts w:cs="Times New Roman"/>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0F170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0F170C"/>
    <w:rPr>
      <w:rFonts w:asciiTheme="majorHAnsi" w:eastAsiaTheme="majorEastAsia" w:hAnsiTheme="majorHAnsi" w:cs="Times New Roman"/>
      <w:b/>
      <w:bCs/>
      <w:kern w:val="28"/>
      <w:sz w:val="32"/>
      <w:szCs w:val="32"/>
      <w:lang w:val="en-US" w:eastAsia="en-US" w:bidi="en-US"/>
    </w:rPr>
  </w:style>
  <w:style w:type="paragraph" w:styleId="Sous-titre">
    <w:name w:val="Subtitle"/>
    <w:basedOn w:val="Normal"/>
    <w:next w:val="Normal"/>
    <w:link w:val="Sous-titreCar"/>
    <w:uiPriority w:val="11"/>
    <w:qFormat/>
    <w:rsid w:val="000F170C"/>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0F170C"/>
    <w:rPr>
      <w:rFonts w:asciiTheme="majorHAnsi" w:eastAsiaTheme="majorEastAsia" w:hAnsiTheme="majorHAnsi" w:cs="Times New Roman"/>
      <w:sz w:val="24"/>
      <w:szCs w:val="24"/>
      <w:lang w:val="en-US" w:eastAsia="en-US" w:bidi="en-US"/>
    </w:rPr>
  </w:style>
  <w:style w:type="character" w:styleId="lev">
    <w:name w:val="Strong"/>
    <w:basedOn w:val="Policepardfaut"/>
    <w:uiPriority w:val="22"/>
    <w:qFormat/>
    <w:rsid w:val="000F170C"/>
    <w:rPr>
      <w:b/>
      <w:bCs/>
    </w:rPr>
  </w:style>
  <w:style w:type="character" w:styleId="Accentuation">
    <w:name w:val="Emphasis"/>
    <w:basedOn w:val="Policepardfaut"/>
    <w:uiPriority w:val="20"/>
    <w:qFormat/>
    <w:rsid w:val="000F170C"/>
    <w:rPr>
      <w:rFonts w:asciiTheme="minorHAnsi" w:hAnsiTheme="minorHAnsi"/>
      <w:b/>
      <w:i/>
      <w:iCs/>
    </w:rPr>
  </w:style>
  <w:style w:type="paragraph" w:styleId="Sansinterligne">
    <w:name w:val="No Spacing"/>
    <w:basedOn w:val="Normal"/>
    <w:uiPriority w:val="1"/>
    <w:qFormat/>
    <w:rsid w:val="000F170C"/>
    <w:rPr>
      <w:szCs w:val="32"/>
    </w:rPr>
  </w:style>
  <w:style w:type="paragraph" w:styleId="Paragraphedeliste">
    <w:name w:val="List Paragraph"/>
    <w:basedOn w:val="Normal"/>
    <w:uiPriority w:val="34"/>
    <w:qFormat/>
    <w:rsid w:val="000F170C"/>
    <w:pPr>
      <w:ind w:left="720"/>
      <w:contextualSpacing/>
    </w:pPr>
  </w:style>
  <w:style w:type="paragraph" w:styleId="Citation">
    <w:name w:val="Quote"/>
    <w:basedOn w:val="Normal"/>
    <w:next w:val="Normal"/>
    <w:link w:val="CitationCar"/>
    <w:uiPriority w:val="29"/>
    <w:qFormat/>
    <w:rsid w:val="000F170C"/>
    <w:rPr>
      <w:i/>
    </w:rPr>
  </w:style>
  <w:style w:type="character" w:customStyle="1" w:styleId="CitationCar">
    <w:name w:val="Citation Car"/>
    <w:basedOn w:val="Policepardfaut"/>
    <w:link w:val="Citation"/>
    <w:uiPriority w:val="29"/>
    <w:rsid w:val="000F170C"/>
    <w:rPr>
      <w:rFonts w:ascii="Calibri" w:hAnsi="Calibri" w:cs="Times New Roman"/>
      <w:i/>
      <w:sz w:val="24"/>
      <w:szCs w:val="24"/>
      <w:lang w:val="en-US" w:eastAsia="en-US" w:bidi="en-US"/>
    </w:rPr>
  </w:style>
  <w:style w:type="paragraph" w:styleId="Citationintense">
    <w:name w:val="Intense Quote"/>
    <w:basedOn w:val="Normal"/>
    <w:next w:val="Normal"/>
    <w:link w:val="CitationintenseCar"/>
    <w:uiPriority w:val="30"/>
    <w:qFormat/>
    <w:rsid w:val="000F170C"/>
    <w:pPr>
      <w:ind w:left="720" w:right="720"/>
    </w:pPr>
    <w:rPr>
      <w:b/>
      <w:i/>
      <w:szCs w:val="22"/>
    </w:rPr>
  </w:style>
  <w:style w:type="character" w:customStyle="1" w:styleId="CitationintenseCar">
    <w:name w:val="Citation intense Car"/>
    <w:basedOn w:val="Policepardfaut"/>
    <w:link w:val="Citationintense"/>
    <w:uiPriority w:val="30"/>
    <w:rsid w:val="000F170C"/>
    <w:rPr>
      <w:rFonts w:ascii="Calibri" w:hAnsi="Calibri" w:cs="Times New Roman"/>
      <w:b/>
      <w:i/>
      <w:sz w:val="24"/>
      <w:szCs w:val="22"/>
      <w:lang w:val="en-US" w:eastAsia="en-US" w:bidi="en-US"/>
    </w:rPr>
  </w:style>
  <w:style w:type="character" w:styleId="Accentuationdiscrte">
    <w:name w:val="Subtle Emphasis"/>
    <w:uiPriority w:val="19"/>
    <w:qFormat/>
    <w:rsid w:val="000F170C"/>
    <w:rPr>
      <w:i/>
      <w:color w:val="5A5A5A" w:themeColor="text1" w:themeTint="A5"/>
    </w:rPr>
  </w:style>
  <w:style w:type="character" w:styleId="Forteaccentuation">
    <w:name w:val="Intense Emphasis"/>
    <w:basedOn w:val="Policepardfaut"/>
    <w:uiPriority w:val="21"/>
    <w:qFormat/>
    <w:rsid w:val="000F170C"/>
    <w:rPr>
      <w:b/>
      <w:i/>
      <w:sz w:val="24"/>
      <w:szCs w:val="24"/>
      <w:u w:val="single"/>
    </w:rPr>
  </w:style>
  <w:style w:type="character" w:styleId="Rfrenceple">
    <w:name w:val="Subtle Reference"/>
    <w:basedOn w:val="Policepardfaut"/>
    <w:uiPriority w:val="31"/>
    <w:qFormat/>
    <w:rsid w:val="000F170C"/>
    <w:rPr>
      <w:sz w:val="24"/>
      <w:szCs w:val="24"/>
      <w:u w:val="single"/>
    </w:rPr>
  </w:style>
  <w:style w:type="character" w:styleId="Rfrenceintense">
    <w:name w:val="Intense Reference"/>
    <w:basedOn w:val="Policepardfaut"/>
    <w:uiPriority w:val="32"/>
    <w:qFormat/>
    <w:rsid w:val="000F170C"/>
    <w:rPr>
      <w:b/>
      <w:sz w:val="24"/>
      <w:u w:val="single"/>
    </w:rPr>
  </w:style>
  <w:style w:type="character" w:styleId="Titredulivre">
    <w:name w:val="Book Title"/>
    <w:basedOn w:val="Policepardfaut"/>
    <w:uiPriority w:val="33"/>
    <w:qFormat/>
    <w:rsid w:val="000F170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0F170C"/>
    <w:pPr>
      <w:outlineLvl w:val="9"/>
    </w:pPr>
  </w:style>
  <w:style w:type="paragraph" w:styleId="Lgende">
    <w:name w:val="caption"/>
    <w:basedOn w:val="Normal"/>
    <w:next w:val="Normal"/>
    <w:uiPriority w:val="35"/>
    <w:unhideWhenUsed/>
    <w:rsid w:val="000F170C"/>
    <w:pPr>
      <w:keepNext/>
      <w:spacing w:after="200"/>
    </w:pPr>
    <w:rPr>
      <w:b/>
      <w:bCs/>
      <w:color w:val="4F81BD" w:themeColor="accent1"/>
      <w:sz w:val="18"/>
      <w:szCs w:val="18"/>
    </w:rPr>
  </w:style>
  <w:style w:type="character" w:styleId="Lienhypertexte">
    <w:name w:val="Hyperlink"/>
    <w:basedOn w:val="Policepardfaut"/>
    <w:uiPriority w:val="99"/>
    <w:unhideWhenUsed/>
    <w:rsid w:val="000F170C"/>
    <w:rPr>
      <w:color w:val="0000FF" w:themeColor="hyperlink"/>
      <w:u w:val="single"/>
    </w:rPr>
  </w:style>
  <w:style w:type="paragraph" w:styleId="Notedebasdepage">
    <w:name w:val="footnote text"/>
    <w:basedOn w:val="Normal"/>
    <w:link w:val="NotedebasdepageCar"/>
    <w:uiPriority w:val="99"/>
    <w:unhideWhenUsed/>
    <w:rsid w:val="000F170C"/>
    <w:rPr>
      <w:sz w:val="20"/>
      <w:szCs w:val="20"/>
    </w:rPr>
  </w:style>
  <w:style w:type="character" w:customStyle="1" w:styleId="NotedebasdepageCar">
    <w:name w:val="Note de bas de page Car"/>
    <w:basedOn w:val="Policepardfaut"/>
    <w:link w:val="Notedebasdepage"/>
    <w:uiPriority w:val="99"/>
    <w:rsid w:val="000F170C"/>
    <w:rPr>
      <w:rFonts w:ascii="Calibri" w:hAnsi="Calibri" w:cs="Times New Roman"/>
      <w:lang w:val="en-US" w:eastAsia="en-US" w:bidi="en-US"/>
    </w:rPr>
  </w:style>
  <w:style w:type="character" w:styleId="Marquenotebasdepage">
    <w:name w:val="footnote reference"/>
    <w:basedOn w:val="Policepardfaut"/>
    <w:uiPriority w:val="99"/>
    <w:semiHidden/>
    <w:unhideWhenUsed/>
    <w:rsid w:val="000F170C"/>
    <w:rPr>
      <w:vertAlign w:val="superscript"/>
    </w:rPr>
  </w:style>
  <w:style w:type="paragraph" w:styleId="HTMLprformat">
    <w:name w:val="HTML Preformatted"/>
    <w:basedOn w:val="Normal"/>
    <w:link w:val="HTMLprformatCar"/>
    <w:uiPriority w:val="99"/>
    <w:semiHidden/>
    <w:unhideWhenUsed/>
    <w:rsid w:val="000F1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bidi="ar-SA"/>
    </w:rPr>
  </w:style>
  <w:style w:type="character" w:customStyle="1" w:styleId="HTMLprformatCar">
    <w:name w:val="HTML préformaté Car"/>
    <w:basedOn w:val="Policepardfaut"/>
    <w:link w:val="HTMLprformat"/>
    <w:uiPriority w:val="99"/>
    <w:semiHidden/>
    <w:rsid w:val="000F170C"/>
    <w:rPr>
      <w:rFonts w:ascii="Courier New" w:eastAsia="Times New Roman" w:hAnsi="Courier New" w:cs="Courier New"/>
      <w:lang w:eastAsia="fr-FR"/>
    </w:rPr>
  </w:style>
  <w:style w:type="paragraph" w:styleId="Explorateurdedocument">
    <w:name w:val="Document Map"/>
    <w:basedOn w:val="Normal"/>
    <w:link w:val="ExplorateurdedocumentCar"/>
    <w:uiPriority w:val="99"/>
    <w:semiHidden/>
    <w:unhideWhenUsed/>
    <w:rsid w:val="000F170C"/>
    <w:rPr>
      <w:rFonts w:ascii="Tahoma" w:hAnsi="Tahoma" w:cs="Tahoma"/>
      <w:sz w:val="16"/>
      <w:szCs w:val="16"/>
    </w:rPr>
  </w:style>
  <w:style w:type="character" w:customStyle="1" w:styleId="ExplorateurdedocumentCar">
    <w:name w:val="Explorateur de document Car"/>
    <w:basedOn w:val="Policepardfaut"/>
    <w:link w:val="Explorateurdedocument"/>
    <w:uiPriority w:val="99"/>
    <w:semiHidden/>
    <w:rsid w:val="000F170C"/>
    <w:rPr>
      <w:rFonts w:ascii="Tahoma" w:hAnsi="Tahoma" w:cs="Tahoma"/>
      <w:sz w:val="16"/>
      <w:szCs w:val="16"/>
      <w:lang w:val="en-US" w:eastAsia="en-US" w:bidi="en-US"/>
    </w:rPr>
  </w:style>
  <w:style w:type="character" w:styleId="Numrodepage">
    <w:name w:val="page number"/>
    <w:basedOn w:val="Policepardfaut"/>
    <w:rsid w:val="000F170C"/>
    <w:rPr>
      <w:sz w:val="16"/>
    </w:rPr>
  </w:style>
  <w:style w:type="character" w:customStyle="1" w:styleId="mediumtext">
    <w:name w:val="medium_text"/>
    <w:basedOn w:val="Policepardfaut"/>
    <w:rsid w:val="000F170C"/>
  </w:style>
  <w:style w:type="character" w:customStyle="1" w:styleId="highlight">
    <w:name w:val="highlight"/>
    <w:basedOn w:val="Policepardfaut"/>
    <w:rsid w:val="000F170C"/>
  </w:style>
  <w:style w:type="character" w:customStyle="1" w:styleId="TextedebullesCar">
    <w:name w:val="Texte de bulles Car"/>
    <w:basedOn w:val="Policepardfaut"/>
    <w:link w:val="Textedebulles"/>
    <w:uiPriority w:val="99"/>
    <w:semiHidden/>
    <w:rsid w:val="000F170C"/>
    <w:rPr>
      <w:rFonts w:ascii="Lucida Grande" w:eastAsia="Droid Sans Fallback" w:hAnsi="Lucida Grande" w:cs="Lucida Grande"/>
      <w:color w:val="000000"/>
      <w:sz w:val="18"/>
      <w:szCs w:val="18"/>
      <w:lang w:eastAsia="fr-FR"/>
    </w:rPr>
  </w:style>
  <w:style w:type="paragraph" w:styleId="Textedebulles">
    <w:name w:val="Balloon Text"/>
    <w:basedOn w:val="Normal"/>
    <w:link w:val="TextedebullesCar"/>
    <w:uiPriority w:val="99"/>
    <w:semiHidden/>
    <w:unhideWhenUsed/>
    <w:rsid w:val="000F170C"/>
    <w:pPr>
      <w:widowControl w:val="0"/>
      <w:tabs>
        <w:tab w:val="left" w:pos="708"/>
      </w:tabs>
      <w:suppressAutoHyphens/>
      <w:spacing w:line="240" w:lineRule="auto"/>
      <w:jc w:val="left"/>
    </w:pPr>
    <w:rPr>
      <w:rFonts w:ascii="Lucida Grande" w:eastAsia="Droid Sans Fallback" w:hAnsi="Lucida Grande" w:cs="Lucida Grande"/>
      <w:color w:val="000000"/>
      <w:sz w:val="18"/>
      <w:szCs w:val="18"/>
      <w:lang w:val="fr-FR" w:eastAsia="fr-FR" w:bidi="ar-SA"/>
    </w:rPr>
  </w:style>
  <w:style w:type="character" w:customStyle="1" w:styleId="TextedebullesCar1">
    <w:name w:val="Texte de bulles Car1"/>
    <w:basedOn w:val="Policepardfaut"/>
    <w:uiPriority w:val="99"/>
    <w:semiHidden/>
    <w:rsid w:val="000F170C"/>
    <w:rPr>
      <w:rFonts w:ascii="Lucida Grande" w:hAnsi="Lucida Grande" w:cs="Lucida Grande"/>
      <w:sz w:val="18"/>
      <w:szCs w:val="18"/>
      <w:lang w:val="en-US" w:eastAsia="en-US" w:bidi="en-US"/>
    </w:rPr>
  </w:style>
  <w:style w:type="character" w:customStyle="1" w:styleId="CommentaireCar">
    <w:name w:val="Commentaire Car"/>
    <w:basedOn w:val="Policepardfaut"/>
    <w:link w:val="Commentaire"/>
    <w:uiPriority w:val="99"/>
    <w:rsid w:val="000F170C"/>
    <w:rPr>
      <w:rFonts w:ascii="Symbol" w:eastAsia="Droid Sans Fallback" w:hAnsi="Symbol" w:cs="Symbol"/>
      <w:color w:val="000000"/>
      <w:sz w:val="24"/>
      <w:szCs w:val="24"/>
      <w:lang w:eastAsia="fr-FR"/>
    </w:rPr>
  </w:style>
  <w:style w:type="paragraph" w:styleId="Commentaire">
    <w:name w:val="annotation text"/>
    <w:basedOn w:val="Normal"/>
    <w:link w:val="CommentaireCar"/>
    <w:uiPriority w:val="99"/>
    <w:unhideWhenUsed/>
    <w:rsid w:val="000F170C"/>
    <w:pPr>
      <w:widowControl w:val="0"/>
      <w:tabs>
        <w:tab w:val="left" w:pos="708"/>
      </w:tabs>
      <w:suppressAutoHyphens/>
      <w:spacing w:line="240" w:lineRule="auto"/>
      <w:jc w:val="left"/>
    </w:pPr>
    <w:rPr>
      <w:rFonts w:ascii="Symbol" w:eastAsia="Droid Sans Fallback" w:hAnsi="Symbol" w:cs="Symbol"/>
      <w:color w:val="000000"/>
      <w:lang w:val="fr-FR" w:eastAsia="fr-FR" w:bidi="ar-SA"/>
    </w:rPr>
  </w:style>
  <w:style w:type="character" w:customStyle="1" w:styleId="CommentaireCar1">
    <w:name w:val="Commentaire Car1"/>
    <w:basedOn w:val="Policepardfaut"/>
    <w:uiPriority w:val="99"/>
    <w:semiHidden/>
    <w:rsid w:val="000F170C"/>
    <w:rPr>
      <w:rFonts w:ascii="Calibri" w:hAnsi="Calibri" w:cs="Times New Roman"/>
      <w:sz w:val="24"/>
      <w:szCs w:val="24"/>
      <w:lang w:val="en-US" w:eastAsia="en-US" w:bidi="en-US"/>
    </w:rPr>
  </w:style>
  <w:style w:type="character" w:customStyle="1" w:styleId="ObjetducommentaireCar">
    <w:name w:val="Objet du commentaire Car"/>
    <w:basedOn w:val="CommentaireCar"/>
    <w:link w:val="Objetducommentaire"/>
    <w:uiPriority w:val="99"/>
    <w:semiHidden/>
    <w:rsid w:val="000F170C"/>
    <w:rPr>
      <w:rFonts w:ascii="Symbol" w:eastAsia="Droid Sans Fallback" w:hAnsi="Symbol" w:cs="Symbol"/>
      <w:b/>
      <w:bCs/>
      <w:color w:val="000000"/>
      <w:sz w:val="24"/>
      <w:szCs w:val="24"/>
      <w:lang w:eastAsia="fr-FR"/>
    </w:rPr>
  </w:style>
  <w:style w:type="paragraph" w:styleId="Objetducommentaire">
    <w:name w:val="annotation subject"/>
    <w:basedOn w:val="Commentaire"/>
    <w:next w:val="Commentaire"/>
    <w:link w:val="ObjetducommentaireCar"/>
    <w:uiPriority w:val="99"/>
    <w:semiHidden/>
    <w:unhideWhenUsed/>
    <w:rsid w:val="000F170C"/>
    <w:rPr>
      <w:b/>
      <w:bCs/>
      <w:sz w:val="20"/>
      <w:szCs w:val="20"/>
    </w:rPr>
  </w:style>
  <w:style w:type="character" w:customStyle="1" w:styleId="ObjetducommentaireCar1">
    <w:name w:val="Objet du commentaire Car1"/>
    <w:basedOn w:val="CommentaireCar1"/>
    <w:uiPriority w:val="99"/>
    <w:semiHidden/>
    <w:rsid w:val="000F170C"/>
    <w:rPr>
      <w:rFonts w:ascii="Calibri" w:hAnsi="Calibri" w:cs="Times New Roman"/>
      <w:b/>
      <w:bCs/>
      <w:sz w:val="24"/>
      <w:szCs w:val="24"/>
      <w:lang w:val="en-US" w:eastAsia="en-US" w:bidi="en-US"/>
    </w:rPr>
  </w:style>
  <w:style w:type="character" w:styleId="Marquedannotation">
    <w:name w:val="annotation reference"/>
    <w:basedOn w:val="Policepardfaut"/>
    <w:uiPriority w:val="99"/>
    <w:semiHidden/>
    <w:unhideWhenUsed/>
    <w:rsid w:val="000F170C"/>
    <w:rPr>
      <w:sz w:val="18"/>
      <w:szCs w:val="18"/>
    </w:rPr>
  </w:style>
  <w:style w:type="character" w:customStyle="1" w:styleId="i">
    <w:name w:val="i"/>
    <w:basedOn w:val="Policepardfaut"/>
    <w:rsid w:val="000F170C"/>
  </w:style>
  <w:style w:type="paragraph" w:styleId="Notedefin">
    <w:name w:val="endnote text"/>
    <w:basedOn w:val="Normal"/>
    <w:link w:val="NotedefinCar"/>
    <w:uiPriority w:val="99"/>
    <w:unhideWhenUsed/>
    <w:rsid w:val="000F170C"/>
    <w:pPr>
      <w:spacing w:line="240" w:lineRule="auto"/>
    </w:pPr>
  </w:style>
  <w:style w:type="character" w:customStyle="1" w:styleId="NotedefinCar">
    <w:name w:val="Note de fin Car"/>
    <w:basedOn w:val="Policepardfaut"/>
    <w:link w:val="Notedefin"/>
    <w:uiPriority w:val="99"/>
    <w:rsid w:val="000F170C"/>
    <w:rPr>
      <w:rFonts w:ascii="Calibri" w:hAnsi="Calibri" w:cs="Times New Roman"/>
      <w:sz w:val="24"/>
      <w:szCs w:val="24"/>
      <w:lang w:val="en-US" w:eastAsia="en-US" w:bidi="en-US"/>
    </w:rPr>
  </w:style>
  <w:style w:type="character" w:styleId="Marquedenotedefin">
    <w:name w:val="endnote reference"/>
    <w:basedOn w:val="Policepardfaut"/>
    <w:uiPriority w:val="99"/>
    <w:unhideWhenUsed/>
    <w:rsid w:val="000F170C"/>
    <w:rPr>
      <w:vertAlign w:val="superscript"/>
    </w:rPr>
  </w:style>
  <w:style w:type="character" w:styleId="Textedelespacerserv">
    <w:name w:val="Placeholder Text"/>
    <w:basedOn w:val="Policepardfaut"/>
    <w:uiPriority w:val="99"/>
    <w:semiHidden/>
    <w:rsid w:val="000F170C"/>
    <w:rPr>
      <w:color w:val="808080"/>
    </w:rPr>
  </w:style>
  <w:style w:type="character" w:styleId="Lienhypertextesuivi">
    <w:name w:val="FollowedHyperlink"/>
    <w:basedOn w:val="Policepardfaut"/>
    <w:uiPriority w:val="99"/>
    <w:semiHidden/>
    <w:unhideWhenUsed/>
    <w:rsid w:val="000F170C"/>
    <w:rPr>
      <w:color w:val="800080" w:themeColor="followedHyperlink"/>
      <w:u w:val="single"/>
    </w:rPr>
  </w:style>
  <w:style w:type="paragraph" w:styleId="En-tte">
    <w:name w:val="header"/>
    <w:basedOn w:val="Normal"/>
    <w:link w:val="En-tteCar"/>
    <w:uiPriority w:val="99"/>
    <w:unhideWhenUsed/>
    <w:rsid w:val="000F170C"/>
    <w:pPr>
      <w:tabs>
        <w:tab w:val="center" w:pos="4536"/>
        <w:tab w:val="right" w:pos="9072"/>
      </w:tabs>
      <w:spacing w:line="240" w:lineRule="auto"/>
    </w:pPr>
  </w:style>
  <w:style w:type="character" w:customStyle="1" w:styleId="En-tteCar">
    <w:name w:val="En-tête Car"/>
    <w:basedOn w:val="Policepardfaut"/>
    <w:link w:val="En-tte"/>
    <w:uiPriority w:val="99"/>
    <w:rsid w:val="000F170C"/>
    <w:rPr>
      <w:rFonts w:ascii="Calibri" w:hAnsi="Calibri" w:cs="Times New Roman"/>
      <w:sz w:val="24"/>
      <w:szCs w:val="24"/>
      <w:lang w:val="en-US" w:eastAsia="en-US" w:bidi="en-US"/>
    </w:rPr>
  </w:style>
  <w:style w:type="paragraph" w:styleId="Pieddepage">
    <w:name w:val="footer"/>
    <w:basedOn w:val="Normal"/>
    <w:link w:val="PieddepageCar"/>
    <w:uiPriority w:val="99"/>
    <w:unhideWhenUsed/>
    <w:rsid w:val="000F170C"/>
    <w:pPr>
      <w:tabs>
        <w:tab w:val="center" w:pos="4536"/>
        <w:tab w:val="right" w:pos="9072"/>
      </w:tabs>
      <w:spacing w:line="240" w:lineRule="auto"/>
    </w:pPr>
  </w:style>
  <w:style w:type="character" w:customStyle="1" w:styleId="PieddepageCar">
    <w:name w:val="Pied de page Car"/>
    <w:basedOn w:val="Policepardfaut"/>
    <w:link w:val="Pieddepage"/>
    <w:uiPriority w:val="99"/>
    <w:rsid w:val="000F170C"/>
    <w:rPr>
      <w:rFonts w:ascii="Calibri" w:hAnsi="Calibri" w:cs="Times New Roman"/>
      <w:sz w:val="24"/>
      <w:szCs w:val="24"/>
      <w:lang w:val="en-US" w:eastAsia="en-US" w:bidi="en-US"/>
    </w:rPr>
  </w:style>
  <w:style w:type="character" w:styleId="Numrodeligne">
    <w:name w:val="line number"/>
    <w:basedOn w:val="Policepardfaut"/>
    <w:uiPriority w:val="99"/>
    <w:semiHidden/>
    <w:unhideWhenUsed/>
    <w:rsid w:val="000F170C"/>
  </w:style>
  <w:style w:type="paragraph" w:styleId="NormalWeb">
    <w:name w:val="Normal (Web)"/>
    <w:basedOn w:val="Normal"/>
    <w:uiPriority w:val="99"/>
    <w:semiHidden/>
    <w:unhideWhenUsed/>
    <w:rsid w:val="000F170C"/>
    <w:pPr>
      <w:spacing w:before="100" w:beforeAutospacing="1" w:after="100" w:afterAutospacing="1" w:line="240" w:lineRule="auto"/>
      <w:jc w:val="left"/>
    </w:pPr>
    <w:rPr>
      <w:rFonts w:ascii="Times" w:hAnsi="Times"/>
      <w:sz w:val="20"/>
      <w:szCs w:val="20"/>
      <w:lang w:val="fr-FR" w:eastAsia="fr-FR" w:bidi="ar-SA"/>
    </w:rPr>
  </w:style>
  <w:style w:type="character" w:customStyle="1" w:styleId="apple-converted-space">
    <w:name w:val="apple-converted-space"/>
    <w:basedOn w:val="Policepardfaut"/>
    <w:rsid w:val="000F170C"/>
  </w:style>
  <w:style w:type="paragraph" w:customStyle="1" w:styleId="p">
    <w:name w:val="p"/>
    <w:basedOn w:val="Normal"/>
    <w:rsid w:val="000F170C"/>
    <w:pPr>
      <w:spacing w:before="100" w:beforeAutospacing="1" w:after="100" w:afterAutospacing="1" w:line="240" w:lineRule="auto"/>
      <w:jc w:val="left"/>
    </w:pPr>
    <w:rPr>
      <w:rFonts w:ascii="Times" w:hAnsi="Times"/>
      <w:sz w:val="20"/>
      <w:szCs w:val="20"/>
      <w:lang w:val="fr-FR" w:eastAsia="fr-FR"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0C"/>
    <w:pPr>
      <w:spacing w:after="0" w:line="480" w:lineRule="auto"/>
      <w:jc w:val="both"/>
    </w:pPr>
    <w:rPr>
      <w:rFonts w:ascii="Calibri" w:hAnsi="Calibri" w:cs="Times New Roman"/>
      <w:sz w:val="24"/>
      <w:szCs w:val="24"/>
      <w:lang w:val="en-US" w:eastAsia="en-US" w:bidi="en-US"/>
    </w:rPr>
  </w:style>
  <w:style w:type="paragraph" w:styleId="Titre1">
    <w:name w:val="heading 1"/>
    <w:basedOn w:val="Normal"/>
    <w:next w:val="Normal"/>
    <w:link w:val="Titre1Car"/>
    <w:uiPriority w:val="9"/>
    <w:qFormat/>
    <w:rsid w:val="000F170C"/>
    <w:pPr>
      <w:keepNext/>
      <w:spacing w:before="240" w:after="60"/>
      <w:jc w:val="center"/>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0F170C"/>
    <w:pPr>
      <w:keepNext/>
      <w:spacing w:before="240" w:after="60"/>
      <w:outlineLvl w:val="1"/>
    </w:pPr>
    <w:rPr>
      <w:rFonts w:asciiTheme="majorHAnsi" w:eastAsiaTheme="majorEastAsia" w:hAnsiTheme="majorHAnsi"/>
      <w:b/>
      <w:bCs/>
      <w:iCs/>
      <w:sz w:val="28"/>
      <w:szCs w:val="28"/>
    </w:rPr>
  </w:style>
  <w:style w:type="paragraph" w:styleId="Titre3">
    <w:name w:val="heading 3"/>
    <w:basedOn w:val="Normal"/>
    <w:next w:val="Normal"/>
    <w:link w:val="Titre3Car"/>
    <w:uiPriority w:val="9"/>
    <w:qFormat/>
    <w:rsid w:val="00AD7CF2"/>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E7C57"/>
    <w:pPr>
      <w:keepNext/>
      <w:spacing w:before="240" w:after="60"/>
      <w:outlineLvl w:val="3"/>
    </w:pPr>
    <w:rPr>
      <w:b/>
      <w:bCs/>
      <w:i/>
      <w:szCs w:val="28"/>
    </w:rPr>
  </w:style>
  <w:style w:type="paragraph" w:styleId="Titre5">
    <w:name w:val="heading 5"/>
    <w:basedOn w:val="Normal"/>
    <w:next w:val="Normal"/>
    <w:link w:val="Titre5Car"/>
    <w:uiPriority w:val="9"/>
    <w:unhideWhenUsed/>
    <w:qFormat/>
    <w:rsid w:val="000F170C"/>
    <w:pPr>
      <w:outlineLvl w:val="4"/>
    </w:pPr>
    <w:rPr>
      <w:i/>
    </w:rPr>
  </w:style>
  <w:style w:type="paragraph" w:styleId="Titre6">
    <w:name w:val="heading 6"/>
    <w:basedOn w:val="Normal"/>
    <w:next w:val="Normal"/>
    <w:link w:val="Titre6Car"/>
    <w:uiPriority w:val="9"/>
    <w:unhideWhenUsed/>
    <w:qFormat/>
    <w:rsid w:val="000F170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0F170C"/>
    <w:pPr>
      <w:spacing w:before="240" w:after="60"/>
      <w:outlineLvl w:val="6"/>
    </w:pPr>
  </w:style>
  <w:style w:type="paragraph" w:styleId="Titre8">
    <w:name w:val="heading 8"/>
    <w:basedOn w:val="Normal"/>
    <w:next w:val="Normal"/>
    <w:link w:val="Titre8Car"/>
    <w:uiPriority w:val="9"/>
    <w:semiHidden/>
    <w:unhideWhenUsed/>
    <w:qFormat/>
    <w:rsid w:val="000F170C"/>
    <w:pPr>
      <w:spacing w:before="240" w:after="60"/>
      <w:outlineLvl w:val="7"/>
    </w:pPr>
    <w:rPr>
      <w:i/>
      <w:iCs/>
    </w:rPr>
  </w:style>
  <w:style w:type="paragraph" w:styleId="Titre9">
    <w:name w:val="heading 9"/>
    <w:basedOn w:val="Normal"/>
    <w:next w:val="Normal"/>
    <w:link w:val="Titre9Car"/>
    <w:uiPriority w:val="9"/>
    <w:semiHidden/>
    <w:unhideWhenUsed/>
    <w:qFormat/>
    <w:rsid w:val="000F170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D7CF2"/>
    <w:rPr>
      <w:rFonts w:asciiTheme="majorHAnsi" w:eastAsiaTheme="majorEastAsia" w:hAnsiTheme="majorHAnsi" w:cstheme="majorBidi"/>
      <w:b/>
      <w:bCs/>
      <w:color w:val="4F81BD" w:themeColor="accent1"/>
      <w:sz w:val="24"/>
      <w:szCs w:val="24"/>
    </w:rPr>
  </w:style>
  <w:style w:type="character" w:customStyle="1" w:styleId="Titre1Car">
    <w:name w:val="Titre 1 Car"/>
    <w:basedOn w:val="Policepardfaut"/>
    <w:link w:val="Titre1"/>
    <w:uiPriority w:val="9"/>
    <w:rsid w:val="000F170C"/>
    <w:rPr>
      <w:rFonts w:asciiTheme="majorHAnsi" w:eastAsiaTheme="majorEastAsia" w:hAnsiTheme="majorHAnsi" w:cs="Times New Roman"/>
      <w:b/>
      <w:bCs/>
      <w:kern w:val="32"/>
      <w:sz w:val="32"/>
      <w:szCs w:val="32"/>
      <w:lang w:val="en-US" w:eastAsia="en-US" w:bidi="en-US"/>
    </w:rPr>
  </w:style>
  <w:style w:type="character" w:customStyle="1" w:styleId="Titre2Car">
    <w:name w:val="Titre 2 Car"/>
    <w:basedOn w:val="Policepardfaut"/>
    <w:link w:val="Titre2"/>
    <w:uiPriority w:val="9"/>
    <w:rsid w:val="000F170C"/>
    <w:rPr>
      <w:rFonts w:asciiTheme="majorHAnsi" w:eastAsiaTheme="majorEastAsia" w:hAnsiTheme="majorHAnsi" w:cs="Times New Roman"/>
      <w:b/>
      <w:bCs/>
      <w:iCs/>
      <w:sz w:val="28"/>
      <w:szCs w:val="28"/>
      <w:lang w:val="en-US" w:eastAsia="en-US" w:bidi="en-US"/>
    </w:rPr>
  </w:style>
  <w:style w:type="character" w:customStyle="1" w:styleId="Titre4Car">
    <w:name w:val="Titre 4 Car"/>
    <w:basedOn w:val="Policepardfaut"/>
    <w:link w:val="Titre4"/>
    <w:uiPriority w:val="9"/>
    <w:rsid w:val="007E7C57"/>
    <w:rPr>
      <w:rFonts w:ascii="Calibri" w:hAnsi="Calibri" w:cs="Times New Roman"/>
      <w:b/>
      <w:bCs/>
      <w:i/>
      <w:sz w:val="24"/>
      <w:szCs w:val="28"/>
      <w:lang w:val="en-US" w:eastAsia="en-US" w:bidi="en-US"/>
    </w:rPr>
  </w:style>
  <w:style w:type="character" w:customStyle="1" w:styleId="Titre5Car">
    <w:name w:val="Titre 5 Car"/>
    <w:basedOn w:val="Policepardfaut"/>
    <w:link w:val="Titre5"/>
    <w:uiPriority w:val="9"/>
    <w:rsid w:val="000F170C"/>
    <w:rPr>
      <w:rFonts w:ascii="Calibri" w:hAnsi="Calibri" w:cs="Times New Roman"/>
      <w:i/>
      <w:sz w:val="24"/>
      <w:szCs w:val="24"/>
      <w:lang w:val="en-US" w:eastAsia="en-US" w:bidi="en-US"/>
    </w:rPr>
  </w:style>
  <w:style w:type="character" w:customStyle="1" w:styleId="Titre6Car">
    <w:name w:val="Titre 6 Car"/>
    <w:basedOn w:val="Policepardfaut"/>
    <w:link w:val="Titre6"/>
    <w:uiPriority w:val="9"/>
    <w:rsid w:val="000F170C"/>
    <w:rPr>
      <w:rFonts w:ascii="Calibri" w:hAnsi="Calibri" w:cs="Times New Roman"/>
      <w:b/>
      <w:bCs/>
      <w:sz w:val="22"/>
      <w:szCs w:val="22"/>
      <w:lang w:val="en-US" w:eastAsia="en-US" w:bidi="en-US"/>
    </w:rPr>
  </w:style>
  <w:style w:type="character" w:customStyle="1" w:styleId="Titre7Car">
    <w:name w:val="Titre 7 Car"/>
    <w:basedOn w:val="Policepardfaut"/>
    <w:link w:val="Titre7"/>
    <w:uiPriority w:val="9"/>
    <w:semiHidden/>
    <w:rsid w:val="000F170C"/>
    <w:rPr>
      <w:rFonts w:ascii="Calibri" w:hAnsi="Calibri" w:cs="Times New Roman"/>
      <w:sz w:val="24"/>
      <w:szCs w:val="24"/>
      <w:lang w:val="en-US" w:eastAsia="en-US" w:bidi="en-US"/>
    </w:rPr>
  </w:style>
  <w:style w:type="character" w:customStyle="1" w:styleId="Titre8Car">
    <w:name w:val="Titre 8 Car"/>
    <w:basedOn w:val="Policepardfaut"/>
    <w:link w:val="Titre8"/>
    <w:uiPriority w:val="9"/>
    <w:semiHidden/>
    <w:rsid w:val="000F170C"/>
    <w:rPr>
      <w:rFonts w:ascii="Calibri" w:hAnsi="Calibri" w:cs="Times New Roman"/>
      <w:i/>
      <w:iCs/>
      <w:sz w:val="24"/>
      <w:szCs w:val="24"/>
      <w:lang w:val="en-US" w:eastAsia="en-US" w:bidi="en-US"/>
    </w:rPr>
  </w:style>
  <w:style w:type="character" w:customStyle="1" w:styleId="Titre9Car">
    <w:name w:val="Titre 9 Car"/>
    <w:basedOn w:val="Policepardfaut"/>
    <w:link w:val="Titre9"/>
    <w:uiPriority w:val="9"/>
    <w:semiHidden/>
    <w:rsid w:val="000F170C"/>
    <w:rPr>
      <w:rFonts w:asciiTheme="majorHAnsi" w:eastAsiaTheme="majorEastAsia" w:hAnsiTheme="majorHAnsi" w:cs="Times New Roman"/>
      <w:sz w:val="22"/>
      <w:szCs w:val="22"/>
      <w:lang w:val="en-US" w:eastAsia="en-US" w:bidi="en-US"/>
    </w:rPr>
  </w:style>
  <w:style w:type="table" w:styleId="Grille">
    <w:name w:val="Table Grid"/>
    <w:basedOn w:val="TableauNormal"/>
    <w:uiPriority w:val="59"/>
    <w:rsid w:val="000F170C"/>
    <w:pPr>
      <w:spacing w:after="0" w:line="276" w:lineRule="auto"/>
    </w:pPr>
    <w:rPr>
      <w:rFonts w:cs="Times New Roman"/>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0F170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0F170C"/>
    <w:rPr>
      <w:rFonts w:asciiTheme="majorHAnsi" w:eastAsiaTheme="majorEastAsia" w:hAnsiTheme="majorHAnsi" w:cs="Times New Roman"/>
      <w:b/>
      <w:bCs/>
      <w:kern w:val="28"/>
      <w:sz w:val="32"/>
      <w:szCs w:val="32"/>
      <w:lang w:val="en-US" w:eastAsia="en-US" w:bidi="en-US"/>
    </w:rPr>
  </w:style>
  <w:style w:type="paragraph" w:styleId="Sous-titre">
    <w:name w:val="Subtitle"/>
    <w:basedOn w:val="Normal"/>
    <w:next w:val="Normal"/>
    <w:link w:val="Sous-titreCar"/>
    <w:uiPriority w:val="11"/>
    <w:qFormat/>
    <w:rsid w:val="000F170C"/>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0F170C"/>
    <w:rPr>
      <w:rFonts w:asciiTheme="majorHAnsi" w:eastAsiaTheme="majorEastAsia" w:hAnsiTheme="majorHAnsi" w:cs="Times New Roman"/>
      <w:sz w:val="24"/>
      <w:szCs w:val="24"/>
      <w:lang w:val="en-US" w:eastAsia="en-US" w:bidi="en-US"/>
    </w:rPr>
  </w:style>
  <w:style w:type="character" w:styleId="lev">
    <w:name w:val="Strong"/>
    <w:basedOn w:val="Policepardfaut"/>
    <w:uiPriority w:val="22"/>
    <w:qFormat/>
    <w:rsid w:val="000F170C"/>
    <w:rPr>
      <w:b/>
      <w:bCs/>
    </w:rPr>
  </w:style>
  <w:style w:type="character" w:styleId="Accentuation">
    <w:name w:val="Emphasis"/>
    <w:basedOn w:val="Policepardfaut"/>
    <w:uiPriority w:val="20"/>
    <w:qFormat/>
    <w:rsid w:val="000F170C"/>
    <w:rPr>
      <w:rFonts w:asciiTheme="minorHAnsi" w:hAnsiTheme="minorHAnsi"/>
      <w:b/>
      <w:i/>
      <w:iCs/>
    </w:rPr>
  </w:style>
  <w:style w:type="paragraph" w:styleId="Sansinterligne">
    <w:name w:val="No Spacing"/>
    <w:basedOn w:val="Normal"/>
    <w:uiPriority w:val="1"/>
    <w:qFormat/>
    <w:rsid w:val="000F170C"/>
    <w:rPr>
      <w:szCs w:val="32"/>
    </w:rPr>
  </w:style>
  <w:style w:type="paragraph" w:styleId="Paragraphedeliste">
    <w:name w:val="List Paragraph"/>
    <w:basedOn w:val="Normal"/>
    <w:uiPriority w:val="34"/>
    <w:qFormat/>
    <w:rsid w:val="000F170C"/>
    <w:pPr>
      <w:ind w:left="720"/>
      <w:contextualSpacing/>
    </w:pPr>
  </w:style>
  <w:style w:type="paragraph" w:styleId="Citation">
    <w:name w:val="Quote"/>
    <w:basedOn w:val="Normal"/>
    <w:next w:val="Normal"/>
    <w:link w:val="CitationCar"/>
    <w:uiPriority w:val="29"/>
    <w:qFormat/>
    <w:rsid w:val="000F170C"/>
    <w:rPr>
      <w:i/>
    </w:rPr>
  </w:style>
  <w:style w:type="character" w:customStyle="1" w:styleId="CitationCar">
    <w:name w:val="Citation Car"/>
    <w:basedOn w:val="Policepardfaut"/>
    <w:link w:val="Citation"/>
    <w:uiPriority w:val="29"/>
    <w:rsid w:val="000F170C"/>
    <w:rPr>
      <w:rFonts w:ascii="Calibri" w:hAnsi="Calibri" w:cs="Times New Roman"/>
      <w:i/>
      <w:sz w:val="24"/>
      <w:szCs w:val="24"/>
      <w:lang w:val="en-US" w:eastAsia="en-US" w:bidi="en-US"/>
    </w:rPr>
  </w:style>
  <w:style w:type="paragraph" w:styleId="Citationintense">
    <w:name w:val="Intense Quote"/>
    <w:basedOn w:val="Normal"/>
    <w:next w:val="Normal"/>
    <w:link w:val="CitationintenseCar"/>
    <w:uiPriority w:val="30"/>
    <w:qFormat/>
    <w:rsid w:val="000F170C"/>
    <w:pPr>
      <w:ind w:left="720" w:right="720"/>
    </w:pPr>
    <w:rPr>
      <w:b/>
      <w:i/>
      <w:szCs w:val="22"/>
    </w:rPr>
  </w:style>
  <w:style w:type="character" w:customStyle="1" w:styleId="CitationintenseCar">
    <w:name w:val="Citation intense Car"/>
    <w:basedOn w:val="Policepardfaut"/>
    <w:link w:val="Citationintense"/>
    <w:uiPriority w:val="30"/>
    <w:rsid w:val="000F170C"/>
    <w:rPr>
      <w:rFonts w:ascii="Calibri" w:hAnsi="Calibri" w:cs="Times New Roman"/>
      <w:b/>
      <w:i/>
      <w:sz w:val="24"/>
      <w:szCs w:val="22"/>
      <w:lang w:val="en-US" w:eastAsia="en-US" w:bidi="en-US"/>
    </w:rPr>
  </w:style>
  <w:style w:type="character" w:styleId="Accentuationdiscrte">
    <w:name w:val="Subtle Emphasis"/>
    <w:uiPriority w:val="19"/>
    <w:qFormat/>
    <w:rsid w:val="000F170C"/>
    <w:rPr>
      <w:i/>
      <w:color w:val="5A5A5A" w:themeColor="text1" w:themeTint="A5"/>
    </w:rPr>
  </w:style>
  <w:style w:type="character" w:styleId="Forteaccentuation">
    <w:name w:val="Intense Emphasis"/>
    <w:basedOn w:val="Policepardfaut"/>
    <w:uiPriority w:val="21"/>
    <w:qFormat/>
    <w:rsid w:val="000F170C"/>
    <w:rPr>
      <w:b/>
      <w:i/>
      <w:sz w:val="24"/>
      <w:szCs w:val="24"/>
      <w:u w:val="single"/>
    </w:rPr>
  </w:style>
  <w:style w:type="character" w:styleId="Rfrenceple">
    <w:name w:val="Subtle Reference"/>
    <w:basedOn w:val="Policepardfaut"/>
    <w:uiPriority w:val="31"/>
    <w:qFormat/>
    <w:rsid w:val="000F170C"/>
    <w:rPr>
      <w:sz w:val="24"/>
      <w:szCs w:val="24"/>
      <w:u w:val="single"/>
    </w:rPr>
  </w:style>
  <w:style w:type="character" w:styleId="Rfrenceintense">
    <w:name w:val="Intense Reference"/>
    <w:basedOn w:val="Policepardfaut"/>
    <w:uiPriority w:val="32"/>
    <w:qFormat/>
    <w:rsid w:val="000F170C"/>
    <w:rPr>
      <w:b/>
      <w:sz w:val="24"/>
      <w:u w:val="single"/>
    </w:rPr>
  </w:style>
  <w:style w:type="character" w:styleId="Titredulivre">
    <w:name w:val="Book Title"/>
    <w:basedOn w:val="Policepardfaut"/>
    <w:uiPriority w:val="33"/>
    <w:qFormat/>
    <w:rsid w:val="000F170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0F170C"/>
    <w:pPr>
      <w:outlineLvl w:val="9"/>
    </w:pPr>
  </w:style>
  <w:style w:type="paragraph" w:styleId="Lgende">
    <w:name w:val="caption"/>
    <w:basedOn w:val="Normal"/>
    <w:next w:val="Normal"/>
    <w:uiPriority w:val="35"/>
    <w:unhideWhenUsed/>
    <w:rsid w:val="000F170C"/>
    <w:pPr>
      <w:keepNext/>
      <w:spacing w:after="200"/>
    </w:pPr>
    <w:rPr>
      <w:b/>
      <w:bCs/>
      <w:color w:val="4F81BD" w:themeColor="accent1"/>
      <w:sz w:val="18"/>
      <w:szCs w:val="18"/>
    </w:rPr>
  </w:style>
  <w:style w:type="character" w:styleId="Lienhypertexte">
    <w:name w:val="Hyperlink"/>
    <w:basedOn w:val="Policepardfaut"/>
    <w:uiPriority w:val="99"/>
    <w:unhideWhenUsed/>
    <w:rsid w:val="000F170C"/>
    <w:rPr>
      <w:color w:val="0000FF" w:themeColor="hyperlink"/>
      <w:u w:val="single"/>
    </w:rPr>
  </w:style>
  <w:style w:type="paragraph" w:styleId="Notedebasdepage">
    <w:name w:val="footnote text"/>
    <w:basedOn w:val="Normal"/>
    <w:link w:val="NotedebasdepageCar"/>
    <w:uiPriority w:val="99"/>
    <w:unhideWhenUsed/>
    <w:rsid w:val="000F170C"/>
    <w:rPr>
      <w:sz w:val="20"/>
      <w:szCs w:val="20"/>
    </w:rPr>
  </w:style>
  <w:style w:type="character" w:customStyle="1" w:styleId="NotedebasdepageCar">
    <w:name w:val="Note de bas de page Car"/>
    <w:basedOn w:val="Policepardfaut"/>
    <w:link w:val="Notedebasdepage"/>
    <w:uiPriority w:val="99"/>
    <w:rsid w:val="000F170C"/>
    <w:rPr>
      <w:rFonts w:ascii="Calibri" w:hAnsi="Calibri" w:cs="Times New Roman"/>
      <w:lang w:val="en-US" w:eastAsia="en-US" w:bidi="en-US"/>
    </w:rPr>
  </w:style>
  <w:style w:type="character" w:styleId="Marquenotebasdepage">
    <w:name w:val="footnote reference"/>
    <w:basedOn w:val="Policepardfaut"/>
    <w:uiPriority w:val="99"/>
    <w:semiHidden/>
    <w:unhideWhenUsed/>
    <w:rsid w:val="000F170C"/>
    <w:rPr>
      <w:vertAlign w:val="superscript"/>
    </w:rPr>
  </w:style>
  <w:style w:type="paragraph" w:styleId="HTMLprformat">
    <w:name w:val="HTML Preformatted"/>
    <w:basedOn w:val="Normal"/>
    <w:link w:val="HTMLprformatCar"/>
    <w:uiPriority w:val="99"/>
    <w:semiHidden/>
    <w:unhideWhenUsed/>
    <w:rsid w:val="000F1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bidi="ar-SA"/>
    </w:rPr>
  </w:style>
  <w:style w:type="character" w:customStyle="1" w:styleId="HTMLprformatCar">
    <w:name w:val="HTML préformaté Car"/>
    <w:basedOn w:val="Policepardfaut"/>
    <w:link w:val="HTMLprformat"/>
    <w:uiPriority w:val="99"/>
    <w:semiHidden/>
    <w:rsid w:val="000F170C"/>
    <w:rPr>
      <w:rFonts w:ascii="Courier New" w:eastAsia="Times New Roman" w:hAnsi="Courier New" w:cs="Courier New"/>
      <w:lang w:eastAsia="fr-FR"/>
    </w:rPr>
  </w:style>
  <w:style w:type="paragraph" w:styleId="Explorateurdedocument">
    <w:name w:val="Document Map"/>
    <w:basedOn w:val="Normal"/>
    <w:link w:val="ExplorateurdedocumentCar"/>
    <w:uiPriority w:val="99"/>
    <w:semiHidden/>
    <w:unhideWhenUsed/>
    <w:rsid w:val="000F170C"/>
    <w:rPr>
      <w:rFonts w:ascii="Tahoma" w:hAnsi="Tahoma" w:cs="Tahoma"/>
      <w:sz w:val="16"/>
      <w:szCs w:val="16"/>
    </w:rPr>
  </w:style>
  <w:style w:type="character" w:customStyle="1" w:styleId="ExplorateurdedocumentCar">
    <w:name w:val="Explorateur de document Car"/>
    <w:basedOn w:val="Policepardfaut"/>
    <w:link w:val="Explorateurdedocument"/>
    <w:uiPriority w:val="99"/>
    <w:semiHidden/>
    <w:rsid w:val="000F170C"/>
    <w:rPr>
      <w:rFonts w:ascii="Tahoma" w:hAnsi="Tahoma" w:cs="Tahoma"/>
      <w:sz w:val="16"/>
      <w:szCs w:val="16"/>
      <w:lang w:val="en-US" w:eastAsia="en-US" w:bidi="en-US"/>
    </w:rPr>
  </w:style>
  <w:style w:type="character" w:styleId="Numrodepage">
    <w:name w:val="page number"/>
    <w:basedOn w:val="Policepardfaut"/>
    <w:rsid w:val="000F170C"/>
    <w:rPr>
      <w:sz w:val="16"/>
    </w:rPr>
  </w:style>
  <w:style w:type="character" w:customStyle="1" w:styleId="mediumtext">
    <w:name w:val="medium_text"/>
    <w:basedOn w:val="Policepardfaut"/>
    <w:rsid w:val="000F170C"/>
  </w:style>
  <w:style w:type="character" w:customStyle="1" w:styleId="highlight">
    <w:name w:val="highlight"/>
    <w:basedOn w:val="Policepardfaut"/>
    <w:rsid w:val="000F170C"/>
  </w:style>
  <w:style w:type="character" w:customStyle="1" w:styleId="TextedebullesCar">
    <w:name w:val="Texte de bulles Car"/>
    <w:basedOn w:val="Policepardfaut"/>
    <w:link w:val="Textedebulles"/>
    <w:uiPriority w:val="99"/>
    <w:semiHidden/>
    <w:rsid w:val="000F170C"/>
    <w:rPr>
      <w:rFonts w:ascii="Lucida Grande" w:eastAsia="Droid Sans Fallback" w:hAnsi="Lucida Grande" w:cs="Lucida Grande"/>
      <w:color w:val="000000"/>
      <w:sz w:val="18"/>
      <w:szCs w:val="18"/>
      <w:lang w:eastAsia="fr-FR"/>
    </w:rPr>
  </w:style>
  <w:style w:type="paragraph" w:styleId="Textedebulles">
    <w:name w:val="Balloon Text"/>
    <w:basedOn w:val="Normal"/>
    <w:link w:val="TextedebullesCar"/>
    <w:uiPriority w:val="99"/>
    <w:semiHidden/>
    <w:unhideWhenUsed/>
    <w:rsid w:val="000F170C"/>
    <w:pPr>
      <w:widowControl w:val="0"/>
      <w:tabs>
        <w:tab w:val="left" w:pos="708"/>
      </w:tabs>
      <w:suppressAutoHyphens/>
      <w:spacing w:line="240" w:lineRule="auto"/>
      <w:jc w:val="left"/>
    </w:pPr>
    <w:rPr>
      <w:rFonts w:ascii="Lucida Grande" w:eastAsia="Droid Sans Fallback" w:hAnsi="Lucida Grande" w:cs="Lucida Grande"/>
      <w:color w:val="000000"/>
      <w:sz w:val="18"/>
      <w:szCs w:val="18"/>
      <w:lang w:val="fr-FR" w:eastAsia="fr-FR" w:bidi="ar-SA"/>
    </w:rPr>
  </w:style>
  <w:style w:type="character" w:customStyle="1" w:styleId="TextedebullesCar1">
    <w:name w:val="Texte de bulles Car1"/>
    <w:basedOn w:val="Policepardfaut"/>
    <w:uiPriority w:val="99"/>
    <w:semiHidden/>
    <w:rsid w:val="000F170C"/>
    <w:rPr>
      <w:rFonts w:ascii="Lucida Grande" w:hAnsi="Lucida Grande" w:cs="Lucida Grande"/>
      <w:sz w:val="18"/>
      <w:szCs w:val="18"/>
      <w:lang w:val="en-US" w:eastAsia="en-US" w:bidi="en-US"/>
    </w:rPr>
  </w:style>
  <w:style w:type="character" w:customStyle="1" w:styleId="CommentaireCar">
    <w:name w:val="Commentaire Car"/>
    <w:basedOn w:val="Policepardfaut"/>
    <w:link w:val="Commentaire"/>
    <w:uiPriority w:val="99"/>
    <w:rsid w:val="000F170C"/>
    <w:rPr>
      <w:rFonts w:ascii="Symbol" w:eastAsia="Droid Sans Fallback" w:hAnsi="Symbol" w:cs="Symbol"/>
      <w:color w:val="000000"/>
      <w:sz w:val="24"/>
      <w:szCs w:val="24"/>
      <w:lang w:eastAsia="fr-FR"/>
    </w:rPr>
  </w:style>
  <w:style w:type="paragraph" w:styleId="Commentaire">
    <w:name w:val="annotation text"/>
    <w:basedOn w:val="Normal"/>
    <w:link w:val="CommentaireCar"/>
    <w:uiPriority w:val="99"/>
    <w:unhideWhenUsed/>
    <w:rsid w:val="000F170C"/>
    <w:pPr>
      <w:widowControl w:val="0"/>
      <w:tabs>
        <w:tab w:val="left" w:pos="708"/>
      </w:tabs>
      <w:suppressAutoHyphens/>
      <w:spacing w:line="240" w:lineRule="auto"/>
      <w:jc w:val="left"/>
    </w:pPr>
    <w:rPr>
      <w:rFonts w:ascii="Symbol" w:eastAsia="Droid Sans Fallback" w:hAnsi="Symbol" w:cs="Symbol"/>
      <w:color w:val="000000"/>
      <w:lang w:val="fr-FR" w:eastAsia="fr-FR" w:bidi="ar-SA"/>
    </w:rPr>
  </w:style>
  <w:style w:type="character" w:customStyle="1" w:styleId="CommentaireCar1">
    <w:name w:val="Commentaire Car1"/>
    <w:basedOn w:val="Policepardfaut"/>
    <w:uiPriority w:val="99"/>
    <w:semiHidden/>
    <w:rsid w:val="000F170C"/>
    <w:rPr>
      <w:rFonts w:ascii="Calibri" w:hAnsi="Calibri" w:cs="Times New Roman"/>
      <w:sz w:val="24"/>
      <w:szCs w:val="24"/>
      <w:lang w:val="en-US" w:eastAsia="en-US" w:bidi="en-US"/>
    </w:rPr>
  </w:style>
  <w:style w:type="character" w:customStyle="1" w:styleId="ObjetducommentaireCar">
    <w:name w:val="Objet du commentaire Car"/>
    <w:basedOn w:val="CommentaireCar"/>
    <w:link w:val="Objetducommentaire"/>
    <w:uiPriority w:val="99"/>
    <w:semiHidden/>
    <w:rsid w:val="000F170C"/>
    <w:rPr>
      <w:rFonts w:ascii="Symbol" w:eastAsia="Droid Sans Fallback" w:hAnsi="Symbol" w:cs="Symbol"/>
      <w:b/>
      <w:bCs/>
      <w:color w:val="000000"/>
      <w:sz w:val="24"/>
      <w:szCs w:val="24"/>
      <w:lang w:eastAsia="fr-FR"/>
    </w:rPr>
  </w:style>
  <w:style w:type="paragraph" w:styleId="Objetducommentaire">
    <w:name w:val="annotation subject"/>
    <w:basedOn w:val="Commentaire"/>
    <w:next w:val="Commentaire"/>
    <w:link w:val="ObjetducommentaireCar"/>
    <w:uiPriority w:val="99"/>
    <w:semiHidden/>
    <w:unhideWhenUsed/>
    <w:rsid w:val="000F170C"/>
    <w:rPr>
      <w:b/>
      <w:bCs/>
      <w:sz w:val="20"/>
      <w:szCs w:val="20"/>
    </w:rPr>
  </w:style>
  <w:style w:type="character" w:customStyle="1" w:styleId="ObjetducommentaireCar1">
    <w:name w:val="Objet du commentaire Car1"/>
    <w:basedOn w:val="CommentaireCar1"/>
    <w:uiPriority w:val="99"/>
    <w:semiHidden/>
    <w:rsid w:val="000F170C"/>
    <w:rPr>
      <w:rFonts w:ascii="Calibri" w:hAnsi="Calibri" w:cs="Times New Roman"/>
      <w:b/>
      <w:bCs/>
      <w:sz w:val="24"/>
      <w:szCs w:val="24"/>
      <w:lang w:val="en-US" w:eastAsia="en-US" w:bidi="en-US"/>
    </w:rPr>
  </w:style>
  <w:style w:type="character" w:styleId="Marquedannotation">
    <w:name w:val="annotation reference"/>
    <w:basedOn w:val="Policepardfaut"/>
    <w:uiPriority w:val="99"/>
    <w:semiHidden/>
    <w:unhideWhenUsed/>
    <w:rsid w:val="000F170C"/>
    <w:rPr>
      <w:sz w:val="18"/>
      <w:szCs w:val="18"/>
    </w:rPr>
  </w:style>
  <w:style w:type="character" w:customStyle="1" w:styleId="i">
    <w:name w:val="i"/>
    <w:basedOn w:val="Policepardfaut"/>
    <w:rsid w:val="000F170C"/>
  </w:style>
  <w:style w:type="paragraph" w:styleId="Notedefin">
    <w:name w:val="endnote text"/>
    <w:basedOn w:val="Normal"/>
    <w:link w:val="NotedefinCar"/>
    <w:uiPriority w:val="99"/>
    <w:unhideWhenUsed/>
    <w:rsid w:val="000F170C"/>
    <w:pPr>
      <w:spacing w:line="240" w:lineRule="auto"/>
    </w:pPr>
  </w:style>
  <w:style w:type="character" w:customStyle="1" w:styleId="NotedefinCar">
    <w:name w:val="Note de fin Car"/>
    <w:basedOn w:val="Policepardfaut"/>
    <w:link w:val="Notedefin"/>
    <w:uiPriority w:val="99"/>
    <w:rsid w:val="000F170C"/>
    <w:rPr>
      <w:rFonts w:ascii="Calibri" w:hAnsi="Calibri" w:cs="Times New Roman"/>
      <w:sz w:val="24"/>
      <w:szCs w:val="24"/>
      <w:lang w:val="en-US" w:eastAsia="en-US" w:bidi="en-US"/>
    </w:rPr>
  </w:style>
  <w:style w:type="character" w:styleId="Marquedenotedefin">
    <w:name w:val="endnote reference"/>
    <w:basedOn w:val="Policepardfaut"/>
    <w:uiPriority w:val="99"/>
    <w:unhideWhenUsed/>
    <w:rsid w:val="000F170C"/>
    <w:rPr>
      <w:vertAlign w:val="superscript"/>
    </w:rPr>
  </w:style>
  <w:style w:type="character" w:styleId="Textedelespacerserv">
    <w:name w:val="Placeholder Text"/>
    <w:basedOn w:val="Policepardfaut"/>
    <w:uiPriority w:val="99"/>
    <w:semiHidden/>
    <w:rsid w:val="000F170C"/>
    <w:rPr>
      <w:color w:val="808080"/>
    </w:rPr>
  </w:style>
  <w:style w:type="character" w:styleId="Lienhypertextesuivi">
    <w:name w:val="FollowedHyperlink"/>
    <w:basedOn w:val="Policepardfaut"/>
    <w:uiPriority w:val="99"/>
    <w:semiHidden/>
    <w:unhideWhenUsed/>
    <w:rsid w:val="000F170C"/>
    <w:rPr>
      <w:color w:val="800080" w:themeColor="followedHyperlink"/>
      <w:u w:val="single"/>
    </w:rPr>
  </w:style>
  <w:style w:type="paragraph" w:styleId="En-tte">
    <w:name w:val="header"/>
    <w:basedOn w:val="Normal"/>
    <w:link w:val="En-tteCar"/>
    <w:uiPriority w:val="99"/>
    <w:unhideWhenUsed/>
    <w:rsid w:val="000F170C"/>
    <w:pPr>
      <w:tabs>
        <w:tab w:val="center" w:pos="4536"/>
        <w:tab w:val="right" w:pos="9072"/>
      </w:tabs>
      <w:spacing w:line="240" w:lineRule="auto"/>
    </w:pPr>
  </w:style>
  <w:style w:type="character" w:customStyle="1" w:styleId="En-tteCar">
    <w:name w:val="En-tête Car"/>
    <w:basedOn w:val="Policepardfaut"/>
    <w:link w:val="En-tte"/>
    <w:uiPriority w:val="99"/>
    <w:rsid w:val="000F170C"/>
    <w:rPr>
      <w:rFonts w:ascii="Calibri" w:hAnsi="Calibri" w:cs="Times New Roman"/>
      <w:sz w:val="24"/>
      <w:szCs w:val="24"/>
      <w:lang w:val="en-US" w:eastAsia="en-US" w:bidi="en-US"/>
    </w:rPr>
  </w:style>
  <w:style w:type="paragraph" w:styleId="Pieddepage">
    <w:name w:val="footer"/>
    <w:basedOn w:val="Normal"/>
    <w:link w:val="PieddepageCar"/>
    <w:uiPriority w:val="99"/>
    <w:unhideWhenUsed/>
    <w:rsid w:val="000F170C"/>
    <w:pPr>
      <w:tabs>
        <w:tab w:val="center" w:pos="4536"/>
        <w:tab w:val="right" w:pos="9072"/>
      </w:tabs>
      <w:spacing w:line="240" w:lineRule="auto"/>
    </w:pPr>
  </w:style>
  <w:style w:type="character" w:customStyle="1" w:styleId="PieddepageCar">
    <w:name w:val="Pied de page Car"/>
    <w:basedOn w:val="Policepardfaut"/>
    <w:link w:val="Pieddepage"/>
    <w:uiPriority w:val="99"/>
    <w:rsid w:val="000F170C"/>
    <w:rPr>
      <w:rFonts w:ascii="Calibri" w:hAnsi="Calibri" w:cs="Times New Roman"/>
      <w:sz w:val="24"/>
      <w:szCs w:val="24"/>
      <w:lang w:val="en-US" w:eastAsia="en-US" w:bidi="en-US"/>
    </w:rPr>
  </w:style>
  <w:style w:type="character" w:styleId="Numrodeligne">
    <w:name w:val="line number"/>
    <w:basedOn w:val="Policepardfaut"/>
    <w:uiPriority w:val="99"/>
    <w:semiHidden/>
    <w:unhideWhenUsed/>
    <w:rsid w:val="000F170C"/>
  </w:style>
  <w:style w:type="paragraph" w:styleId="NormalWeb">
    <w:name w:val="Normal (Web)"/>
    <w:basedOn w:val="Normal"/>
    <w:uiPriority w:val="99"/>
    <w:semiHidden/>
    <w:unhideWhenUsed/>
    <w:rsid w:val="000F170C"/>
    <w:pPr>
      <w:spacing w:before="100" w:beforeAutospacing="1" w:after="100" w:afterAutospacing="1" w:line="240" w:lineRule="auto"/>
      <w:jc w:val="left"/>
    </w:pPr>
    <w:rPr>
      <w:rFonts w:ascii="Times" w:hAnsi="Times"/>
      <w:sz w:val="20"/>
      <w:szCs w:val="20"/>
      <w:lang w:val="fr-FR" w:eastAsia="fr-FR" w:bidi="ar-SA"/>
    </w:rPr>
  </w:style>
  <w:style w:type="character" w:customStyle="1" w:styleId="apple-converted-space">
    <w:name w:val="apple-converted-space"/>
    <w:basedOn w:val="Policepardfaut"/>
    <w:rsid w:val="000F170C"/>
  </w:style>
  <w:style w:type="paragraph" w:customStyle="1" w:styleId="p">
    <w:name w:val="p"/>
    <w:basedOn w:val="Normal"/>
    <w:rsid w:val="000F170C"/>
    <w:pPr>
      <w:spacing w:before="100" w:beforeAutospacing="1" w:after="100" w:afterAutospacing="1" w:line="240" w:lineRule="auto"/>
      <w:jc w:val="left"/>
    </w:pPr>
    <w:rPr>
      <w:rFonts w:ascii="Times" w:hAnsi="Times"/>
      <w:sz w:val="20"/>
      <w:szCs w:val="20"/>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cqb.upmc.fr/CHROnicle/" TargetMode="External"/><Relationship Id="rId9" Type="http://schemas.openxmlformats.org/officeDocument/2006/relationships/hyperlink" Target="http://www.lcqb.upmc.fr/CHROnicle/ReChro.html" TargetMode="External"/><Relationship Id="rId10" Type="http://schemas.openxmlformats.org/officeDocument/2006/relationships/hyperlink" Target="http://www.geneorder.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9287</Words>
  <Characters>51081</Characters>
  <Application>Microsoft Macintosh Word</Application>
  <DocSecurity>0</DocSecurity>
  <Lines>425</Lines>
  <Paragraphs>120</Paragraphs>
  <ScaleCrop>false</ScaleCrop>
  <Company>IP</Company>
  <LinksUpToDate>false</LinksUpToDate>
  <CharactersWithSpaces>60248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Fischer</dc:creator>
  <cp:lastModifiedBy>Gilles Fischer</cp:lastModifiedBy>
  <cp:revision>5</cp:revision>
  <cp:lastPrinted>2016-01-11T14:20:00Z</cp:lastPrinted>
  <dcterms:created xsi:type="dcterms:W3CDTF">2016-04-15T14:42:00Z</dcterms:created>
  <dcterms:modified xsi:type="dcterms:W3CDTF">2016-04-21T14:43:00Z</dcterms:modified>
</cp:coreProperties>
</file>