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C634B" w14:textId="3632945E" w:rsidR="0064506F" w:rsidRPr="00743EB0" w:rsidRDefault="001F5093" w:rsidP="00743EB0">
      <w:pPr>
        <w:spacing w:line="480" w:lineRule="auto"/>
        <w:jc w:val="both"/>
        <w:textAlignment w:val="baseline"/>
        <w:rPr>
          <w:rFonts w:ascii="Times New Roman" w:hAnsi="Times New Roman" w:cs="Times New Roman"/>
          <w:b/>
          <w:bCs/>
          <w:sz w:val="22"/>
          <w:szCs w:val="22"/>
        </w:rPr>
      </w:pPr>
      <w:r w:rsidRPr="00743EB0">
        <w:rPr>
          <w:rFonts w:ascii="Times New Roman" w:hAnsi="Times New Roman" w:cs="Times New Roman"/>
          <w:b/>
          <w:bCs/>
          <w:sz w:val="22"/>
          <w:szCs w:val="22"/>
        </w:rPr>
        <w:t>Supplemental Material</w:t>
      </w:r>
    </w:p>
    <w:p w14:paraId="127332ED" w14:textId="77777777" w:rsidR="001F5093" w:rsidRPr="00743EB0" w:rsidRDefault="001F5093" w:rsidP="00743EB0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87567DD" w14:textId="77777777" w:rsidR="001F5093" w:rsidRPr="00743EB0" w:rsidRDefault="001F5093" w:rsidP="00743EB0">
      <w:pPr>
        <w:spacing w:line="48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43EB0">
        <w:rPr>
          <w:rFonts w:ascii="Times New Roman" w:hAnsi="Times New Roman" w:cs="Times New Roman"/>
          <w:b/>
          <w:sz w:val="22"/>
          <w:szCs w:val="22"/>
        </w:rPr>
        <w:t>Phylogenetic analysis</w:t>
      </w:r>
    </w:p>
    <w:p w14:paraId="297A4C2A" w14:textId="3C8907CE" w:rsidR="00DD4F63" w:rsidRPr="00743EB0" w:rsidRDefault="001E3E93" w:rsidP="00743EB0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43EB0">
        <w:rPr>
          <w:rFonts w:ascii="Times New Roman" w:hAnsi="Times New Roman" w:cs="Times New Roman"/>
          <w:sz w:val="22"/>
          <w:szCs w:val="22"/>
        </w:rPr>
        <w:t xml:space="preserve">We investigated whether </w:t>
      </w:r>
      <w:r w:rsidR="00D26028" w:rsidRPr="00743EB0">
        <w:rPr>
          <w:rFonts w:ascii="Times New Roman" w:hAnsi="Times New Roman" w:cs="Times New Roman"/>
          <w:sz w:val="22"/>
          <w:szCs w:val="22"/>
        </w:rPr>
        <w:t xml:space="preserve">phylogenetic relationships within each family could be the driver for the </w:t>
      </w:r>
      <w:r w:rsidR="00DD4F63" w:rsidRPr="00743EB0">
        <w:rPr>
          <w:rFonts w:ascii="Times New Roman" w:hAnsi="Times New Roman" w:cs="Times New Roman"/>
          <w:sz w:val="22"/>
          <w:szCs w:val="22"/>
        </w:rPr>
        <w:t>increased</w:t>
      </w:r>
      <w:r w:rsidR="00D26028" w:rsidRPr="00743EB0">
        <w:rPr>
          <w:rFonts w:ascii="Times New Roman" w:hAnsi="Times New Roman" w:cs="Times New Roman"/>
          <w:sz w:val="22"/>
          <w:szCs w:val="22"/>
        </w:rPr>
        <w:t xml:space="preserve"> siRNA cross-mapping between </w:t>
      </w:r>
      <w:r w:rsidR="00DD4F63" w:rsidRPr="00743EB0">
        <w:rPr>
          <w:rFonts w:ascii="Times New Roman" w:hAnsi="Times New Roman" w:cs="Times New Roman"/>
          <w:sz w:val="22"/>
          <w:szCs w:val="22"/>
        </w:rPr>
        <w:t>VY-VO</w:t>
      </w:r>
      <w:r w:rsidR="00D26028" w:rsidRPr="00743EB0">
        <w:rPr>
          <w:rFonts w:ascii="Times New Roman" w:hAnsi="Times New Roman" w:cs="Times New Roman"/>
          <w:sz w:val="22"/>
          <w:szCs w:val="22"/>
        </w:rPr>
        <w:t xml:space="preserve">, compared to </w:t>
      </w:r>
      <w:r w:rsidR="00DD4F63" w:rsidRPr="00743EB0">
        <w:rPr>
          <w:rFonts w:ascii="Times New Roman" w:hAnsi="Times New Roman" w:cs="Times New Roman"/>
          <w:sz w:val="22"/>
          <w:szCs w:val="22"/>
        </w:rPr>
        <w:t>VY-MA</w:t>
      </w:r>
      <w:r w:rsidR="00D26028" w:rsidRPr="00743EB0">
        <w:rPr>
          <w:rFonts w:ascii="Times New Roman" w:hAnsi="Times New Roman" w:cs="Times New Roman"/>
          <w:sz w:val="22"/>
          <w:szCs w:val="22"/>
        </w:rPr>
        <w:t xml:space="preserve"> or MA-VO age groups.</w:t>
      </w:r>
      <w:r w:rsidR="00DD4F63" w:rsidRPr="00743EB0">
        <w:rPr>
          <w:rFonts w:ascii="Times New Roman" w:hAnsi="Times New Roman" w:cs="Times New Roman"/>
          <w:sz w:val="22"/>
          <w:szCs w:val="22"/>
        </w:rPr>
        <w:t xml:space="preserve"> This high level of cross-mapping between VY and VO elements implies higher sequence conservation between these two groups. However, one expects sequence divergence to increase with age</w:t>
      </w:r>
      <w:r w:rsidR="00257FB0" w:rsidRPr="00743EB0">
        <w:rPr>
          <w:rFonts w:ascii="Times New Roman" w:hAnsi="Times New Roman" w:cs="Times New Roman"/>
          <w:sz w:val="22"/>
          <w:szCs w:val="22"/>
        </w:rPr>
        <w:t>, whereby young elements are more likely to be similar to middle-aged than old elements</w:t>
      </w:r>
      <w:r w:rsidR="00DD4F63" w:rsidRPr="00743EB0">
        <w:rPr>
          <w:rFonts w:ascii="Times New Roman" w:hAnsi="Times New Roman" w:cs="Times New Roman"/>
          <w:sz w:val="22"/>
          <w:szCs w:val="22"/>
        </w:rPr>
        <w:t xml:space="preserve">. One scenario that could disrupt this expectation is the presence of clades with distinct phylogenetic histories within the </w:t>
      </w:r>
      <w:r w:rsidR="00DD4F63" w:rsidRPr="00743EB0">
        <w:rPr>
          <w:rFonts w:ascii="Times New Roman" w:hAnsi="Times New Roman" w:cs="Times New Roman"/>
          <w:i/>
          <w:sz w:val="22"/>
          <w:szCs w:val="22"/>
        </w:rPr>
        <w:t>Ji</w:t>
      </w:r>
      <w:r w:rsidR="00DD4F63" w:rsidRPr="00743EB0">
        <w:rPr>
          <w:rFonts w:ascii="Times New Roman" w:hAnsi="Times New Roman" w:cs="Times New Roman"/>
          <w:sz w:val="22"/>
          <w:szCs w:val="22"/>
        </w:rPr>
        <w:t xml:space="preserve"> and </w:t>
      </w:r>
      <w:r w:rsidR="00DD4F63" w:rsidRPr="00743EB0">
        <w:rPr>
          <w:rFonts w:ascii="Times New Roman" w:hAnsi="Times New Roman" w:cs="Times New Roman"/>
          <w:i/>
          <w:sz w:val="22"/>
          <w:szCs w:val="22"/>
        </w:rPr>
        <w:t>Opie</w:t>
      </w:r>
      <w:r w:rsidR="00DD4F63" w:rsidRPr="00743EB0">
        <w:rPr>
          <w:rFonts w:ascii="Times New Roman" w:hAnsi="Times New Roman" w:cs="Times New Roman"/>
          <w:sz w:val="22"/>
          <w:szCs w:val="22"/>
        </w:rPr>
        <w:t xml:space="preserve"> families; if VY and VO elements represent a distinct clade from MA elements, then they would share sequence characteristics to the exclusion of MA elements. To test this, we performed phylogenetic anal</w:t>
      </w:r>
      <w:r w:rsidR="00025553" w:rsidRPr="00743EB0">
        <w:rPr>
          <w:rFonts w:ascii="Times New Roman" w:hAnsi="Times New Roman" w:cs="Times New Roman"/>
          <w:sz w:val="22"/>
          <w:szCs w:val="22"/>
        </w:rPr>
        <w:t>ysi</w:t>
      </w:r>
      <w:r w:rsidR="00DD4F63" w:rsidRPr="00743EB0">
        <w:rPr>
          <w:rFonts w:ascii="Times New Roman" w:hAnsi="Times New Roman" w:cs="Times New Roman"/>
          <w:sz w:val="22"/>
          <w:szCs w:val="22"/>
        </w:rPr>
        <w:t xml:space="preserve">s based on the core domain (Pfam model PF07727) of the </w:t>
      </w:r>
      <w:r w:rsidR="00DD4F63" w:rsidRPr="00743EB0">
        <w:rPr>
          <w:rFonts w:ascii="Times New Roman" w:hAnsi="Times New Roman" w:cs="Times New Roman"/>
          <w:i/>
          <w:sz w:val="22"/>
          <w:szCs w:val="22"/>
        </w:rPr>
        <w:t>reverse transcriptase</w:t>
      </w:r>
      <w:r w:rsidR="00DD4F63" w:rsidRPr="00743EB0">
        <w:rPr>
          <w:rFonts w:ascii="Times New Roman" w:hAnsi="Times New Roman" w:cs="Times New Roman"/>
          <w:sz w:val="22"/>
          <w:szCs w:val="22"/>
        </w:rPr>
        <w:t xml:space="preserve"> (</w:t>
      </w:r>
      <w:r w:rsidR="00B83D85">
        <w:rPr>
          <w:rFonts w:ascii="Times New Roman" w:hAnsi="Times New Roman" w:cs="Times New Roman"/>
          <w:i/>
          <w:sz w:val="22"/>
          <w:szCs w:val="22"/>
        </w:rPr>
        <w:t>rt</w:t>
      </w:r>
      <w:r w:rsidR="00DD4F63" w:rsidRPr="00743EB0">
        <w:rPr>
          <w:rFonts w:ascii="Times New Roman" w:hAnsi="Times New Roman" w:cs="Times New Roman"/>
          <w:sz w:val="22"/>
          <w:szCs w:val="22"/>
        </w:rPr>
        <w:t>) gene of Sireviruses</w:t>
      </w:r>
      <w:r w:rsidR="00025553" w:rsidRPr="00743EB0">
        <w:rPr>
          <w:rFonts w:ascii="Times New Roman" w:hAnsi="Times New Roman" w:cs="Times New Roman"/>
          <w:sz w:val="22"/>
          <w:szCs w:val="22"/>
        </w:rPr>
        <w:t>.</w:t>
      </w:r>
      <w:r w:rsidR="00DD4F63" w:rsidRPr="00743EB0">
        <w:rPr>
          <w:rFonts w:ascii="Times New Roman" w:hAnsi="Times New Roman" w:cs="Times New Roman"/>
          <w:sz w:val="22"/>
          <w:szCs w:val="22"/>
        </w:rPr>
        <w:t xml:space="preserve"> The </w:t>
      </w:r>
      <w:r w:rsidR="00B83D85">
        <w:rPr>
          <w:rFonts w:ascii="Times New Roman" w:hAnsi="Times New Roman" w:cs="Times New Roman"/>
          <w:i/>
          <w:sz w:val="22"/>
          <w:szCs w:val="22"/>
        </w:rPr>
        <w:t>rt</w:t>
      </w:r>
      <w:r w:rsidR="00DD4F63" w:rsidRPr="00743EB0">
        <w:rPr>
          <w:rFonts w:ascii="Times New Roman" w:hAnsi="Times New Roman" w:cs="Times New Roman"/>
          <w:sz w:val="22"/>
          <w:szCs w:val="22"/>
        </w:rPr>
        <w:t xml:space="preserve"> sequence</w:t>
      </w:r>
      <w:r w:rsidR="00025553" w:rsidRPr="00743EB0">
        <w:rPr>
          <w:rFonts w:ascii="Times New Roman" w:hAnsi="Times New Roman" w:cs="Times New Roman"/>
          <w:sz w:val="22"/>
          <w:szCs w:val="22"/>
        </w:rPr>
        <w:t>s</w:t>
      </w:r>
      <w:r w:rsidR="00DD4F63" w:rsidRPr="00743EB0">
        <w:rPr>
          <w:rFonts w:ascii="Times New Roman" w:hAnsi="Times New Roman" w:cs="Times New Roman"/>
          <w:sz w:val="22"/>
          <w:szCs w:val="22"/>
        </w:rPr>
        <w:t xml:space="preserve"> were </w:t>
      </w:r>
      <w:r w:rsidR="00257FB0" w:rsidRPr="00743EB0">
        <w:rPr>
          <w:rFonts w:ascii="Times New Roman" w:hAnsi="Times New Roman" w:cs="Times New Roman"/>
          <w:sz w:val="22"/>
          <w:szCs w:val="22"/>
        </w:rPr>
        <w:t xml:space="preserve">first </w:t>
      </w:r>
      <w:r w:rsidR="00DD4F63" w:rsidRPr="00743EB0">
        <w:rPr>
          <w:rFonts w:ascii="Times New Roman" w:hAnsi="Times New Roman" w:cs="Times New Roman"/>
          <w:sz w:val="22"/>
          <w:szCs w:val="22"/>
        </w:rPr>
        <w:t xml:space="preserve">aligned using MAFFT with default parameters </w:t>
      </w:r>
      <w:r w:rsidR="00DD4F63" w:rsidRPr="00743EB0">
        <w:rPr>
          <w:rFonts w:ascii="Times New Roman" w:hAnsi="Times New Roman" w:cs="Times New Roman"/>
          <w:sz w:val="22"/>
          <w:szCs w:val="22"/>
        </w:rPr>
        <w:fldChar w:fldCharType="begin"/>
      </w:r>
      <w:r w:rsidR="00DD4F63" w:rsidRPr="00743EB0">
        <w:rPr>
          <w:rFonts w:ascii="Times New Roman" w:hAnsi="Times New Roman" w:cs="Times New Roman"/>
          <w:sz w:val="22"/>
          <w:szCs w:val="22"/>
        </w:rPr>
        <w:instrText xml:space="preserve"> ADDIN EN.CITE &lt;EndNote&gt;&lt;Cite&gt;&lt;Author&gt;Katoh&lt;/Author&gt;&lt;Year&gt;2013&lt;/Year&gt;&lt;RecNum&gt;62&lt;/RecNum&gt;&lt;DisplayText&gt;(Katoh and Standley 2013)&lt;/DisplayText&gt;&lt;record&gt;&lt;rec-number&gt;62&lt;/rec-number&gt;&lt;foreign-keys&gt;&lt;key app="EN" db-id="zrfaarrfoxe9psexvzy5sp57prexraatwwa9" timestamp="1442837793"&gt;62&lt;/key&gt;&lt;/foreign-keys&gt;&lt;ref-type name="Journal Article"&gt;17&lt;/ref-type&gt;&lt;contributors&gt;&lt;authors&gt;&lt;author&gt;Katoh, Kazutaka&lt;/author&gt;&lt;author&gt;Standley, Daron M.&lt;/author&gt;&lt;/authors&gt;&lt;/contributors&gt;&lt;titles&gt;&lt;title&gt;MAFFT Multiple Sequence Alignment Software Version 7: Improvements in Performance and Usability&lt;/title&gt;&lt;secondary-title&gt;Molecular Biology and Evolution&lt;/secondary-title&gt;&lt;/titles&gt;&lt;periodical&gt;&lt;full-title&gt;Molecular Biology and Evolution&lt;/full-title&gt;&lt;/periodical&gt;&lt;pages&gt;772-780&lt;/pages&gt;&lt;volume&gt;30&lt;/volume&gt;&lt;number&gt;4&lt;/number&gt;&lt;dates&gt;&lt;year&gt;2013&lt;/year&gt;&lt;pub-dates&gt;&lt;date&gt;Apr&lt;/date&gt;&lt;/pub-dates&gt;&lt;/dates&gt;&lt;isbn&gt;0737-4038&lt;/isbn&gt;&lt;accession-num&gt;WOS:000317002300004&lt;/accession-num&gt;&lt;urls&gt;&lt;related-urls&gt;&lt;url&gt;&amp;lt;Go to ISI&amp;gt;://WOS:000317002300004&lt;/url&gt;&lt;/related-urls&gt;&lt;/urls&gt;&lt;electronic-resource-num&gt;10.1093/molbev/mst010&lt;/electronic-resource-num&gt;&lt;/record&gt;&lt;/Cite&gt;&lt;/EndNote&gt;</w:instrText>
      </w:r>
      <w:r w:rsidR="00DD4F63" w:rsidRPr="00743EB0">
        <w:rPr>
          <w:rFonts w:ascii="Times New Roman" w:hAnsi="Times New Roman" w:cs="Times New Roman"/>
          <w:sz w:val="22"/>
          <w:szCs w:val="22"/>
        </w:rPr>
        <w:fldChar w:fldCharType="separate"/>
      </w:r>
      <w:r w:rsidR="00DD4F63" w:rsidRPr="00743EB0">
        <w:rPr>
          <w:rFonts w:ascii="Times New Roman" w:hAnsi="Times New Roman" w:cs="Times New Roman"/>
          <w:noProof/>
          <w:sz w:val="22"/>
          <w:szCs w:val="22"/>
        </w:rPr>
        <w:t>(Katoh and Standley 2013)</w:t>
      </w:r>
      <w:r w:rsidR="00DD4F63" w:rsidRPr="00743EB0">
        <w:rPr>
          <w:rFonts w:ascii="Times New Roman" w:hAnsi="Times New Roman" w:cs="Times New Roman"/>
          <w:sz w:val="22"/>
          <w:szCs w:val="22"/>
        </w:rPr>
        <w:fldChar w:fldCharType="end"/>
      </w:r>
      <w:r w:rsidR="00DD4F63" w:rsidRPr="00743EB0">
        <w:rPr>
          <w:rFonts w:ascii="Times New Roman" w:hAnsi="Times New Roman" w:cs="Times New Roman"/>
          <w:sz w:val="22"/>
          <w:szCs w:val="22"/>
        </w:rPr>
        <w:t>. Maximum</w:t>
      </w:r>
      <w:r w:rsidR="00025553" w:rsidRPr="00743EB0">
        <w:rPr>
          <w:rFonts w:ascii="Times New Roman" w:hAnsi="Times New Roman" w:cs="Times New Roman"/>
          <w:sz w:val="22"/>
          <w:szCs w:val="22"/>
        </w:rPr>
        <w:t xml:space="preserve"> likelihood phylogenetic analysi</w:t>
      </w:r>
      <w:r w:rsidR="00DD4F63" w:rsidRPr="00743EB0">
        <w:rPr>
          <w:rFonts w:ascii="Times New Roman" w:hAnsi="Times New Roman" w:cs="Times New Roman"/>
          <w:sz w:val="22"/>
          <w:szCs w:val="22"/>
        </w:rPr>
        <w:t xml:space="preserve">s was </w:t>
      </w:r>
      <w:r w:rsidR="00257FB0" w:rsidRPr="00743EB0">
        <w:rPr>
          <w:rFonts w:ascii="Times New Roman" w:hAnsi="Times New Roman" w:cs="Times New Roman"/>
          <w:sz w:val="22"/>
          <w:szCs w:val="22"/>
        </w:rPr>
        <w:t xml:space="preserve">next </w:t>
      </w:r>
      <w:r w:rsidR="00DD4F63" w:rsidRPr="00743EB0">
        <w:rPr>
          <w:rFonts w:ascii="Times New Roman" w:hAnsi="Times New Roman" w:cs="Times New Roman"/>
          <w:sz w:val="22"/>
          <w:szCs w:val="22"/>
        </w:rPr>
        <w:t xml:space="preserve">performed using the RAxML package with default parameters </w:t>
      </w:r>
      <w:r w:rsidR="00DD4F63" w:rsidRPr="00743EB0">
        <w:rPr>
          <w:rFonts w:ascii="Times New Roman" w:hAnsi="Times New Roman" w:cs="Times New Roman"/>
          <w:sz w:val="22"/>
          <w:szCs w:val="22"/>
        </w:rPr>
        <w:fldChar w:fldCharType="begin"/>
      </w:r>
      <w:r w:rsidR="00DD4F63" w:rsidRPr="00743EB0">
        <w:rPr>
          <w:rFonts w:ascii="Times New Roman" w:hAnsi="Times New Roman" w:cs="Times New Roman"/>
          <w:sz w:val="22"/>
          <w:szCs w:val="22"/>
        </w:rPr>
        <w:instrText xml:space="preserve"> ADDIN EN.CITE &lt;EndNote&gt;&lt;Cite&gt;&lt;Author&gt;Stamatakis&lt;/Author&gt;&lt;Year&gt;2014&lt;/Year&gt;&lt;RecNum&gt;68&lt;/RecNum&gt;&lt;DisplayText&gt;(Stamatakis 2014)&lt;/DisplayText&gt;&lt;record&gt;&lt;rec-number&gt;68&lt;/rec-number&gt;&lt;foreign-keys&gt;&lt;key app="EN" db-id="zrfaarrfoxe9psexvzy5sp57prexraatwwa9" timestamp="1442837794"&gt;68&lt;/key&gt;&lt;/foreign-keys&gt;&lt;ref-type name="Journal Article"&gt;17&lt;/ref-type&gt;&lt;contributors&gt;&lt;authors&gt;&lt;author&gt;Stamatakis, Alexandros&lt;/author&gt;&lt;/authors&gt;&lt;/contributors&gt;&lt;titles&gt;&lt;title&gt;RAxML version 8: a tool for phylogenetic analysis and post-analysis of large phylogenies&lt;/title&gt;&lt;secondary-title&gt;Bioinformatics&lt;/secondary-title&gt;&lt;/titles&gt;&lt;periodical&gt;&lt;full-title&gt;Bioinformatics&lt;/full-title&gt;&lt;/periodical&gt;&lt;pages&gt;1312-1313&lt;/pages&gt;&lt;volume&gt;30&lt;/volume&gt;&lt;number&gt;9&lt;/number&gt;&lt;dates&gt;&lt;year&gt;2014&lt;/year&gt;&lt;pub-dates&gt;&lt;date&gt;May 1&lt;/date&gt;&lt;/pub-dates&gt;&lt;/dates&gt;&lt;isbn&gt;1367-4803&lt;/isbn&gt;&lt;accession-num&gt;WOS:000336095100024&lt;/accession-num&gt;&lt;urls&gt;&lt;related-urls&gt;&lt;url&gt;&amp;lt;Go to ISI&amp;gt;://WOS:000336095100024&lt;/url&gt;&lt;/related-urls&gt;&lt;/urls&gt;&lt;electronic-resource-num&gt;10.1093/bioinformatics/btu033&lt;/electronic-resource-num&gt;&lt;/record&gt;&lt;/Cite&gt;&lt;/EndNote&gt;</w:instrText>
      </w:r>
      <w:r w:rsidR="00DD4F63" w:rsidRPr="00743EB0">
        <w:rPr>
          <w:rFonts w:ascii="Times New Roman" w:hAnsi="Times New Roman" w:cs="Times New Roman"/>
          <w:sz w:val="22"/>
          <w:szCs w:val="22"/>
        </w:rPr>
        <w:fldChar w:fldCharType="separate"/>
      </w:r>
      <w:r w:rsidR="00DD4F63" w:rsidRPr="00743EB0">
        <w:rPr>
          <w:rFonts w:ascii="Times New Roman" w:hAnsi="Times New Roman" w:cs="Times New Roman"/>
          <w:noProof/>
          <w:sz w:val="22"/>
          <w:szCs w:val="22"/>
        </w:rPr>
        <w:t>(Stamatakis 2014)</w:t>
      </w:r>
      <w:r w:rsidR="00DD4F63" w:rsidRPr="00743EB0">
        <w:rPr>
          <w:rFonts w:ascii="Times New Roman" w:hAnsi="Times New Roman" w:cs="Times New Roman"/>
          <w:sz w:val="22"/>
          <w:szCs w:val="22"/>
        </w:rPr>
        <w:fldChar w:fldCharType="end"/>
      </w:r>
      <w:r w:rsidR="00DD4F63" w:rsidRPr="00743EB0">
        <w:rPr>
          <w:rFonts w:ascii="Times New Roman" w:hAnsi="Times New Roman" w:cs="Times New Roman"/>
          <w:sz w:val="22"/>
          <w:szCs w:val="22"/>
        </w:rPr>
        <w:t xml:space="preserve">. Unexpectedly, bootstrap confidence levels were very low within each family resulting in unsupported clades (Figure S11A), which may reflect the amplification of most elements within a short timeframe. The same result was produced when we </w:t>
      </w:r>
      <w:r w:rsidR="00025553" w:rsidRPr="00743EB0">
        <w:rPr>
          <w:rFonts w:ascii="Times New Roman" w:hAnsi="Times New Roman" w:cs="Times New Roman"/>
          <w:sz w:val="22"/>
          <w:szCs w:val="22"/>
        </w:rPr>
        <w:t xml:space="preserve">tested the core domain (Pfam model </w:t>
      </w:r>
      <w:r w:rsidR="006B59FB" w:rsidRPr="00743EB0">
        <w:rPr>
          <w:rFonts w:ascii="Times New Roman" w:hAnsi="Times New Roman" w:cs="Times New Roman"/>
          <w:sz w:val="22"/>
          <w:szCs w:val="22"/>
        </w:rPr>
        <w:t>PF00665</w:t>
      </w:r>
      <w:r w:rsidR="00025553" w:rsidRPr="00743EB0">
        <w:rPr>
          <w:rFonts w:ascii="Times New Roman" w:hAnsi="Times New Roman" w:cs="Times New Roman"/>
          <w:sz w:val="22"/>
          <w:szCs w:val="22"/>
        </w:rPr>
        <w:t xml:space="preserve">) of the </w:t>
      </w:r>
      <w:bookmarkStart w:id="0" w:name="_GoBack"/>
      <w:r w:rsidR="00025553" w:rsidRPr="00743EB0">
        <w:rPr>
          <w:rFonts w:ascii="Times New Roman" w:hAnsi="Times New Roman" w:cs="Times New Roman"/>
          <w:i/>
          <w:sz w:val="22"/>
          <w:szCs w:val="22"/>
        </w:rPr>
        <w:t>inte</w:t>
      </w:r>
      <w:bookmarkEnd w:id="0"/>
      <w:r w:rsidR="00025553" w:rsidRPr="00743EB0">
        <w:rPr>
          <w:rFonts w:ascii="Times New Roman" w:hAnsi="Times New Roman" w:cs="Times New Roman"/>
          <w:i/>
          <w:sz w:val="22"/>
          <w:szCs w:val="22"/>
        </w:rPr>
        <w:t>grase</w:t>
      </w:r>
      <w:r w:rsidR="00025553" w:rsidRPr="00743EB0">
        <w:rPr>
          <w:rFonts w:ascii="Times New Roman" w:hAnsi="Times New Roman" w:cs="Times New Roman"/>
          <w:sz w:val="22"/>
          <w:szCs w:val="22"/>
        </w:rPr>
        <w:t xml:space="preserve"> gene or even the complete </w:t>
      </w:r>
      <w:r w:rsidR="00025553" w:rsidRPr="00743EB0">
        <w:rPr>
          <w:rFonts w:ascii="Times New Roman" w:hAnsi="Times New Roman" w:cs="Times New Roman"/>
          <w:i/>
          <w:sz w:val="22"/>
          <w:szCs w:val="22"/>
        </w:rPr>
        <w:t>pol</w:t>
      </w:r>
      <w:r w:rsidR="00025553" w:rsidRPr="00743EB0">
        <w:rPr>
          <w:rFonts w:ascii="Times New Roman" w:hAnsi="Times New Roman" w:cs="Times New Roman"/>
          <w:sz w:val="22"/>
          <w:szCs w:val="22"/>
        </w:rPr>
        <w:t xml:space="preserve"> </w:t>
      </w:r>
      <w:r w:rsidR="00A004BC" w:rsidRPr="00743EB0">
        <w:rPr>
          <w:rFonts w:ascii="Times New Roman" w:hAnsi="Times New Roman" w:cs="Times New Roman"/>
          <w:sz w:val="22"/>
          <w:szCs w:val="22"/>
        </w:rPr>
        <w:t>open reading frame</w:t>
      </w:r>
      <w:r w:rsidR="00025553" w:rsidRPr="00743EB0">
        <w:rPr>
          <w:rFonts w:ascii="Times New Roman" w:hAnsi="Times New Roman" w:cs="Times New Roman"/>
          <w:sz w:val="22"/>
          <w:szCs w:val="22"/>
        </w:rPr>
        <w:t xml:space="preserve"> of a subset of elements (not shown). </w:t>
      </w:r>
      <w:r w:rsidR="00DD4F63" w:rsidRPr="00743EB0">
        <w:rPr>
          <w:rFonts w:ascii="Times New Roman" w:hAnsi="Times New Roman" w:cs="Times New Roman"/>
          <w:sz w:val="22"/>
          <w:szCs w:val="22"/>
        </w:rPr>
        <w:t xml:space="preserve">We note, however, that when we combined the two families, the </w:t>
      </w:r>
      <w:r w:rsidR="00B83D85">
        <w:rPr>
          <w:rFonts w:ascii="Times New Roman" w:hAnsi="Times New Roman" w:cs="Times New Roman"/>
          <w:i/>
          <w:sz w:val="22"/>
          <w:szCs w:val="22"/>
        </w:rPr>
        <w:t>rt</w:t>
      </w:r>
      <w:r w:rsidR="00DD4F63" w:rsidRPr="00743EB0">
        <w:rPr>
          <w:rFonts w:ascii="Times New Roman" w:hAnsi="Times New Roman" w:cs="Times New Roman"/>
          <w:sz w:val="22"/>
          <w:szCs w:val="22"/>
        </w:rPr>
        <w:t>-based tree strongly supported their division.</w:t>
      </w:r>
    </w:p>
    <w:p w14:paraId="1603CBFA" w14:textId="5E7F5F08" w:rsidR="00933D37" w:rsidRPr="00743EB0" w:rsidRDefault="008C4329" w:rsidP="00743EB0">
      <w:pPr>
        <w:spacing w:line="48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743EB0">
        <w:rPr>
          <w:rFonts w:ascii="Times New Roman" w:hAnsi="Times New Roman" w:cs="Times New Roman"/>
          <w:sz w:val="22"/>
          <w:szCs w:val="22"/>
        </w:rPr>
        <w:t xml:space="preserve">We nonetheless examined the relationship between age and siRNA species within individual clades, and nearly all followed the observed decrease and then increase in siRNA targeting as a function of age (Figure S11B-C), despite their smaller population sizes and varying age distributions (Figure S11D). The pattern remained consistent even when we examined </w:t>
      </w:r>
      <w:r w:rsidR="00B83D85">
        <w:rPr>
          <w:rFonts w:ascii="Times New Roman" w:hAnsi="Times New Roman" w:cs="Times New Roman"/>
          <w:i/>
          <w:sz w:val="22"/>
          <w:szCs w:val="22"/>
        </w:rPr>
        <w:t>rt</w:t>
      </w:r>
      <w:r w:rsidRPr="00743EB0">
        <w:rPr>
          <w:rFonts w:ascii="Times New Roman" w:hAnsi="Times New Roman" w:cs="Times New Roman"/>
          <w:sz w:val="22"/>
          <w:szCs w:val="22"/>
        </w:rPr>
        <w:t xml:space="preserve"> clusters generated by clustering algorithms </w:t>
      </w:r>
      <w:r w:rsidRPr="00743EB0">
        <w:rPr>
          <w:rFonts w:ascii="Times New Roman" w:hAnsi="Times New Roman" w:cs="Times New Roman"/>
          <w:sz w:val="22"/>
          <w:szCs w:val="22"/>
        </w:rPr>
        <w:fldChar w:fldCharType="begin"/>
      </w:r>
      <w:r w:rsidRPr="00743EB0">
        <w:rPr>
          <w:rFonts w:ascii="Times New Roman" w:hAnsi="Times New Roman" w:cs="Times New Roman"/>
          <w:sz w:val="22"/>
          <w:szCs w:val="22"/>
        </w:rPr>
        <w:instrText xml:space="preserve"> ADDIN EN.CITE &lt;EndNote&gt;&lt;Cite&gt;&lt;Author&gt;Li&lt;/Author&gt;&lt;Year&gt;2006&lt;/Year&gt;&lt;RecNum&gt;37&lt;/RecNum&gt;&lt;DisplayText&gt;(Li and Godzik 2006)&lt;/DisplayText&gt;&lt;record&gt;&lt;rec-number&gt;37&lt;/rec-number&gt;&lt;foreign-keys&gt;&lt;key app="EN" db-id="zrfaarrfoxe9psexvzy5sp57prexraatwwa9" timestamp="1442837793"&gt;37&lt;/key&gt;&lt;/foreign-keys&gt;&lt;ref-type name="Journal Article"&gt;17&lt;/ref-type&gt;&lt;contributors&gt;&lt;authors&gt;&lt;author&gt;Li, Weizhong&lt;/author&gt;&lt;author&gt;Godzik, Adam&lt;/author&gt;&lt;/authors&gt;&lt;/contributors&gt;&lt;titles&gt;&lt;title&gt;Cd-hit: a fast program for clustering and comparing large sets of protein or nucleotide sequences&lt;/title&gt;&lt;secondary-title&gt;Bioinformatics&lt;/secondary-title&gt;&lt;/titles&gt;&lt;periodical&gt;&lt;full-title&gt;Bioinformatics&lt;/full-title&gt;&lt;/periodical&gt;&lt;pages&gt;1658-1659&lt;/pages&gt;&lt;volume&gt;22&lt;/volume&gt;&lt;number&gt;13&lt;/number&gt;&lt;dates&gt;&lt;year&gt;2006&lt;/year&gt;&lt;pub-dates&gt;&lt;date&gt;Jul 1&lt;/date&gt;&lt;/pub-dates&gt;&lt;/dates&gt;&lt;isbn&gt;1367-4803&lt;/isbn&gt;&lt;accession-num&gt;WOS:000238905700017&lt;/accession-num&gt;&lt;urls&gt;&lt;related-urls&gt;&lt;url&gt;&amp;lt;Go to ISI&amp;gt;://WOS:000238905700017&lt;/url&gt;&lt;/related-urls&gt;&lt;/urls&gt;&lt;electronic-resource-num&gt;10.1093/bioinformatics/btl158&lt;/electronic-resource-num&gt;&lt;/record&gt;&lt;/Cite&gt;&lt;/EndNote&gt;</w:instrText>
      </w:r>
      <w:r w:rsidRPr="00743EB0">
        <w:rPr>
          <w:rFonts w:ascii="Times New Roman" w:hAnsi="Times New Roman" w:cs="Times New Roman"/>
          <w:sz w:val="22"/>
          <w:szCs w:val="22"/>
        </w:rPr>
        <w:fldChar w:fldCharType="separate"/>
      </w:r>
      <w:r w:rsidRPr="00743EB0">
        <w:rPr>
          <w:rFonts w:ascii="Times New Roman" w:hAnsi="Times New Roman" w:cs="Times New Roman"/>
          <w:noProof/>
          <w:sz w:val="22"/>
          <w:szCs w:val="22"/>
        </w:rPr>
        <w:t>(Li and Godzik 2006)</w:t>
      </w:r>
      <w:r w:rsidRPr="00743EB0">
        <w:rPr>
          <w:rFonts w:ascii="Times New Roman" w:hAnsi="Times New Roman" w:cs="Times New Roman"/>
          <w:sz w:val="22"/>
          <w:szCs w:val="22"/>
        </w:rPr>
        <w:fldChar w:fldCharType="end"/>
      </w:r>
      <w:r w:rsidRPr="00743EB0">
        <w:rPr>
          <w:rFonts w:ascii="Times New Roman" w:hAnsi="Times New Roman" w:cs="Times New Roman"/>
          <w:sz w:val="22"/>
          <w:szCs w:val="22"/>
        </w:rPr>
        <w:t xml:space="preserve"> (not shown). Taken together, these results imply that the putative VY-VO siRNA ‘cross-talk’ is a property of Sirevirus evolution and not an artifact of phylogenetic history.</w:t>
      </w:r>
    </w:p>
    <w:p w14:paraId="2AB50300" w14:textId="77777777" w:rsidR="00933D37" w:rsidRPr="00743EB0" w:rsidRDefault="00933D37" w:rsidP="00743EB0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C1ECC45" w14:textId="04E2E885" w:rsidR="001D7ACF" w:rsidRPr="00743EB0" w:rsidRDefault="001D7ACF" w:rsidP="00743EB0">
      <w:pPr>
        <w:spacing w:line="48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43EB0">
        <w:rPr>
          <w:rFonts w:ascii="Times New Roman" w:hAnsi="Times New Roman" w:cs="Times New Roman"/>
          <w:b/>
          <w:sz w:val="22"/>
          <w:szCs w:val="22"/>
        </w:rPr>
        <w:lastRenderedPageBreak/>
        <w:t>Filtering cutoffs</w:t>
      </w:r>
      <w:r w:rsidR="006B0BB3" w:rsidRPr="00743EB0">
        <w:rPr>
          <w:rFonts w:ascii="Times New Roman" w:hAnsi="Times New Roman" w:cs="Times New Roman"/>
          <w:b/>
          <w:sz w:val="22"/>
          <w:szCs w:val="22"/>
        </w:rPr>
        <w:t xml:space="preserve"> for the methylation</w:t>
      </w:r>
      <w:r w:rsidRPr="00743EB0">
        <w:rPr>
          <w:rFonts w:ascii="Times New Roman" w:hAnsi="Times New Roman" w:cs="Times New Roman"/>
          <w:b/>
          <w:sz w:val="22"/>
          <w:szCs w:val="22"/>
        </w:rPr>
        <w:t xml:space="preserve"> analysis</w:t>
      </w:r>
    </w:p>
    <w:p w14:paraId="1314A794" w14:textId="13F6C2C0" w:rsidR="001F5093" w:rsidRPr="00743EB0" w:rsidRDefault="001D7ACF" w:rsidP="00743EB0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43EB0">
        <w:rPr>
          <w:rFonts w:ascii="Times New Roman" w:hAnsi="Times New Roman" w:cs="Times New Roman"/>
          <w:sz w:val="22"/>
          <w:szCs w:val="22"/>
        </w:rPr>
        <w:t>Due to the repetitive nature of the maize genome, sufficient coverage (≥2-fold) by uniqu</w:t>
      </w:r>
      <w:r w:rsidR="00C23204" w:rsidRPr="00743EB0">
        <w:rPr>
          <w:rFonts w:ascii="Times New Roman" w:hAnsi="Times New Roman" w:cs="Times New Roman"/>
          <w:sz w:val="22"/>
          <w:szCs w:val="22"/>
        </w:rPr>
        <w:t>ely mapped BS-seq reads was low (Figure S15A). This condition was more evident</w:t>
      </w:r>
      <w:r w:rsidRPr="00743EB0">
        <w:rPr>
          <w:rFonts w:ascii="Times New Roman" w:hAnsi="Times New Roman" w:cs="Times New Roman"/>
          <w:sz w:val="22"/>
          <w:szCs w:val="22"/>
        </w:rPr>
        <w:t xml:space="preserve"> in young Sireviruses</w:t>
      </w:r>
      <w:r w:rsidR="00C23204" w:rsidRPr="00743EB0">
        <w:rPr>
          <w:rFonts w:ascii="Times New Roman" w:hAnsi="Times New Roman" w:cs="Times New Roman"/>
          <w:sz w:val="22"/>
          <w:szCs w:val="22"/>
        </w:rPr>
        <w:t>, because we detected a strong positive correlation between insertion age and the proportion of coverage</w:t>
      </w:r>
      <w:r w:rsidR="00077E04" w:rsidRPr="00743EB0">
        <w:rPr>
          <w:rFonts w:ascii="Times New Roman" w:hAnsi="Times New Roman" w:cs="Times New Roman"/>
          <w:sz w:val="22"/>
          <w:szCs w:val="22"/>
        </w:rPr>
        <w:t xml:space="preserve">, especially </w:t>
      </w:r>
      <w:r w:rsidR="00B8633B" w:rsidRPr="00743EB0">
        <w:rPr>
          <w:rFonts w:ascii="Times New Roman" w:hAnsi="Times New Roman" w:cs="Times New Roman"/>
          <w:sz w:val="22"/>
          <w:szCs w:val="22"/>
        </w:rPr>
        <w:t xml:space="preserve">for elements </w:t>
      </w:r>
      <w:r w:rsidR="00077E04" w:rsidRPr="00743EB0">
        <w:rPr>
          <w:rFonts w:ascii="Times New Roman" w:hAnsi="Times New Roman" w:cs="Times New Roman"/>
          <w:sz w:val="22"/>
          <w:szCs w:val="22"/>
        </w:rPr>
        <w:t>up to ~2-2.5 million years (my)</w:t>
      </w:r>
      <w:r w:rsidRPr="00743EB0">
        <w:rPr>
          <w:rFonts w:ascii="Times New Roman" w:hAnsi="Times New Roman" w:cs="Times New Roman"/>
          <w:sz w:val="22"/>
          <w:szCs w:val="22"/>
        </w:rPr>
        <w:t xml:space="preserve"> </w:t>
      </w:r>
      <w:r w:rsidR="00077E04" w:rsidRPr="00743EB0">
        <w:rPr>
          <w:rFonts w:ascii="Times New Roman" w:hAnsi="Times New Roman" w:cs="Times New Roman"/>
          <w:sz w:val="22"/>
          <w:szCs w:val="22"/>
        </w:rPr>
        <w:t xml:space="preserve">(Pearson </w:t>
      </w:r>
      <w:r w:rsidR="00077E04" w:rsidRPr="00743EB0">
        <w:rPr>
          <w:rFonts w:ascii="Times New Roman" w:hAnsi="Times New Roman" w:cs="Times New Roman"/>
          <w:i/>
          <w:sz w:val="22"/>
          <w:szCs w:val="22"/>
        </w:rPr>
        <w:t>r</w:t>
      </w:r>
      <w:r w:rsidR="00077E04" w:rsidRPr="00743EB0">
        <w:rPr>
          <w:rFonts w:ascii="Times New Roman" w:hAnsi="Times New Roman" w:cs="Times New Roman"/>
          <w:sz w:val="22"/>
          <w:szCs w:val="22"/>
        </w:rPr>
        <w:t xml:space="preserve"> = 0.56 for the full-length sequence</w:t>
      </w:r>
      <w:r w:rsidR="00DB1CAD" w:rsidRPr="00743EB0">
        <w:rPr>
          <w:rFonts w:ascii="Times New Roman" w:hAnsi="Times New Roman" w:cs="Times New Roman"/>
          <w:sz w:val="22"/>
          <w:szCs w:val="22"/>
        </w:rPr>
        <w:t xml:space="preserve"> of all elements, </w:t>
      </w:r>
      <w:r w:rsidR="00DB1CAD" w:rsidRPr="00743EB0">
        <w:rPr>
          <w:rFonts w:ascii="Times New Roman" w:hAnsi="Times New Roman" w:cs="Times New Roman"/>
          <w:i/>
          <w:sz w:val="22"/>
          <w:szCs w:val="22"/>
        </w:rPr>
        <w:t>r</w:t>
      </w:r>
      <w:r w:rsidR="00DB1CAD" w:rsidRPr="00743EB0">
        <w:rPr>
          <w:rFonts w:ascii="Times New Roman" w:hAnsi="Times New Roman" w:cs="Times New Roman"/>
          <w:sz w:val="22"/>
          <w:szCs w:val="22"/>
        </w:rPr>
        <w:t xml:space="preserve"> = 0.85 for the full-length sequence of elements up to 2my</w:t>
      </w:r>
      <w:r w:rsidR="00077E04" w:rsidRPr="00743EB0">
        <w:rPr>
          <w:rFonts w:ascii="Times New Roman" w:hAnsi="Times New Roman" w:cs="Times New Roman"/>
          <w:sz w:val="22"/>
          <w:szCs w:val="22"/>
        </w:rPr>
        <w:t xml:space="preserve">; </w:t>
      </w:r>
      <w:r w:rsidR="00077E04" w:rsidRPr="00743EB0">
        <w:rPr>
          <w:rFonts w:ascii="Times New Roman" w:hAnsi="Times New Roman" w:cs="Times New Roman"/>
          <w:i/>
          <w:sz w:val="22"/>
          <w:szCs w:val="22"/>
        </w:rPr>
        <w:t>P</w:t>
      </w:r>
      <w:r w:rsidR="00077E04" w:rsidRPr="00743EB0">
        <w:rPr>
          <w:rFonts w:ascii="Times New Roman" w:hAnsi="Times New Roman" w:cs="Times New Roman"/>
          <w:sz w:val="22"/>
          <w:szCs w:val="22"/>
        </w:rPr>
        <w:t xml:space="preserve"> &lt;10</w:t>
      </w:r>
      <w:r w:rsidR="00077E04" w:rsidRPr="00743EB0">
        <w:rPr>
          <w:rFonts w:ascii="Times New Roman" w:hAnsi="Times New Roman" w:cs="Times New Roman"/>
          <w:sz w:val="22"/>
          <w:szCs w:val="22"/>
          <w:vertAlign w:val="superscript"/>
        </w:rPr>
        <w:t>-20</w:t>
      </w:r>
      <w:r w:rsidR="00DB1CAD" w:rsidRPr="00743EB0">
        <w:rPr>
          <w:rFonts w:ascii="Times New Roman" w:hAnsi="Times New Roman" w:cs="Times New Roman"/>
          <w:sz w:val="22"/>
          <w:szCs w:val="22"/>
        </w:rPr>
        <w:t xml:space="preserve">; </w:t>
      </w:r>
      <w:r w:rsidRPr="00743EB0">
        <w:rPr>
          <w:rFonts w:ascii="Times New Roman" w:hAnsi="Times New Roman" w:cs="Times New Roman"/>
          <w:sz w:val="22"/>
          <w:szCs w:val="22"/>
        </w:rPr>
        <w:t xml:space="preserve">Figure S15B). As a result, we devised </w:t>
      </w:r>
      <w:r w:rsidR="00077E04" w:rsidRPr="00743EB0">
        <w:rPr>
          <w:rFonts w:ascii="Times New Roman" w:hAnsi="Times New Roman" w:cs="Times New Roman"/>
          <w:sz w:val="22"/>
          <w:szCs w:val="22"/>
        </w:rPr>
        <w:t xml:space="preserve">an age-adjusted pipeline for setting coverage cutoffs (Figure S15C), in a similar manner to </w:t>
      </w:r>
      <w:r w:rsidR="00077E04" w:rsidRPr="00743EB0">
        <w:rPr>
          <w:rFonts w:ascii="Times New Roman" w:hAnsi="Times New Roman" w:cs="Times New Roman"/>
          <w:sz w:val="22"/>
          <w:szCs w:val="22"/>
        </w:rPr>
        <w:fldChar w:fldCharType="begin"/>
      </w:r>
      <w:r w:rsidR="00077E04" w:rsidRPr="00743EB0">
        <w:rPr>
          <w:rFonts w:ascii="Times New Roman" w:hAnsi="Times New Roman" w:cs="Times New Roman"/>
          <w:sz w:val="22"/>
          <w:szCs w:val="22"/>
        </w:rPr>
        <w:instrText xml:space="preserve"> ADDIN EN.CITE &lt;EndNote&gt;&lt;Cite&gt;&lt;Author&gt;Takuno&lt;/Author&gt;&lt;Year&gt;2013&lt;/Year&gt;&lt;RecNum&gt;67&lt;/RecNum&gt;&lt;DisplayText&gt;(Takuno and Gaut 2013)&lt;/DisplayText&gt;&lt;record&gt;&lt;rec-number&gt;67&lt;/rec-number&gt;&lt;foreign-keys&gt;&lt;key app="EN" db-id="zrfaarrfoxe9psexvzy5sp57prexraatwwa9" timestamp="1442837794"&gt;67&lt;/key&gt;&lt;/foreign-keys&gt;&lt;ref-type name="Journal Article"&gt;17&lt;/ref-type&gt;&lt;contributors&gt;&lt;authors&gt;&lt;author&gt;Takuno, Shohei&lt;/author&gt;&lt;author&gt;Gaut, Brandon S.&lt;/author&gt;&lt;/authors&gt;&lt;/contributors&gt;&lt;titles&gt;&lt;title&gt;Gene body methylation is conserved between plant orthologs and is of evolutionary consequence&lt;/title&gt;&lt;secondary-title&gt;Proceedings of the National Academy of Sciences of the United States of America&lt;/secondary-title&gt;&lt;/titles&gt;&lt;periodical&gt;&lt;full-title&gt;Proceedings of the National Academy of Sciences of the United States of America&lt;/full-title&gt;&lt;/periodical&gt;&lt;pages&gt;1797-1802&lt;/pages&gt;&lt;volume&gt;110&lt;/volume&gt;&lt;number&gt;5&lt;/number&gt;&lt;dates&gt;&lt;year&gt;2013&lt;/year&gt;&lt;pub-dates&gt;&lt;date&gt;Jan 29&lt;/date&gt;&lt;/pub-dates&gt;&lt;/dates&gt;&lt;isbn&gt;0027-8424&lt;/isbn&gt;&lt;accession-num&gt;WOS:000314558100048&lt;/accession-num&gt;&lt;urls&gt;&lt;related-urls&gt;&lt;url&gt;&amp;lt;Go to ISI&amp;gt;://WOS:000314558100048&lt;/url&gt;&lt;/related-urls&gt;&lt;/urls&gt;&lt;electronic-resource-num&gt;10.1073/pnas.1215380110&lt;/electronic-resource-num&gt;&lt;/record&gt;&lt;/Cite&gt;&lt;/EndNote&gt;</w:instrText>
      </w:r>
      <w:r w:rsidR="00077E04" w:rsidRPr="00743EB0">
        <w:rPr>
          <w:rFonts w:ascii="Times New Roman" w:hAnsi="Times New Roman" w:cs="Times New Roman"/>
          <w:sz w:val="22"/>
          <w:szCs w:val="22"/>
        </w:rPr>
        <w:fldChar w:fldCharType="separate"/>
      </w:r>
      <w:r w:rsidR="00077E04" w:rsidRPr="00743EB0">
        <w:rPr>
          <w:rFonts w:ascii="Times New Roman" w:hAnsi="Times New Roman" w:cs="Times New Roman"/>
          <w:noProof/>
          <w:sz w:val="22"/>
          <w:szCs w:val="22"/>
        </w:rPr>
        <w:t>(Takuno and Gaut 2013)</w:t>
      </w:r>
      <w:r w:rsidR="00077E04" w:rsidRPr="00743EB0">
        <w:rPr>
          <w:rFonts w:ascii="Times New Roman" w:hAnsi="Times New Roman" w:cs="Times New Roman"/>
          <w:sz w:val="22"/>
          <w:szCs w:val="22"/>
        </w:rPr>
        <w:fldChar w:fldCharType="end"/>
      </w:r>
      <w:r w:rsidR="00077E04" w:rsidRPr="00743EB0">
        <w:rPr>
          <w:rFonts w:ascii="Times New Roman" w:hAnsi="Times New Roman" w:cs="Times New Roman"/>
          <w:sz w:val="22"/>
          <w:szCs w:val="22"/>
        </w:rPr>
        <w:t xml:space="preserve"> who selected different cutoffs for four grass genomes based on the level of ≥2-fold coverage of their genes. The </w:t>
      </w:r>
      <w:r w:rsidR="00DB1CAD" w:rsidRPr="00743EB0">
        <w:rPr>
          <w:rFonts w:ascii="Times New Roman" w:hAnsi="Times New Roman" w:cs="Times New Roman"/>
          <w:sz w:val="22"/>
          <w:szCs w:val="22"/>
        </w:rPr>
        <w:t xml:space="preserve">age-adjusted </w:t>
      </w:r>
      <w:r w:rsidR="00077E04" w:rsidRPr="00743EB0">
        <w:rPr>
          <w:rFonts w:ascii="Times New Roman" w:hAnsi="Times New Roman" w:cs="Times New Roman"/>
          <w:sz w:val="22"/>
          <w:szCs w:val="22"/>
        </w:rPr>
        <w:t>windows were 0.5my</w:t>
      </w:r>
      <w:r w:rsidR="00DB1CAD" w:rsidRPr="00743EB0">
        <w:rPr>
          <w:rFonts w:ascii="Times New Roman" w:hAnsi="Times New Roman" w:cs="Times New Roman"/>
          <w:sz w:val="22"/>
          <w:szCs w:val="22"/>
        </w:rPr>
        <w:t xml:space="preserve"> long</w:t>
      </w:r>
      <w:r w:rsidR="00077E04" w:rsidRPr="00743EB0">
        <w:rPr>
          <w:rFonts w:ascii="Times New Roman" w:hAnsi="Times New Roman" w:cs="Times New Roman"/>
          <w:sz w:val="22"/>
          <w:szCs w:val="22"/>
        </w:rPr>
        <w:t xml:space="preserve"> for </w:t>
      </w:r>
      <w:r w:rsidR="00DB1CAD" w:rsidRPr="00743EB0">
        <w:rPr>
          <w:rFonts w:ascii="Times New Roman" w:hAnsi="Times New Roman" w:cs="Times New Roman"/>
          <w:sz w:val="22"/>
          <w:szCs w:val="22"/>
        </w:rPr>
        <w:t>Sireviruses</w:t>
      </w:r>
      <w:r w:rsidR="00077E04" w:rsidRPr="00743EB0">
        <w:rPr>
          <w:rFonts w:ascii="Times New Roman" w:hAnsi="Times New Roman" w:cs="Times New Roman"/>
          <w:sz w:val="22"/>
          <w:szCs w:val="22"/>
        </w:rPr>
        <w:t xml:space="preserve"> up to 2my, after which the cutoff was </w:t>
      </w:r>
      <w:r w:rsidR="00DB1CAD" w:rsidRPr="00743EB0">
        <w:rPr>
          <w:rFonts w:ascii="Times New Roman" w:hAnsi="Times New Roman" w:cs="Times New Roman"/>
          <w:sz w:val="22"/>
          <w:szCs w:val="22"/>
        </w:rPr>
        <w:t xml:space="preserve">the same for all elements. We also required a minimum number of cytosines with enough coverage </w:t>
      </w:r>
      <w:r w:rsidR="00B8633B" w:rsidRPr="00743EB0">
        <w:rPr>
          <w:rFonts w:ascii="Times New Roman" w:hAnsi="Times New Roman" w:cs="Times New Roman"/>
          <w:sz w:val="22"/>
          <w:szCs w:val="22"/>
        </w:rPr>
        <w:t>(</w:t>
      </w:r>
      <w:r w:rsidR="00B8633B" w:rsidRPr="00743EB0">
        <w:rPr>
          <w:rFonts w:ascii="Times New Roman" w:hAnsi="Times New Roman" w:cs="Times New Roman"/>
          <w:sz w:val="22"/>
          <w:szCs w:val="22"/>
          <w:lang w:val="en-US"/>
        </w:rPr>
        <w:t xml:space="preserve">≥50 covered sites for each of the </w:t>
      </w:r>
      <w:r w:rsidR="00B8633B" w:rsidRPr="00743EB0">
        <w:rPr>
          <w:rFonts w:ascii="Times New Roman" w:hAnsi="Times New Roman" w:cs="Times New Roman"/>
          <w:sz w:val="22"/>
          <w:szCs w:val="22"/>
        </w:rPr>
        <w:t>CG, CHG and CHH contexts</w:t>
      </w:r>
      <w:r w:rsidR="00940708" w:rsidRPr="00743EB0">
        <w:rPr>
          <w:rFonts w:ascii="Times New Roman" w:hAnsi="Times New Roman" w:cs="Times New Roman"/>
          <w:sz w:val="22"/>
          <w:szCs w:val="22"/>
        </w:rPr>
        <w:t xml:space="preserve"> for full-length elements; </w:t>
      </w:r>
      <w:r w:rsidR="00940708" w:rsidRPr="00743EB0">
        <w:rPr>
          <w:rFonts w:ascii="Times New Roman" w:hAnsi="Times New Roman" w:cs="Times New Roman"/>
          <w:sz w:val="22"/>
          <w:szCs w:val="22"/>
          <w:lang w:val="en-US"/>
        </w:rPr>
        <w:t>≥15 for LTRs and ≥20 for the INT domain</w:t>
      </w:r>
      <w:r w:rsidR="00B8633B" w:rsidRPr="00743EB0">
        <w:rPr>
          <w:rFonts w:ascii="Times New Roman" w:hAnsi="Times New Roman" w:cs="Times New Roman"/>
          <w:sz w:val="22"/>
          <w:szCs w:val="22"/>
        </w:rPr>
        <w:t>)</w:t>
      </w:r>
      <w:r w:rsidR="00DB1CAD" w:rsidRPr="00743EB0">
        <w:rPr>
          <w:rFonts w:ascii="Times New Roman" w:hAnsi="Times New Roman" w:cs="Times New Roman"/>
          <w:sz w:val="22"/>
          <w:szCs w:val="22"/>
        </w:rPr>
        <w:t xml:space="preserve">, a metric that was strongly correlated with the proportion of coverage (average Pearson </w:t>
      </w:r>
      <w:r w:rsidR="00DB1CAD" w:rsidRPr="00743EB0">
        <w:rPr>
          <w:rFonts w:ascii="Times New Roman" w:hAnsi="Times New Roman" w:cs="Times New Roman"/>
          <w:i/>
          <w:sz w:val="22"/>
          <w:szCs w:val="22"/>
        </w:rPr>
        <w:t>r</w:t>
      </w:r>
      <w:r w:rsidR="00114BE1" w:rsidRPr="00743EB0">
        <w:rPr>
          <w:rFonts w:ascii="Times New Roman" w:hAnsi="Times New Roman" w:cs="Times New Roman"/>
          <w:sz w:val="22"/>
          <w:szCs w:val="22"/>
        </w:rPr>
        <w:t xml:space="preserve"> = 0.93</w:t>
      </w:r>
      <w:r w:rsidR="00940708" w:rsidRPr="00743EB0">
        <w:rPr>
          <w:rFonts w:ascii="Times New Roman" w:hAnsi="Times New Roman" w:cs="Times New Roman"/>
          <w:sz w:val="22"/>
          <w:szCs w:val="22"/>
        </w:rPr>
        <w:t xml:space="preserve"> for the three contexts combined</w:t>
      </w:r>
      <w:r w:rsidR="00DB1CAD" w:rsidRPr="00743EB0">
        <w:rPr>
          <w:rFonts w:ascii="Times New Roman" w:hAnsi="Times New Roman" w:cs="Times New Roman"/>
          <w:sz w:val="22"/>
          <w:szCs w:val="22"/>
        </w:rPr>
        <w:t xml:space="preserve">; </w:t>
      </w:r>
      <w:r w:rsidR="00DB1CAD" w:rsidRPr="00743EB0">
        <w:rPr>
          <w:rFonts w:ascii="Times New Roman" w:hAnsi="Times New Roman" w:cs="Times New Roman"/>
          <w:i/>
          <w:sz w:val="22"/>
          <w:szCs w:val="22"/>
        </w:rPr>
        <w:t>P</w:t>
      </w:r>
      <w:r w:rsidR="00DB1CAD" w:rsidRPr="00743EB0">
        <w:rPr>
          <w:rFonts w:ascii="Times New Roman" w:hAnsi="Times New Roman" w:cs="Times New Roman"/>
          <w:sz w:val="22"/>
          <w:szCs w:val="22"/>
        </w:rPr>
        <w:t xml:space="preserve"> &lt;10</w:t>
      </w:r>
      <w:r w:rsidR="00DB1CAD" w:rsidRPr="00743EB0">
        <w:rPr>
          <w:rFonts w:ascii="Times New Roman" w:hAnsi="Times New Roman" w:cs="Times New Roman"/>
          <w:sz w:val="22"/>
          <w:szCs w:val="22"/>
          <w:vertAlign w:val="superscript"/>
        </w:rPr>
        <w:t>-20</w:t>
      </w:r>
      <w:r w:rsidR="00DB1CAD" w:rsidRPr="00743EB0">
        <w:rPr>
          <w:rFonts w:ascii="Times New Roman" w:hAnsi="Times New Roman" w:cs="Times New Roman"/>
          <w:sz w:val="22"/>
          <w:szCs w:val="22"/>
        </w:rPr>
        <w:t>; Figure S15</w:t>
      </w:r>
      <w:r w:rsidR="00114BE1" w:rsidRPr="00743EB0">
        <w:rPr>
          <w:rFonts w:ascii="Times New Roman" w:hAnsi="Times New Roman" w:cs="Times New Roman"/>
          <w:sz w:val="22"/>
          <w:szCs w:val="22"/>
        </w:rPr>
        <w:t>D</w:t>
      </w:r>
      <w:r w:rsidR="00DB1CAD" w:rsidRPr="00743EB0">
        <w:rPr>
          <w:rFonts w:ascii="Times New Roman" w:hAnsi="Times New Roman" w:cs="Times New Roman"/>
          <w:sz w:val="22"/>
          <w:szCs w:val="22"/>
        </w:rPr>
        <w:t>)</w:t>
      </w:r>
      <w:r w:rsidR="00114BE1" w:rsidRPr="00743EB0">
        <w:rPr>
          <w:rFonts w:ascii="Times New Roman" w:hAnsi="Times New Roman" w:cs="Times New Roman"/>
          <w:sz w:val="22"/>
          <w:szCs w:val="22"/>
        </w:rPr>
        <w:t>.</w:t>
      </w:r>
      <w:r w:rsidR="00B8633B" w:rsidRPr="00743EB0">
        <w:rPr>
          <w:rFonts w:ascii="Times New Roman" w:hAnsi="Times New Roman" w:cs="Times New Roman"/>
          <w:sz w:val="22"/>
          <w:szCs w:val="22"/>
        </w:rPr>
        <w:t xml:space="preserve"> The subset</w:t>
      </w:r>
      <w:r w:rsidR="00940708" w:rsidRPr="00743EB0">
        <w:rPr>
          <w:rFonts w:ascii="Times New Roman" w:hAnsi="Times New Roman" w:cs="Times New Roman"/>
          <w:sz w:val="22"/>
          <w:szCs w:val="22"/>
        </w:rPr>
        <w:t>s</w:t>
      </w:r>
      <w:r w:rsidR="00B8633B" w:rsidRPr="00743EB0">
        <w:rPr>
          <w:rFonts w:ascii="Times New Roman" w:hAnsi="Times New Roman" w:cs="Times New Roman"/>
          <w:sz w:val="22"/>
          <w:szCs w:val="22"/>
        </w:rPr>
        <w:t xml:space="preserve"> of the </w:t>
      </w:r>
      <w:r w:rsidR="00B8633B" w:rsidRPr="00743EB0">
        <w:rPr>
          <w:rFonts w:ascii="Times New Roman" w:hAnsi="Times New Roman" w:cs="Times New Roman"/>
          <w:i/>
          <w:sz w:val="22"/>
          <w:szCs w:val="22"/>
        </w:rPr>
        <w:t>Ji</w:t>
      </w:r>
      <w:r w:rsidR="00B8633B" w:rsidRPr="00743EB0">
        <w:rPr>
          <w:rFonts w:ascii="Times New Roman" w:hAnsi="Times New Roman" w:cs="Times New Roman"/>
          <w:sz w:val="22"/>
          <w:szCs w:val="22"/>
        </w:rPr>
        <w:t xml:space="preserve"> and </w:t>
      </w:r>
      <w:r w:rsidR="00B8633B" w:rsidRPr="00743EB0">
        <w:rPr>
          <w:rFonts w:ascii="Times New Roman" w:hAnsi="Times New Roman" w:cs="Times New Roman"/>
          <w:i/>
          <w:sz w:val="22"/>
          <w:szCs w:val="22"/>
        </w:rPr>
        <w:t>Opie</w:t>
      </w:r>
      <w:r w:rsidR="00B8633B" w:rsidRPr="00743EB0">
        <w:rPr>
          <w:rFonts w:ascii="Times New Roman" w:hAnsi="Times New Roman" w:cs="Times New Roman"/>
          <w:sz w:val="22"/>
          <w:szCs w:val="22"/>
        </w:rPr>
        <w:t xml:space="preserve"> populations that passed these filters are shown in Table S8. </w:t>
      </w:r>
      <w:r w:rsidR="00B802F5" w:rsidRPr="00743EB0">
        <w:rPr>
          <w:rFonts w:ascii="Times New Roman" w:hAnsi="Times New Roman" w:cs="Times New Roman"/>
          <w:sz w:val="22"/>
          <w:szCs w:val="22"/>
        </w:rPr>
        <w:t xml:space="preserve">For </w:t>
      </w:r>
      <w:r w:rsidR="00041CE0" w:rsidRPr="00743EB0">
        <w:rPr>
          <w:rFonts w:ascii="Times New Roman" w:hAnsi="Times New Roman" w:cs="Times New Roman"/>
          <w:sz w:val="22"/>
          <w:szCs w:val="22"/>
        </w:rPr>
        <w:t xml:space="preserve">examining </w:t>
      </w:r>
      <w:r w:rsidR="00B802F5" w:rsidRPr="00743EB0">
        <w:rPr>
          <w:rFonts w:ascii="Times New Roman" w:hAnsi="Times New Roman" w:cs="Times New Roman"/>
          <w:sz w:val="22"/>
          <w:szCs w:val="22"/>
        </w:rPr>
        <w:t>the relationship between methylation and age, we excluded elements that had either reached their maximum (100% for CG and CHG) or minimum (0% for CHH) methylation levels (Table S8).</w:t>
      </w:r>
      <w:r w:rsidR="000064D7" w:rsidRPr="00743EB0">
        <w:rPr>
          <w:rFonts w:ascii="Times New Roman" w:hAnsi="Times New Roman" w:cs="Times New Roman"/>
          <w:sz w:val="22"/>
          <w:szCs w:val="22"/>
        </w:rPr>
        <w:t xml:space="preserve"> </w:t>
      </w:r>
      <w:r w:rsidR="00B8633B" w:rsidRPr="00743EB0">
        <w:rPr>
          <w:rFonts w:ascii="Times New Roman" w:hAnsi="Times New Roman" w:cs="Times New Roman"/>
          <w:sz w:val="22"/>
          <w:szCs w:val="22"/>
        </w:rPr>
        <w:t>We compared the results of the me</w:t>
      </w:r>
      <w:r w:rsidR="00940708" w:rsidRPr="00743EB0">
        <w:rPr>
          <w:rFonts w:ascii="Times New Roman" w:hAnsi="Times New Roman" w:cs="Times New Roman"/>
          <w:sz w:val="22"/>
          <w:szCs w:val="22"/>
        </w:rPr>
        <w:t>thylation analysis based on this pipeline to those produced by an age-independent filtering pipeline (</w:t>
      </w:r>
      <w:r w:rsidR="00B802F5" w:rsidRPr="00743EB0">
        <w:rPr>
          <w:rFonts w:ascii="Times New Roman" w:hAnsi="Times New Roman" w:cs="Times New Roman"/>
          <w:sz w:val="22"/>
          <w:szCs w:val="22"/>
        </w:rPr>
        <w:t xml:space="preserve">see </w:t>
      </w:r>
      <w:r w:rsidR="00940708" w:rsidRPr="00743EB0">
        <w:rPr>
          <w:rFonts w:ascii="Times New Roman" w:hAnsi="Times New Roman" w:cs="Times New Roman"/>
          <w:sz w:val="22"/>
          <w:szCs w:val="22"/>
        </w:rPr>
        <w:t>Figure S15C</w:t>
      </w:r>
      <w:r w:rsidR="00B802F5" w:rsidRPr="00743EB0">
        <w:rPr>
          <w:rFonts w:ascii="Times New Roman" w:hAnsi="Times New Roman" w:cs="Times New Roman"/>
          <w:sz w:val="22"/>
          <w:szCs w:val="22"/>
        </w:rPr>
        <w:t xml:space="preserve"> for the </w:t>
      </w:r>
      <w:r w:rsidR="0070444A" w:rsidRPr="00743EB0">
        <w:rPr>
          <w:rFonts w:ascii="Times New Roman" w:hAnsi="Times New Roman" w:cs="Times New Roman"/>
          <w:sz w:val="22"/>
          <w:szCs w:val="22"/>
        </w:rPr>
        <w:t xml:space="preserve">horizontal </w:t>
      </w:r>
      <w:r w:rsidR="00B802F5" w:rsidRPr="00743EB0">
        <w:rPr>
          <w:rFonts w:ascii="Times New Roman" w:hAnsi="Times New Roman" w:cs="Times New Roman"/>
          <w:sz w:val="22"/>
          <w:szCs w:val="22"/>
        </w:rPr>
        <w:t>cutoff in the proportion of coverage</w:t>
      </w:r>
      <w:r w:rsidR="00940708" w:rsidRPr="00743EB0">
        <w:rPr>
          <w:rFonts w:ascii="Times New Roman" w:hAnsi="Times New Roman" w:cs="Times New Roman"/>
          <w:sz w:val="22"/>
          <w:szCs w:val="22"/>
        </w:rPr>
        <w:t xml:space="preserve">; </w:t>
      </w:r>
      <w:r w:rsidR="00041CE0" w:rsidRPr="00743EB0">
        <w:rPr>
          <w:rFonts w:ascii="Times New Roman" w:hAnsi="Times New Roman" w:cs="Times New Roman"/>
          <w:sz w:val="22"/>
          <w:szCs w:val="22"/>
        </w:rPr>
        <w:t xml:space="preserve">we </w:t>
      </w:r>
      <w:r w:rsidR="00CE6DA5" w:rsidRPr="00743EB0">
        <w:rPr>
          <w:rFonts w:ascii="Times New Roman" w:hAnsi="Times New Roman" w:cs="Times New Roman"/>
          <w:sz w:val="22"/>
          <w:szCs w:val="22"/>
        </w:rPr>
        <w:t xml:space="preserve">also </w:t>
      </w:r>
      <w:r w:rsidR="00041CE0" w:rsidRPr="00743EB0">
        <w:rPr>
          <w:rFonts w:ascii="Times New Roman" w:hAnsi="Times New Roman" w:cs="Times New Roman"/>
          <w:sz w:val="22"/>
          <w:szCs w:val="22"/>
        </w:rPr>
        <w:t xml:space="preserve">required </w:t>
      </w:r>
      <w:r w:rsidR="00940708" w:rsidRPr="00743EB0">
        <w:rPr>
          <w:rFonts w:ascii="Times New Roman" w:hAnsi="Times New Roman" w:cs="Times New Roman"/>
          <w:sz w:val="22"/>
          <w:szCs w:val="22"/>
          <w:lang w:val="en-US"/>
        </w:rPr>
        <w:t xml:space="preserve">≥15 covered sites for each </w:t>
      </w:r>
      <w:r w:rsidR="00CE6DA5" w:rsidRPr="00743EB0">
        <w:rPr>
          <w:rFonts w:ascii="Times New Roman" w:hAnsi="Times New Roman" w:cs="Times New Roman"/>
          <w:sz w:val="22"/>
          <w:szCs w:val="22"/>
          <w:lang w:val="en-US"/>
        </w:rPr>
        <w:t xml:space="preserve">of the CG, CHG and CHH </w:t>
      </w:r>
      <w:r w:rsidR="00940708" w:rsidRPr="00743EB0">
        <w:rPr>
          <w:rFonts w:ascii="Times New Roman" w:hAnsi="Times New Roman" w:cs="Times New Roman"/>
          <w:sz w:val="22"/>
          <w:szCs w:val="22"/>
          <w:lang w:val="en-US"/>
        </w:rPr>
        <w:t>context</w:t>
      </w:r>
      <w:r w:rsidR="00CE6DA5" w:rsidRPr="00743EB0">
        <w:rPr>
          <w:rFonts w:ascii="Times New Roman" w:hAnsi="Times New Roman" w:cs="Times New Roman"/>
          <w:sz w:val="22"/>
          <w:szCs w:val="22"/>
          <w:lang w:val="en-US"/>
        </w:rPr>
        <w:t>s</w:t>
      </w:r>
      <w:r w:rsidR="00940708" w:rsidRPr="00743EB0">
        <w:rPr>
          <w:rFonts w:ascii="Times New Roman" w:hAnsi="Times New Roman" w:cs="Times New Roman"/>
          <w:sz w:val="22"/>
          <w:szCs w:val="22"/>
          <w:lang w:val="en-US"/>
        </w:rPr>
        <w:t xml:space="preserve"> and for </w:t>
      </w:r>
      <w:r w:rsidR="000064D7" w:rsidRPr="00743EB0">
        <w:rPr>
          <w:rFonts w:ascii="Times New Roman" w:hAnsi="Times New Roman" w:cs="Times New Roman"/>
          <w:sz w:val="22"/>
          <w:szCs w:val="22"/>
          <w:lang w:val="en-US"/>
        </w:rPr>
        <w:t>each region under investigation</w:t>
      </w:r>
      <w:r w:rsidR="00940708" w:rsidRPr="00743EB0">
        <w:rPr>
          <w:rFonts w:ascii="Times New Roman" w:hAnsi="Times New Roman" w:cs="Times New Roman"/>
          <w:sz w:val="22"/>
          <w:szCs w:val="22"/>
        </w:rPr>
        <w:t>). The two pipelines produced</w:t>
      </w:r>
      <w:r w:rsidRPr="00743EB0">
        <w:rPr>
          <w:rFonts w:ascii="Times New Roman" w:hAnsi="Times New Roman" w:cs="Times New Roman"/>
          <w:sz w:val="22"/>
          <w:szCs w:val="22"/>
        </w:rPr>
        <w:t xml:space="preserve"> highly similar results, and hence we report </w:t>
      </w:r>
      <w:r w:rsidR="00940708" w:rsidRPr="00743EB0">
        <w:rPr>
          <w:rFonts w:ascii="Times New Roman" w:hAnsi="Times New Roman" w:cs="Times New Roman"/>
          <w:sz w:val="22"/>
          <w:szCs w:val="22"/>
        </w:rPr>
        <w:t xml:space="preserve">the </w:t>
      </w:r>
      <w:r w:rsidRPr="00743EB0">
        <w:rPr>
          <w:rFonts w:ascii="Times New Roman" w:hAnsi="Times New Roman" w:cs="Times New Roman"/>
          <w:sz w:val="22"/>
          <w:szCs w:val="22"/>
        </w:rPr>
        <w:t xml:space="preserve">results </w:t>
      </w:r>
      <w:r w:rsidR="007A219B" w:rsidRPr="00743EB0">
        <w:rPr>
          <w:rFonts w:ascii="Times New Roman" w:hAnsi="Times New Roman" w:cs="Times New Roman"/>
          <w:sz w:val="22"/>
          <w:szCs w:val="22"/>
        </w:rPr>
        <w:t>of</w:t>
      </w:r>
      <w:r w:rsidR="00B802F5" w:rsidRPr="00743EB0">
        <w:rPr>
          <w:rFonts w:ascii="Times New Roman" w:hAnsi="Times New Roman" w:cs="Times New Roman"/>
          <w:sz w:val="22"/>
          <w:szCs w:val="22"/>
        </w:rPr>
        <w:t xml:space="preserve"> the age-adjusted filters.</w:t>
      </w:r>
    </w:p>
    <w:p w14:paraId="1A6D9C21" w14:textId="77777777" w:rsidR="001F5093" w:rsidRPr="00743EB0" w:rsidRDefault="001F5093" w:rsidP="00743EB0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DB1672D" w14:textId="63FEBF23" w:rsidR="00B44844" w:rsidRPr="00743EB0" w:rsidRDefault="00B44844" w:rsidP="00743EB0">
      <w:pPr>
        <w:spacing w:line="48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43EB0">
        <w:rPr>
          <w:rFonts w:ascii="Times New Roman" w:hAnsi="Times New Roman" w:cs="Times New Roman"/>
          <w:b/>
          <w:sz w:val="22"/>
          <w:szCs w:val="22"/>
        </w:rPr>
        <w:t>Bioinformatics analyses</w:t>
      </w:r>
    </w:p>
    <w:p w14:paraId="01A6274A" w14:textId="5FB093A9" w:rsidR="007772D3" w:rsidRPr="00743EB0" w:rsidRDefault="00C91300" w:rsidP="00743EB0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43EB0">
        <w:rPr>
          <w:rFonts w:ascii="Times New Roman" w:hAnsi="Times New Roman" w:cs="Times New Roman"/>
          <w:sz w:val="22"/>
          <w:szCs w:val="22"/>
        </w:rPr>
        <w:t xml:space="preserve">The bulk of bioinformatics analyses were performed using custom scripts </w:t>
      </w:r>
      <w:r w:rsidR="007772D3" w:rsidRPr="00743EB0">
        <w:rPr>
          <w:rFonts w:ascii="Times New Roman" w:hAnsi="Times New Roman" w:cs="Times New Roman"/>
          <w:sz w:val="22"/>
          <w:szCs w:val="22"/>
        </w:rPr>
        <w:t xml:space="preserve">with the Perl programming language </w:t>
      </w:r>
      <w:r w:rsidRPr="00743EB0">
        <w:rPr>
          <w:rFonts w:ascii="Times New Roman" w:hAnsi="Times New Roman" w:cs="Times New Roman"/>
          <w:sz w:val="22"/>
          <w:szCs w:val="22"/>
        </w:rPr>
        <w:t>(available here for reference and educational purposes: bat.infspire.org/sireviruses/GENOME_2015_193763/).</w:t>
      </w:r>
    </w:p>
    <w:p w14:paraId="430F536F" w14:textId="141D9ECD" w:rsidR="00C91300" w:rsidRPr="00743EB0" w:rsidRDefault="00C91300" w:rsidP="00743EB0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43EB0">
        <w:rPr>
          <w:rFonts w:ascii="Times New Roman" w:hAnsi="Times New Roman" w:cs="Times New Roman"/>
          <w:sz w:val="22"/>
          <w:szCs w:val="22"/>
        </w:rPr>
        <w:t>The</w:t>
      </w:r>
      <w:r w:rsidR="00945AF2" w:rsidRPr="00743EB0">
        <w:rPr>
          <w:rFonts w:ascii="Times New Roman" w:hAnsi="Times New Roman" w:cs="Times New Roman"/>
          <w:sz w:val="22"/>
          <w:szCs w:val="22"/>
        </w:rPr>
        <w:t>ir</w:t>
      </w:r>
      <w:r w:rsidRPr="00743EB0">
        <w:rPr>
          <w:rFonts w:ascii="Times New Roman" w:hAnsi="Times New Roman" w:cs="Times New Roman"/>
          <w:sz w:val="22"/>
          <w:szCs w:val="22"/>
        </w:rPr>
        <w:t xml:space="preserve"> main functionality involved:</w:t>
      </w:r>
    </w:p>
    <w:p w14:paraId="0B59C1CA" w14:textId="22EC9CF2" w:rsidR="00653B1D" w:rsidRPr="00743EB0" w:rsidRDefault="00653B1D" w:rsidP="00743EB0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43EB0">
        <w:rPr>
          <w:rFonts w:ascii="Times New Roman" w:hAnsi="Times New Roman" w:cs="Times New Roman"/>
          <w:sz w:val="22"/>
          <w:szCs w:val="22"/>
        </w:rPr>
        <w:t xml:space="preserve">i) </w:t>
      </w:r>
      <w:r w:rsidR="00C91300" w:rsidRPr="00743EB0">
        <w:rPr>
          <w:rFonts w:ascii="Times New Roman" w:hAnsi="Times New Roman" w:cs="Times New Roman"/>
          <w:sz w:val="22"/>
          <w:szCs w:val="22"/>
        </w:rPr>
        <w:t>Parsing</w:t>
      </w:r>
      <w:r w:rsidRPr="00743EB0">
        <w:rPr>
          <w:rFonts w:ascii="Times New Roman" w:hAnsi="Times New Roman" w:cs="Times New Roman"/>
          <w:sz w:val="22"/>
          <w:szCs w:val="22"/>
        </w:rPr>
        <w:t xml:space="preserve"> Sirevirus information: </w:t>
      </w:r>
      <w:r w:rsidR="00C91300" w:rsidRPr="00743EB0">
        <w:rPr>
          <w:rFonts w:ascii="Times New Roman" w:hAnsi="Times New Roman" w:cs="Times New Roman"/>
          <w:sz w:val="22"/>
          <w:szCs w:val="22"/>
        </w:rPr>
        <w:t>this included the selection of</w:t>
      </w:r>
      <w:r w:rsidRPr="00743EB0">
        <w:rPr>
          <w:rFonts w:ascii="Times New Roman" w:hAnsi="Times New Roman" w:cs="Times New Roman"/>
          <w:sz w:val="22"/>
          <w:szCs w:val="22"/>
        </w:rPr>
        <w:t xml:space="preserve"> Sirevirus IDs from MASiVEdb to study or skip; </w:t>
      </w:r>
      <w:r w:rsidR="00C91300" w:rsidRPr="00743EB0">
        <w:rPr>
          <w:rFonts w:ascii="Times New Roman" w:hAnsi="Times New Roman" w:cs="Times New Roman"/>
          <w:sz w:val="22"/>
          <w:szCs w:val="22"/>
        </w:rPr>
        <w:t xml:space="preserve">the </w:t>
      </w:r>
      <w:r w:rsidRPr="00743EB0">
        <w:rPr>
          <w:rFonts w:ascii="Times New Roman" w:hAnsi="Times New Roman" w:cs="Times New Roman"/>
          <w:sz w:val="22"/>
          <w:szCs w:val="22"/>
        </w:rPr>
        <w:t xml:space="preserve">loading </w:t>
      </w:r>
      <w:r w:rsidR="00C91300" w:rsidRPr="00743EB0">
        <w:rPr>
          <w:rFonts w:ascii="Times New Roman" w:hAnsi="Times New Roman" w:cs="Times New Roman"/>
          <w:sz w:val="22"/>
          <w:szCs w:val="22"/>
        </w:rPr>
        <w:t xml:space="preserve">of </w:t>
      </w:r>
      <w:r w:rsidRPr="00743EB0">
        <w:rPr>
          <w:rFonts w:ascii="Times New Roman" w:hAnsi="Times New Roman" w:cs="Times New Roman"/>
          <w:sz w:val="22"/>
          <w:szCs w:val="22"/>
        </w:rPr>
        <w:t xml:space="preserve">phylogenetic and age information from the MASiVEdb table; </w:t>
      </w:r>
      <w:r w:rsidR="00500B28" w:rsidRPr="00743EB0">
        <w:rPr>
          <w:rFonts w:ascii="Times New Roman" w:hAnsi="Times New Roman" w:cs="Times New Roman"/>
          <w:sz w:val="22"/>
          <w:szCs w:val="22"/>
        </w:rPr>
        <w:t xml:space="preserve">and </w:t>
      </w:r>
      <w:r w:rsidR="00C91300" w:rsidRPr="00743EB0">
        <w:rPr>
          <w:rFonts w:ascii="Times New Roman" w:hAnsi="Times New Roman" w:cs="Times New Roman"/>
          <w:sz w:val="22"/>
          <w:szCs w:val="22"/>
        </w:rPr>
        <w:t xml:space="preserve">the </w:t>
      </w:r>
      <w:r w:rsidRPr="00743EB0">
        <w:rPr>
          <w:rFonts w:ascii="Times New Roman" w:hAnsi="Times New Roman" w:cs="Times New Roman"/>
          <w:sz w:val="22"/>
          <w:szCs w:val="22"/>
        </w:rPr>
        <w:t xml:space="preserve">loading </w:t>
      </w:r>
      <w:r w:rsidR="00C91300" w:rsidRPr="00743EB0">
        <w:rPr>
          <w:rFonts w:ascii="Times New Roman" w:hAnsi="Times New Roman" w:cs="Times New Roman"/>
          <w:sz w:val="22"/>
          <w:szCs w:val="22"/>
        </w:rPr>
        <w:t xml:space="preserve">of </w:t>
      </w:r>
      <w:r w:rsidRPr="00743EB0">
        <w:rPr>
          <w:rFonts w:ascii="Times New Roman" w:hAnsi="Times New Roman" w:cs="Times New Roman"/>
          <w:sz w:val="22"/>
          <w:szCs w:val="22"/>
        </w:rPr>
        <w:t>genomic coordinates from MASiVEdb GFF files</w:t>
      </w:r>
      <w:r w:rsidR="00500B28" w:rsidRPr="00743EB0">
        <w:rPr>
          <w:rFonts w:ascii="Times New Roman" w:hAnsi="Times New Roman" w:cs="Times New Roman"/>
          <w:sz w:val="22"/>
          <w:szCs w:val="22"/>
        </w:rPr>
        <w:t>.</w:t>
      </w:r>
    </w:p>
    <w:p w14:paraId="0D6C290B" w14:textId="7D720DC9" w:rsidR="00653B1D" w:rsidRPr="00743EB0" w:rsidRDefault="00653B1D" w:rsidP="00743EB0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43EB0">
        <w:rPr>
          <w:rFonts w:ascii="Times New Roman" w:hAnsi="Times New Roman" w:cs="Times New Roman"/>
          <w:sz w:val="22"/>
          <w:szCs w:val="22"/>
        </w:rPr>
        <w:t xml:space="preserve">ii) </w:t>
      </w:r>
      <w:r w:rsidR="00C91300" w:rsidRPr="00743EB0">
        <w:rPr>
          <w:rFonts w:ascii="Times New Roman" w:hAnsi="Times New Roman" w:cs="Times New Roman"/>
          <w:sz w:val="22"/>
          <w:szCs w:val="22"/>
        </w:rPr>
        <w:t>Parsing</w:t>
      </w:r>
      <w:r w:rsidRPr="00743EB0">
        <w:rPr>
          <w:rFonts w:ascii="Times New Roman" w:hAnsi="Times New Roman" w:cs="Times New Roman"/>
          <w:sz w:val="22"/>
          <w:szCs w:val="22"/>
        </w:rPr>
        <w:t xml:space="preserve"> siRNA and methylation information: </w:t>
      </w:r>
      <w:r w:rsidR="00794FCA" w:rsidRPr="00743EB0">
        <w:rPr>
          <w:rFonts w:ascii="Times New Roman" w:hAnsi="Times New Roman" w:cs="Times New Roman"/>
          <w:sz w:val="22"/>
          <w:szCs w:val="22"/>
        </w:rPr>
        <w:t xml:space="preserve">this included the </w:t>
      </w:r>
      <w:r w:rsidRPr="00743EB0">
        <w:rPr>
          <w:rFonts w:ascii="Times New Roman" w:hAnsi="Times New Roman" w:cs="Times New Roman"/>
          <w:sz w:val="22"/>
          <w:szCs w:val="22"/>
        </w:rPr>
        <w:t xml:space="preserve">loading </w:t>
      </w:r>
      <w:r w:rsidR="00794FCA" w:rsidRPr="00743EB0">
        <w:rPr>
          <w:rFonts w:ascii="Times New Roman" w:hAnsi="Times New Roman" w:cs="Times New Roman"/>
          <w:sz w:val="22"/>
          <w:szCs w:val="22"/>
        </w:rPr>
        <w:t xml:space="preserve">of </w:t>
      </w:r>
      <w:r w:rsidRPr="00743EB0">
        <w:rPr>
          <w:rFonts w:ascii="Times New Roman" w:hAnsi="Times New Roman" w:cs="Times New Roman"/>
          <w:sz w:val="22"/>
          <w:szCs w:val="22"/>
        </w:rPr>
        <w:t xml:space="preserve">siRNA normalization data, i.e. </w:t>
      </w:r>
      <w:r w:rsidR="00794FCA" w:rsidRPr="00743EB0">
        <w:rPr>
          <w:rFonts w:ascii="Times New Roman" w:hAnsi="Times New Roman" w:cs="Times New Roman"/>
          <w:sz w:val="22"/>
          <w:szCs w:val="22"/>
        </w:rPr>
        <w:t>the number of genomic locations to which an siRNA sequence mapped</w:t>
      </w:r>
      <w:r w:rsidRPr="00743EB0">
        <w:rPr>
          <w:rFonts w:ascii="Times New Roman" w:hAnsi="Times New Roman" w:cs="Times New Roman"/>
          <w:sz w:val="22"/>
          <w:szCs w:val="22"/>
        </w:rPr>
        <w:t xml:space="preserve">; </w:t>
      </w:r>
      <w:r w:rsidR="00794FCA" w:rsidRPr="00743EB0">
        <w:rPr>
          <w:rFonts w:ascii="Times New Roman" w:hAnsi="Times New Roman" w:cs="Times New Roman"/>
          <w:sz w:val="22"/>
          <w:szCs w:val="22"/>
        </w:rPr>
        <w:t xml:space="preserve">the </w:t>
      </w:r>
      <w:r w:rsidRPr="00743EB0">
        <w:rPr>
          <w:rFonts w:ascii="Times New Roman" w:hAnsi="Times New Roman" w:cs="Times New Roman"/>
          <w:sz w:val="22"/>
          <w:szCs w:val="22"/>
        </w:rPr>
        <w:t xml:space="preserve">loading </w:t>
      </w:r>
      <w:r w:rsidR="00794FCA" w:rsidRPr="00743EB0">
        <w:rPr>
          <w:rFonts w:ascii="Times New Roman" w:hAnsi="Times New Roman" w:cs="Times New Roman"/>
          <w:sz w:val="22"/>
          <w:szCs w:val="22"/>
        </w:rPr>
        <w:t xml:space="preserve">of </w:t>
      </w:r>
      <w:r w:rsidRPr="00743EB0">
        <w:rPr>
          <w:rFonts w:ascii="Times New Roman" w:hAnsi="Times New Roman" w:cs="Times New Roman"/>
          <w:sz w:val="22"/>
          <w:szCs w:val="22"/>
        </w:rPr>
        <w:t xml:space="preserve">siRNA and methylation genomic mapping coordinates from BED-formatted files </w:t>
      </w:r>
      <w:r w:rsidR="00794FCA" w:rsidRPr="00743EB0">
        <w:rPr>
          <w:rFonts w:ascii="Times New Roman" w:hAnsi="Times New Roman" w:cs="Times New Roman"/>
          <w:sz w:val="22"/>
          <w:szCs w:val="22"/>
        </w:rPr>
        <w:t>(</w:t>
      </w:r>
      <w:r w:rsidRPr="00743EB0">
        <w:rPr>
          <w:rFonts w:ascii="Times New Roman" w:hAnsi="Times New Roman" w:cs="Times New Roman"/>
          <w:sz w:val="22"/>
          <w:szCs w:val="22"/>
        </w:rPr>
        <w:t xml:space="preserve">produced by a </w:t>
      </w:r>
      <w:r w:rsidR="00794FCA" w:rsidRPr="00743EB0">
        <w:rPr>
          <w:rFonts w:ascii="Times New Roman" w:hAnsi="Times New Roman" w:cs="Times New Roman"/>
          <w:sz w:val="22"/>
          <w:szCs w:val="22"/>
        </w:rPr>
        <w:t>separate script that used as input the</w:t>
      </w:r>
      <w:r w:rsidRPr="00743EB0">
        <w:rPr>
          <w:rFonts w:ascii="Times New Roman" w:hAnsi="Times New Roman" w:cs="Times New Roman"/>
          <w:sz w:val="22"/>
          <w:szCs w:val="22"/>
        </w:rPr>
        <w:t xml:space="preserve"> SAM-formatted output files </w:t>
      </w:r>
      <w:r w:rsidR="00794FCA" w:rsidRPr="00743EB0">
        <w:rPr>
          <w:rFonts w:ascii="Times New Roman" w:hAnsi="Times New Roman" w:cs="Times New Roman"/>
          <w:sz w:val="22"/>
          <w:szCs w:val="22"/>
        </w:rPr>
        <w:t>of</w:t>
      </w:r>
      <w:r w:rsidRPr="00743EB0">
        <w:rPr>
          <w:rFonts w:ascii="Times New Roman" w:hAnsi="Times New Roman" w:cs="Times New Roman"/>
          <w:sz w:val="22"/>
          <w:szCs w:val="22"/>
        </w:rPr>
        <w:t xml:space="preserve"> bwa and BS Seeker); </w:t>
      </w:r>
      <w:r w:rsidR="00500B28" w:rsidRPr="00743EB0">
        <w:rPr>
          <w:rFonts w:ascii="Times New Roman" w:hAnsi="Times New Roman" w:cs="Times New Roman"/>
          <w:sz w:val="22"/>
          <w:szCs w:val="22"/>
        </w:rPr>
        <w:t xml:space="preserve">and </w:t>
      </w:r>
      <w:r w:rsidR="00794FCA" w:rsidRPr="00743EB0">
        <w:rPr>
          <w:rFonts w:ascii="Times New Roman" w:hAnsi="Times New Roman" w:cs="Times New Roman"/>
          <w:sz w:val="22"/>
          <w:szCs w:val="22"/>
        </w:rPr>
        <w:t xml:space="preserve">the </w:t>
      </w:r>
      <w:r w:rsidRPr="00743EB0">
        <w:rPr>
          <w:rFonts w:ascii="Times New Roman" w:hAnsi="Times New Roman" w:cs="Times New Roman"/>
          <w:sz w:val="22"/>
          <w:szCs w:val="22"/>
        </w:rPr>
        <w:t>check</w:t>
      </w:r>
      <w:r w:rsidR="00262FC5" w:rsidRPr="00743EB0">
        <w:rPr>
          <w:rFonts w:ascii="Times New Roman" w:hAnsi="Times New Roman" w:cs="Times New Roman"/>
          <w:sz w:val="22"/>
          <w:szCs w:val="22"/>
        </w:rPr>
        <w:t>ing</w:t>
      </w:r>
      <w:r w:rsidR="00794FCA" w:rsidRPr="00743EB0">
        <w:rPr>
          <w:rFonts w:ascii="Times New Roman" w:hAnsi="Times New Roman" w:cs="Times New Roman"/>
          <w:sz w:val="22"/>
          <w:szCs w:val="22"/>
        </w:rPr>
        <w:t xml:space="preserve"> of</w:t>
      </w:r>
      <w:r w:rsidRPr="00743EB0">
        <w:rPr>
          <w:rFonts w:ascii="Times New Roman" w:hAnsi="Times New Roman" w:cs="Times New Roman"/>
          <w:sz w:val="22"/>
          <w:szCs w:val="22"/>
        </w:rPr>
        <w:t xml:space="preserve"> whether siRNA/methylation and Sirevirus coordinates overlap</w:t>
      </w:r>
      <w:r w:rsidR="00794FCA" w:rsidRPr="00743EB0">
        <w:rPr>
          <w:rFonts w:ascii="Times New Roman" w:hAnsi="Times New Roman" w:cs="Times New Roman"/>
          <w:sz w:val="22"/>
          <w:szCs w:val="22"/>
        </w:rPr>
        <w:t>ped</w:t>
      </w:r>
      <w:r w:rsidR="00500B28" w:rsidRPr="00743EB0">
        <w:rPr>
          <w:rFonts w:ascii="Times New Roman" w:hAnsi="Times New Roman" w:cs="Times New Roman"/>
          <w:sz w:val="22"/>
          <w:szCs w:val="22"/>
        </w:rPr>
        <w:t>. I</w:t>
      </w:r>
      <w:r w:rsidRPr="00743EB0">
        <w:rPr>
          <w:rFonts w:ascii="Times New Roman" w:hAnsi="Times New Roman" w:cs="Times New Roman"/>
          <w:sz w:val="22"/>
          <w:szCs w:val="22"/>
        </w:rPr>
        <w:t xml:space="preserve">f </w:t>
      </w:r>
      <w:r w:rsidR="00794FCA" w:rsidRPr="00743EB0">
        <w:rPr>
          <w:rFonts w:ascii="Times New Roman" w:hAnsi="Times New Roman" w:cs="Times New Roman"/>
          <w:sz w:val="22"/>
          <w:szCs w:val="22"/>
        </w:rPr>
        <w:t>the coordinates did overlap</w:t>
      </w:r>
      <w:r w:rsidRPr="00743EB0">
        <w:rPr>
          <w:rFonts w:ascii="Times New Roman" w:hAnsi="Times New Roman" w:cs="Times New Roman"/>
          <w:sz w:val="22"/>
          <w:szCs w:val="22"/>
        </w:rPr>
        <w:t xml:space="preserve">, </w:t>
      </w:r>
      <w:r w:rsidR="00794FCA" w:rsidRPr="00743EB0">
        <w:rPr>
          <w:rFonts w:ascii="Times New Roman" w:hAnsi="Times New Roman" w:cs="Times New Roman"/>
          <w:sz w:val="22"/>
          <w:szCs w:val="22"/>
        </w:rPr>
        <w:t xml:space="preserve">then </w:t>
      </w:r>
      <w:r w:rsidR="007772D3" w:rsidRPr="00743EB0">
        <w:rPr>
          <w:rFonts w:ascii="Times New Roman" w:hAnsi="Times New Roman" w:cs="Times New Roman"/>
          <w:sz w:val="22"/>
          <w:szCs w:val="22"/>
        </w:rPr>
        <w:t xml:space="preserve">Sirevirus </w:t>
      </w:r>
      <w:r w:rsidR="00262FC5" w:rsidRPr="00743EB0">
        <w:rPr>
          <w:rFonts w:ascii="Times New Roman" w:hAnsi="Times New Roman" w:cs="Times New Roman"/>
          <w:sz w:val="22"/>
          <w:szCs w:val="22"/>
        </w:rPr>
        <w:t>IDs</w:t>
      </w:r>
      <w:r w:rsidR="007772D3" w:rsidRPr="00743EB0">
        <w:rPr>
          <w:rFonts w:ascii="Times New Roman" w:hAnsi="Times New Roman" w:cs="Times New Roman"/>
          <w:sz w:val="22"/>
          <w:szCs w:val="22"/>
        </w:rPr>
        <w:t>,</w:t>
      </w:r>
      <w:r w:rsidR="00262FC5" w:rsidRPr="00743EB0">
        <w:rPr>
          <w:rFonts w:ascii="Times New Roman" w:hAnsi="Times New Roman" w:cs="Times New Roman"/>
          <w:sz w:val="22"/>
          <w:szCs w:val="22"/>
        </w:rPr>
        <w:t xml:space="preserve"> </w:t>
      </w:r>
      <w:r w:rsidRPr="00743EB0">
        <w:rPr>
          <w:rFonts w:ascii="Times New Roman" w:hAnsi="Times New Roman" w:cs="Times New Roman"/>
          <w:sz w:val="22"/>
          <w:szCs w:val="22"/>
        </w:rPr>
        <w:t xml:space="preserve">number of siRNA species </w:t>
      </w:r>
      <w:r w:rsidR="00262FC5" w:rsidRPr="00743EB0">
        <w:rPr>
          <w:rFonts w:ascii="Times New Roman" w:hAnsi="Times New Roman" w:cs="Times New Roman"/>
          <w:sz w:val="22"/>
          <w:szCs w:val="22"/>
        </w:rPr>
        <w:t>(</w:t>
      </w:r>
      <w:r w:rsidRPr="00743EB0">
        <w:rPr>
          <w:rFonts w:ascii="Times New Roman" w:hAnsi="Times New Roman" w:cs="Times New Roman"/>
          <w:sz w:val="22"/>
          <w:szCs w:val="22"/>
        </w:rPr>
        <w:t>or expression</w:t>
      </w:r>
      <w:r w:rsidR="00500B28" w:rsidRPr="00743EB0">
        <w:rPr>
          <w:rFonts w:ascii="Times New Roman" w:hAnsi="Times New Roman" w:cs="Times New Roman"/>
          <w:sz w:val="22"/>
          <w:szCs w:val="22"/>
        </w:rPr>
        <w:t>)</w:t>
      </w:r>
      <w:r w:rsidR="007772D3" w:rsidRPr="00743EB0">
        <w:rPr>
          <w:rFonts w:ascii="Times New Roman" w:hAnsi="Times New Roman" w:cs="Times New Roman"/>
          <w:sz w:val="22"/>
          <w:szCs w:val="22"/>
        </w:rPr>
        <w:t>,</w:t>
      </w:r>
      <w:r w:rsidR="00500B28" w:rsidRPr="00743EB0">
        <w:rPr>
          <w:rFonts w:ascii="Times New Roman" w:hAnsi="Times New Roman" w:cs="Times New Roman"/>
          <w:sz w:val="22"/>
          <w:szCs w:val="22"/>
        </w:rPr>
        <w:t xml:space="preserve"> </w:t>
      </w:r>
      <w:r w:rsidR="007772D3" w:rsidRPr="00743EB0">
        <w:rPr>
          <w:rFonts w:ascii="Times New Roman" w:hAnsi="Times New Roman" w:cs="Times New Roman"/>
          <w:sz w:val="22"/>
          <w:szCs w:val="22"/>
        </w:rPr>
        <w:t xml:space="preserve">as well as the number of methylated cytosines, </w:t>
      </w:r>
      <w:r w:rsidR="00262FC5" w:rsidRPr="00743EB0">
        <w:rPr>
          <w:rFonts w:ascii="Times New Roman" w:hAnsi="Times New Roman" w:cs="Times New Roman"/>
          <w:sz w:val="22"/>
          <w:szCs w:val="22"/>
        </w:rPr>
        <w:t>w</w:t>
      </w:r>
      <w:r w:rsidR="007772D3" w:rsidRPr="00743EB0">
        <w:rPr>
          <w:rFonts w:ascii="Times New Roman" w:hAnsi="Times New Roman" w:cs="Times New Roman"/>
          <w:sz w:val="22"/>
          <w:szCs w:val="22"/>
        </w:rPr>
        <w:t xml:space="preserve">ere </w:t>
      </w:r>
      <w:r w:rsidR="00262FC5" w:rsidRPr="00743EB0">
        <w:rPr>
          <w:rFonts w:ascii="Times New Roman" w:hAnsi="Times New Roman" w:cs="Times New Roman"/>
          <w:sz w:val="22"/>
          <w:szCs w:val="22"/>
        </w:rPr>
        <w:t>stored in memory</w:t>
      </w:r>
      <w:r w:rsidRPr="00743EB0">
        <w:rPr>
          <w:rFonts w:ascii="Times New Roman" w:hAnsi="Times New Roman" w:cs="Times New Roman"/>
          <w:sz w:val="22"/>
          <w:szCs w:val="22"/>
        </w:rPr>
        <w:t xml:space="preserve"> per genomic coordinate</w:t>
      </w:r>
      <w:r w:rsidR="00500B28" w:rsidRPr="00743EB0">
        <w:rPr>
          <w:rFonts w:ascii="Times New Roman" w:hAnsi="Times New Roman" w:cs="Times New Roman"/>
          <w:sz w:val="22"/>
          <w:szCs w:val="22"/>
        </w:rPr>
        <w:t>.</w:t>
      </w:r>
    </w:p>
    <w:p w14:paraId="096F497D" w14:textId="08FA7DCD" w:rsidR="00653B1D" w:rsidRPr="00743EB0" w:rsidRDefault="00653B1D" w:rsidP="00743EB0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43EB0">
        <w:rPr>
          <w:rFonts w:ascii="Times New Roman" w:hAnsi="Times New Roman" w:cs="Times New Roman"/>
          <w:sz w:val="22"/>
          <w:szCs w:val="22"/>
        </w:rPr>
        <w:t xml:space="preserve">iii) </w:t>
      </w:r>
      <w:r w:rsidR="00C91300" w:rsidRPr="00743EB0">
        <w:rPr>
          <w:rFonts w:ascii="Times New Roman" w:hAnsi="Times New Roman" w:cs="Times New Roman"/>
          <w:sz w:val="22"/>
          <w:szCs w:val="22"/>
        </w:rPr>
        <w:t>Reporting</w:t>
      </w:r>
      <w:r w:rsidR="00262FC5" w:rsidRPr="00743EB0">
        <w:rPr>
          <w:rFonts w:ascii="Times New Roman" w:hAnsi="Times New Roman" w:cs="Times New Roman"/>
          <w:sz w:val="22"/>
          <w:szCs w:val="22"/>
        </w:rPr>
        <w:t xml:space="preserve"> information</w:t>
      </w:r>
      <w:r w:rsidRPr="00743EB0">
        <w:rPr>
          <w:rFonts w:ascii="Times New Roman" w:hAnsi="Times New Roman" w:cs="Times New Roman"/>
          <w:sz w:val="22"/>
          <w:szCs w:val="22"/>
        </w:rPr>
        <w:t xml:space="preserve">: </w:t>
      </w:r>
      <w:r w:rsidR="00262FC5" w:rsidRPr="00743EB0">
        <w:rPr>
          <w:rFonts w:ascii="Times New Roman" w:hAnsi="Times New Roman" w:cs="Times New Roman"/>
          <w:sz w:val="22"/>
          <w:szCs w:val="22"/>
        </w:rPr>
        <w:t xml:space="preserve">this included the </w:t>
      </w:r>
      <w:r w:rsidRPr="00743EB0">
        <w:rPr>
          <w:rFonts w:ascii="Times New Roman" w:hAnsi="Times New Roman" w:cs="Times New Roman"/>
          <w:sz w:val="22"/>
          <w:szCs w:val="22"/>
        </w:rPr>
        <w:t xml:space="preserve">setting </w:t>
      </w:r>
      <w:r w:rsidR="00262FC5" w:rsidRPr="00743EB0">
        <w:rPr>
          <w:rFonts w:ascii="Times New Roman" w:hAnsi="Times New Roman" w:cs="Times New Roman"/>
          <w:sz w:val="22"/>
          <w:szCs w:val="22"/>
        </w:rPr>
        <w:t xml:space="preserve">of </w:t>
      </w:r>
      <w:r w:rsidRPr="00743EB0">
        <w:rPr>
          <w:rFonts w:ascii="Times New Roman" w:hAnsi="Times New Roman" w:cs="Times New Roman"/>
          <w:sz w:val="22"/>
          <w:szCs w:val="22"/>
        </w:rPr>
        <w:t xml:space="preserve">the Sirevirus loci </w:t>
      </w:r>
      <w:r w:rsidR="00262FC5" w:rsidRPr="00743EB0">
        <w:rPr>
          <w:rFonts w:ascii="Times New Roman" w:hAnsi="Times New Roman" w:cs="Times New Roman"/>
          <w:sz w:val="22"/>
          <w:szCs w:val="22"/>
        </w:rPr>
        <w:t xml:space="preserve">(i.e. full-length, LTRs and INT domain) </w:t>
      </w:r>
      <w:r w:rsidRPr="00743EB0">
        <w:rPr>
          <w:rFonts w:ascii="Times New Roman" w:hAnsi="Times New Roman" w:cs="Times New Roman"/>
          <w:sz w:val="22"/>
          <w:szCs w:val="22"/>
        </w:rPr>
        <w:t xml:space="preserve">and the ‘windows’ for reporting siRNA/methylation data; </w:t>
      </w:r>
      <w:r w:rsidR="00262FC5" w:rsidRPr="00743EB0">
        <w:rPr>
          <w:rFonts w:ascii="Times New Roman" w:hAnsi="Times New Roman" w:cs="Times New Roman"/>
          <w:sz w:val="22"/>
          <w:szCs w:val="22"/>
        </w:rPr>
        <w:t>the translation of</w:t>
      </w:r>
      <w:r w:rsidRPr="00743EB0">
        <w:rPr>
          <w:rFonts w:ascii="Times New Roman" w:hAnsi="Times New Roman" w:cs="Times New Roman"/>
          <w:sz w:val="22"/>
          <w:szCs w:val="22"/>
        </w:rPr>
        <w:t xml:space="preserve"> genomic coordinates to Sirevirus-loci-based coordinates; </w:t>
      </w:r>
      <w:r w:rsidR="00262FC5" w:rsidRPr="00743EB0">
        <w:rPr>
          <w:rFonts w:ascii="Times New Roman" w:hAnsi="Times New Roman" w:cs="Times New Roman"/>
          <w:sz w:val="22"/>
          <w:szCs w:val="22"/>
        </w:rPr>
        <w:t>the allocation of</w:t>
      </w:r>
      <w:r w:rsidRPr="00743EB0">
        <w:rPr>
          <w:rFonts w:ascii="Times New Roman" w:hAnsi="Times New Roman" w:cs="Times New Roman"/>
          <w:sz w:val="22"/>
          <w:szCs w:val="22"/>
        </w:rPr>
        <w:t xml:space="preserve"> siRNA/methylation mapping data from genomic coordinate to the appropriate window of each Sirevirus locus; </w:t>
      </w:r>
      <w:r w:rsidR="00262FC5" w:rsidRPr="00743EB0">
        <w:rPr>
          <w:rFonts w:ascii="Times New Roman" w:hAnsi="Times New Roman" w:cs="Times New Roman"/>
          <w:sz w:val="22"/>
          <w:szCs w:val="22"/>
        </w:rPr>
        <w:t xml:space="preserve">and the </w:t>
      </w:r>
      <w:r w:rsidRPr="00743EB0">
        <w:rPr>
          <w:rFonts w:ascii="Times New Roman" w:hAnsi="Times New Roman" w:cs="Times New Roman"/>
          <w:sz w:val="22"/>
          <w:szCs w:val="22"/>
        </w:rPr>
        <w:t xml:space="preserve">printing </w:t>
      </w:r>
      <w:r w:rsidR="00262FC5" w:rsidRPr="00743EB0">
        <w:rPr>
          <w:rFonts w:ascii="Times New Roman" w:hAnsi="Times New Roman" w:cs="Times New Roman"/>
          <w:sz w:val="22"/>
          <w:szCs w:val="22"/>
        </w:rPr>
        <w:t xml:space="preserve">of </w:t>
      </w:r>
      <w:r w:rsidRPr="00743EB0">
        <w:rPr>
          <w:rFonts w:ascii="Times New Roman" w:hAnsi="Times New Roman" w:cs="Times New Roman"/>
          <w:sz w:val="22"/>
          <w:szCs w:val="22"/>
        </w:rPr>
        <w:t>tables with all this information for downstream analyses.</w:t>
      </w:r>
    </w:p>
    <w:p w14:paraId="20D4FC8B" w14:textId="77777777" w:rsidR="002277CF" w:rsidRPr="00743EB0" w:rsidRDefault="002277CF" w:rsidP="00743EB0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4FD5974" w14:textId="4FAED98C" w:rsidR="00CF3426" w:rsidRPr="00D97E3F" w:rsidRDefault="00041CE0" w:rsidP="00743EB0">
      <w:pPr>
        <w:spacing w:line="48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43EB0">
        <w:rPr>
          <w:rFonts w:ascii="Times New Roman" w:hAnsi="Times New Roman" w:cs="Times New Roman"/>
          <w:b/>
          <w:sz w:val="22"/>
          <w:szCs w:val="22"/>
        </w:rPr>
        <w:t>References</w:t>
      </w:r>
    </w:p>
    <w:p w14:paraId="6928BC18" w14:textId="77777777" w:rsidR="00077E04" w:rsidRPr="00743EB0" w:rsidRDefault="00CF3426" w:rsidP="00743EB0">
      <w:pPr>
        <w:pStyle w:val="EndNoteBibliography"/>
        <w:spacing w:line="480" w:lineRule="auto"/>
        <w:ind w:left="720" w:hanging="720"/>
        <w:rPr>
          <w:noProof/>
          <w:sz w:val="22"/>
          <w:szCs w:val="22"/>
        </w:rPr>
      </w:pPr>
      <w:r w:rsidRPr="00743EB0">
        <w:rPr>
          <w:sz w:val="22"/>
          <w:szCs w:val="22"/>
        </w:rPr>
        <w:fldChar w:fldCharType="begin"/>
      </w:r>
      <w:r w:rsidRPr="00743EB0">
        <w:rPr>
          <w:sz w:val="22"/>
          <w:szCs w:val="22"/>
        </w:rPr>
        <w:instrText xml:space="preserve"> ADDIN EN.REFLIST </w:instrText>
      </w:r>
      <w:r w:rsidRPr="00743EB0">
        <w:rPr>
          <w:sz w:val="22"/>
          <w:szCs w:val="22"/>
        </w:rPr>
        <w:fldChar w:fldCharType="separate"/>
      </w:r>
      <w:r w:rsidR="00077E04" w:rsidRPr="00743EB0">
        <w:rPr>
          <w:noProof/>
          <w:sz w:val="22"/>
          <w:szCs w:val="22"/>
        </w:rPr>
        <w:t xml:space="preserve">Katoh K, Standley DM. 2013. MAFFT Multiple Sequence Alignment Software Version 7: Improvements in Performance and Usability. </w:t>
      </w:r>
      <w:r w:rsidR="00077E04" w:rsidRPr="00743EB0">
        <w:rPr>
          <w:i/>
          <w:noProof/>
          <w:sz w:val="22"/>
          <w:szCs w:val="22"/>
        </w:rPr>
        <w:t>Molecular Biology and Evolution</w:t>
      </w:r>
      <w:r w:rsidR="00077E04" w:rsidRPr="00743EB0">
        <w:rPr>
          <w:noProof/>
          <w:sz w:val="22"/>
          <w:szCs w:val="22"/>
        </w:rPr>
        <w:t xml:space="preserve"> </w:t>
      </w:r>
      <w:r w:rsidR="00077E04" w:rsidRPr="00743EB0">
        <w:rPr>
          <w:b/>
          <w:noProof/>
          <w:sz w:val="22"/>
          <w:szCs w:val="22"/>
        </w:rPr>
        <w:t>30</w:t>
      </w:r>
      <w:r w:rsidR="00077E04" w:rsidRPr="00743EB0">
        <w:rPr>
          <w:noProof/>
          <w:sz w:val="22"/>
          <w:szCs w:val="22"/>
        </w:rPr>
        <w:t>: 772-780.</w:t>
      </w:r>
    </w:p>
    <w:p w14:paraId="1AA22EE8" w14:textId="77777777" w:rsidR="00077E04" w:rsidRPr="00743EB0" w:rsidRDefault="00077E04" w:rsidP="00743EB0">
      <w:pPr>
        <w:pStyle w:val="EndNoteBibliography"/>
        <w:spacing w:line="480" w:lineRule="auto"/>
        <w:ind w:left="720" w:hanging="720"/>
        <w:rPr>
          <w:noProof/>
          <w:sz w:val="22"/>
          <w:szCs w:val="22"/>
        </w:rPr>
      </w:pPr>
      <w:r w:rsidRPr="00743EB0">
        <w:rPr>
          <w:noProof/>
          <w:sz w:val="22"/>
          <w:szCs w:val="22"/>
        </w:rPr>
        <w:t xml:space="preserve">Li W, Godzik A. 2006. Cd-hit: a fast program for clustering and comparing large sets of protein or nucleotide sequences. </w:t>
      </w:r>
      <w:r w:rsidRPr="00743EB0">
        <w:rPr>
          <w:i/>
          <w:noProof/>
          <w:sz w:val="22"/>
          <w:szCs w:val="22"/>
        </w:rPr>
        <w:t>Bioinformatics</w:t>
      </w:r>
      <w:r w:rsidRPr="00743EB0">
        <w:rPr>
          <w:noProof/>
          <w:sz w:val="22"/>
          <w:szCs w:val="22"/>
        </w:rPr>
        <w:t xml:space="preserve"> </w:t>
      </w:r>
      <w:r w:rsidRPr="00743EB0">
        <w:rPr>
          <w:b/>
          <w:noProof/>
          <w:sz w:val="22"/>
          <w:szCs w:val="22"/>
        </w:rPr>
        <w:t>22</w:t>
      </w:r>
      <w:r w:rsidRPr="00743EB0">
        <w:rPr>
          <w:noProof/>
          <w:sz w:val="22"/>
          <w:szCs w:val="22"/>
        </w:rPr>
        <w:t>: 1658-1659.</w:t>
      </w:r>
    </w:p>
    <w:p w14:paraId="00F91F26" w14:textId="77777777" w:rsidR="00077E04" w:rsidRPr="00743EB0" w:rsidRDefault="00077E04" w:rsidP="00743EB0">
      <w:pPr>
        <w:pStyle w:val="EndNoteBibliography"/>
        <w:spacing w:line="480" w:lineRule="auto"/>
        <w:ind w:left="720" w:hanging="720"/>
        <w:rPr>
          <w:noProof/>
          <w:sz w:val="22"/>
          <w:szCs w:val="22"/>
        </w:rPr>
      </w:pPr>
      <w:r w:rsidRPr="00743EB0">
        <w:rPr>
          <w:noProof/>
          <w:sz w:val="22"/>
          <w:szCs w:val="22"/>
        </w:rPr>
        <w:t xml:space="preserve">Stamatakis A. 2014. RAxML version 8: a tool for phylogenetic analysis and post-analysis of large phylogenies. </w:t>
      </w:r>
      <w:r w:rsidRPr="00743EB0">
        <w:rPr>
          <w:i/>
          <w:noProof/>
          <w:sz w:val="22"/>
          <w:szCs w:val="22"/>
        </w:rPr>
        <w:t>Bioinformatics</w:t>
      </w:r>
      <w:r w:rsidRPr="00743EB0">
        <w:rPr>
          <w:noProof/>
          <w:sz w:val="22"/>
          <w:szCs w:val="22"/>
        </w:rPr>
        <w:t xml:space="preserve"> </w:t>
      </w:r>
      <w:r w:rsidRPr="00743EB0">
        <w:rPr>
          <w:b/>
          <w:noProof/>
          <w:sz w:val="22"/>
          <w:szCs w:val="22"/>
        </w:rPr>
        <w:t>30</w:t>
      </w:r>
      <w:r w:rsidRPr="00743EB0">
        <w:rPr>
          <w:noProof/>
          <w:sz w:val="22"/>
          <w:szCs w:val="22"/>
        </w:rPr>
        <w:t>: 1312-1313.</w:t>
      </w:r>
    </w:p>
    <w:p w14:paraId="3B25F96A" w14:textId="1B87C258" w:rsidR="001F5093" w:rsidRPr="00743EB0" w:rsidRDefault="00077E04" w:rsidP="00743EB0">
      <w:pPr>
        <w:pStyle w:val="EndNoteBibliography"/>
        <w:spacing w:line="480" w:lineRule="auto"/>
        <w:ind w:left="720" w:hanging="720"/>
        <w:rPr>
          <w:sz w:val="22"/>
          <w:szCs w:val="22"/>
        </w:rPr>
      </w:pPr>
      <w:r w:rsidRPr="00743EB0">
        <w:rPr>
          <w:noProof/>
          <w:sz w:val="22"/>
          <w:szCs w:val="22"/>
        </w:rPr>
        <w:t xml:space="preserve">Takuno S, Gaut BS. 2013. Gene body methylation is conserved between plant orthologs and is of evolutionary consequence. </w:t>
      </w:r>
      <w:r w:rsidRPr="00743EB0">
        <w:rPr>
          <w:i/>
          <w:noProof/>
          <w:sz w:val="22"/>
          <w:szCs w:val="22"/>
        </w:rPr>
        <w:t>Proceedings of the National Academy of Sciences of the United States of America</w:t>
      </w:r>
      <w:r w:rsidRPr="00743EB0">
        <w:rPr>
          <w:noProof/>
          <w:sz w:val="22"/>
          <w:szCs w:val="22"/>
        </w:rPr>
        <w:t xml:space="preserve"> </w:t>
      </w:r>
      <w:r w:rsidRPr="00743EB0">
        <w:rPr>
          <w:b/>
          <w:noProof/>
          <w:sz w:val="22"/>
          <w:szCs w:val="22"/>
        </w:rPr>
        <w:t>110</w:t>
      </w:r>
      <w:r w:rsidRPr="00743EB0">
        <w:rPr>
          <w:noProof/>
          <w:sz w:val="22"/>
          <w:szCs w:val="22"/>
        </w:rPr>
        <w:t>: 1797-1802.</w:t>
      </w:r>
      <w:r w:rsidR="00CF3426" w:rsidRPr="00743EB0">
        <w:rPr>
          <w:sz w:val="22"/>
          <w:szCs w:val="22"/>
        </w:rPr>
        <w:fldChar w:fldCharType="end"/>
      </w:r>
    </w:p>
    <w:sectPr w:rsidR="001F5093" w:rsidRPr="00743EB0" w:rsidSect="007664D6">
      <w:footerReference w:type="even" r:id="rId8"/>
      <w:footerReference w:type="default" r:id="rId9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74679E" w14:textId="77777777" w:rsidR="00794FCA" w:rsidRDefault="00794FCA" w:rsidP="00E547BA">
      <w:r>
        <w:separator/>
      </w:r>
    </w:p>
  </w:endnote>
  <w:endnote w:type="continuationSeparator" w:id="0">
    <w:p w14:paraId="13D3A2AD" w14:textId="77777777" w:rsidR="00794FCA" w:rsidRDefault="00794FCA" w:rsidP="00E54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AFBE3" w14:textId="77777777" w:rsidR="00794FCA" w:rsidRDefault="00794FCA" w:rsidP="00584CD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DFCF93" w14:textId="77777777" w:rsidR="00794FCA" w:rsidRDefault="00794FC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D3EEA" w14:textId="77777777" w:rsidR="00794FCA" w:rsidRDefault="00794FCA" w:rsidP="00584CD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3D8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076C917" w14:textId="77777777" w:rsidR="00794FCA" w:rsidRDefault="00794FC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3181B4" w14:textId="77777777" w:rsidR="00794FCA" w:rsidRDefault="00794FCA" w:rsidP="00E547BA">
      <w:r>
        <w:separator/>
      </w:r>
    </w:p>
  </w:footnote>
  <w:footnote w:type="continuationSeparator" w:id="0">
    <w:p w14:paraId="2B36AD2C" w14:textId="77777777" w:rsidR="00794FCA" w:rsidRDefault="00794FCA" w:rsidP="00E54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94503"/>
    <w:multiLevelType w:val="hybridMultilevel"/>
    <w:tmpl w:val="D570B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F6873"/>
    <w:multiLevelType w:val="hybridMultilevel"/>
    <w:tmpl w:val="57967AF8"/>
    <w:lvl w:ilvl="0" w:tplc="C622A4A8">
      <w:start w:val="1"/>
      <w:numFmt w:val="decimal"/>
      <w:lvlText w:val="%1."/>
      <w:lvlJc w:val="left"/>
      <w:pPr>
        <w:ind w:left="920" w:hanging="9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A5668A"/>
    <w:multiLevelType w:val="hybridMultilevel"/>
    <w:tmpl w:val="025825B6"/>
    <w:lvl w:ilvl="0" w:tplc="E67A7AAE">
      <w:start w:val="6"/>
      <w:numFmt w:val="bullet"/>
      <w:lvlText w:val="–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Genome Researc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rfaarrfoxe9psexvzy5sp57prexraatwwa9&quot;&gt;My EndNote Library&lt;record-ids&gt;&lt;item&gt;37&lt;/item&gt;&lt;item&gt;62&lt;/item&gt;&lt;item&gt;67&lt;/item&gt;&lt;item&gt;68&lt;/item&gt;&lt;/record-ids&gt;&lt;/item&gt;&lt;/Libraries&gt;"/>
  </w:docVars>
  <w:rsids>
    <w:rsidRoot w:val="00933D37"/>
    <w:rsid w:val="00005C55"/>
    <w:rsid w:val="000064D7"/>
    <w:rsid w:val="0001558A"/>
    <w:rsid w:val="00022F05"/>
    <w:rsid w:val="00024AA1"/>
    <w:rsid w:val="00025553"/>
    <w:rsid w:val="00041CE0"/>
    <w:rsid w:val="00047F22"/>
    <w:rsid w:val="00077E04"/>
    <w:rsid w:val="00084BD7"/>
    <w:rsid w:val="000A4932"/>
    <w:rsid w:val="000A65B2"/>
    <w:rsid w:val="000C2EF7"/>
    <w:rsid w:val="000C3750"/>
    <w:rsid w:val="000C4C09"/>
    <w:rsid w:val="000F7102"/>
    <w:rsid w:val="00100EE3"/>
    <w:rsid w:val="0011028D"/>
    <w:rsid w:val="00113438"/>
    <w:rsid w:val="00114BE1"/>
    <w:rsid w:val="00125A1C"/>
    <w:rsid w:val="0013475C"/>
    <w:rsid w:val="001419EA"/>
    <w:rsid w:val="00146D71"/>
    <w:rsid w:val="001555A5"/>
    <w:rsid w:val="001819E5"/>
    <w:rsid w:val="00185773"/>
    <w:rsid w:val="001A2CC9"/>
    <w:rsid w:val="001A3019"/>
    <w:rsid w:val="001C2CF2"/>
    <w:rsid w:val="001C5C43"/>
    <w:rsid w:val="001D39F7"/>
    <w:rsid w:val="001D7ACF"/>
    <w:rsid w:val="001E0277"/>
    <w:rsid w:val="001E3E93"/>
    <w:rsid w:val="001F4DD2"/>
    <w:rsid w:val="001F5093"/>
    <w:rsid w:val="00203B61"/>
    <w:rsid w:val="00211989"/>
    <w:rsid w:val="00216543"/>
    <w:rsid w:val="002210AB"/>
    <w:rsid w:val="002277CF"/>
    <w:rsid w:val="00230797"/>
    <w:rsid w:val="00237D17"/>
    <w:rsid w:val="00255A28"/>
    <w:rsid w:val="00257FB0"/>
    <w:rsid w:val="00262FC5"/>
    <w:rsid w:val="0027108B"/>
    <w:rsid w:val="00286673"/>
    <w:rsid w:val="00286729"/>
    <w:rsid w:val="00290E03"/>
    <w:rsid w:val="00296CFE"/>
    <w:rsid w:val="002A05B5"/>
    <w:rsid w:val="002A7CE5"/>
    <w:rsid w:val="002B71F8"/>
    <w:rsid w:val="002D074F"/>
    <w:rsid w:val="002F67BA"/>
    <w:rsid w:val="003110EA"/>
    <w:rsid w:val="00313CBF"/>
    <w:rsid w:val="00343407"/>
    <w:rsid w:val="00344D18"/>
    <w:rsid w:val="00363208"/>
    <w:rsid w:val="003729EB"/>
    <w:rsid w:val="00373890"/>
    <w:rsid w:val="003A498E"/>
    <w:rsid w:val="003B1743"/>
    <w:rsid w:val="003C35C0"/>
    <w:rsid w:val="003E15CE"/>
    <w:rsid w:val="003E5AF1"/>
    <w:rsid w:val="003F4963"/>
    <w:rsid w:val="003F75D1"/>
    <w:rsid w:val="004055E7"/>
    <w:rsid w:val="004139A1"/>
    <w:rsid w:val="0043122B"/>
    <w:rsid w:val="00453F18"/>
    <w:rsid w:val="00467D39"/>
    <w:rsid w:val="0047001F"/>
    <w:rsid w:val="00472699"/>
    <w:rsid w:val="00494575"/>
    <w:rsid w:val="004A0AD5"/>
    <w:rsid w:val="004A1D51"/>
    <w:rsid w:val="004B1020"/>
    <w:rsid w:val="004B2961"/>
    <w:rsid w:val="004C0543"/>
    <w:rsid w:val="004C1E73"/>
    <w:rsid w:val="004D25AA"/>
    <w:rsid w:val="004F30E8"/>
    <w:rsid w:val="004F3E00"/>
    <w:rsid w:val="004F761D"/>
    <w:rsid w:val="00500B28"/>
    <w:rsid w:val="005155DB"/>
    <w:rsid w:val="00536587"/>
    <w:rsid w:val="0054123F"/>
    <w:rsid w:val="00541B03"/>
    <w:rsid w:val="00542ABB"/>
    <w:rsid w:val="005479F0"/>
    <w:rsid w:val="00570236"/>
    <w:rsid w:val="00584CD0"/>
    <w:rsid w:val="00592EE0"/>
    <w:rsid w:val="005950D3"/>
    <w:rsid w:val="0059738B"/>
    <w:rsid w:val="005B22ED"/>
    <w:rsid w:val="005F6856"/>
    <w:rsid w:val="00601B81"/>
    <w:rsid w:val="0061177B"/>
    <w:rsid w:val="0064506F"/>
    <w:rsid w:val="00653B1D"/>
    <w:rsid w:val="00660B04"/>
    <w:rsid w:val="006610BD"/>
    <w:rsid w:val="00663674"/>
    <w:rsid w:val="00667056"/>
    <w:rsid w:val="00682DB5"/>
    <w:rsid w:val="006904A7"/>
    <w:rsid w:val="006A30FC"/>
    <w:rsid w:val="006B0BB3"/>
    <w:rsid w:val="006B2DA5"/>
    <w:rsid w:val="006B59FB"/>
    <w:rsid w:val="006C4015"/>
    <w:rsid w:val="006E3939"/>
    <w:rsid w:val="006E58F2"/>
    <w:rsid w:val="006E68C6"/>
    <w:rsid w:val="007025F0"/>
    <w:rsid w:val="0070444A"/>
    <w:rsid w:val="00704983"/>
    <w:rsid w:val="007065A9"/>
    <w:rsid w:val="00720927"/>
    <w:rsid w:val="00735921"/>
    <w:rsid w:val="0073635C"/>
    <w:rsid w:val="00743EB0"/>
    <w:rsid w:val="007465E6"/>
    <w:rsid w:val="0075321D"/>
    <w:rsid w:val="00756ABC"/>
    <w:rsid w:val="00757C7B"/>
    <w:rsid w:val="00760DF1"/>
    <w:rsid w:val="007664D6"/>
    <w:rsid w:val="007772D3"/>
    <w:rsid w:val="00790647"/>
    <w:rsid w:val="00794FCA"/>
    <w:rsid w:val="007A1BC4"/>
    <w:rsid w:val="007A219B"/>
    <w:rsid w:val="007B5483"/>
    <w:rsid w:val="007C09FD"/>
    <w:rsid w:val="007D411D"/>
    <w:rsid w:val="007E15AA"/>
    <w:rsid w:val="007E59EB"/>
    <w:rsid w:val="00811C0A"/>
    <w:rsid w:val="008153FE"/>
    <w:rsid w:val="0081661B"/>
    <w:rsid w:val="00827D89"/>
    <w:rsid w:val="00835574"/>
    <w:rsid w:val="008359F9"/>
    <w:rsid w:val="00843DA0"/>
    <w:rsid w:val="008527AA"/>
    <w:rsid w:val="00865CEE"/>
    <w:rsid w:val="0087239E"/>
    <w:rsid w:val="00895D3A"/>
    <w:rsid w:val="008C4329"/>
    <w:rsid w:val="008C7CDB"/>
    <w:rsid w:val="008E243C"/>
    <w:rsid w:val="00905581"/>
    <w:rsid w:val="0093253E"/>
    <w:rsid w:val="00933D37"/>
    <w:rsid w:val="00940708"/>
    <w:rsid w:val="00941C11"/>
    <w:rsid w:val="00945AF2"/>
    <w:rsid w:val="00946140"/>
    <w:rsid w:val="00954E6A"/>
    <w:rsid w:val="0096579C"/>
    <w:rsid w:val="0096658C"/>
    <w:rsid w:val="00990E44"/>
    <w:rsid w:val="009926CB"/>
    <w:rsid w:val="00993C7C"/>
    <w:rsid w:val="00997D63"/>
    <w:rsid w:val="009A486D"/>
    <w:rsid w:val="009A5867"/>
    <w:rsid w:val="009B36AE"/>
    <w:rsid w:val="009C00F3"/>
    <w:rsid w:val="009C77B4"/>
    <w:rsid w:val="009F42CB"/>
    <w:rsid w:val="00A00364"/>
    <w:rsid w:val="00A004BC"/>
    <w:rsid w:val="00A009FB"/>
    <w:rsid w:val="00A021D8"/>
    <w:rsid w:val="00A53EE4"/>
    <w:rsid w:val="00A60B23"/>
    <w:rsid w:val="00A60D30"/>
    <w:rsid w:val="00AB17CC"/>
    <w:rsid w:val="00AC172C"/>
    <w:rsid w:val="00AE7893"/>
    <w:rsid w:val="00AF26F8"/>
    <w:rsid w:val="00AF53D7"/>
    <w:rsid w:val="00AF719E"/>
    <w:rsid w:val="00B113E5"/>
    <w:rsid w:val="00B1337D"/>
    <w:rsid w:val="00B14A00"/>
    <w:rsid w:val="00B31492"/>
    <w:rsid w:val="00B36A7F"/>
    <w:rsid w:val="00B40015"/>
    <w:rsid w:val="00B410A6"/>
    <w:rsid w:val="00B44844"/>
    <w:rsid w:val="00B459D3"/>
    <w:rsid w:val="00B5575F"/>
    <w:rsid w:val="00B57F4D"/>
    <w:rsid w:val="00B6565D"/>
    <w:rsid w:val="00B72CFF"/>
    <w:rsid w:val="00B750E6"/>
    <w:rsid w:val="00B802F5"/>
    <w:rsid w:val="00B83D85"/>
    <w:rsid w:val="00B8633B"/>
    <w:rsid w:val="00BB2159"/>
    <w:rsid w:val="00BC50E9"/>
    <w:rsid w:val="00BD2982"/>
    <w:rsid w:val="00BE33EF"/>
    <w:rsid w:val="00BF00D7"/>
    <w:rsid w:val="00BF27C5"/>
    <w:rsid w:val="00C01C54"/>
    <w:rsid w:val="00C128B3"/>
    <w:rsid w:val="00C15938"/>
    <w:rsid w:val="00C206CA"/>
    <w:rsid w:val="00C23204"/>
    <w:rsid w:val="00C2594B"/>
    <w:rsid w:val="00C36161"/>
    <w:rsid w:val="00C40566"/>
    <w:rsid w:val="00C4583E"/>
    <w:rsid w:val="00C77F77"/>
    <w:rsid w:val="00C850A2"/>
    <w:rsid w:val="00C91300"/>
    <w:rsid w:val="00CA7B08"/>
    <w:rsid w:val="00CB2B44"/>
    <w:rsid w:val="00CC65A3"/>
    <w:rsid w:val="00CE6DA5"/>
    <w:rsid w:val="00CF3426"/>
    <w:rsid w:val="00D04CA4"/>
    <w:rsid w:val="00D100ED"/>
    <w:rsid w:val="00D2138B"/>
    <w:rsid w:val="00D26028"/>
    <w:rsid w:val="00D31E58"/>
    <w:rsid w:val="00D450FC"/>
    <w:rsid w:val="00D45D65"/>
    <w:rsid w:val="00D65881"/>
    <w:rsid w:val="00D66B57"/>
    <w:rsid w:val="00D70255"/>
    <w:rsid w:val="00D967C1"/>
    <w:rsid w:val="00D97E3F"/>
    <w:rsid w:val="00DA3302"/>
    <w:rsid w:val="00DB1CAD"/>
    <w:rsid w:val="00DC51E2"/>
    <w:rsid w:val="00DC5DED"/>
    <w:rsid w:val="00DD219E"/>
    <w:rsid w:val="00DD4F63"/>
    <w:rsid w:val="00DE102C"/>
    <w:rsid w:val="00E211EC"/>
    <w:rsid w:val="00E26DCB"/>
    <w:rsid w:val="00E3334C"/>
    <w:rsid w:val="00E345CB"/>
    <w:rsid w:val="00E34C43"/>
    <w:rsid w:val="00E425FE"/>
    <w:rsid w:val="00E547BA"/>
    <w:rsid w:val="00E63AB2"/>
    <w:rsid w:val="00E82507"/>
    <w:rsid w:val="00EB0C40"/>
    <w:rsid w:val="00EB1BE3"/>
    <w:rsid w:val="00ED1EF1"/>
    <w:rsid w:val="00EE6814"/>
    <w:rsid w:val="00F000D9"/>
    <w:rsid w:val="00F02145"/>
    <w:rsid w:val="00F06896"/>
    <w:rsid w:val="00F213BF"/>
    <w:rsid w:val="00F25B1B"/>
    <w:rsid w:val="00F37D66"/>
    <w:rsid w:val="00F45317"/>
    <w:rsid w:val="00F4663A"/>
    <w:rsid w:val="00F55253"/>
    <w:rsid w:val="00F5758C"/>
    <w:rsid w:val="00F6142F"/>
    <w:rsid w:val="00F61DD6"/>
    <w:rsid w:val="00F8049E"/>
    <w:rsid w:val="00F972AA"/>
    <w:rsid w:val="00FB00AD"/>
    <w:rsid w:val="00FC7F4D"/>
    <w:rsid w:val="00FD06C0"/>
    <w:rsid w:val="00FD4353"/>
    <w:rsid w:val="00FF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A28B60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33D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33D37"/>
    <w:rPr>
      <w:rFonts w:ascii="Courier" w:hAnsi="Courier" w:cs="Courier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2092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20927"/>
  </w:style>
  <w:style w:type="character" w:customStyle="1" w:styleId="CommentTextChar">
    <w:name w:val="Comment Text Char"/>
    <w:basedOn w:val="DefaultParagraphFont"/>
    <w:link w:val="CommentText"/>
    <w:uiPriority w:val="99"/>
    <w:rsid w:val="0072092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92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9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92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92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E393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50A2"/>
    <w:pPr>
      <w:ind w:left="720"/>
      <w:contextualSpacing/>
    </w:pPr>
  </w:style>
  <w:style w:type="paragraph" w:styleId="Revision">
    <w:name w:val="Revision"/>
    <w:hidden/>
    <w:uiPriority w:val="99"/>
    <w:semiHidden/>
    <w:rsid w:val="00827D89"/>
  </w:style>
  <w:style w:type="paragraph" w:styleId="Footer">
    <w:name w:val="footer"/>
    <w:basedOn w:val="Normal"/>
    <w:link w:val="FooterChar"/>
    <w:uiPriority w:val="99"/>
    <w:unhideWhenUsed/>
    <w:rsid w:val="00E547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7BA"/>
  </w:style>
  <w:style w:type="character" w:styleId="PageNumber">
    <w:name w:val="page number"/>
    <w:basedOn w:val="DefaultParagraphFont"/>
    <w:uiPriority w:val="99"/>
    <w:semiHidden/>
    <w:unhideWhenUsed/>
    <w:rsid w:val="00E547BA"/>
  </w:style>
  <w:style w:type="paragraph" w:customStyle="1" w:styleId="EndNoteBibliographyTitle">
    <w:name w:val="EndNote Bibliography Title"/>
    <w:basedOn w:val="Normal"/>
    <w:rsid w:val="00CF3426"/>
    <w:pPr>
      <w:jc w:val="center"/>
    </w:pPr>
    <w:rPr>
      <w:rFonts w:ascii="Times New Roman" w:hAnsi="Times New Roman" w:cs="Times New Roman"/>
      <w:lang w:val="en-US"/>
    </w:rPr>
  </w:style>
  <w:style w:type="paragraph" w:customStyle="1" w:styleId="EndNoteBibliography">
    <w:name w:val="EndNote Bibliography"/>
    <w:basedOn w:val="Normal"/>
    <w:rsid w:val="00CF3426"/>
    <w:pPr>
      <w:jc w:val="both"/>
    </w:pPr>
    <w:rPr>
      <w:rFonts w:ascii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33D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33D37"/>
    <w:rPr>
      <w:rFonts w:ascii="Courier" w:hAnsi="Courier" w:cs="Courier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2092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20927"/>
  </w:style>
  <w:style w:type="character" w:customStyle="1" w:styleId="CommentTextChar">
    <w:name w:val="Comment Text Char"/>
    <w:basedOn w:val="DefaultParagraphFont"/>
    <w:link w:val="CommentText"/>
    <w:uiPriority w:val="99"/>
    <w:rsid w:val="0072092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92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9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92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92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E393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50A2"/>
    <w:pPr>
      <w:ind w:left="720"/>
      <w:contextualSpacing/>
    </w:pPr>
  </w:style>
  <w:style w:type="paragraph" w:styleId="Revision">
    <w:name w:val="Revision"/>
    <w:hidden/>
    <w:uiPriority w:val="99"/>
    <w:semiHidden/>
    <w:rsid w:val="00827D89"/>
  </w:style>
  <w:style w:type="paragraph" w:styleId="Footer">
    <w:name w:val="footer"/>
    <w:basedOn w:val="Normal"/>
    <w:link w:val="FooterChar"/>
    <w:uiPriority w:val="99"/>
    <w:unhideWhenUsed/>
    <w:rsid w:val="00E547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7BA"/>
  </w:style>
  <w:style w:type="character" w:styleId="PageNumber">
    <w:name w:val="page number"/>
    <w:basedOn w:val="DefaultParagraphFont"/>
    <w:uiPriority w:val="99"/>
    <w:semiHidden/>
    <w:unhideWhenUsed/>
    <w:rsid w:val="00E547BA"/>
  </w:style>
  <w:style w:type="paragraph" w:customStyle="1" w:styleId="EndNoteBibliographyTitle">
    <w:name w:val="EndNote Bibliography Title"/>
    <w:basedOn w:val="Normal"/>
    <w:rsid w:val="00CF3426"/>
    <w:pPr>
      <w:jc w:val="center"/>
    </w:pPr>
    <w:rPr>
      <w:rFonts w:ascii="Times New Roman" w:hAnsi="Times New Roman" w:cs="Times New Roman"/>
      <w:lang w:val="en-US"/>
    </w:rPr>
  </w:style>
  <w:style w:type="paragraph" w:customStyle="1" w:styleId="EndNoteBibliography">
    <w:name w:val="EndNote Bibliography"/>
    <w:basedOn w:val="Normal"/>
    <w:rsid w:val="00CF3426"/>
    <w:pPr>
      <w:jc w:val="both"/>
    </w:pPr>
    <w:rPr>
      <w:rFonts w:ascii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6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9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1652</Words>
  <Characters>9418</Characters>
  <Application>Microsoft Macintosh Word</Application>
  <DocSecurity>0</DocSecurity>
  <Lines>78</Lines>
  <Paragraphs>22</Paragraphs>
  <ScaleCrop>false</ScaleCrop>
  <Company/>
  <LinksUpToDate>false</LinksUpToDate>
  <CharactersWithSpaces>11048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Alexandros Bousios</dc:creator>
  <cp:keywords/>
  <dc:description/>
  <cp:lastModifiedBy>Alexandros Bousios</cp:lastModifiedBy>
  <cp:revision>9</cp:revision>
  <cp:lastPrinted>2015-07-10T16:07:00Z</cp:lastPrinted>
  <dcterms:created xsi:type="dcterms:W3CDTF">2015-11-23T18:43:00Z</dcterms:created>
  <dcterms:modified xsi:type="dcterms:W3CDTF">2015-11-26T16:02:00Z</dcterms:modified>
</cp:coreProperties>
</file>