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60D5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S1 Transcription near CIS insertions.</w:t>
      </w:r>
    </w:p>
    <w:p w14:paraId="4D00BC98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Image showing FPKM values for A) Mycl1 and B) </w:t>
      </w:r>
      <w:proofErr w:type="spellStart"/>
      <w:r>
        <w:rPr>
          <w:rFonts w:eastAsia="Times New Roman" w:cs="Times New Roman"/>
        </w:rPr>
        <w:t>Myc</w:t>
      </w:r>
      <w:proofErr w:type="spellEnd"/>
      <w:r>
        <w:rPr>
          <w:rFonts w:eastAsia="Times New Roman" w:cs="Times New Roman"/>
        </w:rPr>
        <w:t xml:space="preserve"> </w:t>
      </w:r>
      <w:r w:rsidRPr="00F718FF">
        <w:rPr>
          <w:rFonts w:eastAsia="Times New Roman" w:cs="Times New Roman"/>
        </w:rPr>
        <w:t xml:space="preserve">for </w:t>
      </w:r>
      <w:r>
        <w:rPr>
          <w:rFonts w:eastAsia="Times New Roman" w:cs="Times New Roman"/>
        </w:rPr>
        <w:t xml:space="preserve">each of the 14 </w:t>
      </w:r>
      <w:r w:rsidRPr="00F1430B">
        <w:rPr>
          <w:rFonts w:eastAsia="Times New Roman" w:cs="Times New Roman"/>
          <w:i/>
          <w:iCs/>
        </w:rPr>
        <w:t>SB</w:t>
      </w:r>
      <w:r>
        <w:rPr>
          <w:rFonts w:eastAsia="Times New Roman" w:cs="Times New Roman"/>
        </w:rPr>
        <w:t xml:space="preserve"> OS tumors.</w:t>
      </w:r>
      <w:proofErr w:type="gramEnd"/>
      <w:r>
        <w:rPr>
          <w:rFonts w:eastAsia="Times New Roman" w:cs="Times New Roman"/>
        </w:rPr>
        <w:t xml:space="preserve"> An exon map of the gene region is shown indicating the direction of transcription below the FPKM bar plots. For each tumor, a</w:t>
      </w:r>
      <w:r w:rsidRPr="00F718FF">
        <w:rPr>
          <w:rFonts w:eastAsia="Times New Roman" w:cs="Times New Roman"/>
        </w:rPr>
        <w:t xml:space="preserve"> histogram of the raw number o</w:t>
      </w:r>
      <w:r>
        <w:rPr>
          <w:rFonts w:eastAsia="Times New Roman" w:cs="Times New Roman"/>
        </w:rPr>
        <w:t>f reads observed within each 100</w:t>
      </w:r>
      <w:r w:rsidRPr="00F718FF">
        <w:rPr>
          <w:rFonts w:eastAsia="Times New Roman" w:cs="Times New Roman"/>
        </w:rPr>
        <w:t xml:space="preserve"> </w:t>
      </w:r>
      <w:proofErr w:type="spellStart"/>
      <w:r w:rsidRPr="00F718FF">
        <w:rPr>
          <w:rFonts w:eastAsia="Times New Roman" w:cs="Times New Roman"/>
        </w:rPr>
        <w:t>b</w:t>
      </w:r>
      <w:r>
        <w:rPr>
          <w:rFonts w:eastAsia="Times New Roman" w:cs="Times New Roman"/>
        </w:rPr>
        <w:t>p</w:t>
      </w:r>
      <w:proofErr w:type="spellEnd"/>
      <w:r>
        <w:rPr>
          <w:rFonts w:eastAsia="Times New Roman" w:cs="Times New Roman"/>
        </w:rPr>
        <w:t xml:space="preserve"> window is shown. The locations</w:t>
      </w:r>
      <w:r w:rsidRPr="00F718FF">
        <w:rPr>
          <w:rFonts w:eastAsia="Times New Roman" w:cs="Times New Roman"/>
        </w:rPr>
        <w:t xml:space="preserve"> of </w:t>
      </w:r>
      <w:r>
        <w:rPr>
          <w:rFonts w:eastAsia="Times New Roman" w:cs="Times New Roman"/>
        </w:rPr>
        <w:t>LM-PCR</w:t>
      </w:r>
      <w:r w:rsidRPr="00F718FF">
        <w:rPr>
          <w:rFonts w:eastAsia="Times New Roman" w:cs="Times New Roman"/>
        </w:rPr>
        <w:t xml:space="preserve"> identified insertions </w:t>
      </w:r>
      <w:r>
        <w:rPr>
          <w:rFonts w:eastAsia="Times New Roman" w:cs="Times New Roman"/>
        </w:rPr>
        <w:t xml:space="preserve">are shown </w:t>
      </w:r>
      <w:r w:rsidRPr="00F718FF">
        <w:rPr>
          <w:rFonts w:eastAsia="Times New Roman" w:cs="Times New Roman"/>
        </w:rPr>
        <w:t xml:space="preserve">with </w:t>
      </w:r>
      <w:r w:rsidR="00846A12">
        <w:rPr>
          <w:rFonts w:eastAsia="Times New Roman" w:cs="Times New Roman"/>
        </w:rPr>
        <w:t>triangles.  B</w:t>
      </w:r>
      <w:r>
        <w:rPr>
          <w:rFonts w:eastAsia="Times New Roman" w:cs="Times New Roman"/>
        </w:rPr>
        <w:t xml:space="preserve">lue </w:t>
      </w:r>
      <w:r w:rsidRPr="00F718FF">
        <w:rPr>
          <w:rFonts w:eastAsia="Times New Roman" w:cs="Times New Roman"/>
        </w:rPr>
        <w:t>triangle</w:t>
      </w:r>
      <w:r>
        <w:rPr>
          <w:rFonts w:eastAsia="Times New Roman" w:cs="Times New Roman"/>
        </w:rPr>
        <w:t xml:space="preserve">s </w:t>
      </w:r>
      <w:r w:rsidR="00846A12">
        <w:rPr>
          <w:rFonts w:eastAsia="Times New Roman" w:cs="Times New Roman"/>
        </w:rPr>
        <w:t xml:space="preserve">represent </w:t>
      </w:r>
      <w:r>
        <w:rPr>
          <w:rFonts w:eastAsia="Times New Roman" w:cs="Times New Roman"/>
        </w:rPr>
        <w:t xml:space="preserve">+ orientation insertions </w:t>
      </w:r>
      <w:r w:rsidR="00846A12">
        <w:rPr>
          <w:rFonts w:eastAsia="Times New Roman" w:cs="Times New Roman"/>
        </w:rPr>
        <w:t xml:space="preserve">that can </w:t>
      </w:r>
      <w:r>
        <w:rPr>
          <w:rFonts w:eastAsia="Times New Roman" w:cs="Times New Roman"/>
        </w:rPr>
        <w:t xml:space="preserve">activate transcription on the + strand while </w:t>
      </w:r>
      <w:r w:rsidR="00846A12">
        <w:rPr>
          <w:rFonts w:eastAsia="Times New Roman" w:cs="Times New Roman"/>
        </w:rPr>
        <w:t xml:space="preserve">green triangles represent </w:t>
      </w:r>
      <w:r w:rsidR="00F15834">
        <w:rPr>
          <w:rFonts w:eastAsia="Times New Roman" w:cs="Times New Roman"/>
        </w:rPr>
        <w:t>-</w:t>
      </w:r>
      <w:r>
        <w:rPr>
          <w:rFonts w:eastAsia="Times New Roman" w:cs="Times New Roman"/>
        </w:rPr>
        <w:t xml:space="preserve"> orientation insertions </w:t>
      </w:r>
      <w:r w:rsidR="00F15834">
        <w:rPr>
          <w:rFonts w:eastAsia="Times New Roman" w:cs="Times New Roman"/>
        </w:rPr>
        <w:t xml:space="preserve">that can </w:t>
      </w:r>
      <w:r>
        <w:rPr>
          <w:rFonts w:eastAsia="Times New Roman" w:cs="Times New Roman"/>
        </w:rPr>
        <w:t>activate transcription on the – strand. RNA</w:t>
      </w:r>
      <w:r w:rsidRPr="00F718FF">
        <w:rPr>
          <w:rFonts w:eastAsia="Times New Roman" w:cs="Times New Roman"/>
        </w:rPr>
        <w:t xml:space="preserve"> fusions </w:t>
      </w:r>
      <w:r>
        <w:rPr>
          <w:rFonts w:eastAsia="Times New Roman" w:cs="Times New Roman"/>
        </w:rPr>
        <w:t>identified in the RNA-</w:t>
      </w:r>
      <w:proofErr w:type="spellStart"/>
      <w:r>
        <w:rPr>
          <w:rFonts w:eastAsia="Times New Roman" w:cs="Times New Roman"/>
        </w:rPr>
        <w:t>seq</w:t>
      </w:r>
      <w:proofErr w:type="spellEnd"/>
      <w:r>
        <w:rPr>
          <w:rFonts w:eastAsia="Times New Roman" w:cs="Times New Roman"/>
        </w:rPr>
        <w:t xml:space="preserve"> data are described in the figure legend. </w:t>
      </w:r>
    </w:p>
    <w:p w14:paraId="304FFEBE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Supplementary Figure S2 RT-PCR amplification and sequencing of junction fragments  </w:t>
      </w:r>
    </w:p>
    <w:p w14:paraId="18B45EDA" w14:textId="0BC7FF5F" w:rsidR="00F70BAE" w:rsidRPr="00F0131E" w:rsidRDefault="009A0D65" w:rsidP="00F70BAE">
      <w:pPr>
        <w:spacing w:line="480" w:lineRule="auto"/>
        <w:jc w:val="both"/>
        <w:rPr>
          <w:rFonts w:eastAsia="Times New Roman" w:cs="Times New Roman"/>
        </w:rPr>
      </w:pPr>
      <w:proofErr w:type="spellStart"/>
      <w:r w:rsidRPr="009A0D65">
        <w:rPr>
          <w:rFonts w:eastAsia="Times New Roman" w:cs="Times New Roman"/>
        </w:rPr>
        <w:t>Agarose</w:t>
      </w:r>
      <w:proofErr w:type="spellEnd"/>
      <w:r w:rsidRPr="009A0D65">
        <w:rPr>
          <w:rFonts w:eastAsia="Times New Roman" w:cs="Times New Roman"/>
        </w:rPr>
        <w:t xml:space="preserve"> gel showing PCR amplified junction fragment generated using T2/ONC primer and genome specific primer</w:t>
      </w:r>
      <w:r w:rsidR="00CC7022">
        <w:rPr>
          <w:rFonts w:eastAsia="Times New Roman" w:cs="Times New Roman"/>
        </w:rPr>
        <w:t xml:space="preserve"> near A) Runx1 in tumor O245 B) Tax1bp1 in tumor O245 C) Gsk3b in tumor O73 D) Fars2 in tumor O31 E) Smad5 in tumor O31 F) </w:t>
      </w:r>
      <w:proofErr w:type="spellStart"/>
      <w:r w:rsidR="00CC7022">
        <w:rPr>
          <w:rFonts w:eastAsia="Times New Roman" w:cs="Times New Roman"/>
        </w:rPr>
        <w:t>Myc</w:t>
      </w:r>
      <w:proofErr w:type="spellEnd"/>
      <w:r w:rsidR="00CC7022">
        <w:rPr>
          <w:rFonts w:eastAsia="Times New Roman" w:cs="Times New Roman"/>
        </w:rPr>
        <w:t xml:space="preserve"> in tumor O374-1 and G</w:t>
      </w:r>
      <w:bookmarkStart w:id="0" w:name="_GoBack"/>
      <w:bookmarkEnd w:id="0"/>
      <w:r>
        <w:rPr>
          <w:rFonts w:eastAsia="Times New Roman" w:cs="Times New Roman"/>
        </w:rPr>
        <w:t>) Bicc1 in tumor O245</w:t>
      </w:r>
      <w:r w:rsidRPr="009A0D65">
        <w:rPr>
          <w:rFonts w:eastAsia="Times New Roman" w:cs="Times New Roman"/>
        </w:rPr>
        <w:t xml:space="preserve">. The </w:t>
      </w:r>
      <w:proofErr w:type="gramStart"/>
      <w:r w:rsidRPr="009A0D65">
        <w:rPr>
          <w:rFonts w:eastAsia="Times New Roman" w:cs="Times New Roman"/>
        </w:rPr>
        <w:t>sanger</w:t>
      </w:r>
      <w:proofErr w:type="gramEnd"/>
      <w:r w:rsidRPr="009A0D65">
        <w:rPr>
          <w:rFonts w:eastAsia="Times New Roman" w:cs="Times New Roman"/>
        </w:rPr>
        <w:t xml:space="preserve"> sequencing trace for the amplified product is shown to the righ</w:t>
      </w:r>
      <w:r w:rsidR="003474A5">
        <w:rPr>
          <w:rFonts w:eastAsia="Times New Roman" w:cs="Times New Roman"/>
        </w:rPr>
        <w:t xml:space="preserve">t of the </w:t>
      </w:r>
      <w:proofErr w:type="spellStart"/>
      <w:r w:rsidR="003474A5">
        <w:rPr>
          <w:rFonts w:eastAsia="Times New Roman" w:cs="Times New Roman"/>
        </w:rPr>
        <w:t>agarose</w:t>
      </w:r>
      <w:proofErr w:type="spellEnd"/>
      <w:r w:rsidR="003474A5">
        <w:rPr>
          <w:rFonts w:eastAsia="Times New Roman" w:cs="Times New Roman"/>
        </w:rPr>
        <w:t xml:space="preserve"> gel image.  The transposon-</w:t>
      </w:r>
      <w:r>
        <w:rPr>
          <w:rFonts w:eastAsia="Times New Roman" w:cs="Times New Roman"/>
        </w:rPr>
        <w:t xml:space="preserve">derived sequence is </w:t>
      </w:r>
      <w:r w:rsidR="003474A5">
        <w:rPr>
          <w:rFonts w:eastAsia="Times New Roman" w:cs="Times New Roman"/>
        </w:rPr>
        <w:t xml:space="preserve">underlined </w:t>
      </w:r>
      <w:r>
        <w:rPr>
          <w:rFonts w:eastAsia="Times New Roman" w:cs="Times New Roman"/>
        </w:rPr>
        <w:t>in black</w:t>
      </w:r>
      <w:r w:rsidR="003474A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while the </w:t>
      </w:r>
      <w:r w:rsidR="003474A5">
        <w:rPr>
          <w:rFonts w:eastAsia="Times New Roman" w:cs="Times New Roman"/>
        </w:rPr>
        <w:t xml:space="preserve">genome-derived sequence is shown in blue. </w:t>
      </w:r>
      <w:r>
        <w:rPr>
          <w:rFonts w:eastAsia="Times New Roman" w:cs="Times New Roman"/>
        </w:rPr>
        <w:t xml:space="preserve"> </w:t>
      </w:r>
    </w:p>
    <w:p w14:paraId="5AA784BF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S3</w:t>
      </w:r>
      <w:r w:rsidR="00A3399A">
        <w:rPr>
          <w:rFonts w:eastAsia="Times New Roman" w:cs="Times New Roman"/>
          <w:b/>
          <w:bCs/>
        </w:rPr>
        <w:t xml:space="preserve"> </w:t>
      </w:r>
    </w:p>
    <w:p w14:paraId="679C6C06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>Plot of FPKM values and genome region showing fusions and insertions as described in Figure 1 for the Runx1 genomic region for each of the 14 tumors.</w:t>
      </w:r>
    </w:p>
    <w:p w14:paraId="76E91DCF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</w:p>
    <w:p w14:paraId="68298329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Supplementary Figure S4</w:t>
      </w:r>
    </w:p>
    <w:p w14:paraId="1B99AA91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>Figure 1 for the Tax1bp</w:t>
      </w:r>
      <w:r w:rsidRPr="003474A5">
        <w:rPr>
          <w:rFonts w:eastAsia="Times New Roman" w:cs="Times New Roman"/>
        </w:rPr>
        <w:t>1 genomic region for each of the 14 tumors.</w:t>
      </w:r>
    </w:p>
    <w:p w14:paraId="71313B03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S5</w:t>
      </w:r>
    </w:p>
    <w:p w14:paraId="08B1E717" w14:textId="77777777" w:rsidR="003474A5" w:rsidRDefault="003474A5" w:rsidP="003474A5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>Figure 1 for the Gsk3b</w:t>
      </w:r>
      <w:r w:rsidRPr="003474A5">
        <w:rPr>
          <w:rFonts w:eastAsia="Times New Roman" w:cs="Times New Roman"/>
        </w:rPr>
        <w:t xml:space="preserve"> genomic region for each of the 14 tumors.</w:t>
      </w:r>
    </w:p>
    <w:p w14:paraId="2BFB20B8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S6</w:t>
      </w:r>
    </w:p>
    <w:p w14:paraId="5C22F1A2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>Plot of FPKM values and genome region showing fusions and insertions as described in Figure 1 for the Runx1 genomic region for each of the 14 tumors.</w:t>
      </w:r>
    </w:p>
    <w:p w14:paraId="439CB5EF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S7</w:t>
      </w:r>
    </w:p>
    <w:p w14:paraId="6DFC62BF" w14:textId="77777777" w:rsidR="003474A5" w:rsidRDefault="003474A5" w:rsidP="003474A5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>Figure 1 for the Fars2</w:t>
      </w:r>
      <w:r w:rsidRPr="003474A5">
        <w:rPr>
          <w:rFonts w:eastAsia="Times New Roman" w:cs="Times New Roman"/>
        </w:rPr>
        <w:t xml:space="preserve"> genomic region for each of the 14 tumors.</w:t>
      </w:r>
    </w:p>
    <w:p w14:paraId="066519D3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S8</w:t>
      </w:r>
    </w:p>
    <w:p w14:paraId="6F9C5E6F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>Figure 1 for the Smad5</w:t>
      </w:r>
      <w:r w:rsidRPr="003474A5">
        <w:rPr>
          <w:rFonts w:eastAsia="Times New Roman" w:cs="Times New Roman"/>
        </w:rPr>
        <w:t xml:space="preserve"> genomic region for each of the 14 tumors.</w:t>
      </w:r>
    </w:p>
    <w:p w14:paraId="5CDFBDA9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S9</w:t>
      </w:r>
    </w:p>
    <w:p w14:paraId="0E7BE79F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 xml:space="preserve">Figure 1 for the </w:t>
      </w:r>
      <w:proofErr w:type="spellStart"/>
      <w:r>
        <w:rPr>
          <w:rFonts w:eastAsia="Times New Roman" w:cs="Times New Roman"/>
        </w:rPr>
        <w:t>Myc</w:t>
      </w:r>
      <w:proofErr w:type="spellEnd"/>
      <w:r w:rsidRPr="003474A5">
        <w:rPr>
          <w:rFonts w:eastAsia="Times New Roman" w:cs="Times New Roman"/>
        </w:rPr>
        <w:t xml:space="preserve"> genomic region for each of the 14 tumors.</w:t>
      </w:r>
    </w:p>
    <w:p w14:paraId="55D771A2" w14:textId="53C27509" w:rsidR="00F0131E" w:rsidRPr="00F0131E" w:rsidRDefault="00F0131E" w:rsidP="003474A5">
      <w:pPr>
        <w:spacing w:line="48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Supplementary Figure S10</w:t>
      </w:r>
    </w:p>
    <w:p w14:paraId="42716F77" w14:textId="77777777" w:rsidR="003474A5" w:rsidRDefault="003474A5" w:rsidP="003474A5">
      <w:pPr>
        <w:spacing w:line="480" w:lineRule="auto"/>
        <w:jc w:val="both"/>
        <w:rPr>
          <w:rFonts w:eastAsia="Times New Roman" w:cs="Times New Roman"/>
          <w:b/>
          <w:bCs/>
        </w:rPr>
      </w:pPr>
      <w:r w:rsidRPr="003474A5">
        <w:rPr>
          <w:rFonts w:eastAsia="Times New Roman" w:cs="Times New Roman"/>
        </w:rPr>
        <w:t xml:space="preserve">Plot of FPKM values and genome region showing fusions and insertions as described in </w:t>
      </w:r>
      <w:r>
        <w:rPr>
          <w:rFonts w:eastAsia="Times New Roman" w:cs="Times New Roman"/>
        </w:rPr>
        <w:t>Figure 1 for the Bicc1</w:t>
      </w:r>
      <w:r w:rsidRPr="003474A5">
        <w:rPr>
          <w:rFonts w:eastAsia="Times New Roman" w:cs="Times New Roman"/>
        </w:rPr>
        <w:t xml:space="preserve"> genomic region for each of the 14 tumors.</w:t>
      </w:r>
    </w:p>
    <w:p w14:paraId="14CE049F" w14:textId="77777777" w:rsidR="003474A5" w:rsidRDefault="003474A5" w:rsidP="00F70BAE">
      <w:pPr>
        <w:spacing w:line="480" w:lineRule="auto"/>
        <w:jc w:val="both"/>
        <w:rPr>
          <w:rFonts w:eastAsia="Times New Roman" w:cs="Times New Roman"/>
          <w:b/>
          <w:bCs/>
        </w:rPr>
      </w:pPr>
    </w:p>
    <w:p w14:paraId="3E93F9D0" w14:textId="77777777" w:rsidR="00F70BAE" w:rsidRDefault="00F70BAE" w:rsidP="00F70BAE">
      <w:pPr>
        <w:spacing w:line="480" w:lineRule="auto"/>
        <w:jc w:val="both"/>
        <w:rPr>
          <w:rFonts w:eastAsia="Times New Roman" w:cs="Times New Roman"/>
        </w:rPr>
      </w:pPr>
    </w:p>
    <w:p w14:paraId="4DE3874A" w14:textId="77777777" w:rsidR="00F70BAE" w:rsidRPr="00F718FF" w:rsidRDefault="00F70BAE" w:rsidP="00F70BAE">
      <w:pPr>
        <w:spacing w:line="480" w:lineRule="auto"/>
        <w:jc w:val="both"/>
        <w:rPr>
          <w:rFonts w:eastAsia="Times New Roman" w:cs="Times New Roman"/>
        </w:rPr>
      </w:pPr>
    </w:p>
    <w:p w14:paraId="2CC9FCD9" w14:textId="77777777" w:rsidR="00576F05" w:rsidRDefault="00576F05"/>
    <w:sectPr w:rsidR="00576F05" w:rsidSect="00F60D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AE"/>
    <w:rsid w:val="003474A5"/>
    <w:rsid w:val="00576F05"/>
    <w:rsid w:val="00846A12"/>
    <w:rsid w:val="00967A49"/>
    <w:rsid w:val="009A0D65"/>
    <w:rsid w:val="00A3399A"/>
    <w:rsid w:val="00CC7022"/>
    <w:rsid w:val="00F0131E"/>
    <w:rsid w:val="00F15834"/>
    <w:rsid w:val="00F60D04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9FA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2282</Characters>
  <Application>Microsoft Macintosh Word</Application>
  <DocSecurity>0</DocSecurity>
  <Lines>19</Lines>
  <Paragraphs>5</Paragraphs>
  <ScaleCrop>false</ScaleCrop>
  <Company>University of Minnesota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Sarver</dc:creator>
  <cp:keywords/>
  <dc:description/>
  <cp:lastModifiedBy>Aaron Sarver</cp:lastModifiedBy>
  <cp:revision>2</cp:revision>
  <dcterms:created xsi:type="dcterms:W3CDTF">2015-11-04T19:36:00Z</dcterms:created>
  <dcterms:modified xsi:type="dcterms:W3CDTF">2015-11-04T19:36:00Z</dcterms:modified>
</cp:coreProperties>
</file>