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FAD80" w14:textId="176E9309" w:rsidR="003759F2" w:rsidRPr="0096307A" w:rsidRDefault="003759F2" w:rsidP="003759F2">
      <w:pPr>
        <w:spacing w:after="0"/>
        <w:jc w:val="center"/>
        <w:rPr>
          <w:rFonts w:asciiTheme="minorHAnsi" w:hAnsiTheme="minorHAnsi" w:cs="Arial"/>
          <w:szCs w:val="28"/>
          <w:lang w:eastAsia="en-US"/>
        </w:rPr>
      </w:pPr>
      <w:bookmarkStart w:id="0" w:name="_GoBack"/>
      <w:bookmarkEnd w:id="0"/>
      <w:r w:rsidRPr="0096307A">
        <w:rPr>
          <w:rFonts w:asciiTheme="minorHAnsi" w:hAnsiTheme="minorHAnsi" w:cs="Arial"/>
          <w:szCs w:val="28"/>
          <w:lang w:eastAsia="en-US"/>
        </w:rPr>
        <w:t xml:space="preserve">Supplementary </w:t>
      </w:r>
      <w:r>
        <w:rPr>
          <w:rFonts w:asciiTheme="minorHAnsi" w:hAnsiTheme="minorHAnsi" w:cs="Arial"/>
          <w:szCs w:val="28"/>
          <w:lang w:eastAsia="en-US"/>
        </w:rPr>
        <w:t xml:space="preserve">Methods, Supplementary </w:t>
      </w:r>
      <w:r w:rsidRPr="0096307A">
        <w:rPr>
          <w:rFonts w:asciiTheme="minorHAnsi" w:hAnsiTheme="minorHAnsi" w:cs="Arial"/>
          <w:szCs w:val="28"/>
          <w:lang w:eastAsia="en-US"/>
        </w:rPr>
        <w:t>Figures 1-</w:t>
      </w:r>
      <w:r>
        <w:rPr>
          <w:rFonts w:asciiTheme="minorHAnsi" w:hAnsiTheme="minorHAnsi" w:cs="Arial"/>
          <w:szCs w:val="28"/>
          <w:lang w:eastAsia="en-US"/>
        </w:rPr>
        <w:t>12</w:t>
      </w:r>
      <w:r w:rsidR="00BE19C2">
        <w:rPr>
          <w:rFonts w:asciiTheme="minorHAnsi" w:hAnsiTheme="minorHAnsi" w:cs="Arial"/>
          <w:szCs w:val="28"/>
          <w:lang w:eastAsia="en-US"/>
        </w:rPr>
        <w:t xml:space="preserve"> and Supplementary Note </w:t>
      </w:r>
    </w:p>
    <w:p w14:paraId="41DFEED4" w14:textId="77777777" w:rsidR="003759F2" w:rsidRPr="0096307A" w:rsidRDefault="003759F2" w:rsidP="003759F2">
      <w:pPr>
        <w:widowControl w:val="0"/>
        <w:autoSpaceDE w:val="0"/>
        <w:autoSpaceDN w:val="0"/>
        <w:adjustRightInd w:val="0"/>
        <w:spacing w:after="0" w:line="360" w:lineRule="auto"/>
        <w:jc w:val="center"/>
        <w:rPr>
          <w:rFonts w:asciiTheme="minorHAnsi" w:hAnsiTheme="minorHAnsi" w:cs="Arial"/>
          <w:b/>
          <w:sz w:val="32"/>
          <w:szCs w:val="28"/>
          <w:lang w:eastAsia="en-US"/>
        </w:rPr>
      </w:pPr>
    </w:p>
    <w:p w14:paraId="46DA0113" w14:textId="77777777" w:rsidR="003759F2" w:rsidRPr="0096307A" w:rsidRDefault="003759F2" w:rsidP="003759F2">
      <w:pPr>
        <w:widowControl w:val="0"/>
        <w:autoSpaceDE w:val="0"/>
        <w:autoSpaceDN w:val="0"/>
        <w:adjustRightInd w:val="0"/>
        <w:spacing w:after="0" w:line="360" w:lineRule="auto"/>
        <w:jc w:val="center"/>
        <w:rPr>
          <w:rFonts w:asciiTheme="minorHAnsi" w:hAnsiTheme="minorHAnsi" w:cs="Arial"/>
          <w:b/>
          <w:sz w:val="32"/>
          <w:szCs w:val="28"/>
          <w:lang w:eastAsia="en-US"/>
        </w:rPr>
      </w:pPr>
    </w:p>
    <w:p w14:paraId="34680960" w14:textId="77777777" w:rsidR="003759F2" w:rsidRPr="0096307A" w:rsidRDefault="003759F2" w:rsidP="003759F2">
      <w:pPr>
        <w:widowControl w:val="0"/>
        <w:autoSpaceDE w:val="0"/>
        <w:autoSpaceDN w:val="0"/>
        <w:adjustRightInd w:val="0"/>
        <w:spacing w:after="0" w:line="360" w:lineRule="auto"/>
        <w:jc w:val="center"/>
        <w:rPr>
          <w:rFonts w:asciiTheme="minorHAnsi" w:hAnsiTheme="minorHAnsi" w:cs="Arial"/>
          <w:b/>
          <w:sz w:val="32"/>
          <w:szCs w:val="28"/>
          <w:lang w:eastAsia="en-US"/>
        </w:rPr>
      </w:pPr>
      <w:r w:rsidRPr="0096307A">
        <w:rPr>
          <w:rFonts w:asciiTheme="minorHAnsi" w:hAnsiTheme="minorHAnsi" w:cs="Arial"/>
          <w:b/>
          <w:sz w:val="32"/>
          <w:szCs w:val="28"/>
          <w:lang w:eastAsia="en-US"/>
        </w:rPr>
        <w:t>INTEGRATE: Gene fusion discovery using whole genome and transcriptome data</w:t>
      </w:r>
    </w:p>
    <w:p w14:paraId="163C68B1" w14:textId="77777777" w:rsidR="003759F2" w:rsidRPr="0096307A" w:rsidRDefault="003759F2" w:rsidP="003759F2">
      <w:pPr>
        <w:widowControl w:val="0"/>
        <w:autoSpaceDE w:val="0"/>
        <w:autoSpaceDN w:val="0"/>
        <w:adjustRightInd w:val="0"/>
        <w:spacing w:after="0"/>
        <w:jc w:val="center"/>
        <w:rPr>
          <w:rFonts w:asciiTheme="minorHAnsi" w:hAnsiTheme="minorHAnsi" w:cs="Arial"/>
          <w:sz w:val="22"/>
          <w:szCs w:val="22"/>
          <w:lang w:eastAsia="en-US"/>
        </w:rPr>
      </w:pPr>
    </w:p>
    <w:p w14:paraId="26890659" w14:textId="77777777" w:rsidR="003759F2" w:rsidRPr="0096307A" w:rsidRDefault="003759F2" w:rsidP="003759F2">
      <w:pPr>
        <w:widowControl w:val="0"/>
        <w:autoSpaceDE w:val="0"/>
        <w:autoSpaceDN w:val="0"/>
        <w:adjustRightInd w:val="0"/>
        <w:spacing w:after="0"/>
        <w:jc w:val="center"/>
        <w:rPr>
          <w:rFonts w:asciiTheme="minorHAnsi" w:hAnsiTheme="minorHAnsi" w:cs="Arial"/>
          <w:sz w:val="22"/>
          <w:szCs w:val="22"/>
          <w:lang w:eastAsia="en-US"/>
        </w:rPr>
      </w:pPr>
    </w:p>
    <w:p w14:paraId="71C55913" w14:textId="77777777" w:rsidR="003759F2" w:rsidRPr="00B207A8" w:rsidRDefault="003759F2" w:rsidP="003759F2">
      <w:pPr>
        <w:pStyle w:val="Heading1"/>
        <w:spacing w:before="0" w:beforeAutospacing="0" w:after="0" w:afterAutospacing="0" w:line="480" w:lineRule="auto"/>
        <w:jc w:val="both"/>
        <w:rPr>
          <w:rFonts w:ascii="Cambria" w:eastAsia="Times New Roman" w:hAnsi="Cambria"/>
          <w:b w:val="0"/>
          <w:bCs w:val="0"/>
          <w:color w:val="381648"/>
          <w:sz w:val="22"/>
          <w:szCs w:val="22"/>
        </w:rPr>
      </w:pPr>
      <w:r w:rsidRPr="00B207A8">
        <w:rPr>
          <w:rFonts w:ascii="Cambria" w:hAnsi="Cambria" w:cs="Arial"/>
          <w:b w:val="0"/>
          <w:sz w:val="22"/>
          <w:szCs w:val="22"/>
        </w:rPr>
        <w:t>Jin Zhang</w:t>
      </w:r>
      <w:r w:rsidRPr="00B207A8">
        <w:rPr>
          <w:rFonts w:ascii="Cambria" w:hAnsi="Cambria" w:cs="Arial"/>
          <w:b w:val="0"/>
          <w:sz w:val="22"/>
          <w:szCs w:val="22"/>
          <w:vertAlign w:val="superscript"/>
        </w:rPr>
        <w:t>1,2</w:t>
      </w:r>
      <w:r w:rsidRPr="00B207A8">
        <w:rPr>
          <w:rFonts w:ascii="Cambria" w:hAnsi="Cambria" w:cs="Arial"/>
          <w:b w:val="0"/>
          <w:sz w:val="22"/>
          <w:szCs w:val="22"/>
        </w:rPr>
        <w:t>, Nicole M. White</w:t>
      </w:r>
      <w:r w:rsidRPr="00B207A8">
        <w:rPr>
          <w:rFonts w:ascii="Cambria" w:hAnsi="Cambria" w:cs="Arial"/>
          <w:b w:val="0"/>
          <w:sz w:val="22"/>
          <w:szCs w:val="22"/>
          <w:vertAlign w:val="superscript"/>
        </w:rPr>
        <w:t>2</w:t>
      </w:r>
      <w:r w:rsidRPr="00B207A8">
        <w:rPr>
          <w:rFonts w:ascii="Cambria" w:hAnsi="Cambria" w:cs="Arial"/>
          <w:b w:val="0"/>
          <w:sz w:val="22"/>
          <w:szCs w:val="22"/>
        </w:rPr>
        <w:t>, Heather K. Schmidt</w:t>
      </w:r>
      <w:r w:rsidRPr="00B207A8">
        <w:rPr>
          <w:rFonts w:ascii="Cambria" w:hAnsi="Cambria" w:cs="Arial"/>
          <w:b w:val="0"/>
          <w:sz w:val="22"/>
          <w:szCs w:val="22"/>
          <w:vertAlign w:val="superscript"/>
        </w:rPr>
        <w:t>1</w:t>
      </w:r>
      <w:r w:rsidRPr="00B207A8">
        <w:rPr>
          <w:rFonts w:ascii="Cambria" w:hAnsi="Cambria" w:cs="Arial"/>
          <w:b w:val="0"/>
          <w:sz w:val="22"/>
          <w:szCs w:val="22"/>
        </w:rPr>
        <w:t>, Robert S. Fulton</w:t>
      </w:r>
      <w:r w:rsidRPr="00B207A8">
        <w:rPr>
          <w:rFonts w:ascii="Cambria" w:hAnsi="Cambria" w:cs="Arial"/>
          <w:b w:val="0"/>
          <w:sz w:val="22"/>
          <w:szCs w:val="22"/>
          <w:vertAlign w:val="superscript"/>
        </w:rPr>
        <w:t>1,3</w:t>
      </w:r>
      <w:r w:rsidRPr="00B207A8">
        <w:rPr>
          <w:rFonts w:ascii="Cambria" w:hAnsi="Cambria" w:cs="Arial"/>
          <w:b w:val="0"/>
          <w:sz w:val="22"/>
          <w:szCs w:val="22"/>
        </w:rPr>
        <w:t xml:space="preserve">, </w:t>
      </w:r>
      <w:r w:rsidRPr="00AB6EDF">
        <w:rPr>
          <w:rFonts w:ascii="Cambria" w:hAnsi="Cambria" w:cs="Arial"/>
          <w:b w:val="0"/>
          <w:sz w:val="22"/>
          <w:szCs w:val="22"/>
        </w:rPr>
        <w:t>Chad Tomlinson</w:t>
      </w:r>
      <w:r w:rsidRPr="00B207A8">
        <w:rPr>
          <w:rFonts w:ascii="Cambria" w:hAnsi="Cambria" w:cs="Arial"/>
          <w:b w:val="0"/>
          <w:sz w:val="22"/>
          <w:szCs w:val="22"/>
          <w:vertAlign w:val="superscript"/>
        </w:rPr>
        <w:t>1</w:t>
      </w:r>
      <w:r w:rsidRPr="00AB6EDF">
        <w:rPr>
          <w:rFonts w:ascii="Cambria" w:hAnsi="Cambria" w:cs="Arial"/>
          <w:b w:val="0"/>
          <w:sz w:val="22"/>
          <w:szCs w:val="22"/>
        </w:rPr>
        <w:t>, Wesley C Warren</w:t>
      </w:r>
      <w:r w:rsidRPr="00B207A8">
        <w:rPr>
          <w:rFonts w:ascii="Cambria" w:hAnsi="Cambria" w:cs="Arial"/>
          <w:b w:val="0"/>
          <w:sz w:val="22"/>
          <w:szCs w:val="22"/>
          <w:vertAlign w:val="superscript"/>
        </w:rPr>
        <w:t>1</w:t>
      </w:r>
      <w:r>
        <w:rPr>
          <w:rFonts w:ascii="Cambria" w:hAnsi="Cambria" w:cs="Arial"/>
          <w:b w:val="0"/>
          <w:sz w:val="22"/>
          <w:szCs w:val="22"/>
        </w:rPr>
        <w:t xml:space="preserve">, </w:t>
      </w:r>
      <w:r w:rsidRPr="00B207A8">
        <w:rPr>
          <w:rFonts w:ascii="Cambria" w:hAnsi="Cambria" w:cs="Arial"/>
          <w:b w:val="0"/>
          <w:sz w:val="22"/>
          <w:szCs w:val="22"/>
        </w:rPr>
        <w:t>Richard K. Wilson</w:t>
      </w:r>
      <w:r w:rsidRPr="00B207A8">
        <w:rPr>
          <w:rFonts w:ascii="Cambria" w:hAnsi="Cambria" w:cs="Arial"/>
          <w:b w:val="0"/>
          <w:sz w:val="22"/>
          <w:szCs w:val="22"/>
          <w:vertAlign w:val="superscript"/>
        </w:rPr>
        <w:t>1,3</w:t>
      </w:r>
      <w:r w:rsidRPr="00B207A8">
        <w:rPr>
          <w:rFonts w:ascii="Cambria" w:hAnsi="Cambria" w:cs="Arial"/>
          <w:b w:val="0"/>
          <w:sz w:val="22"/>
          <w:szCs w:val="22"/>
        </w:rPr>
        <w:t>, and Christopher A. Maher</w:t>
      </w:r>
      <w:r w:rsidRPr="00B207A8">
        <w:rPr>
          <w:rFonts w:ascii="Cambria" w:hAnsi="Cambria" w:cs="Arial"/>
          <w:b w:val="0"/>
          <w:sz w:val="22"/>
          <w:szCs w:val="22"/>
          <w:vertAlign w:val="superscript"/>
        </w:rPr>
        <w:t>1,2,4,5*</w:t>
      </w:r>
    </w:p>
    <w:p w14:paraId="3AF71873" w14:textId="77777777" w:rsidR="003759F2" w:rsidRPr="0096307A" w:rsidRDefault="003759F2" w:rsidP="003759F2">
      <w:pPr>
        <w:widowControl w:val="0"/>
        <w:autoSpaceDE w:val="0"/>
        <w:autoSpaceDN w:val="0"/>
        <w:adjustRightInd w:val="0"/>
        <w:spacing w:after="0" w:line="360" w:lineRule="auto"/>
        <w:jc w:val="both"/>
        <w:rPr>
          <w:rFonts w:asciiTheme="minorHAnsi" w:hAnsiTheme="minorHAnsi" w:cs="Arial"/>
          <w:sz w:val="22"/>
          <w:szCs w:val="22"/>
          <w:lang w:eastAsia="en-US"/>
        </w:rPr>
      </w:pPr>
    </w:p>
    <w:p w14:paraId="3471D902" w14:textId="77777777" w:rsidR="003759F2" w:rsidRPr="0096307A" w:rsidRDefault="003759F2" w:rsidP="003759F2">
      <w:pPr>
        <w:widowControl w:val="0"/>
        <w:autoSpaceDE w:val="0"/>
        <w:autoSpaceDN w:val="0"/>
        <w:adjustRightInd w:val="0"/>
        <w:spacing w:after="0" w:line="360" w:lineRule="auto"/>
        <w:jc w:val="both"/>
        <w:rPr>
          <w:rFonts w:asciiTheme="minorHAnsi" w:hAnsiTheme="minorHAnsi" w:cs="Arial"/>
          <w:sz w:val="22"/>
          <w:szCs w:val="22"/>
          <w:lang w:eastAsia="en-US"/>
        </w:rPr>
      </w:pPr>
      <w:r w:rsidRPr="0096307A">
        <w:rPr>
          <w:rFonts w:asciiTheme="minorHAnsi" w:hAnsiTheme="minorHAnsi" w:cs="Arial"/>
          <w:sz w:val="22"/>
          <w:szCs w:val="22"/>
          <w:vertAlign w:val="superscript"/>
          <w:lang w:eastAsia="en-US"/>
        </w:rPr>
        <w:t>1</w:t>
      </w:r>
      <w:r w:rsidRPr="0096307A">
        <w:rPr>
          <w:rFonts w:asciiTheme="minorHAnsi" w:hAnsiTheme="minorHAnsi" w:cs="Arial"/>
          <w:sz w:val="22"/>
          <w:szCs w:val="22"/>
          <w:lang w:eastAsia="en-US"/>
        </w:rPr>
        <w:t xml:space="preserve">The </w:t>
      </w:r>
      <w:r>
        <w:rPr>
          <w:rFonts w:asciiTheme="minorHAnsi" w:hAnsiTheme="minorHAnsi" w:cs="Arial"/>
          <w:sz w:val="22"/>
          <w:szCs w:val="22"/>
          <w:lang w:eastAsia="en-US"/>
        </w:rPr>
        <w:t xml:space="preserve">McDonnell </w:t>
      </w:r>
      <w:r w:rsidRPr="0096307A">
        <w:rPr>
          <w:rFonts w:asciiTheme="minorHAnsi" w:hAnsiTheme="minorHAnsi" w:cs="Arial"/>
          <w:sz w:val="22"/>
          <w:szCs w:val="22"/>
          <w:lang w:eastAsia="en-US"/>
        </w:rPr>
        <w:t>Genome Institute, Washington University School of Medicine, St. Louis, MO, 63110, USA.</w:t>
      </w:r>
    </w:p>
    <w:p w14:paraId="0E9EE46B" w14:textId="77777777" w:rsidR="003759F2" w:rsidRPr="0096307A" w:rsidRDefault="003759F2" w:rsidP="003759F2">
      <w:pPr>
        <w:widowControl w:val="0"/>
        <w:autoSpaceDE w:val="0"/>
        <w:autoSpaceDN w:val="0"/>
        <w:adjustRightInd w:val="0"/>
        <w:spacing w:after="0" w:line="360" w:lineRule="auto"/>
        <w:jc w:val="both"/>
        <w:rPr>
          <w:rFonts w:asciiTheme="minorHAnsi" w:hAnsiTheme="minorHAnsi" w:cs="Arial"/>
          <w:sz w:val="22"/>
          <w:szCs w:val="22"/>
          <w:lang w:eastAsia="en-US"/>
        </w:rPr>
      </w:pPr>
      <w:r w:rsidRPr="0096307A">
        <w:rPr>
          <w:rFonts w:asciiTheme="minorHAnsi" w:hAnsiTheme="minorHAnsi" w:cs="Arial"/>
          <w:sz w:val="22"/>
          <w:szCs w:val="22"/>
          <w:vertAlign w:val="superscript"/>
          <w:lang w:eastAsia="en-US"/>
        </w:rPr>
        <w:t>2</w:t>
      </w:r>
      <w:r w:rsidRPr="0096307A">
        <w:rPr>
          <w:rFonts w:asciiTheme="minorHAnsi" w:hAnsiTheme="minorHAnsi" w:cs="Arial"/>
          <w:sz w:val="22"/>
          <w:szCs w:val="22"/>
          <w:lang w:eastAsia="en-US"/>
        </w:rPr>
        <w:t xml:space="preserve">Department of Internal Medicine, Division of Oncology, Washington University School of Medicine, St. Louis, MO, 63110, USA. </w:t>
      </w:r>
    </w:p>
    <w:p w14:paraId="00AD8350" w14:textId="77777777" w:rsidR="003759F2" w:rsidRPr="0096307A" w:rsidRDefault="003759F2" w:rsidP="003759F2">
      <w:pPr>
        <w:spacing w:after="0" w:line="360" w:lineRule="auto"/>
        <w:jc w:val="both"/>
        <w:rPr>
          <w:rFonts w:asciiTheme="minorHAnsi" w:eastAsia="Times New Roman" w:hAnsiTheme="minorHAnsi"/>
          <w:sz w:val="22"/>
          <w:szCs w:val="22"/>
          <w:lang w:eastAsia="en-US"/>
        </w:rPr>
      </w:pPr>
      <w:r w:rsidRPr="0096307A">
        <w:rPr>
          <w:rFonts w:asciiTheme="minorHAnsi" w:hAnsiTheme="minorHAnsi" w:cs="Arial"/>
          <w:sz w:val="22"/>
          <w:szCs w:val="22"/>
          <w:vertAlign w:val="superscript"/>
          <w:lang w:eastAsia="en-US"/>
        </w:rPr>
        <w:t>3</w:t>
      </w:r>
      <w:r w:rsidRPr="0096307A">
        <w:rPr>
          <w:rFonts w:asciiTheme="minorHAnsi" w:eastAsia="Times New Roman" w:hAnsiTheme="minorHAnsi" w:cs="Arial"/>
          <w:color w:val="000000"/>
          <w:sz w:val="22"/>
          <w:szCs w:val="22"/>
          <w:shd w:val="clear" w:color="auto" w:fill="FFFFFF"/>
          <w:lang w:eastAsia="en-US"/>
        </w:rPr>
        <w:t>Department of Genetics, Washington University</w:t>
      </w:r>
      <w:r w:rsidRPr="0096307A">
        <w:rPr>
          <w:rFonts w:asciiTheme="minorHAnsi" w:eastAsia="Times New Roman" w:hAnsiTheme="minorHAnsi" w:cs="Arial"/>
          <w:color w:val="222222"/>
          <w:sz w:val="22"/>
          <w:szCs w:val="22"/>
          <w:shd w:val="clear" w:color="auto" w:fill="FFFFFF"/>
          <w:lang w:eastAsia="en-US"/>
        </w:rPr>
        <w:t xml:space="preserve"> School of</w:t>
      </w:r>
      <w:r w:rsidRPr="0096307A">
        <w:rPr>
          <w:rFonts w:asciiTheme="minorHAnsi" w:eastAsia="Times New Roman" w:hAnsiTheme="minorHAnsi" w:cs="Arial"/>
          <w:color w:val="222222"/>
          <w:sz w:val="22"/>
          <w:szCs w:val="22"/>
          <w:lang w:eastAsia="en-US"/>
        </w:rPr>
        <w:t xml:space="preserve"> </w:t>
      </w:r>
      <w:r w:rsidRPr="0096307A">
        <w:rPr>
          <w:rFonts w:asciiTheme="minorHAnsi" w:eastAsia="Times New Roman" w:hAnsiTheme="minorHAnsi" w:cs="Arial"/>
          <w:color w:val="222222"/>
          <w:sz w:val="22"/>
          <w:szCs w:val="22"/>
          <w:shd w:val="clear" w:color="auto" w:fill="FFFFFF"/>
          <w:lang w:eastAsia="en-US"/>
        </w:rPr>
        <w:t>Medicine, St. Louis, MO, 63110, USA.</w:t>
      </w:r>
    </w:p>
    <w:p w14:paraId="1B934E82" w14:textId="77777777" w:rsidR="003759F2" w:rsidRPr="0096307A" w:rsidRDefault="003759F2" w:rsidP="003759F2">
      <w:pPr>
        <w:widowControl w:val="0"/>
        <w:autoSpaceDE w:val="0"/>
        <w:autoSpaceDN w:val="0"/>
        <w:adjustRightInd w:val="0"/>
        <w:spacing w:after="0" w:line="360" w:lineRule="auto"/>
        <w:jc w:val="both"/>
        <w:rPr>
          <w:rFonts w:asciiTheme="minorHAnsi" w:hAnsiTheme="minorHAnsi" w:cs="Arial"/>
          <w:sz w:val="22"/>
          <w:szCs w:val="22"/>
          <w:lang w:eastAsia="en-US"/>
        </w:rPr>
      </w:pPr>
      <w:r w:rsidRPr="0096307A">
        <w:rPr>
          <w:rFonts w:asciiTheme="minorHAnsi" w:hAnsiTheme="minorHAnsi" w:cs="Arial"/>
          <w:sz w:val="22"/>
          <w:szCs w:val="22"/>
          <w:vertAlign w:val="superscript"/>
          <w:lang w:eastAsia="en-US"/>
        </w:rPr>
        <w:t>4</w:t>
      </w:r>
      <w:r w:rsidRPr="0096307A">
        <w:rPr>
          <w:rFonts w:asciiTheme="minorHAnsi" w:hAnsiTheme="minorHAnsi" w:cs="Arial"/>
          <w:sz w:val="22"/>
          <w:szCs w:val="22"/>
          <w:lang w:eastAsia="en-US"/>
        </w:rPr>
        <w:t>Alvin J. Siteman Cancer Center, Washington University School of Medicine, St. Louis, MO, 63110, USA.</w:t>
      </w:r>
    </w:p>
    <w:p w14:paraId="7D379EC6" w14:textId="77777777" w:rsidR="003759F2" w:rsidRPr="0096307A" w:rsidRDefault="003759F2" w:rsidP="003759F2">
      <w:pPr>
        <w:spacing w:after="0" w:line="360" w:lineRule="auto"/>
        <w:jc w:val="both"/>
        <w:rPr>
          <w:rFonts w:asciiTheme="minorHAnsi" w:eastAsia="Times New Roman" w:hAnsiTheme="minorHAnsi"/>
          <w:sz w:val="22"/>
          <w:szCs w:val="22"/>
          <w:lang w:eastAsia="en-US"/>
        </w:rPr>
      </w:pPr>
      <w:r w:rsidRPr="0096307A">
        <w:rPr>
          <w:rFonts w:asciiTheme="minorHAnsi" w:hAnsiTheme="minorHAnsi" w:cs="Arial"/>
          <w:sz w:val="22"/>
          <w:szCs w:val="22"/>
          <w:vertAlign w:val="superscript"/>
          <w:lang w:eastAsia="en-US"/>
        </w:rPr>
        <w:t>5</w:t>
      </w:r>
      <w:r w:rsidRPr="0096307A">
        <w:rPr>
          <w:rFonts w:asciiTheme="minorHAnsi" w:eastAsia="Times New Roman" w:hAnsiTheme="minorHAnsi" w:cs="Arial"/>
          <w:color w:val="222222"/>
          <w:sz w:val="22"/>
          <w:szCs w:val="22"/>
          <w:shd w:val="clear" w:color="auto" w:fill="FFFFFF"/>
          <w:lang w:eastAsia="en-US"/>
        </w:rPr>
        <w:t>Department of Biomedical Engineering, Washington University School of</w:t>
      </w:r>
      <w:r w:rsidRPr="0096307A">
        <w:rPr>
          <w:rFonts w:asciiTheme="minorHAnsi" w:eastAsia="Times New Roman" w:hAnsiTheme="minorHAnsi" w:cs="Arial"/>
          <w:color w:val="222222"/>
          <w:sz w:val="22"/>
          <w:szCs w:val="22"/>
          <w:lang w:eastAsia="en-US"/>
        </w:rPr>
        <w:t xml:space="preserve"> </w:t>
      </w:r>
      <w:r w:rsidRPr="0096307A">
        <w:rPr>
          <w:rFonts w:asciiTheme="minorHAnsi" w:eastAsia="Times New Roman" w:hAnsiTheme="minorHAnsi" w:cs="Arial"/>
          <w:color w:val="222222"/>
          <w:sz w:val="22"/>
          <w:szCs w:val="22"/>
          <w:shd w:val="clear" w:color="auto" w:fill="FFFFFF"/>
          <w:lang w:eastAsia="en-US"/>
        </w:rPr>
        <w:t>Medicine, St. Louis, MO, 63110, USA.</w:t>
      </w:r>
    </w:p>
    <w:p w14:paraId="59D31D8F" w14:textId="77777777" w:rsidR="003759F2" w:rsidRPr="0096307A" w:rsidRDefault="003759F2" w:rsidP="003759F2">
      <w:pPr>
        <w:widowControl w:val="0"/>
        <w:autoSpaceDE w:val="0"/>
        <w:autoSpaceDN w:val="0"/>
        <w:adjustRightInd w:val="0"/>
        <w:spacing w:after="0" w:line="360" w:lineRule="auto"/>
        <w:jc w:val="both"/>
        <w:rPr>
          <w:rFonts w:asciiTheme="minorHAnsi" w:hAnsiTheme="minorHAnsi" w:cs="Arial"/>
          <w:sz w:val="22"/>
          <w:szCs w:val="22"/>
          <w:lang w:eastAsia="en-US"/>
        </w:rPr>
      </w:pPr>
    </w:p>
    <w:p w14:paraId="1321D057" w14:textId="77777777" w:rsidR="003759F2" w:rsidRPr="0096307A" w:rsidRDefault="003759F2" w:rsidP="003759F2">
      <w:pPr>
        <w:widowControl w:val="0"/>
        <w:autoSpaceDE w:val="0"/>
        <w:autoSpaceDN w:val="0"/>
        <w:adjustRightInd w:val="0"/>
        <w:spacing w:after="0"/>
        <w:rPr>
          <w:rFonts w:asciiTheme="minorHAnsi" w:hAnsiTheme="minorHAnsi" w:cs="Arial"/>
          <w:sz w:val="22"/>
          <w:szCs w:val="22"/>
          <w:lang w:eastAsia="en-US"/>
        </w:rPr>
      </w:pPr>
    </w:p>
    <w:p w14:paraId="134267D5" w14:textId="77777777" w:rsidR="003759F2" w:rsidRPr="0096307A" w:rsidRDefault="003759F2" w:rsidP="003759F2">
      <w:pPr>
        <w:widowControl w:val="0"/>
        <w:autoSpaceDE w:val="0"/>
        <w:autoSpaceDN w:val="0"/>
        <w:adjustRightInd w:val="0"/>
        <w:spacing w:after="0"/>
        <w:rPr>
          <w:rFonts w:asciiTheme="minorHAnsi" w:hAnsiTheme="minorHAnsi" w:cs="Arial"/>
          <w:sz w:val="22"/>
          <w:szCs w:val="22"/>
          <w:lang w:eastAsia="en-US"/>
        </w:rPr>
      </w:pPr>
      <w:r w:rsidRPr="0096307A">
        <w:rPr>
          <w:rFonts w:asciiTheme="minorHAnsi" w:hAnsiTheme="minorHAnsi" w:cs="Arial"/>
          <w:sz w:val="22"/>
          <w:szCs w:val="22"/>
          <w:lang w:eastAsia="en-US"/>
        </w:rPr>
        <w:t xml:space="preserve">*Correspondence and requests for materials should be addressed to C.A.M. (email: </w:t>
      </w:r>
      <w:hyperlink r:id="rId5" w:history="1">
        <w:r w:rsidRPr="0096307A">
          <w:rPr>
            <w:rStyle w:val="Hyperlink"/>
            <w:rFonts w:asciiTheme="minorHAnsi" w:hAnsiTheme="minorHAnsi" w:cs="Arial"/>
            <w:sz w:val="22"/>
            <w:szCs w:val="22"/>
          </w:rPr>
          <w:t>cmaher@dom.wustl.edu</w:t>
        </w:r>
      </w:hyperlink>
      <w:r w:rsidRPr="0096307A">
        <w:rPr>
          <w:rFonts w:asciiTheme="minorHAnsi" w:hAnsiTheme="minorHAnsi" w:cs="Arial"/>
          <w:sz w:val="22"/>
          <w:szCs w:val="22"/>
          <w:lang w:eastAsia="en-US"/>
        </w:rPr>
        <w:t>).</w:t>
      </w:r>
    </w:p>
    <w:p w14:paraId="75962221" w14:textId="77777777" w:rsidR="003759F2" w:rsidRDefault="003759F2" w:rsidP="003759F2">
      <w:pPr>
        <w:spacing w:after="0"/>
        <w:rPr>
          <w:rFonts w:asciiTheme="minorHAnsi" w:hAnsiTheme="minorHAnsi" w:cs="Arial"/>
          <w:sz w:val="22"/>
          <w:szCs w:val="22"/>
        </w:rPr>
      </w:pPr>
    </w:p>
    <w:p w14:paraId="05C7CF6B" w14:textId="77777777" w:rsidR="00C65E5E" w:rsidRDefault="00C65E5E" w:rsidP="003759F2">
      <w:pPr>
        <w:spacing w:after="0"/>
        <w:rPr>
          <w:rFonts w:asciiTheme="minorHAnsi" w:hAnsiTheme="minorHAnsi" w:cs="Arial"/>
          <w:sz w:val="22"/>
          <w:szCs w:val="22"/>
        </w:rPr>
      </w:pPr>
    </w:p>
    <w:p w14:paraId="5D6CF244" w14:textId="77777777" w:rsidR="00C65E5E" w:rsidRDefault="00C65E5E" w:rsidP="003759F2">
      <w:pPr>
        <w:spacing w:after="0"/>
        <w:rPr>
          <w:rFonts w:asciiTheme="minorHAnsi" w:hAnsiTheme="minorHAnsi" w:cs="Arial"/>
          <w:sz w:val="22"/>
          <w:szCs w:val="22"/>
        </w:rPr>
      </w:pPr>
    </w:p>
    <w:p w14:paraId="379715F6" w14:textId="77777777" w:rsidR="00C65E5E" w:rsidRDefault="00C65E5E" w:rsidP="003759F2">
      <w:pPr>
        <w:spacing w:after="0"/>
        <w:rPr>
          <w:rFonts w:asciiTheme="minorHAnsi" w:hAnsiTheme="minorHAnsi" w:cs="Arial"/>
          <w:sz w:val="22"/>
          <w:szCs w:val="22"/>
        </w:rPr>
      </w:pPr>
    </w:p>
    <w:p w14:paraId="3A32507D" w14:textId="77777777" w:rsidR="00C65E5E" w:rsidRDefault="00C65E5E" w:rsidP="003759F2">
      <w:pPr>
        <w:spacing w:after="0"/>
        <w:rPr>
          <w:rFonts w:asciiTheme="minorHAnsi" w:hAnsiTheme="minorHAnsi" w:cs="Arial"/>
          <w:sz w:val="22"/>
          <w:szCs w:val="22"/>
        </w:rPr>
      </w:pPr>
    </w:p>
    <w:p w14:paraId="3746A83F" w14:textId="77777777" w:rsidR="00C65E5E" w:rsidRDefault="00C65E5E" w:rsidP="003759F2">
      <w:pPr>
        <w:spacing w:after="0"/>
        <w:rPr>
          <w:rFonts w:asciiTheme="minorHAnsi" w:hAnsiTheme="minorHAnsi" w:cs="Arial"/>
          <w:sz w:val="22"/>
          <w:szCs w:val="22"/>
        </w:rPr>
      </w:pPr>
    </w:p>
    <w:p w14:paraId="2CB154C0" w14:textId="77777777" w:rsidR="00C65E5E" w:rsidRDefault="00C65E5E" w:rsidP="003759F2">
      <w:pPr>
        <w:spacing w:after="0"/>
        <w:rPr>
          <w:rFonts w:asciiTheme="minorHAnsi" w:hAnsiTheme="minorHAnsi" w:cs="Arial"/>
          <w:sz w:val="22"/>
          <w:szCs w:val="22"/>
        </w:rPr>
      </w:pPr>
    </w:p>
    <w:p w14:paraId="2A0D17C1" w14:textId="77777777" w:rsidR="00C65E5E" w:rsidRDefault="00C65E5E" w:rsidP="003759F2">
      <w:pPr>
        <w:spacing w:after="0"/>
        <w:rPr>
          <w:rFonts w:asciiTheme="minorHAnsi" w:hAnsiTheme="minorHAnsi" w:cs="Arial"/>
          <w:sz w:val="22"/>
          <w:szCs w:val="22"/>
        </w:rPr>
      </w:pPr>
    </w:p>
    <w:p w14:paraId="5354FDF6" w14:textId="77777777" w:rsidR="00C65E5E" w:rsidRDefault="00C65E5E" w:rsidP="003759F2">
      <w:pPr>
        <w:spacing w:after="0"/>
        <w:rPr>
          <w:rFonts w:asciiTheme="minorHAnsi" w:hAnsiTheme="minorHAnsi" w:cs="Arial"/>
          <w:sz w:val="22"/>
          <w:szCs w:val="22"/>
        </w:rPr>
      </w:pPr>
    </w:p>
    <w:p w14:paraId="7E9F9EB4" w14:textId="77777777" w:rsidR="00C65E5E" w:rsidRDefault="00C65E5E" w:rsidP="003759F2">
      <w:pPr>
        <w:spacing w:after="0"/>
        <w:rPr>
          <w:rFonts w:asciiTheme="minorHAnsi" w:hAnsiTheme="minorHAnsi" w:cs="Arial"/>
          <w:sz w:val="22"/>
          <w:szCs w:val="22"/>
        </w:rPr>
      </w:pPr>
    </w:p>
    <w:p w14:paraId="4C986583" w14:textId="77777777" w:rsidR="00C65E5E" w:rsidRPr="0096307A" w:rsidRDefault="00C65E5E" w:rsidP="003759F2">
      <w:pPr>
        <w:spacing w:after="0"/>
        <w:rPr>
          <w:rFonts w:asciiTheme="minorHAnsi" w:hAnsiTheme="minorHAnsi" w:cs="Arial"/>
          <w:sz w:val="22"/>
          <w:szCs w:val="22"/>
        </w:rPr>
      </w:pPr>
    </w:p>
    <w:p w14:paraId="4A334052" w14:textId="77777777" w:rsidR="00C65E5E" w:rsidRDefault="00C65E5E">
      <w:pPr>
        <w:rPr>
          <w:rFonts w:cs="Arial"/>
          <w:b/>
          <w:sz w:val="22"/>
          <w:szCs w:val="22"/>
        </w:rPr>
      </w:pPr>
      <w:r>
        <w:rPr>
          <w:rFonts w:cs="Arial"/>
          <w:b/>
          <w:sz w:val="22"/>
          <w:szCs w:val="22"/>
        </w:rPr>
        <w:br w:type="page"/>
      </w:r>
    </w:p>
    <w:p w14:paraId="745D270B" w14:textId="508748E8" w:rsidR="00C04A8B" w:rsidRPr="00C04A8B" w:rsidRDefault="00D528A3" w:rsidP="00596E46">
      <w:pPr>
        <w:spacing w:after="0" w:line="480" w:lineRule="auto"/>
        <w:rPr>
          <w:rFonts w:cs="Arial"/>
          <w:b/>
          <w:sz w:val="22"/>
          <w:szCs w:val="22"/>
        </w:rPr>
      </w:pPr>
      <w:r w:rsidRPr="00C04A8B">
        <w:rPr>
          <w:rFonts w:cs="Arial"/>
          <w:b/>
          <w:sz w:val="22"/>
          <w:szCs w:val="22"/>
        </w:rPr>
        <w:lastRenderedPageBreak/>
        <w:t>Supplementary Methods</w:t>
      </w:r>
    </w:p>
    <w:p w14:paraId="12C714F8" w14:textId="77777777" w:rsidR="00FE4ADA" w:rsidRPr="00C04A8B" w:rsidRDefault="00D1579F" w:rsidP="00D1579F">
      <w:pPr>
        <w:spacing w:after="0" w:line="480" w:lineRule="auto"/>
        <w:jc w:val="both"/>
        <w:rPr>
          <w:rFonts w:cs="Arial"/>
          <w:b/>
          <w:i/>
          <w:sz w:val="22"/>
          <w:szCs w:val="22"/>
        </w:rPr>
      </w:pPr>
      <w:r w:rsidRPr="00C04A8B">
        <w:rPr>
          <w:rFonts w:cs="Arial"/>
          <w:b/>
          <w:i/>
          <w:sz w:val="22"/>
          <w:szCs w:val="22"/>
        </w:rPr>
        <w:t>HCC1395 whole genome an</w:t>
      </w:r>
      <w:r w:rsidR="00FE4ADA" w:rsidRPr="00C04A8B">
        <w:rPr>
          <w:rFonts w:cs="Arial"/>
          <w:b/>
          <w:i/>
          <w:sz w:val="22"/>
          <w:szCs w:val="22"/>
        </w:rPr>
        <w:t>d transcriptome sequencing data</w:t>
      </w:r>
      <w:r w:rsidRPr="00C04A8B">
        <w:rPr>
          <w:rFonts w:cs="Arial"/>
          <w:b/>
          <w:i/>
          <w:sz w:val="22"/>
          <w:szCs w:val="22"/>
        </w:rPr>
        <w:t xml:space="preserve"> </w:t>
      </w:r>
    </w:p>
    <w:p w14:paraId="402B7D73" w14:textId="7174712C" w:rsidR="00D1579F" w:rsidRPr="00C04A8B" w:rsidRDefault="00D1579F" w:rsidP="00D1579F">
      <w:pPr>
        <w:spacing w:after="0" w:line="480" w:lineRule="auto"/>
        <w:jc w:val="both"/>
        <w:rPr>
          <w:rFonts w:cs="Arial"/>
          <w:b/>
          <w:sz w:val="22"/>
          <w:szCs w:val="22"/>
        </w:rPr>
      </w:pPr>
      <w:r w:rsidRPr="00C04A8B">
        <w:rPr>
          <w:rFonts w:cs="Arial"/>
          <w:sz w:val="22"/>
          <w:szCs w:val="22"/>
        </w:rPr>
        <w:t>Cells were purchased from American Type Culture Collection (ATCC, Manassas, VA). The cells were grown at 37°C in 95% O</w:t>
      </w:r>
      <w:r w:rsidRPr="00C04A8B">
        <w:rPr>
          <w:rFonts w:cs="Arial"/>
          <w:sz w:val="22"/>
          <w:szCs w:val="22"/>
          <w:vertAlign w:val="subscript"/>
        </w:rPr>
        <w:t>2</w:t>
      </w:r>
      <w:r w:rsidRPr="00C04A8B">
        <w:rPr>
          <w:rFonts w:cs="Arial"/>
          <w:sz w:val="22"/>
          <w:szCs w:val="22"/>
        </w:rPr>
        <w:t>–5% CO</w:t>
      </w:r>
      <w:r w:rsidRPr="00C04A8B">
        <w:rPr>
          <w:rFonts w:cs="Arial"/>
          <w:sz w:val="22"/>
          <w:szCs w:val="22"/>
          <w:vertAlign w:val="subscript"/>
        </w:rPr>
        <w:t>2</w:t>
      </w:r>
      <w:r w:rsidRPr="00C04A8B">
        <w:rPr>
          <w:rFonts w:cs="Arial"/>
          <w:sz w:val="22"/>
          <w:szCs w:val="22"/>
        </w:rPr>
        <w:t>. HCC1395BL cells were cultured in Iscove’s Modified Dulbecco’s Medium (IMDM) with 20% fetal bovine serum (FBS), and 1% penicillin/streptomycin (P/S). HCC1395 cells were cultured in RPMI with 10% FBS, and 1% P/S. Cells were minimally passaged from time of purchase to reach desired cell numbers and genomic DNA and RNA was isolated from cells of the same passage. RNA was isolated using RNeasy Mini Kit (Qiagen, Valencia, CA) following the manufacturer’s instructions with the recommended on column DNase I (Qiagen) digestion. Genomic DNA was isolated with the DNase Blood and Tissue Kit (Qiagen) with a RNase A digestion (40ug/uL). All RNA and DNA were eluted in water. For each Whole Genome Shotgun library, 350ng DNA was fragmented in 5X DNATerminator End Repair Buffer (Lucigen, Middleton, WI) using the Covaris S2 and micro-TUBEs (Covaris, Woburn, MA; using the following settings: volume = 50μL, temperature = 4°C, duty cycle = 5, intensity = 4, cycle burst = 200, time = 90 seconds. The fragmented ends were converted to blunt ends by adding DNATerminator End Repair Enzyme and following the manufacturer’s protocol. The blunt ended DNA was then purified using MinElute columns per manufacturers protocol (Qiagen). DNA was eluted with 32 µl 10mM Tris-HCl (pH 8.0). A 3’ A overhang was added to the blunt ended fragments by treating with 15 units of Klenow Fragment 3’-&gt;5’ exo- and 200nM dNTP mix (New England BioLabs, Ipswich, MA) for 30 min at 37°C. Five and three lanes</w:t>
      </w:r>
      <w:r w:rsidR="00423884" w:rsidRPr="00C04A8B">
        <w:rPr>
          <w:rFonts w:cs="Arial"/>
          <w:sz w:val="22"/>
          <w:szCs w:val="22"/>
        </w:rPr>
        <w:t xml:space="preserve"> of whole genome HiSeq 2000 (v3 </w:t>
      </w:r>
      <w:r w:rsidRPr="00C04A8B">
        <w:rPr>
          <w:rFonts w:cs="Arial"/>
          <w:sz w:val="22"/>
          <w:szCs w:val="22"/>
        </w:rPr>
        <w:t>chemistry</w:t>
      </w:r>
      <w:r w:rsidR="00423884" w:rsidRPr="00C04A8B">
        <w:rPr>
          <w:rFonts w:cs="Arial"/>
          <w:sz w:val="22"/>
          <w:szCs w:val="22"/>
        </w:rPr>
        <w:t>; Illumina</w:t>
      </w:r>
      <w:r w:rsidRPr="00C04A8B">
        <w:rPr>
          <w:rFonts w:cs="Arial"/>
          <w:sz w:val="22"/>
          <w:szCs w:val="22"/>
        </w:rPr>
        <w:t xml:space="preserve">) sequence data consisting of 2x100bp reads data were produced for HCC1395 and HCC1395BL, respectively. The two cell lines were whole genome sequenced, as previously described </w:t>
      </w:r>
      <w:r w:rsidRPr="00C04A8B">
        <w:rPr>
          <w:rFonts w:cs="Arial"/>
          <w:sz w:val="22"/>
          <w:szCs w:val="22"/>
        </w:rPr>
        <w:fldChar w:fldCharType="begin">
          <w:fldData xml:space="preserve">PEVuZE5vdGU+PENpdGU+PEF1dGhvcj5NYXJkaXM8L0F1dGhvcj48WWVhcj4yMDA5PC9ZZWFyPjxS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</w:fldData>
        </w:fldChar>
      </w:r>
      <w:r w:rsidRPr="00C04A8B">
        <w:rPr>
          <w:rFonts w:cs="Arial"/>
          <w:sz w:val="22"/>
          <w:szCs w:val="22"/>
        </w:rPr>
        <w:instrText xml:space="preserve"> ADDIN EN.CITE </w:instrText>
      </w:r>
      <w:r w:rsidRPr="00C04A8B">
        <w:rPr>
          <w:rFonts w:cs="Arial"/>
          <w:sz w:val="22"/>
          <w:szCs w:val="22"/>
        </w:rPr>
        <w:fldChar w:fldCharType="begin">
          <w:fldData xml:space="preserve">PEVuZE5vdGU+PENpdGU+PEF1dGhvcj5NYXJkaXM8L0F1dGhvcj48WWVhcj4yMDA5PC9ZZWFyPjxS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</w:fldData>
        </w:fldChar>
      </w:r>
      <w:r w:rsidRPr="00C04A8B">
        <w:rPr>
          <w:rFonts w:cs="Arial"/>
          <w:sz w:val="22"/>
          <w:szCs w:val="22"/>
        </w:rPr>
        <w:instrText xml:space="preserve"> ADDIN EN.CITE.DATA </w:instrText>
      </w:r>
      <w:r w:rsidRPr="00C04A8B">
        <w:rPr>
          <w:rFonts w:cs="Arial"/>
          <w:sz w:val="22"/>
          <w:szCs w:val="22"/>
        </w:rPr>
      </w:r>
      <w:r w:rsidRPr="00C04A8B">
        <w:rPr>
          <w:rFonts w:cs="Arial"/>
          <w:sz w:val="22"/>
          <w:szCs w:val="22"/>
        </w:rPr>
        <w:fldChar w:fldCharType="end"/>
      </w:r>
      <w:r w:rsidRPr="00C04A8B">
        <w:rPr>
          <w:rFonts w:cs="Arial"/>
          <w:sz w:val="22"/>
          <w:szCs w:val="22"/>
        </w:rPr>
      </w:r>
      <w:r w:rsidRPr="00C04A8B">
        <w:rPr>
          <w:rFonts w:cs="Arial"/>
          <w:sz w:val="22"/>
          <w:szCs w:val="22"/>
        </w:rPr>
        <w:fldChar w:fldCharType="separate"/>
      </w:r>
      <w:r w:rsidRPr="00C04A8B">
        <w:rPr>
          <w:rFonts w:cs="Arial"/>
          <w:noProof/>
          <w:sz w:val="22"/>
          <w:szCs w:val="22"/>
        </w:rPr>
        <w:t>(Mardis et al. 2009)</w:t>
      </w:r>
      <w:r w:rsidRPr="00C04A8B">
        <w:rPr>
          <w:rFonts w:cs="Arial"/>
          <w:sz w:val="22"/>
          <w:szCs w:val="22"/>
        </w:rPr>
        <w:fldChar w:fldCharType="end"/>
      </w:r>
      <w:r w:rsidRPr="00C04A8B">
        <w:rPr>
          <w:rFonts w:cs="Arial"/>
          <w:sz w:val="22"/>
          <w:szCs w:val="22"/>
        </w:rPr>
        <w:t xml:space="preserve">. A single lane of 2x100bp </w:t>
      </w:r>
      <w:r w:rsidR="003928EF">
        <w:rPr>
          <w:rFonts w:cs="Arial"/>
          <w:sz w:val="22"/>
          <w:szCs w:val="22"/>
        </w:rPr>
        <w:t>RNA-seq</w:t>
      </w:r>
      <w:r w:rsidRPr="00C04A8B">
        <w:rPr>
          <w:rFonts w:cs="Arial"/>
          <w:sz w:val="22"/>
          <w:szCs w:val="22"/>
        </w:rPr>
        <w:t xml:space="preserve"> data was generated, as previously described </w:t>
      </w:r>
      <w:r w:rsidRPr="00C04A8B">
        <w:rPr>
          <w:rFonts w:cs="Arial"/>
          <w:sz w:val="22"/>
          <w:szCs w:val="22"/>
        </w:rPr>
        <w:fldChar w:fldCharType="begin">
          <w:fldData xml:space="preserve">PEVuZE5vdGU+PENpdGU+PEF1dGhvcj5Hb3ZpbmRhbjwvQXV0aG9yPjxZZWFyPjIwMTI8L1llYXI+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</w:fldData>
        </w:fldChar>
      </w:r>
      <w:r w:rsidRPr="00C04A8B">
        <w:rPr>
          <w:rFonts w:cs="Arial"/>
          <w:sz w:val="22"/>
          <w:szCs w:val="22"/>
        </w:rPr>
        <w:instrText xml:space="preserve"> ADDIN EN.CITE </w:instrText>
      </w:r>
      <w:r w:rsidRPr="00C04A8B">
        <w:rPr>
          <w:rFonts w:cs="Arial"/>
          <w:sz w:val="22"/>
          <w:szCs w:val="22"/>
        </w:rPr>
        <w:fldChar w:fldCharType="begin">
          <w:fldData xml:space="preserve">PEVuZE5vdGU+PENpdGU+PEF1dGhvcj5Hb3ZpbmRhbjwvQXV0aG9yPjxZZWFyPjIwMTI8L1llYXI+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</w:fldData>
        </w:fldChar>
      </w:r>
      <w:r w:rsidRPr="00C04A8B">
        <w:rPr>
          <w:rFonts w:cs="Arial"/>
          <w:sz w:val="22"/>
          <w:szCs w:val="22"/>
        </w:rPr>
        <w:instrText xml:space="preserve"> ADDIN EN.CITE.DATA </w:instrText>
      </w:r>
      <w:r w:rsidRPr="00C04A8B">
        <w:rPr>
          <w:rFonts w:cs="Arial"/>
          <w:sz w:val="22"/>
          <w:szCs w:val="22"/>
        </w:rPr>
      </w:r>
      <w:r w:rsidRPr="00C04A8B">
        <w:rPr>
          <w:rFonts w:cs="Arial"/>
          <w:sz w:val="22"/>
          <w:szCs w:val="22"/>
        </w:rPr>
        <w:fldChar w:fldCharType="end"/>
      </w:r>
      <w:r w:rsidRPr="00C04A8B">
        <w:rPr>
          <w:rFonts w:cs="Arial"/>
          <w:sz w:val="22"/>
          <w:szCs w:val="22"/>
        </w:rPr>
      </w:r>
      <w:r w:rsidRPr="00C04A8B">
        <w:rPr>
          <w:rFonts w:cs="Arial"/>
          <w:sz w:val="22"/>
          <w:szCs w:val="22"/>
        </w:rPr>
        <w:fldChar w:fldCharType="separate"/>
      </w:r>
      <w:r w:rsidRPr="00C04A8B">
        <w:rPr>
          <w:rFonts w:cs="Arial"/>
          <w:noProof/>
          <w:sz w:val="22"/>
          <w:szCs w:val="22"/>
        </w:rPr>
        <w:t>(Govindan et al. 2012)</w:t>
      </w:r>
      <w:r w:rsidRPr="00C04A8B">
        <w:rPr>
          <w:rFonts w:cs="Arial"/>
          <w:sz w:val="22"/>
          <w:szCs w:val="22"/>
        </w:rPr>
        <w:fldChar w:fldCharType="end"/>
      </w:r>
      <w:r w:rsidRPr="00C04A8B">
        <w:rPr>
          <w:rFonts w:cs="Arial"/>
          <w:sz w:val="22"/>
          <w:szCs w:val="22"/>
        </w:rPr>
        <w:t>, for HCC1395 and HCC1395BL transcriptomes.</w:t>
      </w:r>
      <w:r w:rsidRPr="00C04A8B">
        <w:rPr>
          <w:sz w:val="22"/>
          <w:szCs w:val="22"/>
        </w:rPr>
        <w:t xml:space="preserve"> </w:t>
      </w:r>
    </w:p>
    <w:p w14:paraId="36D31647" w14:textId="6BEFCA1B" w:rsidR="00EE5EE8" w:rsidRPr="00C04A8B" w:rsidRDefault="00EE5EE8" w:rsidP="00C04A8B">
      <w:pPr>
        <w:spacing w:after="0" w:line="480" w:lineRule="auto"/>
        <w:ind w:firstLine="720"/>
        <w:jc w:val="both"/>
        <w:rPr>
          <w:rFonts w:cs="Arial"/>
          <w:b/>
          <w:sz w:val="22"/>
          <w:szCs w:val="22"/>
        </w:rPr>
      </w:pPr>
      <w:r w:rsidRPr="00C04A8B">
        <w:rPr>
          <w:rFonts w:cs="Arial"/>
          <w:sz w:val="22"/>
          <w:szCs w:val="22"/>
        </w:rPr>
        <w:t xml:space="preserve">The direction of the read corresponding to the 5’ gene is in the same orientation as the 5’ gene whereas the orientation of the read aligning to the 3’ gene is in the opposite direction to the 3’ gene. The weight of the edge correlates with the total number of encompassing reads supporting the gene fusion. Since a graph of putative fusions is more compact than a list of gene fusions, many subsequent operations, such as removing some edges (hence candidate gene fusions), can be performed efficiently on a graph. For instance, if one node or gene is connected to many nodes or genes, then aligning spanning reads to this node is only performed once. At this point the graph can be very dense and INTEGRATE uses a series of filtering steps to remove </w:t>
      </w:r>
      <w:r w:rsidRPr="00C04A8B">
        <w:rPr>
          <w:rFonts w:cs="Arial"/>
          <w:sz w:val="22"/>
          <w:szCs w:val="22"/>
          <w:lang w:eastAsia="en-US"/>
        </w:rPr>
        <w:t>false positive gene fusion candidates according to the concordant suboptimal alignments and repetitiveness of the paired-end reads in the graph (See Supplementary Methods).</w:t>
      </w:r>
    </w:p>
    <w:p w14:paraId="692966E4" w14:textId="77777777" w:rsidR="00C04A8B" w:rsidRDefault="00C04A8B" w:rsidP="00C04A8B">
      <w:pPr>
        <w:spacing w:after="0" w:line="480" w:lineRule="auto"/>
        <w:ind w:firstLine="720"/>
        <w:jc w:val="both"/>
        <w:rPr>
          <w:rFonts w:cs="Arial"/>
          <w:b/>
          <w:sz w:val="22"/>
          <w:szCs w:val="22"/>
        </w:rPr>
      </w:pPr>
    </w:p>
    <w:p w14:paraId="21FF63B5" w14:textId="77777777" w:rsidR="00831642" w:rsidRDefault="00831642" w:rsidP="00831642">
      <w:pPr>
        <w:rPr>
          <w:b/>
          <w:i/>
          <w:sz w:val="22"/>
          <w:szCs w:val="22"/>
        </w:rPr>
      </w:pPr>
      <w:r w:rsidRPr="00C04A8B">
        <w:rPr>
          <w:b/>
          <w:i/>
          <w:sz w:val="22"/>
          <w:szCs w:val="22"/>
        </w:rPr>
        <w:t xml:space="preserve">INTEGRATE </w:t>
      </w:r>
      <w:r>
        <w:rPr>
          <w:b/>
          <w:i/>
          <w:sz w:val="22"/>
          <w:szCs w:val="22"/>
        </w:rPr>
        <w:t>software</w:t>
      </w:r>
    </w:p>
    <w:p w14:paraId="5DA0E6B3" w14:textId="77777777" w:rsidR="00831642" w:rsidRPr="000A79CC" w:rsidRDefault="00831642" w:rsidP="00831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textAlignment w:val="baseline"/>
        <w:rPr>
          <w:rFonts w:cs="Arial"/>
          <w:sz w:val="22"/>
          <w:szCs w:val="22"/>
        </w:rPr>
      </w:pPr>
      <w:r>
        <w:rPr>
          <w:rFonts w:cs="Arial"/>
          <w:sz w:val="22"/>
          <w:szCs w:val="22"/>
        </w:rPr>
        <w:t>The above methods and algorithms are implemented in the INTEGRATE software following the standards of the C++ Programming Language. An external library, Libdivsufsort (</w:t>
      </w:r>
      <w:r w:rsidRPr="00924B50">
        <w:rPr>
          <w:rFonts w:cs="Arial"/>
          <w:sz w:val="22"/>
          <w:szCs w:val="22"/>
        </w:rPr>
        <w:t>https://code.google.com/p/libdivsufsort</w:t>
      </w:r>
      <w:r>
        <w:rPr>
          <w:rFonts w:cs="Arial"/>
          <w:sz w:val="22"/>
          <w:szCs w:val="22"/>
        </w:rPr>
        <w:t xml:space="preserve">), is applied to construct the </w:t>
      </w:r>
      <w:r w:rsidRPr="00DB6015">
        <w:rPr>
          <w:rFonts w:cs="Arial"/>
          <w:sz w:val="22"/>
          <w:szCs w:val="22"/>
        </w:rPr>
        <w:t>Burrows–Wheeler transfor</w:t>
      </w:r>
      <w:r>
        <w:rPr>
          <w:rFonts w:cs="Arial"/>
          <w:sz w:val="22"/>
          <w:szCs w:val="22"/>
        </w:rPr>
        <w:t xml:space="preserve">ms of the gene node sequences, and the APIs of </w:t>
      </w:r>
      <w:r w:rsidRPr="00875376">
        <w:rPr>
          <w:rFonts w:cs="Arial"/>
          <w:sz w:val="22"/>
          <w:szCs w:val="22"/>
        </w:rPr>
        <w:t xml:space="preserve">SAMtools </w:t>
      </w:r>
      <w:r>
        <w:rPr>
          <w:rFonts w:cs="Arial"/>
          <w:sz w:val="22"/>
          <w:szCs w:val="22"/>
        </w:rPr>
        <w:t xml:space="preserve">(http://samtools.sourceforge.net) are called to get aligned reads from the BAM files. </w:t>
      </w:r>
      <w:r w:rsidRPr="00924B50">
        <w:rPr>
          <w:rFonts w:cs="Arial"/>
          <w:sz w:val="22"/>
          <w:szCs w:val="22"/>
        </w:rPr>
        <w:t xml:space="preserve">The INTEGRATE software can be downloaded from SourceForge </w:t>
      </w:r>
      <w:r w:rsidRPr="00924B50">
        <w:rPr>
          <w:rFonts w:cs="Arial"/>
          <w:sz w:val="22"/>
          <w:szCs w:val="22"/>
        </w:rPr>
        <w:br/>
        <w:t>(</w:t>
      </w:r>
      <w:hyperlink r:id="rId6" w:history="1">
        <w:r w:rsidRPr="00FC56D2">
          <w:rPr>
            <w:rStyle w:val="Hyperlink"/>
            <w:rFonts w:cs="Arial"/>
            <w:sz w:val="22"/>
            <w:szCs w:val="22"/>
          </w:rPr>
          <w:t>https://sourceforge.net/projects/integrate-fusion/</w:t>
        </w:r>
      </w:hyperlink>
      <w:r>
        <w:rPr>
          <w:rFonts w:cs="Arial"/>
          <w:sz w:val="22"/>
          <w:szCs w:val="22"/>
        </w:rPr>
        <w:t xml:space="preserve">) </w:t>
      </w:r>
      <w:r w:rsidRPr="00924B50">
        <w:rPr>
          <w:rFonts w:cs="Arial"/>
          <w:sz w:val="22"/>
          <w:szCs w:val="22"/>
        </w:rPr>
        <w:t xml:space="preserve">and the source code is available </w:t>
      </w:r>
      <w:r w:rsidRPr="00924B50">
        <w:rPr>
          <w:rFonts w:cs="Arial"/>
          <w:sz w:val="22"/>
          <w:szCs w:val="22"/>
        </w:rPr>
        <w:br/>
        <w:t>in the Supplemental Material.</w:t>
      </w:r>
      <w:r>
        <w:rPr>
          <w:rFonts w:cs="Arial"/>
          <w:sz w:val="22"/>
          <w:szCs w:val="22"/>
        </w:rPr>
        <w:t xml:space="preserve"> </w:t>
      </w:r>
    </w:p>
    <w:p w14:paraId="00BF59F7" w14:textId="77777777" w:rsidR="00831642" w:rsidRPr="00C04A8B" w:rsidRDefault="00831642" w:rsidP="00831642">
      <w:pPr>
        <w:spacing w:after="0" w:line="480" w:lineRule="auto"/>
        <w:ind w:firstLine="720"/>
        <w:jc w:val="both"/>
        <w:rPr>
          <w:rFonts w:cs="Arial"/>
          <w:sz w:val="22"/>
          <w:szCs w:val="22"/>
        </w:rPr>
      </w:pPr>
      <w:r w:rsidRPr="00C04A8B">
        <w:rPr>
          <w:rFonts w:cs="Arial"/>
          <w:sz w:val="22"/>
          <w:szCs w:val="22"/>
        </w:rPr>
        <w:t xml:space="preserve">The input files required to run </w:t>
      </w:r>
      <w:r>
        <w:rPr>
          <w:rFonts w:cs="Arial"/>
          <w:sz w:val="22"/>
          <w:szCs w:val="22"/>
        </w:rPr>
        <w:t xml:space="preserve">the </w:t>
      </w:r>
      <w:r w:rsidRPr="00C04A8B">
        <w:rPr>
          <w:rFonts w:cs="Arial"/>
          <w:sz w:val="22"/>
          <w:szCs w:val="22"/>
        </w:rPr>
        <w:t>INTEGRATE</w:t>
      </w:r>
      <w:r>
        <w:rPr>
          <w:rFonts w:cs="Arial"/>
          <w:sz w:val="22"/>
          <w:szCs w:val="22"/>
        </w:rPr>
        <w:t xml:space="preserve"> software</w:t>
      </w:r>
      <w:r w:rsidRPr="00C04A8B">
        <w:rPr>
          <w:rFonts w:cs="Arial"/>
          <w:sz w:val="22"/>
          <w:szCs w:val="22"/>
        </w:rPr>
        <w:t xml:space="preserve"> include a text file of gene annotations that can be downloaded from the UCSC Genome Browser </w:t>
      </w:r>
      <w:r w:rsidRPr="00C04A8B">
        <w:rPr>
          <w:rFonts w:cs="Arial"/>
          <w:sz w:val="22"/>
          <w:szCs w:val="22"/>
        </w:rPr>
        <w:fldChar w:fldCharType="begin">
          <w:fldData xml:space="preserve">PEVuZE5vdGU+PENpdGU+PEF1dGhvcj5LZW50PC9BdXRob3I+PFllYXI+MjAwMjwvWWVhcj48UmVj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</w:fldData>
        </w:fldChar>
      </w:r>
      <w:r w:rsidRPr="00C04A8B">
        <w:rPr>
          <w:rFonts w:cs="Arial"/>
          <w:sz w:val="22"/>
          <w:szCs w:val="22"/>
        </w:rPr>
        <w:instrText xml:space="preserve"> ADDIN EN.CITE </w:instrText>
      </w:r>
      <w:r w:rsidRPr="00C04A8B">
        <w:rPr>
          <w:rFonts w:cs="Arial"/>
          <w:sz w:val="22"/>
          <w:szCs w:val="22"/>
        </w:rPr>
        <w:fldChar w:fldCharType="begin">
          <w:fldData xml:space="preserve">PEVuZE5vdGU+PENpdGU+PEF1dGhvcj5LZW50PC9BdXRob3I+PFllYXI+MjAwMjwvWWVhcj48UmVj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</w:fldData>
        </w:fldChar>
      </w:r>
      <w:r w:rsidRPr="00C04A8B">
        <w:rPr>
          <w:rFonts w:cs="Arial"/>
          <w:sz w:val="22"/>
          <w:szCs w:val="22"/>
        </w:rPr>
        <w:instrText xml:space="preserve"> ADDIN EN.CITE.DATA </w:instrText>
      </w:r>
      <w:r w:rsidRPr="00C04A8B">
        <w:rPr>
          <w:rFonts w:cs="Arial"/>
          <w:sz w:val="22"/>
          <w:szCs w:val="22"/>
        </w:rPr>
      </w:r>
      <w:r w:rsidRPr="00C04A8B">
        <w:rPr>
          <w:rFonts w:cs="Arial"/>
          <w:sz w:val="22"/>
          <w:szCs w:val="22"/>
        </w:rPr>
        <w:fldChar w:fldCharType="end"/>
      </w:r>
      <w:r w:rsidRPr="00C04A8B">
        <w:rPr>
          <w:rFonts w:cs="Arial"/>
          <w:sz w:val="22"/>
          <w:szCs w:val="22"/>
        </w:rPr>
      </w:r>
      <w:r w:rsidRPr="00C04A8B">
        <w:rPr>
          <w:rFonts w:cs="Arial"/>
          <w:sz w:val="22"/>
          <w:szCs w:val="22"/>
        </w:rPr>
        <w:fldChar w:fldCharType="separate"/>
      </w:r>
      <w:r w:rsidRPr="00C04A8B">
        <w:rPr>
          <w:rFonts w:cs="Arial"/>
          <w:noProof/>
          <w:sz w:val="22"/>
          <w:szCs w:val="22"/>
        </w:rPr>
        <w:t>(Kent et al. 2002)</w:t>
      </w:r>
      <w:r w:rsidRPr="00C04A8B">
        <w:rPr>
          <w:rFonts w:cs="Arial"/>
          <w:sz w:val="22"/>
          <w:szCs w:val="22"/>
        </w:rPr>
        <w:fldChar w:fldCharType="end"/>
      </w:r>
      <w:r w:rsidRPr="00C04A8B">
        <w:rPr>
          <w:rFonts w:cs="Arial"/>
          <w:sz w:val="22"/>
          <w:szCs w:val="22"/>
        </w:rPr>
        <w:t xml:space="preserve">, mapped and unmapped </w:t>
      </w:r>
      <w:r>
        <w:rPr>
          <w:rFonts w:cs="Arial"/>
          <w:sz w:val="22"/>
          <w:szCs w:val="22"/>
        </w:rPr>
        <w:t>RNA-seq</w:t>
      </w:r>
      <w:r w:rsidRPr="00C04A8B">
        <w:rPr>
          <w:rFonts w:cs="Arial"/>
          <w:sz w:val="22"/>
          <w:szCs w:val="22"/>
        </w:rPr>
        <w:t xml:space="preserve"> reads in BAM format, mapped tumor (and normal if applicable) WGS reads with ‘soft-clipping’ (unaligned region is not trimmed off) in BAM format, the reference genome in FASTA format and its pre-built Burrows-Wheeler transform. INTEGRATE reconstructs the exact fusion junctions (i.e., giving coordinates) of a gene fusion from spanning </w:t>
      </w:r>
      <w:r>
        <w:rPr>
          <w:rFonts w:cs="Arial"/>
          <w:sz w:val="22"/>
          <w:szCs w:val="22"/>
        </w:rPr>
        <w:t>RNA-seq</w:t>
      </w:r>
      <w:r w:rsidRPr="00C04A8B">
        <w:rPr>
          <w:rFonts w:cs="Arial"/>
          <w:sz w:val="22"/>
          <w:szCs w:val="22"/>
        </w:rPr>
        <w:t xml:space="preserve"> reads. INTEGRATE can detect multiple transcript isoforms for a fusion gene as well as isoforms utilizing canonical and non-canonical exonic boundaries.</w:t>
      </w:r>
    </w:p>
    <w:p w14:paraId="47EB12A6" w14:textId="77777777" w:rsidR="00831642" w:rsidRDefault="00831642" w:rsidP="00831642">
      <w:pPr>
        <w:spacing w:after="0" w:line="480" w:lineRule="auto"/>
        <w:ind w:firstLine="720"/>
        <w:jc w:val="both"/>
        <w:rPr>
          <w:rFonts w:cs="Arial"/>
          <w:sz w:val="22"/>
          <w:szCs w:val="22"/>
        </w:rPr>
      </w:pPr>
      <w:r w:rsidRPr="00C04A8B">
        <w:rPr>
          <w:rFonts w:cs="Arial"/>
          <w:sz w:val="22"/>
          <w:szCs w:val="22"/>
        </w:rPr>
        <w:t xml:space="preserve">For each predicted gene fusion INTEGRATE reports the exact fusion junctions and genomic breakpoints in bedpe and VCF format. Detailed information of a fusion is also provided, i.e., number of encompassing and spanning </w:t>
      </w:r>
      <w:r>
        <w:rPr>
          <w:rFonts w:cs="Arial"/>
          <w:sz w:val="22"/>
          <w:szCs w:val="22"/>
        </w:rPr>
        <w:t>RNA-seq</w:t>
      </w:r>
      <w:r w:rsidRPr="00C04A8B">
        <w:rPr>
          <w:rFonts w:cs="Arial"/>
          <w:sz w:val="22"/>
          <w:szCs w:val="22"/>
        </w:rPr>
        <w:t xml:space="preserve"> and WGS reads, sequences of reads and their mapped coordinates, lengths of the split segments of the spanning reads, whether a fusion is due to a reciprocal translocation, all possible fusion transcript isoforms, and type of fusion (inter-chromosomal, intra-chromosomal, and read-through). For fusions with canonical exonic boundaries, INTEGRATE reports the transcripts, exons and their sequences in addition to the coordinates of the fusion junctions.</w:t>
      </w:r>
    </w:p>
    <w:p w14:paraId="203753CF" w14:textId="77777777" w:rsidR="00831642" w:rsidRPr="00547050" w:rsidRDefault="00831642" w:rsidP="00831642">
      <w:pPr>
        <w:spacing w:after="0" w:line="480" w:lineRule="auto"/>
        <w:ind w:firstLine="720"/>
        <w:jc w:val="both"/>
        <w:rPr>
          <w:sz w:val="22"/>
          <w:szCs w:val="22"/>
        </w:rPr>
      </w:pPr>
      <w:r w:rsidRPr="00B207A8">
        <w:rPr>
          <w:sz w:val="22"/>
          <w:szCs w:val="22"/>
        </w:rPr>
        <w:t xml:space="preserve">As part of the INTEGRATE workflow we have chosen to process the tumor </w:t>
      </w:r>
      <w:r>
        <w:rPr>
          <w:sz w:val="22"/>
          <w:szCs w:val="22"/>
        </w:rPr>
        <w:t>RNA-seq</w:t>
      </w:r>
      <w:r w:rsidRPr="00B207A8">
        <w:rPr>
          <w:sz w:val="22"/>
          <w:szCs w:val="22"/>
        </w:rPr>
        <w:t xml:space="preserve"> data before the WGS data</w:t>
      </w:r>
      <w:r>
        <w:rPr>
          <w:sz w:val="22"/>
          <w:szCs w:val="22"/>
        </w:rPr>
        <w:t>. S</w:t>
      </w:r>
      <w:r w:rsidRPr="00B207A8">
        <w:rPr>
          <w:sz w:val="22"/>
          <w:szCs w:val="22"/>
        </w:rPr>
        <w:t>tarting with WGS data</w:t>
      </w:r>
      <w:r>
        <w:rPr>
          <w:sz w:val="22"/>
          <w:szCs w:val="22"/>
        </w:rPr>
        <w:t>, as done by some approaches (i.e., BreakTrans)</w:t>
      </w:r>
      <w:r w:rsidRPr="00B207A8">
        <w:rPr>
          <w:sz w:val="22"/>
          <w:szCs w:val="22"/>
        </w:rPr>
        <w:t xml:space="preserve"> may appear appealing</w:t>
      </w:r>
      <w:r>
        <w:rPr>
          <w:sz w:val="22"/>
          <w:szCs w:val="22"/>
        </w:rPr>
        <w:t xml:space="preserve"> </w:t>
      </w:r>
      <w:r w:rsidRPr="00B207A8">
        <w:rPr>
          <w:sz w:val="22"/>
          <w:szCs w:val="22"/>
        </w:rPr>
        <w:t xml:space="preserve">since usually the mapping quality of WGS data is better than </w:t>
      </w:r>
      <w:r>
        <w:rPr>
          <w:sz w:val="22"/>
          <w:szCs w:val="22"/>
        </w:rPr>
        <w:t>RNA-seq</w:t>
      </w:r>
      <w:r w:rsidRPr="00B207A8">
        <w:rPr>
          <w:sz w:val="22"/>
          <w:szCs w:val="22"/>
        </w:rPr>
        <w:t xml:space="preserve"> data </w:t>
      </w:r>
      <w:r>
        <w:rPr>
          <w:sz w:val="22"/>
          <w:szCs w:val="22"/>
        </w:rPr>
        <w:t xml:space="preserve">(i.e., </w:t>
      </w:r>
      <w:r w:rsidRPr="00B207A8">
        <w:rPr>
          <w:sz w:val="22"/>
          <w:szCs w:val="22"/>
        </w:rPr>
        <w:t>percentage of reads mapped, uniqueness the of mappings</w:t>
      </w:r>
      <w:r>
        <w:rPr>
          <w:sz w:val="22"/>
          <w:szCs w:val="22"/>
        </w:rPr>
        <w:t>).</w:t>
      </w:r>
      <w:r w:rsidRPr="00B207A8">
        <w:rPr>
          <w:sz w:val="22"/>
          <w:szCs w:val="22"/>
        </w:rPr>
        <w:t xml:space="preserve"> However, </w:t>
      </w:r>
      <w:r>
        <w:rPr>
          <w:sz w:val="22"/>
          <w:szCs w:val="22"/>
        </w:rPr>
        <w:t xml:space="preserve">our observation is that </w:t>
      </w:r>
      <w:r w:rsidRPr="00B207A8">
        <w:rPr>
          <w:sz w:val="22"/>
          <w:szCs w:val="22"/>
        </w:rPr>
        <w:t xml:space="preserve">many genomic events </w:t>
      </w:r>
      <w:r>
        <w:rPr>
          <w:sz w:val="22"/>
          <w:szCs w:val="22"/>
        </w:rPr>
        <w:t xml:space="preserve">may </w:t>
      </w:r>
      <w:r w:rsidRPr="00B207A8">
        <w:rPr>
          <w:sz w:val="22"/>
          <w:szCs w:val="22"/>
        </w:rPr>
        <w:t>associate with repet</w:t>
      </w:r>
      <w:r>
        <w:rPr>
          <w:sz w:val="22"/>
          <w:szCs w:val="22"/>
        </w:rPr>
        <w:t>itive reads</w:t>
      </w:r>
      <w:r w:rsidRPr="00B207A8">
        <w:rPr>
          <w:sz w:val="22"/>
          <w:szCs w:val="22"/>
        </w:rPr>
        <w:t xml:space="preserve">, while </w:t>
      </w:r>
      <w:r>
        <w:rPr>
          <w:sz w:val="22"/>
          <w:szCs w:val="22"/>
        </w:rPr>
        <w:t>expressed</w:t>
      </w:r>
      <w:r w:rsidRPr="00B207A8">
        <w:rPr>
          <w:sz w:val="22"/>
          <w:szCs w:val="22"/>
        </w:rPr>
        <w:t xml:space="preserve"> fusion</w:t>
      </w:r>
      <w:r>
        <w:rPr>
          <w:sz w:val="22"/>
          <w:szCs w:val="22"/>
        </w:rPr>
        <w:t xml:space="preserve"> transcript</w:t>
      </w:r>
      <w:r w:rsidRPr="00B207A8">
        <w:rPr>
          <w:sz w:val="22"/>
          <w:szCs w:val="22"/>
        </w:rPr>
        <w:t xml:space="preserve">s </w:t>
      </w:r>
      <w:r>
        <w:rPr>
          <w:sz w:val="22"/>
          <w:szCs w:val="22"/>
        </w:rPr>
        <w:t xml:space="preserve">may </w:t>
      </w:r>
      <w:r w:rsidRPr="00B207A8">
        <w:rPr>
          <w:sz w:val="22"/>
          <w:szCs w:val="22"/>
        </w:rPr>
        <w:t xml:space="preserve">involve exons that are quite unique. </w:t>
      </w:r>
      <w:r>
        <w:rPr>
          <w:sz w:val="22"/>
          <w:szCs w:val="22"/>
        </w:rPr>
        <w:t>Therefore, RNA-seq reads could lead to higher sensitivity in n</w:t>
      </w:r>
      <w:r w:rsidRPr="00B207A8">
        <w:rPr>
          <w:sz w:val="22"/>
          <w:szCs w:val="22"/>
        </w:rPr>
        <w:t>ominating candidate fusions</w:t>
      </w:r>
      <w:r>
        <w:rPr>
          <w:sz w:val="22"/>
          <w:szCs w:val="22"/>
        </w:rPr>
        <w:t xml:space="preserve"> compared to WGS reads. From the aspect of combining data, analyzing more repetitive WGS reads can be much easier in local regions</w:t>
      </w:r>
      <w:r w:rsidRPr="00482ED5">
        <w:rPr>
          <w:sz w:val="22"/>
          <w:szCs w:val="22"/>
        </w:rPr>
        <w:t xml:space="preserve"> </w:t>
      </w:r>
      <w:r>
        <w:rPr>
          <w:sz w:val="22"/>
          <w:szCs w:val="22"/>
        </w:rPr>
        <w:t xml:space="preserve">adjacent to fusion junctions discovered by RNA-seq reads. A third reason is that </w:t>
      </w:r>
      <w:r w:rsidRPr="00B207A8">
        <w:rPr>
          <w:sz w:val="22"/>
          <w:szCs w:val="22"/>
        </w:rPr>
        <w:t>a genomic event does not necessarily</w:t>
      </w:r>
      <w:r>
        <w:rPr>
          <w:sz w:val="22"/>
          <w:szCs w:val="22"/>
        </w:rPr>
        <w:t xml:space="preserve"> produce</w:t>
      </w:r>
      <w:r w:rsidRPr="00B207A8">
        <w:rPr>
          <w:sz w:val="22"/>
          <w:szCs w:val="22"/>
        </w:rPr>
        <w:t xml:space="preserve"> a gene fusion.</w:t>
      </w:r>
      <w:r>
        <w:rPr>
          <w:sz w:val="22"/>
          <w:szCs w:val="22"/>
        </w:rPr>
        <w:t xml:space="preserve"> Effort to find expressed gene fusions in RNA-seq data for these SVs would not yield any true positive gene fusions but would take time for an algorithm to analyze. Furthermore, </w:t>
      </w:r>
      <w:r w:rsidRPr="00B207A8">
        <w:rPr>
          <w:sz w:val="22"/>
          <w:szCs w:val="22"/>
        </w:rPr>
        <w:t>RNA only chimeras</w:t>
      </w:r>
      <w:r>
        <w:rPr>
          <w:sz w:val="22"/>
          <w:szCs w:val="22"/>
        </w:rPr>
        <w:t xml:space="preserve">, </w:t>
      </w:r>
      <w:r w:rsidRPr="00B207A8">
        <w:rPr>
          <w:sz w:val="22"/>
          <w:szCs w:val="22"/>
        </w:rPr>
        <w:t>such as transplicings and read-throughs</w:t>
      </w:r>
      <w:r>
        <w:rPr>
          <w:sz w:val="22"/>
          <w:szCs w:val="22"/>
        </w:rPr>
        <w:t>,</w:t>
      </w:r>
      <w:r w:rsidRPr="00B207A8">
        <w:rPr>
          <w:sz w:val="22"/>
          <w:szCs w:val="22"/>
        </w:rPr>
        <w:t xml:space="preserve"> </w:t>
      </w:r>
      <w:r>
        <w:rPr>
          <w:sz w:val="22"/>
          <w:szCs w:val="22"/>
        </w:rPr>
        <w:t>would not have any WGS reads and therefore would be filtered despite having supporting RNA-seq reads. For these reasons, INTEGRATE starts with RNA-seq reads to nominate fusion candidates followed by examining their genomic breakpoints.</w:t>
      </w:r>
    </w:p>
    <w:p w14:paraId="047BF1FF" w14:textId="77777777" w:rsidR="00831642" w:rsidRPr="00C04A8B" w:rsidRDefault="00831642" w:rsidP="00C04A8B">
      <w:pPr>
        <w:spacing w:after="0" w:line="480" w:lineRule="auto"/>
        <w:ind w:firstLine="720"/>
        <w:jc w:val="both"/>
        <w:rPr>
          <w:rFonts w:cs="Arial"/>
          <w:b/>
          <w:sz w:val="22"/>
          <w:szCs w:val="22"/>
        </w:rPr>
      </w:pPr>
    </w:p>
    <w:p w14:paraId="0A33CE56" w14:textId="3570AA9D" w:rsidR="00B900C7" w:rsidRPr="00C04A8B" w:rsidRDefault="00B900C7" w:rsidP="006F46E5">
      <w:pPr>
        <w:spacing w:after="0" w:line="480" w:lineRule="auto"/>
        <w:jc w:val="both"/>
        <w:rPr>
          <w:rFonts w:cs="Arial"/>
          <w:b/>
          <w:i/>
          <w:sz w:val="22"/>
          <w:szCs w:val="22"/>
        </w:rPr>
      </w:pPr>
      <w:r w:rsidRPr="00C04A8B">
        <w:rPr>
          <w:rFonts w:cs="Arial"/>
          <w:b/>
          <w:i/>
          <w:sz w:val="22"/>
          <w:szCs w:val="22"/>
        </w:rPr>
        <w:t xml:space="preserve">Filtering false positive encompassing </w:t>
      </w:r>
      <w:r w:rsidR="003928EF">
        <w:rPr>
          <w:rFonts w:cs="Arial"/>
          <w:b/>
          <w:i/>
          <w:sz w:val="22"/>
          <w:szCs w:val="22"/>
        </w:rPr>
        <w:t>RNA-seq</w:t>
      </w:r>
      <w:r w:rsidR="00BA5572" w:rsidRPr="00C04A8B">
        <w:rPr>
          <w:rFonts w:cs="Arial"/>
          <w:b/>
          <w:i/>
          <w:sz w:val="22"/>
          <w:szCs w:val="22"/>
        </w:rPr>
        <w:t xml:space="preserve"> </w:t>
      </w:r>
      <w:r w:rsidRPr="00C04A8B">
        <w:rPr>
          <w:rFonts w:cs="Arial"/>
          <w:b/>
          <w:i/>
          <w:sz w:val="22"/>
          <w:szCs w:val="22"/>
        </w:rPr>
        <w:t>reads</w:t>
      </w:r>
    </w:p>
    <w:p w14:paraId="5E4D36DB" w14:textId="287E3A7F" w:rsidR="006F46E5" w:rsidRPr="00C04A8B" w:rsidRDefault="00B900C7" w:rsidP="00B900C7">
      <w:pPr>
        <w:spacing w:after="0" w:line="480" w:lineRule="auto"/>
        <w:jc w:val="both"/>
        <w:rPr>
          <w:rFonts w:cs="Arial"/>
          <w:b/>
          <w:sz w:val="22"/>
          <w:szCs w:val="22"/>
        </w:rPr>
      </w:pPr>
      <w:r w:rsidRPr="00C04A8B">
        <w:rPr>
          <w:rFonts w:cs="Arial"/>
          <w:sz w:val="22"/>
          <w:szCs w:val="22"/>
        </w:rPr>
        <w:t xml:space="preserve">The encompassing reads reported by reads mapping tools contain large amount of false positives. </w:t>
      </w:r>
      <w:r w:rsidR="00994D47" w:rsidRPr="00C04A8B">
        <w:rPr>
          <w:rFonts w:cs="Arial"/>
          <w:sz w:val="22"/>
          <w:szCs w:val="22"/>
        </w:rPr>
        <w:t xml:space="preserve">For example, using the HCC1395 data, INTEGRATE creates an initial graph with 23,668 nodes and 124,381 edges using TopHat2 alignments with Ensembl genes. INTEGRATE </w:t>
      </w:r>
      <w:r w:rsidRPr="00C04A8B">
        <w:rPr>
          <w:rFonts w:cs="Arial"/>
          <w:sz w:val="22"/>
          <w:szCs w:val="22"/>
        </w:rPr>
        <w:t xml:space="preserve">removes </w:t>
      </w:r>
      <w:r w:rsidR="00994D47" w:rsidRPr="00C04A8B">
        <w:rPr>
          <w:rFonts w:cs="Arial"/>
          <w:sz w:val="22"/>
          <w:szCs w:val="22"/>
          <w:lang w:eastAsia="en-US"/>
        </w:rPr>
        <w:t>false positive gene fusion candidates from paired-end reads that are considered to be discordant when they actually correspond to a suboptimal alignment that results in a concordant pairing.</w:t>
      </w:r>
      <w:r w:rsidR="00994D47" w:rsidRPr="00C04A8B">
        <w:rPr>
          <w:rFonts w:cs="Arial"/>
          <w:b/>
          <w:sz w:val="22"/>
          <w:szCs w:val="22"/>
        </w:rPr>
        <w:t xml:space="preserve"> </w:t>
      </w:r>
      <w:r w:rsidR="006F46E5" w:rsidRPr="00C04A8B">
        <w:rPr>
          <w:rFonts w:cs="Arial"/>
          <w:sz w:val="22"/>
          <w:szCs w:val="22"/>
        </w:rPr>
        <w:t xml:space="preserve">Since INTEGRATE generates edges within the graph as it encounters discordant mappings during its first pass through a BAM file it is possible that a subsequent mapping that appears later in the BAM file may reveal a concordant mapping. Therefore, INTEGRATE reduces these potential false positives by removing encompassing reads, used as edges, that have a concordant mapping during a subsequent iteration through the BAM file. Each concordant read is checked in a hash table TI1 to determine whether it had been used as an encompassing read in the graph. If so, using the list of ids kept in TI1 the indexes are removed from the edges (each edge that the read contributed to can be found from TR1 (Step 2 in Supplementary Figure 9)). If an edge does not have any TR1 indexes, then the edge is entirely removed. </w:t>
      </w:r>
      <w:r w:rsidR="006F46E5" w:rsidRPr="00C04A8B">
        <w:rPr>
          <w:rFonts w:cs="Arial"/>
          <w:sz w:val="22"/>
          <w:szCs w:val="22"/>
          <w:lang w:eastAsia="en-US"/>
        </w:rPr>
        <w:t xml:space="preserve">Depending on the alignment tool used it is possible that suboptimal concordant alignments may not have been detected and therefore the discordant reads were not removed in the previous step. Therefore, as a control, </w:t>
      </w:r>
      <w:r w:rsidR="006F46E5" w:rsidRPr="00C04A8B">
        <w:rPr>
          <w:rFonts w:cs="Arial"/>
          <w:sz w:val="22"/>
          <w:szCs w:val="22"/>
        </w:rPr>
        <w:t xml:space="preserve">INTEGRATE includes a step where it attempts to realign each encompassing read to both nodes connected to the edge. Given that this is a targeted alignment INTEGRATE allows a higher error rate (i.e., 2 mismatches or gaps in one flanking region) to increase the sensitivity. If both reads can be aligned to a single node then the contribution of the encompassing read is removed from the edge. </w:t>
      </w:r>
    </w:p>
    <w:p w14:paraId="533E57EF" w14:textId="77777777" w:rsidR="006F46E5" w:rsidRPr="00C04A8B" w:rsidRDefault="006F46E5" w:rsidP="006F46E5">
      <w:pPr>
        <w:spacing w:after="0" w:line="480" w:lineRule="auto"/>
        <w:jc w:val="both"/>
        <w:rPr>
          <w:rFonts w:cs="Arial"/>
          <w:sz w:val="22"/>
          <w:szCs w:val="22"/>
        </w:rPr>
      </w:pPr>
      <w:r w:rsidRPr="00C04A8B">
        <w:rPr>
          <w:rFonts w:cs="Arial"/>
          <w:sz w:val="22"/>
          <w:szCs w:val="22"/>
        </w:rPr>
        <w:tab/>
        <w:t xml:space="preserve">INTEGRATE was implemented so that an encompassing read with multiple mappings can contribute to more than one edge on the graph. INTEGRATE assigns a weighted value to each edge corresponding to the sum of the scores of the encompassing reads. INTEGRATE first assigns a weighted score of one to a unique encompassing read alignment, and each occurrence of the non-unique encompassing read alignment is given a weighted value equivalent to one over the number of alignments. A user can define the minimum weight cutoff value. The default cutoff value is 2.0 thereby ensuring two independent reads support an event. Edges with weights less than the minimum value are removed from the graph. </w:t>
      </w:r>
    </w:p>
    <w:p w14:paraId="19C046A4" w14:textId="77777777" w:rsidR="006F46E5" w:rsidRPr="00C04A8B" w:rsidRDefault="006F46E5" w:rsidP="006F46E5">
      <w:pPr>
        <w:spacing w:after="0" w:line="480" w:lineRule="auto"/>
        <w:ind w:firstLine="720"/>
        <w:jc w:val="both"/>
        <w:rPr>
          <w:rFonts w:cs="Arial"/>
          <w:sz w:val="22"/>
          <w:szCs w:val="22"/>
        </w:rPr>
      </w:pPr>
      <w:r w:rsidRPr="00C04A8B">
        <w:rPr>
          <w:rFonts w:cs="Arial"/>
          <w:sz w:val="22"/>
          <w:szCs w:val="22"/>
          <w:lang w:eastAsia="en-US"/>
        </w:rPr>
        <w:t xml:space="preserve">Depending on the alignment tool used, it is possible that not all non-unique encompassing read alignments are reported. Therefore, while the reported alignments of repetitive reads may have contributed to many edges in the graph, the true occurrences across the genome could be even greater. Instead of realigning these repetitive reads (which is not likely to yield gene fusions but will require a longer run time), INTEGRATE estimates the repetitiveness of these reads by focusing on the </w:t>
      </w:r>
      <w:r w:rsidRPr="00C04A8B">
        <w:rPr>
          <w:rFonts w:cs="Arial"/>
          <w:sz w:val="22"/>
          <w:szCs w:val="22"/>
        </w:rPr>
        <w:t xml:space="preserve">smallest occurrence out of the </w:t>
      </w:r>
      <w:r w:rsidRPr="00C04A8B">
        <w:rPr>
          <w:rFonts w:cs="Arial"/>
          <w:sz w:val="22"/>
          <w:szCs w:val="22"/>
          <w:lang w:eastAsia="en-US"/>
        </w:rPr>
        <w:t xml:space="preserve">four segments of 25-mers (for a 100-mer read) from the 5’ and 3’ end of each read in a pair. The 25-mers are aligned to the BWT of the whole genome to get the number of exact alignments. For non-repetitive read pairs, the value of occurrence is usually 1 (0 if all the four 25-mers contains errors). </w:t>
      </w:r>
      <w:r w:rsidRPr="00C04A8B">
        <w:rPr>
          <w:rFonts w:cs="Arial"/>
          <w:sz w:val="22"/>
          <w:szCs w:val="22"/>
        </w:rPr>
        <w:t xml:space="preserve">For extremely repetitive reads the value of </w:t>
      </w:r>
      <w:r w:rsidRPr="00C04A8B">
        <w:rPr>
          <w:rFonts w:cs="Arial"/>
          <w:sz w:val="22"/>
          <w:szCs w:val="22"/>
          <w:lang w:eastAsia="en-US"/>
        </w:rPr>
        <w:t xml:space="preserve">occurrence can be very large. A new weight, one over occurrence, is assigned to each encompassing read when the value of occurrence is larger than 1. The weights of the edges in the gene graph are then updated, and the graph is reduced with </w:t>
      </w:r>
      <w:r w:rsidRPr="00C04A8B">
        <w:rPr>
          <w:rFonts w:cs="Arial"/>
          <w:sz w:val="22"/>
          <w:szCs w:val="22"/>
        </w:rPr>
        <w:t xml:space="preserve">the same cutoff value (default 2.0). </w:t>
      </w:r>
    </w:p>
    <w:p w14:paraId="0062BAC1" w14:textId="77777777" w:rsidR="006F46E5" w:rsidRPr="00C04A8B" w:rsidRDefault="006F46E5" w:rsidP="00BA5572">
      <w:pPr>
        <w:spacing w:after="0" w:line="480" w:lineRule="auto"/>
        <w:jc w:val="both"/>
        <w:rPr>
          <w:rFonts w:cs="Arial"/>
          <w:sz w:val="22"/>
          <w:szCs w:val="22"/>
        </w:rPr>
      </w:pPr>
    </w:p>
    <w:p w14:paraId="51178085" w14:textId="57E18E6F" w:rsidR="00BA5572" w:rsidRPr="00C04A8B" w:rsidRDefault="00BA5572" w:rsidP="00BA5572">
      <w:pPr>
        <w:spacing w:after="0" w:line="480" w:lineRule="auto"/>
        <w:jc w:val="both"/>
        <w:rPr>
          <w:rFonts w:cs="Arial"/>
          <w:b/>
          <w:i/>
          <w:sz w:val="22"/>
          <w:szCs w:val="22"/>
        </w:rPr>
      </w:pPr>
      <w:r w:rsidRPr="00C04A8B">
        <w:rPr>
          <w:rFonts w:cs="Arial"/>
          <w:b/>
          <w:i/>
          <w:sz w:val="22"/>
          <w:szCs w:val="22"/>
        </w:rPr>
        <w:t xml:space="preserve">Aligning unmapped reads as spanning </w:t>
      </w:r>
      <w:r w:rsidR="003928EF">
        <w:rPr>
          <w:rFonts w:cs="Arial"/>
          <w:b/>
          <w:i/>
          <w:sz w:val="22"/>
          <w:szCs w:val="22"/>
        </w:rPr>
        <w:t>RNA-seq</w:t>
      </w:r>
      <w:r w:rsidRPr="00C04A8B">
        <w:rPr>
          <w:rFonts w:cs="Arial"/>
          <w:b/>
          <w:i/>
          <w:sz w:val="22"/>
          <w:szCs w:val="22"/>
        </w:rPr>
        <w:t xml:space="preserve"> reads</w:t>
      </w:r>
    </w:p>
    <w:p w14:paraId="0A618315" w14:textId="3BF9081D" w:rsidR="00871C50" w:rsidRPr="00C04A8B" w:rsidRDefault="00871C50" w:rsidP="00BA5572">
      <w:pPr>
        <w:spacing w:after="0" w:line="480" w:lineRule="auto"/>
        <w:jc w:val="both"/>
        <w:rPr>
          <w:rFonts w:cs="Arial"/>
          <w:b/>
          <w:sz w:val="22"/>
          <w:szCs w:val="22"/>
        </w:rPr>
      </w:pPr>
      <w:r w:rsidRPr="00C04A8B">
        <w:rPr>
          <w:rFonts w:cs="Arial"/>
          <w:sz w:val="22"/>
          <w:szCs w:val="22"/>
        </w:rPr>
        <w:t>INTEGRATE retrieves read pairs that have one aligned read and one unaligned read. Using the aligned read as an anchor, INTEGRATE conducts a targeted alignment to the node corresponding to the mapped gene, or ‘anchor node’, and all nodes that it is connected to in the graph, or ‘neighboring node(s)’. Since most of the previously unaligned reads are not likely to be real spanning reads from gene fusions and by chance large false positives may be among the reads aligned as spanning reads, INTEGRATE also tries to find the suboptimal concordant alignments of these reads.</w:t>
      </w:r>
    </w:p>
    <w:p w14:paraId="52BF92AB" w14:textId="76B25DCF" w:rsidR="006F46E5" w:rsidRPr="00C04A8B" w:rsidRDefault="006F46E5" w:rsidP="00FD2504">
      <w:pPr>
        <w:spacing w:after="0" w:line="480" w:lineRule="auto"/>
        <w:ind w:firstLine="720"/>
        <w:jc w:val="both"/>
        <w:rPr>
          <w:rFonts w:cs="Arial"/>
          <w:sz w:val="22"/>
          <w:szCs w:val="22"/>
        </w:rPr>
      </w:pPr>
      <w:r w:rsidRPr="00C04A8B">
        <w:rPr>
          <w:rFonts w:cs="Arial"/>
          <w:sz w:val="22"/>
          <w:szCs w:val="22"/>
        </w:rPr>
        <w:t xml:space="preserve">INTEGRATE first iterates through the BAM file of aligned reads and collects information about the reads with only one read aligning to a gene(s) in the graph. The alignment of these records, and their corresponding genes, are stored in table TR2 (Supplementary Figure 9). TI2 is used to keep a map of the anchor read and its corresponding alignments from table TR2 (Supplementary Figure 9). Next, to identify fusion junction spanning </w:t>
      </w:r>
      <w:r w:rsidR="003928EF">
        <w:rPr>
          <w:rFonts w:cs="Arial"/>
          <w:sz w:val="22"/>
          <w:szCs w:val="22"/>
        </w:rPr>
        <w:t>RNA-seq</w:t>
      </w:r>
      <w:r w:rsidRPr="00C04A8B">
        <w:rPr>
          <w:rFonts w:cs="Arial"/>
          <w:sz w:val="22"/>
          <w:szCs w:val="22"/>
        </w:rPr>
        <w:t xml:space="preserve"> reads INTEGRATE uses the fusion graph to first check if the unaligned read can map to the anchor gene (with less stringent parameters than the initial alignment) thereby representing a concordant pair. This is done by aligning the 3’ of the unaligned read to the anchor gene node downstream of the anchor read and on the reverse strand. If the 3’ of the unmapped read cannot be aligned INTEGRATE proceeds to the next pair. If the 3’ of the unmapped read is mapped, then INTEGRATE tries to map the 5’ portion of the unmapped read to the same gene (to test for concordance). If both 3’ and 5’ can be aligned to the same gene, then this is categorized as a concordant pair and all records of this read are removed. This remove operation is straightforward, since the records are consecutive at the bottom of TR3 (the table to store mapped spanning </w:t>
      </w:r>
      <w:r w:rsidR="003928EF">
        <w:rPr>
          <w:rFonts w:cs="Arial"/>
          <w:sz w:val="22"/>
          <w:szCs w:val="22"/>
        </w:rPr>
        <w:t>RNA-seq</w:t>
      </w:r>
      <w:r w:rsidRPr="00C04A8B">
        <w:rPr>
          <w:rFonts w:cs="Arial"/>
          <w:sz w:val="22"/>
          <w:szCs w:val="22"/>
        </w:rPr>
        <w:t xml:space="preserve"> reads). If only the 3’ portion of the unaligned read has been mapped, then INTEGRATE proceeds with the neighboring nodes and aligns the 5’ portion of the unmapped read. If the 5’ portion of the unmapped read can be aligned to a neighboring node then INTEGRATE tries to align the 3’ portion of the unaligned read to the neighboring node to evaluate whether it is an encompassing read pair. If the 3’ of the unmapped read cannot be mapped to the neighboring node but can only be mapped to the anchor gene then INTEGRATE classifies it as a spanning read and adds a record to TR3 (Step 6 of Supplementary Figure 9).</w:t>
      </w:r>
    </w:p>
    <w:p w14:paraId="564B963D" w14:textId="77777777" w:rsidR="007478F8" w:rsidRPr="00C04A8B" w:rsidRDefault="007478F8" w:rsidP="007478F8">
      <w:pPr>
        <w:spacing w:after="0" w:line="480" w:lineRule="auto"/>
        <w:jc w:val="both"/>
        <w:rPr>
          <w:rFonts w:cs="Arial"/>
          <w:sz w:val="22"/>
          <w:szCs w:val="22"/>
          <w:lang w:eastAsia="en-US"/>
        </w:rPr>
      </w:pPr>
    </w:p>
    <w:p w14:paraId="1A6A9858" w14:textId="43787A9A" w:rsidR="006F46E5" w:rsidRPr="00C04A8B" w:rsidRDefault="007478F8" w:rsidP="007478F8">
      <w:pPr>
        <w:spacing w:after="0" w:line="480" w:lineRule="auto"/>
        <w:jc w:val="both"/>
        <w:rPr>
          <w:rFonts w:cs="Arial"/>
          <w:b/>
          <w:i/>
          <w:sz w:val="22"/>
          <w:szCs w:val="22"/>
          <w:lang w:eastAsia="en-US"/>
        </w:rPr>
      </w:pPr>
      <w:r w:rsidRPr="00C04A8B">
        <w:rPr>
          <w:rFonts w:cs="Arial"/>
          <w:b/>
          <w:i/>
          <w:sz w:val="22"/>
          <w:szCs w:val="22"/>
          <w:lang w:eastAsia="en-US"/>
        </w:rPr>
        <w:t xml:space="preserve">Efficient split-read </w:t>
      </w:r>
      <w:r w:rsidR="003928EF">
        <w:rPr>
          <w:rFonts w:cs="Arial"/>
          <w:b/>
          <w:i/>
          <w:sz w:val="22"/>
          <w:szCs w:val="22"/>
          <w:lang w:eastAsia="en-US"/>
        </w:rPr>
        <w:t>RNA-seq</w:t>
      </w:r>
      <w:r w:rsidRPr="00C04A8B">
        <w:rPr>
          <w:rFonts w:cs="Arial"/>
          <w:b/>
          <w:i/>
          <w:sz w:val="22"/>
          <w:szCs w:val="22"/>
          <w:lang w:eastAsia="en-US"/>
        </w:rPr>
        <w:t xml:space="preserve"> reads mapping on gene node</w:t>
      </w:r>
    </w:p>
    <w:p w14:paraId="2106D8E7" w14:textId="093EF73B" w:rsidR="006F46E5" w:rsidRPr="00C04A8B" w:rsidRDefault="00E37612" w:rsidP="006F46E5">
      <w:pPr>
        <w:spacing w:after="0" w:line="480" w:lineRule="auto"/>
        <w:jc w:val="both"/>
        <w:rPr>
          <w:rFonts w:cs="Arial"/>
          <w:sz w:val="22"/>
          <w:szCs w:val="22"/>
        </w:rPr>
      </w:pPr>
      <w:r w:rsidRPr="00C04A8B">
        <w:rPr>
          <w:rFonts w:cs="Arial"/>
          <w:sz w:val="22"/>
          <w:szCs w:val="22"/>
        </w:rPr>
        <w:t xml:space="preserve">Since the length of the current short paired-end reads is still very short (typically less or equal to 150 bps), the current version of INTEGRATE intends to align a split </w:t>
      </w:r>
      <w:r w:rsidR="003928EF">
        <w:rPr>
          <w:rFonts w:cs="Arial"/>
          <w:sz w:val="22"/>
          <w:szCs w:val="22"/>
        </w:rPr>
        <w:t>RNA-seq</w:t>
      </w:r>
      <w:r w:rsidRPr="00C04A8B">
        <w:rPr>
          <w:rFonts w:cs="Arial"/>
          <w:sz w:val="22"/>
          <w:szCs w:val="22"/>
        </w:rPr>
        <w:t xml:space="preserve"> read into two segments. After the fusion graph has been created, BWTs of the gene node sequence (includes exons and introns; Supplementary Figure 1) and its reverse complement are created and suffix array indexes are kept every 32 locations. Then the 3’ end of an </w:t>
      </w:r>
      <w:r w:rsidR="003928EF">
        <w:rPr>
          <w:rFonts w:cs="Arial"/>
          <w:sz w:val="22"/>
          <w:szCs w:val="22"/>
        </w:rPr>
        <w:t>RNA-seq</w:t>
      </w:r>
      <w:r w:rsidRPr="00C04A8B">
        <w:rPr>
          <w:rFonts w:cs="Arial"/>
          <w:sz w:val="22"/>
          <w:szCs w:val="22"/>
        </w:rPr>
        <w:t xml:space="preserve"> read can be mapped to the forward strand of some genes and the 5’ can be mapped to the reverse complement strand of these same genes.</w:t>
      </w:r>
      <w:r w:rsidR="00662BC3" w:rsidRPr="00C04A8B">
        <w:rPr>
          <w:rFonts w:cs="Arial"/>
          <w:b/>
          <w:sz w:val="22"/>
          <w:szCs w:val="22"/>
        </w:rPr>
        <w:t xml:space="preserve"> </w:t>
      </w:r>
      <w:r w:rsidR="006F46E5" w:rsidRPr="00C04A8B">
        <w:rPr>
          <w:rFonts w:cs="Arial"/>
          <w:sz w:val="22"/>
          <w:szCs w:val="22"/>
        </w:rPr>
        <w:t>Supplementary Figure 1d shows the prefix trie of the sequence (text) of `GCCGCT'. When the BWT of this sequence has been computed, the prefix trie can be simulated by searching (mapping on BWT) A, C, G and T at each node of the tree. The 3’ of a sequence (pattern) can be mapped to the prefix trie. For example, the pattern `CCAC' can be mapped to the path marked as red in the prefix trie. Only tree nodes relevant to the sequence are generated, i.e., tree nodes at the top of the tree and tree nodes along the path where the pattern could be mapped. Supplementary Figure 1e shows the nodes of the tree that are needed when mapping the 3’ of 'TTTTCCAC' to the tree with at most one error (only the portion of `CCAC' can be mapped). The nodes are shown in a line, which correspond to the column of a matrix to store the scores of dynamic programming mapping. The rows of the matrix correspond to the sequence to be mapped. The links are the same as in Supplementary Figure 1d. This is different from the classical Smith-Waterman local alignment algorithm, which only allows item (i,j) in the matrix to come from (i-1,j-1), (i-1,j), or (i,j-1), as an item in the matrix in Supplementary Figure 1e does not necessarily come from the consecutive left column. Instead, (i,j) can come from the column that corresponds to the parent node of the node associated with the current column, i.e., the columns are in the order defined by the subtree. However, an item at row i can come from row i or i-1, which is the same as classical Smith-Waterman local alignment algorithm. Split-read mapping of INTEGRATE is performed as mapping a portion of a read until no more errors are allowed. Since only a certain number of errors are allowed, only a subset of nodes from the tree are needed thereby eliminating the need to compute all the items in the matrix. When a path in the tree can only be mapped using partial reads (with more errors than allowed) then the path dies, hence the nodes in the subtree of the path are not generated. Only item at row r-x, r, and r+x for the l-r+1</w:t>
      </w:r>
      <w:r w:rsidR="006F46E5" w:rsidRPr="00C04A8B">
        <w:rPr>
          <w:rFonts w:cs="Arial"/>
          <w:sz w:val="22"/>
          <w:szCs w:val="22"/>
          <w:vertAlign w:val="superscript"/>
        </w:rPr>
        <w:t>th</w:t>
      </w:r>
      <w:r w:rsidR="006F46E5" w:rsidRPr="00C04A8B">
        <w:rPr>
          <w:rFonts w:cs="Arial"/>
          <w:sz w:val="22"/>
          <w:szCs w:val="22"/>
        </w:rPr>
        <w:t xml:space="preserve"> character of the sequence are mapped, where l is the length of the sequence, and x is the maximum number of errors allowed. Also, not all the 2x+1 items in a column are used. If an item in the matrix can only be reached by introducing more errors than allowed, then it is not reached. The pseudo code is pro</w:t>
      </w:r>
      <w:r w:rsidR="00630B54">
        <w:rPr>
          <w:rFonts w:cs="Arial"/>
          <w:sz w:val="22"/>
          <w:szCs w:val="22"/>
        </w:rPr>
        <w:t>vided in Supplementary Figure 11</w:t>
      </w:r>
      <w:r w:rsidR="006F46E5" w:rsidRPr="00C04A8B">
        <w:rPr>
          <w:rFonts w:cs="Arial"/>
          <w:sz w:val="22"/>
          <w:szCs w:val="22"/>
        </w:rPr>
        <w:t>. When allowing a small number of errors (one or two mismatches or gaps), and when the sequence of the gene is not very repetitive, it only takes less than several hundred operations to map a read, thus mapping one read using this algorithm is very efficient. Additionally, the alignment of a read to a gene where it did not originate will stop quickly since it only has to align to a smaller space of the gene node.</w:t>
      </w:r>
    </w:p>
    <w:p w14:paraId="23A4EA3A" w14:textId="07CBE001" w:rsidR="00F50F4C" w:rsidRPr="00C04A8B" w:rsidRDefault="008B1AAB" w:rsidP="00F50F4C">
      <w:pPr>
        <w:spacing w:after="0" w:line="480" w:lineRule="auto"/>
        <w:ind w:firstLine="720"/>
        <w:jc w:val="both"/>
        <w:rPr>
          <w:rFonts w:cs="Arial"/>
          <w:sz w:val="22"/>
          <w:szCs w:val="22"/>
        </w:rPr>
      </w:pPr>
      <w:r w:rsidRPr="00C04A8B">
        <w:rPr>
          <w:rFonts w:cs="Arial"/>
          <w:sz w:val="22"/>
          <w:szCs w:val="22"/>
        </w:rPr>
        <w:t>While the</w:t>
      </w:r>
      <w:r w:rsidR="00F50F4C" w:rsidRPr="00C04A8B">
        <w:rPr>
          <w:rFonts w:cs="Arial"/>
          <w:sz w:val="22"/>
          <w:szCs w:val="22"/>
        </w:rPr>
        <w:t xml:space="preserve"> classical Smith Waterman local alignment algorithm, which takes O(nm) time, where n is the length of the read and m is the length of the reference (here, gene node), this algorithm takes O(nk) time, where k is the tree nodes simulated. Since the paths of the sub tree are all sequences within allowed differences compared to the read, and these paths can be scattered on the reference, and the shared prefixes of these paths are only compared with the read once. For a gene node containing exons and introns, the length of m can be as high as millions of bases, while k can be as low as hundreds of bases. </w:t>
      </w:r>
    </w:p>
    <w:p w14:paraId="02DAEC39" w14:textId="77777777" w:rsidR="00F50F4C" w:rsidRPr="00C04A8B" w:rsidRDefault="00F50F4C" w:rsidP="006F46E5">
      <w:pPr>
        <w:spacing w:after="0" w:line="480" w:lineRule="auto"/>
        <w:jc w:val="both"/>
        <w:rPr>
          <w:rFonts w:cs="Arial"/>
          <w:sz w:val="22"/>
          <w:szCs w:val="22"/>
        </w:rPr>
      </w:pPr>
    </w:p>
    <w:p w14:paraId="3AEF4239" w14:textId="2B8C15DA" w:rsidR="00E34D67" w:rsidRPr="00C04A8B" w:rsidRDefault="007271F2" w:rsidP="006F46E5">
      <w:pPr>
        <w:spacing w:after="0" w:line="480" w:lineRule="auto"/>
        <w:jc w:val="both"/>
        <w:rPr>
          <w:rFonts w:cs="Arial"/>
          <w:b/>
          <w:i/>
          <w:sz w:val="22"/>
          <w:szCs w:val="22"/>
        </w:rPr>
      </w:pPr>
      <w:r w:rsidRPr="00C04A8B">
        <w:rPr>
          <w:rFonts w:cs="Arial"/>
          <w:b/>
          <w:i/>
          <w:sz w:val="22"/>
          <w:szCs w:val="22"/>
        </w:rPr>
        <w:t>Calling gene fusions</w:t>
      </w:r>
      <w:r w:rsidR="00344987" w:rsidRPr="00C04A8B">
        <w:rPr>
          <w:rFonts w:cs="Arial"/>
          <w:b/>
          <w:i/>
          <w:sz w:val="22"/>
          <w:szCs w:val="22"/>
        </w:rPr>
        <w:t xml:space="preserve"> by clustering spanning </w:t>
      </w:r>
      <w:r w:rsidR="003928EF">
        <w:rPr>
          <w:rFonts w:cs="Arial"/>
          <w:b/>
          <w:i/>
          <w:sz w:val="22"/>
          <w:szCs w:val="22"/>
        </w:rPr>
        <w:t>RNA-seq</w:t>
      </w:r>
      <w:r w:rsidR="00344987" w:rsidRPr="00C04A8B">
        <w:rPr>
          <w:rFonts w:cs="Arial"/>
          <w:b/>
          <w:i/>
          <w:sz w:val="22"/>
          <w:szCs w:val="22"/>
        </w:rPr>
        <w:t xml:space="preserve"> reads</w:t>
      </w:r>
    </w:p>
    <w:p w14:paraId="1B0928B5" w14:textId="0445F3C6" w:rsidR="00871C50" w:rsidRPr="00C04A8B" w:rsidRDefault="00871C50" w:rsidP="00C04A8B">
      <w:pPr>
        <w:spacing w:after="0" w:line="480" w:lineRule="auto"/>
        <w:jc w:val="both"/>
        <w:rPr>
          <w:rFonts w:cs="Arial"/>
          <w:b/>
          <w:sz w:val="22"/>
          <w:szCs w:val="22"/>
        </w:rPr>
      </w:pPr>
      <w:r w:rsidRPr="00C04A8B">
        <w:rPr>
          <w:rFonts w:cs="Arial"/>
          <w:sz w:val="22"/>
          <w:szCs w:val="22"/>
        </w:rPr>
        <w:t xml:space="preserve">Once INTEGRATE identifies spanning reads they are clustered together if multiple spanning reads support the same fusion junction. A single gene fusion can have one or more clusters of spanning </w:t>
      </w:r>
      <w:r w:rsidR="003928EF">
        <w:rPr>
          <w:rFonts w:cs="Arial"/>
          <w:sz w:val="22"/>
          <w:szCs w:val="22"/>
        </w:rPr>
        <w:t>RNA-seq</w:t>
      </w:r>
      <w:r w:rsidRPr="00C04A8B">
        <w:rPr>
          <w:rFonts w:cs="Arial"/>
          <w:sz w:val="22"/>
          <w:szCs w:val="22"/>
        </w:rPr>
        <w:t xml:space="preserve"> reads corresponding to multiple fusion transcript isoforms. By default, if at least one cluster of canonical exonic boundaries with at least one spanning read exists, then INTEGRATE reports a gene fusion. INTEGRATE allows the user to set the threshold of reads needed for reporting a cluster of non-canonical exonic boundaries (default = 3). Just as the encompassing reads were given weighted values to account for multiple alignments, spanning reads mapping to multiple clusters are also weighted. While using a high cut off value can select top candidates, it is possible for true positive gene fusion candidates to be removed in the process. However, being very aggressive for sensitivity in this category may lead to an extremely large set that is not practical to work with, e.g., nFuse reported ~25 thousand fusion candidates in this category in HCC1395 cells. </w:t>
      </w:r>
    </w:p>
    <w:p w14:paraId="69E17875" w14:textId="77777777" w:rsidR="00871C50" w:rsidRPr="00C04A8B" w:rsidRDefault="00871C50" w:rsidP="006F46E5">
      <w:pPr>
        <w:spacing w:after="0" w:line="480" w:lineRule="auto"/>
        <w:jc w:val="both"/>
        <w:rPr>
          <w:rFonts w:cs="Arial"/>
          <w:b/>
          <w:sz w:val="22"/>
          <w:szCs w:val="22"/>
        </w:rPr>
      </w:pPr>
    </w:p>
    <w:p w14:paraId="1EBBDE4D" w14:textId="043D338C" w:rsidR="006F46E5" w:rsidRPr="00C04A8B" w:rsidRDefault="00E34D67" w:rsidP="00E34D67">
      <w:pPr>
        <w:spacing w:after="0" w:line="480" w:lineRule="auto"/>
        <w:jc w:val="both"/>
        <w:rPr>
          <w:rFonts w:cs="Arial"/>
          <w:b/>
          <w:i/>
          <w:sz w:val="22"/>
          <w:szCs w:val="22"/>
          <w:lang w:eastAsia="en-US"/>
        </w:rPr>
      </w:pPr>
      <w:r w:rsidRPr="00C04A8B">
        <w:rPr>
          <w:rFonts w:cs="Arial"/>
          <w:b/>
          <w:i/>
          <w:sz w:val="22"/>
          <w:szCs w:val="22"/>
          <w:lang w:eastAsia="en-US"/>
        </w:rPr>
        <w:t>Finding exact genomic breakpoints supporting gene fusions using WGS data</w:t>
      </w:r>
    </w:p>
    <w:p w14:paraId="77A26918" w14:textId="112A7701" w:rsidR="00551E38" w:rsidRPr="00C04A8B" w:rsidRDefault="006E2B02" w:rsidP="00551E38">
      <w:pPr>
        <w:spacing w:after="0" w:line="480" w:lineRule="auto"/>
        <w:jc w:val="both"/>
        <w:rPr>
          <w:rFonts w:cs="Arial"/>
          <w:color w:val="000000"/>
          <w:sz w:val="22"/>
          <w:szCs w:val="22"/>
        </w:rPr>
      </w:pPr>
      <w:r w:rsidRPr="00C04A8B">
        <w:rPr>
          <w:rFonts w:cs="Arial"/>
          <w:color w:val="000000"/>
          <w:sz w:val="22"/>
          <w:szCs w:val="22"/>
        </w:rPr>
        <w:t xml:space="preserve">While existing programs such as BreakTrans and nFuse search for SVs in the entire genome to call genomic breakpoints that support gene fusions, one obvious advantage of INTEGRATE is that subsequent computational resources reconstructing the fusion junction are only expended for the subset of SVs capable of producing an expressed gene fusion. </w:t>
      </w:r>
      <w:r w:rsidR="00EA727B" w:rsidRPr="00C04A8B">
        <w:rPr>
          <w:rFonts w:cs="Arial"/>
          <w:color w:val="000000"/>
          <w:sz w:val="22"/>
          <w:szCs w:val="22"/>
        </w:rPr>
        <w:t>Since INTEGRATE places an emphasis on detecting expressed gene fusions, it only aligns WGS reads in close proximity to the predicted fusion junctions. Therefore, INTEGRATE assumes that for an SV to potentially generate a gene fusion transcript that the genomic breakpoints reside within a certain distance from the gene (default = 50,000 bps), referred to as the extended gene coordinates.</w:t>
      </w:r>
      <w:r w:rsidR="00551E38" w:rsidRPr="00C04A8B">
        <w:rPr>
          <w:rFonts w:cs="Arial"/>
          <w:b/>
          <w:sz w:val="22"/>
          <w:szCs w:val="22"/>
          <w:lang w:eastAsia="en-US"/>
        </w:rPr>
        <w:t xml:space="preserve"> </w:t>
      </w:r>
    </w:p>
    <w:p w14:paraId="0E5DBB95" w14:textId="2B701437" w:rsidR="00831642" w:rsidRPr="00C04A8B" w:rsidRDefault="006F46E5" w:rsidP="00831642">
      <w:pPr>
        <w:spacing w:after="0" w:line="480" w:lineRule="auto"/>
        <w:ind w:firstLine="720"/>
        <w:jc w:val="both"/>
        <w:rPr>
          <w:rFonts w:cs="Arial"/>
          <w:sz w:val="22"/>
          <w:szCs w:val="22"/>
        </w:rPr>
      </w:pPr>
      <w:r w:rsidRPr="00C04A8B">
        <w:rPr>
          <w:rFonts w:cs="Arial"/>
          <w:color w:val="000000"/>
          <w:sz w:val="22"/>
          <w:szCs w:val="22"/>
        </w:rPr>
        <w:t xml:space="preserve">Since spanning WGS reads can be very repetitive they present a challenging and time consuming process to align to the whole genome. In contrast, INTEGRATE targets the extended gene coordinates therefore repetitive reads will have fewer mappings than they would against the whole genome. For the 5’ gene fusion partner the </w:t>
      </w:r>
      <w:r w:rsidRPr="00C04A8B">
        <w:rPr>
          <w:rFonts w:cs="Arial"/>
          <w:sz w:val="22"/>
          <w:szCs w:val="22"/>
        </w:rPr>
        <w:t xml:space="preserve">upstream boundary of the </w:t>
      </w:r>
      <w:r w:rsidRPr="00C04A8B">
        <w:rPr>
          <w:rFonts w:cs="Arial"/>
          <w:color w:val="000000"/>
          <w:sz w:val="22"/>
          <w:szCs w:val="22"/>
        </w:rPr>
        <w:t xml:space="preserve">extended gene coordinate region </w:t>
      </w:r>
      <w:r w:rsidRPr="00C04A8B">
        <w:rPr>
          <w:rFonts w:cs="Arial"/>
          <w:sz w:val="22"/>
          <w:szCs w:val="22"/>
        </w:rPr>
        <w:t xml:space="preserve">is </w:t>
      </w:r>
      <w:r w:rsidRPr="00C04A8B">
        <w:rPr>
          <w:rFonts w:cs="Arial"/>
          <w:color w:val="000000"/>
          <w:sz w:val="22"/>
          <w:szCs w:val="22"/>
        </w:rPr>
        <w:t>equal to the</w:t>
      </w:r>
      <w:r w:rsidRPr="00C04A8B">
        <w:rPr>
          <w:rFonts w:cs="Arial"/>
          <w:sz w:val="22"/>
          <w:szCs w:val="22"/>
        </w:rPr>
        <w:t xml:space="preserve"> maximum insert size in length, plus three standard deviations, upstream of the fusion junction whereas the downstream boundary is 50,000 bps downstream of the fusion junction. </w:t>
      </w:r>
      <w:r w:rsidRPr="00C04A8B">
        <w:rPr>
          <w:rFonts w:cs="Arial"/>
          <w:color w:val="000000"/>
          <w:sz w:val="22"/>
          <w:szCs w:val="22"/>
        </w:rPr>
        <w:t>The extended gene coordinate region for encompassing WGS reads aligning near the 3’ fusion partner is defined similarly (</w:t>
      </w:r>
      <w:r w:rsidR="00326E84">
        <w:rPr>
          <w:rFonts w:cs="Arial"/>
          <w:color w:val="000000"/>
          <w:sz w:val="22"/>
          <w:szCs w:val="22"/>
        </w:rPr>
        <w:t>Supplementary Figure 10</w:t>
      </w:r>
      <w:r w:rsidRPr="00C04A8B">
        <w:rPr>
          <w:rFonts w:cs="Arial"/>
          <w:color w:val="000000"/>
          <w:sz w:val="22"/>
          <w:szCs w:val="22"/>
        </w:rPr>
        <w:t>). Encompassing WGS reads aligning to these regions are retrieved from the aligned WGS BAM file. To be an encompassing WGS read, INTEGRATE further requires that (i) a discordant pair has the two reads map within the extended gene coordinates of the 5’ and 3’ genes respectively (ii) the read within the extended gene coordinates of the 5’ gene should have the same strand as the 5’ gene whereas the read within the extended gene coordinates of the 3’ gene should be in the opposite orientation as the 3’ gene. The encompassing WGS reads and the fusion junctions are then used to guide the alignment of spanning WGS reads. For example, at the 5’ gene, the genomic breakpoint should be downstream of the fusion junction, and within a maximum insert size downstream of an encompassing WGS read, which we refer to as a ‘focal region’ (Focal Reg</w:t>
      </w:r>
      <w:r w:rsidR="00C41703">
        <w:rPr>
          <w:rFonts w:cs="Arial"/>
          <w:color w:val="000000"/>
          <w:sz w:val="22"/>
          <w:szCs w:val="22"/>
        </w:rPr>
        <w:t>ion 1 in Supplementary Figure 10</w:t>
      </w:r>
      <w:r w:rsidRPr="00C04A8B">
        <w:rPr>
          <w:rFonts w:cs="Arial"/>
          <w:color w:val="000000"/>
          <w:sz w:val="22"/>
          <w:szCs w:val="22"/>
        </w:rPr>
        <w:t>). WGS reads are mapped to identify spanning WGS reads with two segments mapped to the two focal regions established by the encompassing reads respe</w:t>
      </w:r>
      <w:r w:rsidR="00C41703">
        <w:rPr>
          <w:rFonts w:cs="Arial"/>
          <w:color w:val="000000"/>
          <w:sz w:val="22"/>
          <w:szCs w:val="22"/>
        </w:rPr>
        <w:t>ctively (Supplementary Figure 10</w:t>
      </w:r>
      <w:r w:rsidRPr="00C04A8B">
        <w:rPr>
          <w:rFonts w:cs="Arial"/>
          <w:color w:val="000000"/>
          <w:sz w:val="22"/>
          <w:szCs w:val="22"/>
        </w:rPr>
        <w:t xml:space="preserve">). INTEGRATE uses a semi-global alignment algorithm to align the soft-clipped segment of the spanning WGS reads. By aligning to a smaller focal region INTEGRATE can use less stringent alignment criteria to increase the power of reconstructing genomic breakpoints. </w:t>
      </w:r>
    </w:p>
    <w:p w14:paraId="35C23A82" w14:textId="77777777" w:rsidR="003759F2" w:rsidRPr="0096307A" w:rsidRDefault="003759F2" w:rsidP="003759F2">
      <w:pPr>
        <w:spacing w:after="0"/>
        <w:rPr>
          <w:rFonts w:asciiTheme="minorHAnsi" w:hAnsiTheme="minorHAnsi" w:cs="Arial"/>
          <w:sz w:val="22"/>
          <w:szCs w:val="22"/>
        </w:rPr>
      </w:pPr>
    </w:p>
    <w:p w14:paraId="774B5C59" w14:textId="77777777" w:rsidR="003759F2" w:rsidRPr="0096307A" w:rsidRDefault="003759F2" w:rsidP="003759F2">
      <w:pPr>
        <w:spacing w:after="0"/>
        <w:rPr>
          <w:rFonts w:asciiTheme="minorHAnsi" w:hAnsiTheme="minorHAnsi" w:cs="Arial"/>
          <w:sz w:val="22"/>
          <w:szCs w:val="22"/>
        </w:rPr>
      </w:pPr>
    </w:p>
    <w:p w14:paraId="322E4D11" w14:textId="163DAF92" w:rsidR="00792311" w:rsidRPr="00DD08C8" w:rsidRDefault="00792311" w:rsidP="00DD08C8">
      <w:pPr>
        <w:spacing w:after="0"/>
        <w:rPr>
          <w:rFonts w:asciiTheme="minorHAnsi" w:hAnsiTheme="minorHAnsi" w:cs="Arial"/>
          <w:b/>
          <w:sz w:val="22"/>
          <w:szCs w:val="22"/>
        </w:rPr>
      </w:pPr>
      <w:r w:rsidRPr="00792311">
        <w:rPr>
          <w:rFonts w:asciiTheme="minorHAnsi" w:hAnsiTheme="minorHAnsi" w:cs="Arial"/>
          <w:b/>
          <w:sz w:val="22"/>
          <w:szCs w:val="22"/>
        </w:rPr>
        <w:t>Reference:</w:t>
      </w:r>
    </w:p>
    <w:p w14:paraId="5D6CA006" w14:textId="77777777" w:rsidR="00792311" w:rsidRPr="00BA4E1A" w:rsidRDefault="00792311" w:rsidP="00792311">
      <w:pPr>
        <w:pStyle w:val="EndNoteBibliography"/>
        <w:spacing w:after="0"/>
        <w:ind w:left="720" w:hanging="720"/>
        <w:rPr>
          <w:noProof/>
          <w:sz w:val="22"/>
          <w:szCs w:val="22"/>
        </w:rPr>
      </w:pPr>
      <w:r w:rsidRPr="00BA4E1A">
        <w:rPr>
          <w:sz w:val="22"/>
          <w:szCs w:val="22"/>
        </w:rPr>
        <w:fldChar w:fldCharType="begin"/>
      </w:r>
      <w:r w:rsidRPr="00BA4E1A">
        <w:rPr>
          <w:sz w:val="22"/>
          <w:szCs w:val="22"/>
        </w:rPr>
        <w:instrText xml:space="preserve"> ADDIN EN.REFLIST </w:instrText>
      </w:r>
      <w:r w:rsidRPr="00BA4E1A">
        <w:rPr>
          <w:sz w:val="22"/>
          <w:szCs w:val="22"/>
        </w:rPr>
        <w:fldChar w:fldCharType="separate"/>
      </w:r>
      <w:r w:rsidRPr="00BA4E1A">
        <w:rPr>
          <w:noProof/>
          <w:sz w:val="22"/>
          <w:szCs w:val="22"/>
        </w:rPr>
        <w:t xml:space="preserve">Govindan R, Ding L, Griffith M, Subramanian J, Dees ND, Kanchi KL, Maher CA, Fulton R, Fulton L, Wallis J et al. 2012. Genomic Landscape of Non-Small Cell Lung Cancer in Smokers and Never-Smokers. </w:t>
      </w:r>
      <w:r w:rsidRPr="00BA4E1A">
        <w:rPr>
          <w:i/>
          <w:noProof/>
          <w:sz w:val="22"/>
          <w:szCs w:val="22"/>
        </w:rPr>
        <w:t>Cell</w:t>
      </w:r>
      <w:r w:rsidRPr="00BA4E1A">
        <w:rPr>
          <w:noProof/>
          <w:sz w:val="22"/>
          <w:szCs w:val="22"/>
        </w:rPr>
        <w:t xml:space="preserve"> </w:t>
      </w:r>
      <w:r w:rsidRPr="00BA4E1A">
        <w:rPr>
          <w:b/>
          <w:noProof/>
          <w:sz w:val="22"/>
          <w:szCs w:val="22"/>
        </w:rPr>
        <w:t>150</w:t>
      </w:r>
      <w:r w:rsidRPr="00BA4E1A">
        <w:rPr>
          <w:noProof/>
          <w:sz w:val="22"/>
          <w:szCs w:val="22"/>
        </w:rPr>
        <w:t>: 1121-1134.</w:t>
      </w:r>
    </w:p>
    <w:p w14:paraId="174C52A6" w14:textId="77777777" w:rsidR="00792311" w:rsidRPr="00BA4E1A" w:rsidRDefault="00792311" w:rsidP="00792311">
      <w:pPr>
        <w:pStyle w:val="EndNoteBibliography"/>
        <w:spacing w:after="0"/>
        <w:ind w:left="720" w:hanging="720"/>
        <w:rPr>
          <w:noProof/>
          <w:sz w:val="22"/>
          <w:szCs w:val="22"/>
        </w:rPr>
      </w:pPr>
      <w:r w:rsidRPr="00BA4E1A">
        <w:rPr>
          <w:noProof/>
          <w:sz w:val="22"/>
          <w:szCs w:val="22"/>
        </w:rPr>
        <w:t xml:space="preserve">Kent WJ, Sugnet CW, Furey TS, Roskin KM, Pringle TH, Zahler AM, Haussler D. 2002. The human genome browser at UCSC. </w:t>
      </w:r>
      <w:r w:rsidRPr="00BA4E1A">
        <w:rPr>
          <w:i/>
          <w:noProof/>
          <w:sz w:val="22"/>
          <w:szCs w:val="22"/>
        </w:rPr>
        <w:t>Genome research</w:t>
      </w:r>
      <w:r w:rsidRPr="00BA4E1A">
        <w:rPr>
          <w:noProof/>
          <w:sz w:val="22"/>
          <w:szCs w:val="22"/>
        </w:rPr>
        <w:t xml:space="preserve"> </w:t>
      </w:r>
      <w:r w:rsidRPr="00BA4E1A">
        <w:rPr>
          <w:b/>
          <w:noProof/>
          <w:sz w:val="22"/>
          <w:szCs w:val="22"/>
        </w:rPr>
        <w:t>12</w:t>
      </w:r>
      <w:r w:rsidRPr="00BA4E1A">
        <w:rPr>
          <w:noProof/>
          <w:sz w:val="22"/>
          <w:szCs w:val="22"/>
        </w:rPr>
        <w:t>: 996-1006.</w:t>
      </w:r>
    </w:p>
    <w:p w14:paraId="24DAAE18" w14:textId="77777777" w:rsidR="00792311" w:rsidRPr="00BA4E1A" w:rsidRDefault="00792311" w:rsidP="00792311">
      <w:pPr>
        <w:pStyle w:val="EndNoteBibliography"/>
        <w:ind w:left="720" w:hanging="720"/>
        <w:rPr>
          <w:noProof/>
          <w:sz w:val="22"/>
          <w:szCs w:val="22"/>
        </w:rPr>
      </w:pPr>
      <w:r w:rsidRPr="00BA4E1A">
        <w:rPr>
          <w:noProof/>
          <w:sz w:val="22"/>
          <w:szCs w:val="22"/>
        </w:rPr>
        <w:t xml:space="preserve">Mardis ER, Ding L, Dooling DJ, Larson DE, McLellan MD, Chen K, Koboldt DC, Fulton RS, Delehaunty KD, McGrath SD et al. 2009. Recurring Mutations Found by Sequencing an Acute Myeloid Leukemia Genome. </w:t>
      </w:r>
      <w:r w:rsidRPr="00BA4E1A">
        <w:rPr>
          <w:i/>
          <w:noProof/>
          <w:sz w:val="22"/>
          <w:szCs w:val="22"/>
        </w:rPr>
        <w:t>New Engl J Med</w:t>
      </w:r>
      <w:r w:rsidRPr="00BA4E1A">
        <w:rPr>
          <w:noProof/>
          <w:sz w:val="22"/>
          <w:szCs w:val="22"/>
        </w:rPr>
        <w:t xml:space="preserve"> </w:t>
      </w:r>
      <w:r w:rsidRPr="00BA4E1A">
        <w:rPr>
          <w:b/>
          <w:noProof/>
          <w:sz w:val="22"/>
          <w:szCs w:val="22"/>
        </w:rPr>
        <w:t>361</w:t>
      </w:r>
      <w:r w:rsidRPr="00BA4E1A">
        <w:rPr>
          <w:noProof/>
          <w:sz w:val="22"/>
          <w:szCs w:val="22"/>
        </w:rPr>
        <w:t>: 1058-1066.</w:t>
      </w:r>
    </w:p>
    <w:p w14:paraId="0EEE2B58" w14:textId="77777777" w:rsidR="00792311" w:rsidRDefault="00792311" w:rsidP="00792311">
      <w:pPr>
        <w:spacing w:after="0"/>
        <w:rPr>
          <w:rFonts w:asciiTheme="minorHAnsi" w:hAnsiTheme="minorHAnsi" w:cs="Arial"/>
          <w:b/>
          <w:sz w:val="22"/>
          <w:szCs w:val="22"/>
        </w:rPr>
      </w:pPr>
      <w:r w:rsidRPr="00BA4E1A">
        <w:rPr>
          <w:sz w:val="22"/>
          <w:szCs w:val="22"/>
        </w:rPr>
        <w:fldChar w:fldCharType="end"/>
      </w:r>
      <w:r w:rsidRPr="00792311">
        <w:rPr>
          <w:rFonts w:asciiTheme="minorHAnsi" w:hAnsiTheme="minorHAnsi" w:cs="Arial"/>
          <w:b/>
          <w:sz w:val="22"/>
          <w:szCs w:val="22"/>
        </w:rPr>
        <w:t xml:space="preserve"> </w:t>
      </w:r>
    </w:p>
    <w:p w14:paraId="6EBCA3AB" w14:textId="77777777" w:rsidR="00792311" w:rsidRDefault="00792311">
      <w:pPr>
        <w:rPr>
          <w:rFonts w:asciiTheme="minorHAnsi" w:hAnsiTheme="minorHAnsi" w:cs="Arial"/>
          <w:b/>
          <w:sz w:val="22"/>
          <w:szCs w:val="22"/>
        </w:rPr>
      </w:pPr>
      <w:r>
        <w:rPr>
          <w:rFonts w:asciiTheme="minorHAnsi" w:hAnsiTheme="minorHAnsi" w:cs="Arial"/>
          <w:b/>
          <w:sz w:val="22"/>
          <w:szCs w:val="22"/>
        </w:rPr>
        <w:br w:type="page"/>
      </w:r>
    </w:p>
    <w:p w14:paraId="032C8A82" w14:textId="620180F2" w:rsidR="00792311" w:rsidRDefault="00792311" w:rsidP="00792311">
      <w:pPr>
        <w:spacing w:after="0"/>
        <w:rPr>
          <w:rFonts w:asciiTheme="minorHAnsi" w:hAnsiTheme="minorHAnsi" w:cs="Arial"/>
          <w:b/>
          <w:sz w:val="22"/>
          <w:szCs w:val="22"/>
        </w:rPr>
      </w:pPr>
      <w:r w:rsidRPr="00C04A8B">
        <w:rPr>
          <w:rFonts w:asciiTheme="minorHAnsi" w:hAnsiTheme="minorHAnsi" w:cs="Arial"/>
          <w:b/>
          <w:sz w:val="22"/>
          <w:szCs w:val="22"/>
        </w:rPr>
        <w:t>Supplementary Figures 1-12</w:t>
      </w:r>
    </w:p>
    <w:p w14:paraId="5ECA5A11" w14:textId="77777777" w:rsidR="00792311" w:rsidRPr="00C04A8B" w:rsidRDefault="00792311" w:rsidP="00792311">
      <w:pPr>
        <w:spacing w:after="0"/>
        <w:rPr>
          <w:rFonts w:asciiTheme="minorHAnsi" w:hAnsiTheme="minorHAnsi" w:cs="Arial"/>
          <w:b/>
          <w:sz w:val="22"/>
          <w:szCs w:val="22"/>
        </w:rPr>
      </w:pPr>
    </w:p>
    <w:p w14:paraId="13EE2AE7" w14:textId="77777777" w:rsidR="00792311" w:rsidRDefault="00792311" w:rsidP="00792311">
      <w:pPr>
        <w:spacing w:after="0"/>
        <w:rPr>
          <w:rFonts w:asciiTheme="minorHAnsi" w:hAnsiTheme="minorHAnsi" w:cs="Arial"/>
          <w:sz w:val="22"/>
          <w:szCs w:val="22"/>
        </w:rPr>
      </w:pPr>
    </w:p>
    <w:p w14:paraId="32F0998A" w14:textId="77777777" w:rsidR="00792311" w:rsidRPr="0096307A" w:rsidRDefault="00792311" w:rsidP="00792311">
      <w:pPr>
        <w:spacing w:after="0"/>
        <w:rPr>
          <w:rFonts w:asciiTheme="minorHAnsi" w:hAnsiTheme="minorHAnsi" w:cs="Arial"/>
          <w:sz w:val="22"/>
          <w:szCs w:val="22"/>
        </w:rPr>
      </w:pPr>
      <w:r w:rsidRPr="0096307A">
        <w:rPr>
          <w:rFonts w:asciiTheme="minorHAnsi" w:hAnsiTheme="minorHAnsi" w:cs="Arial"/>
          <w:noProof/>
          <w:sz w:val="22"/>
          <w:szCs w:val="22"/>
          <w:lang w:eastAsia="en-US"/>
        </w:rPr>
        <w:drawing>
          <wp:inline distT="0" distB="0" distL="0" distR="0" wp14:anchorId="77C1969C" wp14:editId="58BBE2C5">
            <wp:extent cx="5480050" cy="4236085"/>
            <wp:effectExtent l="0" t="0" r="0" b="0"/>
            <wp:docPr id="8" name="Picture 8" descr="Macintosh HD:Users:jinzhang:Desktop:submission:tmp_su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inzhang:Desktop:submission:tmp_sup:1.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0050" cy="4236085"/>
                    </a:xfrm>
                    <a:prstGeom prst="rect">
                      <a:avLst/>
                    </a:prstGeom>
                    <a:noFill/>
                    <a:ln>
                      <a:noFill/>
                    </a:ln>
                  </pic:spPr>
                </pic:pic>
              </a:graphicData>
            </a:graphic>
          </wp:inline>
        </w:drawing>
      </w:r>
    </w:p>
    <w:p w14:paraId="533F10C2" w14:textId="77777777" w:rsidR="00792311" w:rsidRPr="0096307A" w:rsidRDefault="00792311" w:rsidP="00792311">
      <w:pPr>
        <w:spacing w:after="0"/>
        <w:rPr>
          <w:rFonts w:asciiTheme="minorHAnsi" w:hAnsiTheme="minorHAnsi" w:cs="Arial"/>
          <w:sz w:val="22"/>
          <w:szCs w:val="22"/>
        </w:rPr>
      </w:pPr>
    </w:p>
    <w:p w14:paraId="3572C336" w14:textId="77777777" w:rsidR="00792311" w:rsidRPr="0096307A" w:rsidRDefault="00792311" w:rsidP="00792311">
      <w:pPr>
        <w:spacing w:after="0"/>
        <w:rPr>
          <w:rFonts w:asciiTheme="minorHAnsi" w:hAnsiTheme="minorHAnsi" w:cs="Arial"/>
          <w:sz w:val="22"/>
          <w:szCs w:val="22"/>
        </w:rPr>
      </w:pPr>
    </w:p>
    <w:p w14:paraId="0EB7B534" w14:textId="77777777" w:rsidR="00792311" w:rsidRPr="0096307A" w:rsidRDefault="00792311" w:rsidP="00792311">
      <w:pPr>
        <w:spacing w:after="0"/>
        <w:rPr>
          <w:rFonts w:asciiTheme="minorHAnsi" w:hAnsiTheme="minorHAnsi" w:cs="Arial"/>
          <w:sz w:val="22"/>
          <w:szCs w:val="22"/>
        </w:rPr>
      </w:pPr>
    </w:p>
    <w:p w14:paraId="38AF436A" w14:textId="77777777" w:rsidR="00792311" w:rsidRPr="0096307A" w:rsidRDefault="00792311" w:rsidP="00792311">
      <w:pPr>
        <w:spacing w:after="0"/>
        <w:rPr>
          <w:rFonts w:asciiTheme="minorHAnsi" w:hAnsiTheme="minorHAnsi" w:cs="Arial"/>
          <w:sz w:val="22"/>
          <w:szCs w:val="22"/>
        </w:rPr>
      </w:pPr>
    </w:p>
    <w:p w14:paraId="36BA03D6" w14:textId="77777777" w:rsidR="00792311" w:rsidRPr="0096307A" w:rsidRDefault="00792311" w:rsidP="00792311">
      <w:pPr>
        <w:spacing w:after="0"/>
        <w:rPr>
          <w:rFonts w:asciiTheme="minorHAnsi" w:hAnsiTheme="minorHAnsi" w:cs="Arial"/>
          <w:sz w:val="22"/>
          <w:szCs w:val="22"/>
        </w:rPr>
      </w:pPr>
    </w:p>
    <w:p w14:paraId="193209C7" w14:textId="77777777" w:rsidR="00792311" w:rsidRPr="0096307A" w:rsidRDefault="00792311" w:rsidP="00792311">
      <w:pPr>
        <w:spacing w:after="0"/>
        <w:jc w:val="both"/>
        <w:rPr>
          <w:rFonts w:asciiTheme="minorHAnsi" w:hAnsiTheme="minorHAnsi" w:cs="Arial"/>
          <w:sz w:val="22"/>
          <w:szCs w:val="22"/>
        </w:rPr>
      </w:pPr>
      <w:r w:rsidRPr="0096307A">
        <w:rPr>
          <w:rFonts w:asciiTheme="minorHAnsi" w:hAnsiTheme="minorHAnsi" w:cs="Arial"/>
          <w:b/>
          <w:sz w:val="22"/>
          <w:szCs w:val="22"/>
        </w:rPr>
        <w:t xml:space="preserve">Supplementary Figure 1. Gene node and reads mapping on their BWTs. </w:t>
      </w:r>
      <w:r w:rsidRPr="0096307A">
        <w:rPr>
          <w:rFonts w:asciiTheme="minorHAnsi" w:hAnsiTheme="minorHAnsi" w:cs="Arial"/>
          <w:sz w:val="22"/>
          <w:szCs w:val="22"/>
        </w:rPr>
        <w:t xml:space="preserve">A Gene Node contains both exons and introns for a gene. A BWT can be constructed for each Gene Node. Compared with using the BWT for whole genome and the BWT for whole transcriptome, mapping on BWTs of gene node have several advantages. (1) Only the subset of genes that are implicated as potential fusions are considered. (2) True positive split reads can be more uniquely mapped to one BWT for a gene node. (3) The alignment algorithm stops faster when mapping false positive split reads. (4) Both canonical and non-canonical junctions can be searched. </w:t>
      </w:r>
      <w:r w:rsidRPr="0096307A">
        <w:rPr>
          <w:rFonts w:asciiTheme="minorHAnsi" w:hAnsiTheme="minorHAnsi" w:cs="Arial"/>
          <w:b/>
          <w:sz w:val="22"/>
          <w:szCs w:val="22"/>
        </w:rPr>
        <w:t>(a)</w:t>
      </w:r>
      <w:r w:rsidRPr="0096307A">
        <w:rPr>
          <w:rFonts w:asciiTheme="minorHAnsi" w:hAnsiTheme="minorHAnsi" w:cs="Arial"/>
          <w:sz w:val="22"/>
          <w:szCs w:val="22"/>
        </w:rPr>
        <w:t xml:space="preserve"> The BWT for whole genome. </w:t>
      </w:r>
      <w:r w:rsidRPr="0096307A">
        <w:rPr>
          <w:rFonts w:asciiTheme="minorHAnsi" w:hAnsiTheme="minorHAnsi" w:cs="Arial"/>
          <w:b/>
          <w:sz w:val="22"/>
          <w:szCs w:val="22"/>
        </w:rPr>
        <w:t>(b)</w:t>
      </w:r>
      <w:r w:rsidRPr="0096307A">
        <w:rPr>
          <w:rFonts w:asciiTheme="minorHAnsi" w:hAnsiTheme="minorHAnsi" w:cs="Arial"/>
          <w:sz w:val="22"/>
          <w:szCs w:val="22"/>
        </w:rPr>
        <w:t xml:space="preserve"> The BWT for whole transcriptome. </w:t>
      </w:r>
      <w:r w:rsidRPr="0096307A">
        <w:rPr>
          <w:rFonts w:asciiTheme="minorHAnsi" w:hAnsiTheme="minorHAnsi" w:cs="Arial"/>
          <w:b/>
          <w:sz w:val="22"/>
          <w:szCs w:val="22"/>
        </w:rPr>
        <w:t>(c)</w:t>
      </w:r>
      <w:r w:rsidRPr="0096307A">
        <w:rPr>
          <w:rFonts w:asciiTheme="minorHAnsi" w:hAnsiTheme="minorHAnsi" w:cs="Arial"/>
          <w:sz w:val="22"/>
          <w:szCs w:val="22"/>
        </w:rPr>
        <w:t xml:space="preserve"> BWTs for gene nodes in a gene network. </w:t>
      </w:r>
      <w:r w:rsidRPr="0096307A">
        <w:rPr>
          <w:rFonts w:asciiTheme="minorHAnsi" w:hAnsiTheme="minorHAnsi" w:cs="Arial"/>
          <w:b/>
          <w:sz w:val="22"/>
          <w:szCs w:val="22"/>
        </w:rPr>
        <w:t>(d)</w:t>
      </w:r>
      <w:r w:rsidRPr="0096307A">
        <w:rPr>
          <w:rFonts w:asciiTheme="minorHAnsi" w:hAnsiTheme="minorHAnsi" w:cs="Arial"/>
          <w:sz w:val="22"/>
          <w:szCs w:val="22"/>
        </w:rPr>
        <w:t xml:space="preserve"> A Prefix trie for sequence “GCCGCT”. Prefix trie of a gene node can be simulated on its BWT. The red nodes constitute the path for mapping suffix “CCAC”.  </w:t>
      </w:r>
      <w:r w:rsidRPr="0096307A">
        <w:rPr>
          <w:rFonts w:asciiTheme="minorHAnsi" w:hAnsiTheme="minorHAnsi" w:cs="Arial"/>
          <w:b/>
          <w:sz w:val="22"/>
          <w:szCs w:val="22"/>
        </w:rPr>
        <w:t>(e)</w:t>
      </w:r>
      <w:r w:rsidRPr="0096307A">
        <w:rPr>
          <w:rFonts w:asciiTheme="minorHAnsi" w:hAnsiTheme="minorHAnsi" w:cs="Arial"/>
          <w:sz w:val="22"/>
          <w:szCs w:val="22"/>
        </w:rPr>
        <w:t xml:space="preserve"> Actual nodes visited when searching for “CCAC” with no more than 1 error and values for dynamic programming when setting the substitute penalty (-1) and gap (-3). Only nodes at the top of the trie for are visited. </w:t>
      </w:r>
    </w:p>
    <w:p w14:paraId="2FADD363" w14:textId="77777777" w:rsidR="00792311" w:rsidRPr="0096307A" w:rsidRDefault="00792311" w:rsidP="00792311">
      <w:pPr>
        <w:spacing w:after="0"/>
        <w:jc w:val="both"/>
        <w:rPr>
          <w:rFonts w:asciiTheme="minorHAnsi" w:hAnsiTheme="minorHAnsi" w:cs="Arial"/>
          <w:b/>
          <w:sz w:val="22"/>
          <w:szCs w:val="22"/>
        </w:rPr>
      </w:pPr>
    </w:p>
    <w:p w14:paraId="3A934A5E" w14:textId="77777777" w:rsidR="00792311" w:rsidRPr="0096307A" w:rsidRDefault="00792311" w:rsidP="00792311">
      <w:pPr>
        <w:spacing w:after="0"/>
        <w:jc w:val="both"/>
        <w:rPr>
          <w:rFonts w:asciiTheme="minorHAnsi" w:hAnsiTheme="minorHAnsi" w:cs="Arial"/>
          <w:b/>
          <w:sz w:val="22"/>
          <w:szCs w:val="22"/>
        </w:rPr>
      </w:pPr>
    </w:p>
    <w:p w14:paraId="3F98C3FA" w14:textId="77777777" w:rsidR="00792311" w:rsidRPr="0096307A" w:rsidRDefault="00792311" w:rsidP="00792311">
      <w:pPr>
        <w:spacing w:after="0"/>
        <w:jc w:val="both"/>
        <w:rPr>
          <w:rFonts w:asciiTheme="minorHAnsi" w:hAnsiTheme="minorHAnsi" w:cs="Arial"/>
          <w:b/>
          <w:sz w:val="22"/>
          <w:szCs w:val="22"/>
        </w:rPr>
      </w:pPr>
    </w:p>
    <w:p w14:paraId="62A320C4" w14:textId="77777777" w:rsidR="00792311" w:rsidRPr="0096307A" w:rsidRDefault="00792311" w:rsidP="00792311">
      <w:pPr>
        <w:spacing w:after="0"/>
        <w:rPr>
          <w:rFonts w:asciiTheme="minorHAnsi" w:hAnsiTheme="minorHAnsi" w:cs="Arial"/>
          <w:sz w:val="22"/>
          <w:szCs w:val="22"/>
        </w:rPr>
      </w:pPr>
    </w:p>
    <w:p w14:paraId="272CDBF7" w14:textId="77777777" w:rsidR="00792311" w:rsidRPr="0096307A" w:rsidRDefault="00792311" w:rsidP="00792311">
      <w:pPr>
        <w:spacing w:after="0"/>
        <w:rPr>
          <w:rFonts w:asciiTheme="minorHAnsi" w:hAnsiTheme="minorHAnsi" w:cs="Arial"/>
          <w:sz w:val="22"/>
          <w:szCs w:val="22"/>
        </w:rPr>
      </w:pPr>
    </w:p>
    <w:p w14:paraId="7EFF679F" w14:textId="77777777" w:rsidR="00792311" w:rsidRPr="0096307A" w:rsidRDefault="00792311" w:rsidP="00792311">
      <w:pPr>
        <w:spacing w:after="0"/>
        <w:jc w:val="both"/>
        <w:rPr>
          <w:rFonts w:asciiTheme="minorHAnsi" w:hAnsiTheme="minorHAnsi" w:cs="Arial"/>
          <w:sz w:val="22"/>
          <w:szCs w:val="22"/>
        </w:rPr>
      </w:pPr>
      <w:r w:rsidRPr="0096307A">
        <w:rPr>
          <w:rFonts w:asciiTheme="minorHAnsi" w:hAnsiTheme="minorHAnsi" w:cs="Arial"/>
          <w:noProof/>
          <w:sz w:val="22"/>
          <w:szCs w:val="22"/>
          <w:lang w:eastAsia="en-US"/>
        </w:rPr>
        <w:drawing>
          <wp:inline distT="0" distB="0" distL="0" distR="0" wp14:anchorId="3AF78266" wp14:editId="44524CEF">
            <wp:extent cx="5478145" cy="4233545"/>
            <wp:effectExtent l="0" t="0" r="0" b="0"/>
            <wp:docPr id="13" name="Picture 13" descr="Macintosh HD:Users:jinzhang:Desktop:2.ppt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nzhang:Desktop:2.pptx.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4233545"/>
                    </a:xfrm>
                    <a:prstGeom prst="rect">
                      <a:avLst/>
                    </a:prstGeom>
                    <a:noFill/>
                    <a:ln>
                      <a:noFill/>
                    </a:ln>
                  </pic:spPr>
                </pic:pic>
              </a:graphicData>
            </a:graphic>
          </wp:inline>
        </w:drawing>
      </w:r>
    </w:p>
    <w:p w14:paraId="27373740" w14:textId="49042868" w:rsidR="00792311" w:rsidRDefault="00792311" w:rsidP="00792311">
      <w:pPr>
        <w:spacing w:after="0"/>
        <w:jc w:val="both"/>
        <w:rPr>
          <w:rFonts w:asciiTheme="minorHAnsi" w:hAnsiTheme="minorHAnsi" w:cs="Arial"/>
          <w:sz w:val="22"/>
          <w:szCs w:val="22"/>
        </w:rPr>
      </w:pPr>
      <w:r w:rsidRPr="0096307A">
        <w:rPr>
          <w:rFonts w:asciiTheme="minorHAnsi" w:hAnsiTheme="minorHAnsi" w:cs="Arial"/>
          <w:b/>
          <w:sz w:val="22"/>
          <w:szCs w:val="22"/>
        </w:rPr>
        <w:t xml:space="preserve">Supplementary Figure </w:t>
      </w:r>
      <w:r>
        <w:rPr>
          <w:rFonts w:asciiTheme="minorHAnsi" w:hAnsiTheme="minorHAnsi" w:cs="Arial"/>
          <w:b/>
          <w:sz w:val="22"/>
          <w:szCs w:val="22"/>
        </w:rPr>
        <w:t>2</w:t>
      </w:r>
      <w:r w:rsidRPr="0096307A">
        <w:rPr>
          <w:rFonts w:asciiTheme="minorHAnsi" w:hAnsiTheme="minorHAnsi" w:cs="Arial"/>
          <w:b/>
          <w:sz w:val="22"/>
          <w:szCs w:val="22"/>
        </w:rPr>
        <w:t>. Definition of fusion Tiers in INTEGRATE output.</w:t>
      </w:r>
      <w:r w:rsidRPr="0096307A">
        <w:rPr>
          <w:rFonts w:asciiTheme="minorHAnsi" w:hAnsiTheme="minorHAnsi" w:cs="Arial"/>
          <w:sz w:val="22"/>
          <w:szCs w:val="22"/>
        </w:rPr>
        <w:t xml:space="preserve"> The</w:t>
      </w:r>
      <w:r>
        <w:rPr>
          <w:rFonts w:asciiTheme="minorHAnsi" w:hAnsiTheme="minorHAnsi" w:cs="Arial"/>
          <w:sz w:val="22"/>
          <w:szCs w:val="22"/>
        </w:rPr>
        <w:t xml:space="preserve"> gene</w:t>
      </w:r>
      <w:r w:rsidRPr="0096307A">
        <w:rPr>
          <w:rFonts w:asciiTheme="minorHAnsi" w:hAnsiTheme="minorHAnsi" w:cs="Arial"/>
          <w:sz w:val="22"/>
          <w:szCs w:val="22"/>
        </w:rPr>
        <w:t xml:space="preserve"> fusion candidates called by INTEGRATE are categorized into Tiers. Gene fusions with canonical exonic boundaries are included in Tiers 1-3 whereas gene fusions without canonical exonic boundaries are included in Tier 4-6. Tiers 1 and 3 have encompassing and spanning </w:t>
      </w:r>
      <w:r w:rsidR="003928EF">
        <w:rPr>
          <w:rFonts w:asciiTheme="minorHAnsi" w:hAnsiTheme="minorHAnsi" w:cs="Arial"/>
          <w:sz w:val="22"/>
          <w:szCs w:val="22"/>
        </w:rPr>
        <w:t>RNA-seq</w:t>
      </w:r>
      <w:r w:rsidRPr="0096307A">
        <w:rPr>
          <w:rFonts w:asciiTheme="minorHAnsi" w:hAnsiTheme="minorHAnsi" w:cs="Arial"/>
          <w:sz w:val="22"/>
          <w:szCs w:val="22"/>
        </w:rPr>
        <w:t xml:space="preserve"> and WGS reads. Tiers 2 and 4 lack spanning WGS reads. Tier 3 and 6 only have encompassing and spanning </w:t>
      </w:r>
      <w:r w:rsidR="003928EF">
        <w:rPr>
          <w:rFonts w:asciiTheme="minorHAnsi" w:hAnsiTheme="minorHAnsi" w:cs="Arial"/>
          <w:sz w:val="22"/>
          <w:szCs w:val="22"/>
        </w:rPr>
        <w:t>RNA-seq</w:t>
      </w:r>
      <w:r w:rsidRPr="0096307A">
        <w:rPr>
          <w:rFonts w:asciiTheme="minorHAnsi" w:hAnsiTheme="minorHAnsi" w:cs="Arial"/>
          <w:sz w:val="22"/>
          <w:szCs w:val="22"/>
        </w:rPr>
        <w:t xml:space="preserve"> reads.  When only </w:t>
      </w:r>
      <w:r w:rsidR="003928EF">
        <w:rPr>
          <w:rFonts w:asciiTheme="minorHAnsi" w:hAnsiTheme="minorHAnsi" w:cs="Arial"/>
          <w:sz w:val="22"/>
          <w:szCs w:val="22"/>
        </w:rPr>
        <w:t>RNA-seq</w:t>
      </w:r>
      <w:r w:rsidRPr="0096307A">
        <w:rPr>
          <w:rFonts w:asciiTheme="minorHAnsi" w:hAnsiTheme="minorHAnsi" w:cs="Arial"/>
          <w:sz w:val="22"/>
          <w:szCs w:val="22"/>
        </w:rPr>
        <w:t xml:space="preserve"> data is available INTEGRATE reports gene fusions with and without canonical exonic boundaries as Tier 3 and 5, respectively. </w:t>
      </w:r>
    </w:p>
    <w:p w14:paraId="0C4F48BA" w14:textId="77777777" w:rsidR="00792311" w:rsidRDefault="00792311" w:rsidP="00792311">
      <w:pPr>
        <w:spacing w:after="0"/>
        <w:jc w:val="both"/>
        <w:rPr>
          <w:rFonts w:asciiTheme="minorHAnsi" w:hAnsiTheme="minorHAnsi" w:cs="Arial"/>
          <w:sz w:val="22"/>
          <w:szCs w:val="22"/>
        </w:rPr>
      </w:pPr>
    </w:p>
    <w:p w14:paraId="58A5BD11" w14:textId="77777777" w:rsidR="00792311" w:rsidRDefault="00792311" w:rsidP="00792311">
      <w:pPr>
        <w:spacing w:after="0"/>
        <w:jc w:val="both"/>
        <w:rPr>
          <w:rFonts w:asciiTheme="minorHAnsi" w:hAnsiTheme="minorHAnsi" w:cs="Arial"/>
          <w:sz w:val="22"/>
          <w:szCs w:val="22"/>
        </w:rPr>
      </w:pPr>
    </w:p>
    <w:p w14:paraId="6953298A" w14:textId="77777777" w:rsidR="00792311" w:rsidRDefault="00792311" w:rsidP="00792311">
      <w:pPr>
        <w:spacing w:after="0"/>
        <w:jc w:val="both"/>
        <w:rPr>
          <w:rFonts w:asciiTheme="minorHAnsi" w:hAnsiTheme="minorHAnsi" w:cs="Arial"/>
          <w:b/>
          <w:sz w:val="22"/>
          <w:szCs w:val="22"/>
        </w:rPr>
      </w:pPr>
      <w:r>
        <w:rPr>
          <w:rFonts w:asciiTheme="minorHAnsi" w:hAnsiTheme="minorHAnsi" w:cs="Arial"/>
          <w:noProof/>
          <w:sz w:val="22"/>
          <w:szCs w:val="22"/>
          <w:lang w:eastAsia="en-US"/>
        </w:rPr>
        <w:drawing>
          <wp:anchor distT="0" distB="0" distL="114300" distR="114300" simplePos="0" relativeHeight="251659264" behindDoc="0" locked="0" layoutInCell="1" allowOverlap="1" wp14:anchorId="245E4A69" wp14:editId="505972F6">
            <wp:simplePos x="0" y="0"/>
            <wp:positionH relativeFrom="column">
              <wp:posOffset>0</wp:posOffset>
            </wp:positionH>
            <wp:positionV relativeFrom="paragraph">
              <wp:posOffset>0</wp:posOffset>
            </wp:positionV>
            <wp:extent cx="5486400" cy="4234815"/>
            <wp:effectExtent l="0" t="0" r="0" b="0"/>
            <wp:wrapSquare wrapText="bothSides"/>
            <wp:docPr id="11" name="Picture 11" descr="Macintosh HD:Users:jinzhang:Dropbox:Genome_Research:V7:other:attempt.ppt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nzhang:Dropbox:Genome_Research:V7:other:attempt.pptx.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234815"/>
                    </a:xfrm>
                    <a:prstGeom prst="rect">
                      <a:avLst/>
                    </a:prstGeom>
                    <a:noFill/>
                    <a:ln>
                      <a:noFill/>
                    </a:ln>
                  </pic:spPr>
                </pic:pic>
              </a:graphicData>
            </a:graphic>
          </wp:anchor>
        </w:drawing>
      </w:r>
    </w:p>
    <w:p w14:paraId="366D7058" w14:textId="77777777" w:rsidR="00792311" w:rsidRDefault="00792311" w:rsidP="00792311">
      <w:pPr>
        <w:spacing w:after="0"/>
        <w:jc w:val="both"/>
        <w:rPr>
          <w:rFonts w:asciiTheme="minorHAnsi" w:hAnsiTheme="minorHAnsi" w:cs="Arial"/>
          <w:sz w:val="22"/>
          <w:szCs w:val="22"/>
        </w:rPr>
      </w:pPr>
      <w:r w:rsidRPr="0096307A">
        <w:rPr>
          <w:rFonts w:asciiTheme="minorHAnsi" w:hAnsiTheme="minorHAnsi" w:cs="Arial"/>
          <w:b/>
          <w:sz w:val="22"/>
          <w:szCs w:val="22"/>
        </w:rPr>
        <w:t xml:space="preserve">Supplementary Figure </w:t>
      </w:r>
      <w:r>
        <w:rPr>
          <w:rFonts w:asciiTheme="minorHAnsi" w:hAnsiTheme="minorHAnsi" w:cs="Arial"/>
          <w:b/>
          <w:sz w:val="22"/>
          <w:szCs w:val="22"/>
        </w:rPr>
        <w:t xml:space="preserve">3. The quantity of fusions with canonical exonic boundaries reported by 9 gene fusion detection tools and the quantity of candidate gene fusions attempted by validation. </w:t>
      </w:r>
      <w:r>
        <w:rPr>
          <w:rFonts w:asciiTheme="minorHAnsi" w:hAnsiTheme="minorHAnsi" w:cs="Arial"/>
          <w:sz w:val="22"/>
          <w:szCs w:val="22"/>
        </w:rPr>
        <w:t xml:space="preserve">INTEGRATE is run using alignments from GSNAP (G), TopHat2(T), and STAR(S) separately with default parameters. BreakTrans is supplied with alignments from BreakDancer. All tools provide coordinates of predicted fusion junctions except Comrad and BreakTrans. For Comrad, 4 gene fusions with predicted junctions within 15bps of exons are considered as with canonical boundaries. These 4 are also called by other methods. For BreakTrans, all 4 called fusions are all called by other methods, thus included. </w:t>
      </w:r>
    </w:p>
    <w:p w14:paraId="1F7BB850" w14:textId="77777777" w:rsidR="00792311" w:rsidRDefault="00792311" w:rsidP="00792311">
      <w:pPr>
        <w:spacing w:after="0"/>
        <w:jc w:val="both"/>
        <w:rPr>
          <w:rFonts w:asciiTheme="minorHAnsi" w:hAnsiTheme="minorHAnsi" w:cs="Arial"/>
          <w:sz w:val="22"/>
          <w:szCs w:val="22"/>
        </w:rPr>
      </w:pPr>
    </w:p>
    <w:p w14:paraId="685A8E75" w14:textId="77777777" w:rsidR="00792311" w:rsidRDefault="00792311" w:rsidP="00792311">
      <w:pPr>
        <w:spacing w:after="0"/>
        <w:jc w:val="both"/>
        <w:rPr>
          <w:rFonts w:asciiTheme="minorHAnsi" w:hAnsiTheme="minorHAnsi" w:cs="Arial"/>
          <w:sz w:val="22"/>
          <w:szCs w:val="22"/>
        </w:rPr>
      </w:pPr>
    </w:p>
    <w:p w14:paraId="7517FD96" w14:textId="77777777" w:rsidR="00792311" w:rsidRDefault="00792311" w:rsidP="00792311">
      <w:pPr>
        <w:spacing w:after="0"/>
        <w:jc w:val="both"/>
        <w:rPr>
          <w:rFonts w:asciiTheme="minorHAnsi" w:hAnsiTheme="minorHAnsi" w:cs="Arial"/>
          <w:sz w:val="22"/>
          <w:szCs w:val="22"/>
        </w:rPr>
      </w:pPr>
    </w:p>
    <w:p w14:paraId="34685097" w14:textId="77777777" w:rsidR="00792311" w:rsidRDefault="00792311" w:rsidP="00792311">
      <w:pPr>
        <w:spacing w:after="0"/>
        <w:jc w:val="both"/>
        <w:rPr>
          <w:rFonts w:asciiTheme="minorHAnsi" w:hAnsiTheme="minorHAnsi" w:cs="Arial"/>
          <w:sz w:val="22"/>
          <w:szCs w:val="22"/>
        </w:rPr>
      </w:pPr>
    </w:p>
    <w:p w14:paraId="20E87651" w14:textId="77777777" w:rsidR="00792311" w:rsidRDefault="00792311" w:rsidP="00792311">
      <w:pPr>
        <w:spacing w:after="0"/>
        <w:jc w:val="both"/>
        <w:rPr>
          <w:rFonts w:asciiTheme="minorHAnsi" w:hAnsiTheme="minorHAnsi" w:cs="Arial"/>
          <w:sz w:val="22"/>
          <w:szCs w:val="22"/>
        </w:rPr>
      </w:pPr>
    </w:p>
    <w:p w14:paraId="110FC384" w14:textId="77777777" w:rsidR="00792311" w:rsidRDefault="00792311" w:rsidP="00792311">
      <w:pPr>
        <w:spacing w:after="0"/>
        <w:jc w:val="both"/>
        <w:rPr>
          <w:rFonts w:asciiTheme="minorHAnsi" w:hAnsiTheme="minorHAnsi" w:cs="Arial"/>
          <w:sz w:val="22"/>
          <w:szCs w:val="22"/>
        </w:rPr>
      </w:pPr>
    </w:p>
    <w:p w14:paraId="24CC5A60" w14:textId="77777777" w:rsidR="00792311" w:rsidRPr="0096307A" w:rsidRDefault="00792311" w:rsidP="00792311">
      <w:pPr>
        <w:jc w:val="both"/>
        <w:rPr>
          <w:rFonts w:asciiTheme="minorHAnsi" w:hAnsiTheme="minorHAnsi" w:cs="Arial"/>
          <w:b/>
          <w:sz w:val="22"/>
          <w:szCs w:val="22"/>
        </w:rPr>
      </w:pPr>
      <w:r w:rsidRPr="0096307A">
        <w:rPr>
          <w:rFonts w:asciiTheme="minorHAnsi" w:hAnsiTheme="minorHAnsi" w:cs="Arial"/>
          <w:noProof/>
          <w:sz w:val="22"/>
          <w:szCs w:val="22"/>
          <w:lang w:eastAsia="en-US"/>
        </w:rPr>
        <w:drawing>
          <wp:inline distT="0" distB="0" distL="0" distR="0" wp14:anchorId="129C38E3" wp14:editId="0E3F1710">
            <wp:extent cx="5479415" cy="4236085"/>
            <wp:effectExtent l="0" t="0" r="0" b="0"/>
            <wp:docPr id="10" name="Picture 10" descr="Macintosh HD:Users:jinzhang:Desktop:fig7.ppt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nzhang:Desktop:fig7.pptx.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9415" cy="4236085"/>
                    </a:xfrm>
                    <a:prstGeom prst="rect">
                      <a:avLst/>
                    </a:prstGeom>
                    <a:noFill/>
                    <a:ln>
                      <a:noFill/>
                    </a:ln>
                  </pic:spPr>
                </pic:pic>
              </a:graphicData>
            </a:graphic>
          </wp:inline>
        </w:drawing>
      </w:r>
    </w:p>
    <w:p w14:paraId="4EB3C9EC" w14:textId="12522AD7" w:rsidR="00792311" w:rsidRPr="0096307A" w:rsidRDefault="00792311" w:rsidP="00792311">
      <w:pPr>
        <w:jc w:val="both"/>
        <w:rPr>
          <w:rFonts w:asciiTheme="minorHAnsi" w:hAnsiTheme="minorHAnsi" w:cs="Arial"/>
          <w:sz w:val="22"/>
          <w:szCs w:val="22"/>
        </w:rPr>
      </w:pPr>
      <w:r w:rsidRPr="0096307A">
        <w:rPr>
          <w:rFonts w:asciiTheme="minorHAnsi" w:hAnsiTheme="minorHAnsi" w:cs="Arial"/>
          <w:b/>
          <w:sz w:val="22"/>
          <w:szCs w:val="22"/>
        </w:rPr>
        <w:t xml:space="preserve">Supplementary Figure </w:t>
      </w:r>
      <w:r>
        <w:rPr>
          <w:rFonts w:asciiTheme="minorHAnsi" w:hAnsiTheme="minorHAnsi" w:cs="Arial"/>
          <w:b/>
          <w:sz w:val="22"/>
          <w:szCs w:val="22"/>
        </w:rPr>
        <w:t>4</w:t>
      </w:r>
      <w:r w:rsidRPr="0096307A">
        <w:rPr>
          <w:rFonts w:asciiTheme="minorHAnsi" w:hAnsiTheme="minorHAnsi" w:cs="Arial"/>
          <w:b/>
          <w:sz w:val="22"/>
          <w:szCs w:val="22"/>
        </w:rPr>
        <w:t xml:space="preserve">. Coverage map view for </w:t>
      </w:r>
      <w:r w:rsidRPr="0096307A">
        <w:rPr>
          <w:rFonts w:asciiTheme="minorHAnsi" w:hAnsiTheme="minorHAnsi" w:cs="Arial"/>
          <w:b/>
          <w:i/>
          <w:sz w:val="22"/>
          <w:szCs w:val="22"/>
        </w:rPr>
        <w:t>KCNQ5</w:t>
      </w:r>
      <w:r w:rsidRPr="0096307A">
        <w:rPr>
          <w:rFonts w:asciiTheme="minorHAnsi" w:hAnsiTheme="minorHAnsi" w:cs="Arial"/>
          <w:b/>
          <w:sz w:val="22"/>
          <w:szCs w:val="22"/>
        </w:rPr>
        <w:t xml:space="preserve"> and </w:t>
      </w:r>
      <w:r w:rsidRPr="0096307A">
        <w:rPr>
          <w:rFonts w:asciiTheme="minorHAnsi" w:hAnsiTheme="minorHAnsi" w:cs="Arial"/>
          <w:b/>
          <w:i/>
          <w:sz w:val="22"/>
          <w:szCs w:val="22"/>
        </w:rPr>
        <w:t xml:space="preserve">RIMS1 </w:t>
      </w:r>
      <w:r w:rsidRPr="0096307A">
        <w:rPr>
          <w:rFonts w:asciiTheme="minorHAnsi" w:hAnsiTheme="minorHAnsi" w:cs="Arial"/>
          <w:b/>
          <w:sz w:val="22"/>
          <w:szCs w:val="22"/>
        </w:rPr>
        <w:t>of HCC1395 cell line in UCSC Genome Browser.</w:t>
      </w:r>
      <w:r w:rsidRPr="0096307A">
        <w:rPr>
          <w:rFonts w:asciiTheme="minorHAnsi" w:hAnsiTheme="minorHAnsi" w:cs="Arial"/>
          <w:sz w:val="22"/>
          <w:szCs w:val="22"/>
        </w:rPr>
        <w:t xml:space="preserve"> </w:t>
      </w:r>
      <w:r w:rsidRPr="0096307A">
        <w:rPr>
          <w:rFonts w:asciiTheme="minorHAnsi" w:hAnsiTheme="minorHAnsi" w:cs="Arial"/>
          <w:i/>
          <w:sz w:val="22"/>
          <w:szCs w:val="22"/>
        </w:rPr>
        <w:t>RIMS1</w:t>
      </w:r>
      <w:r w:rsidRPr="0096307A">
        <w:rPr>
          <w:rFonts w:asciiTheme="minorHAnsi" w:hAnsiTheme="minorHAnsi" w:cs="Arial"/>
          <w:sz w:val="22"/>
          <w:szCs w:val="22"/>
        </w:rPr>
        <w:t xml:space="preserve"> and </w:t>
      </w:r>
      <w:r w:rsidRPr="0096307A">
        <w:rPr>
          <w:rFonts w:asciiTheme="minorHAnsi" w:hAnsiTheme="minorHAnsi" w:cs="Arial"/>
          <w:i/>
          <w:sz w:val="22"/>
          <w:szCs w:val="22"/>
        </w:rPr>
        <w:t>KCNQ5</w:t>
      </w:r>
      <w:r w:rsidRPr="0096307A">
        <w:rPr>
          <w:rFonts w:asciiTheme="minorHAnsi" w:hAnsiTheme="minorHAnsi" w:cs="Arial"/>
          <w:sz w:val="22"/>
          <w:szCs w:val="22"/>
        </w:rPr>
        <w:t xml:space="preserve"> are on the forward strand of region 6q13. </w:t>
      </w:r>
      <w:r w:rsidRPr="0096307A">
        <w:rPr>
          <w:rFonts w:asciiTheme="minorHAnsi" w:hAnsiTheme="minorHAnsi" w:cs="Arial"/>
          <w:i/>
          <w:sz w:val="22"/>
          <w:szCs w:val="22"/>
        </w:rPr>
        <w:t>KCNQ5</w:t>
      </w:r>
      <w:r w:rsidRPr="0096307A">
        <w:rPr>
          <w:rFonts w:asciiTheme="minorHAnsi" w:hAnsiTheme="minorHAnsi" w:cs="Arial"/>
          <w:sz w:val="22"/>
          <w:szCs w:val="22"/>
        </w:rPr>
        <w:t xml:space="preserve"> is downstream of </w:t>
      </w:r>
      <w:r w:rsidRPr="0096307A">
        <w:rPr>
          <w:rFonts w:asciiTheme="minorHAnsi" w:hAnsiTheme="minorHAnsi" w:cs="Arial"/>
          <w:i/>
          <w:sz w:val="22"/>
          <w:szCs w:val="22"/>
        </w:rPr>
        <w:t>RIMS1</w:t>
      </w:r>
      <w:r w:rsidRPr="0096307A">
        <w:rPr>
          <w:rFonts w:asciiTheme="minorHAnsi" w:hAnsiTheme="minorHAnsi" w:cs="Arial"/>
          <w:sz w:val="22"/>
          <w:szCs w:val="22"/>
        </w:rPr>
        <w:t>. Vertical viewing ranges are set to 500 (</w:t>
      </w:r>
      <w:r>
        <w:rPr>
          <w:rFonts w:asciiTheme="minorHAnsi" w:hAnsiTheme="minorHAnsi" w:cs="Arial"/>
          <w:sz w:val="22"/>
          <w:szCs w:val="22"/>
        </w:rPr>
        <w:t>quantity</w:t>
      </w:r>
      <w:r w:rsidRPr="0096307A">
        <w:rPr>
          <w:rFonts w:asciiTheme="minorHAnsi" w:hAnsiTheme="minorHAnsi" w:cs="Arial"/>
          <w:sz w:val="22"/>
          <w:szCs w:val="22"/>
        </w:rPr>
        <w:t xml:space="preserve"> of reads) for WGS and 100 (</w:t>
      </w:r>
      <w:r>
        <w:rPr>
          <w:rFonts w:asciiTheme="minorHAnsi" w:hAnsiTheme="minorHAnsi" w:cs="Arial"/>
          <w:sz w:val="22"/>
          <w:szCs w:val="22"/>
        </w:rPr>
        <w:t>quantity</w:t>
      </w:r>
      <w:r w:rsidRPr="0096307A">
        <w:rPr>
          <w:rFonts w:asciiTheme="minorHAnsi" w:hAnsiTheme="minorHAnsi" w:cs="Arial"/>
          <w:sz w:val="22"/>
          <w:szCs w:val="22"/>
        </w:rPr>
        <w:t xml:space="preserve"> of reads) for </w:t>
      </w:r>
      <w:r w:rsidR="003928EF">
        <w:rPr>
          <w:rFonts w:asciiTheme="minorHAnsi" w:hAnsiTheme="minorHAnsi" w:cs="Arial"/>
          <w:sz w:val="22"/>
          <w:szCs w:val="22"/>
        </w:rPr>
        <w:t>RNA-seq</w:t>
      </w:r>
      <w:r w:rsidRPr="0096307A">
        <w:rPr>
          <w:rFonts w:asciiTheme="minorHAnsi" w:hAnsiTheme="minorHAnsi" w:cs="Arial"/>
          <w:sz w:val="22"/>
          <w:szCs w:val="22"/>
        </w:rPr>
        <w:t xml:space="preserve">. This view highlights the lack of </w:t>
      </w:r>
      <w:r w:rsidRPr="0096307A">
        <w:rPr>
          <w:rFonts w:asciiTheme="minorHAnsi" w:hAnsiTheme="minorHAnsi" w:cs="Arial"/>
          <w:i/>
          <w:sz w:val="22"/>
          <w:szCs w:val="22"/>
        </w:rPr>
        <w:t>RIMS1</w:t>
      </w:r>
      <w:r w:rsidRPr="0096307A">
        <w:rPr>
          <w:rFonts w:asciiTheme="minorHAnsi" w:hAnsiTheme="minorHAnsi" w:cs="Arial"/>
          <w:sz w:val="22"/>
          <w:szCs w:val="22"/>
        </w:rPr>
        <w:t xml:space="preserve"> expression thus supporting the lack of encompassing or spanning </w:t>
      </w:r>
      <w:r w:rsidR="003928EF">
        <w:rPr>
          <w:rFonts w:asciiTheme="minorHAnsi" w:hAnsiTheme="minorHAnsi" w:cs="Arial"/>
          <w:sz w:val="22"/>
          <w:szCs w:val="22"/>
        </w:rPr>
        <w:t>RNA-seq</w:t>
      </w:r>
      <w:r w:rsidRPr="0096307A">
        <w:rPr>
          <w:rFonts w:asciiTheme="minorHAnsi" w:hAnsiTheme="minorHAnsi" w:cs="Arial"/>
          <w:sz w:val="22"/>
          <w:szCs w:val="22"/>
        </w:rPr>
        <w:t xml:space="preserve"> reads supporting a fusion between the two genes in our </w:t>
      </w:r>
      <w:r w:rsidR="003928EF">
        <w:rPr>
          <w:rFonts w:asciiTheme="minorHAnsi" w:hAnsiTheme="minorHAnsi" w:cs="Arial"/>
          <w:sz w:val="22"/>
          <w:szCs w:val="22"/>
        </w:rPr>
        <w:t>RNA-seq</w:t>
      </w:r>
      <w:r w:rsidRPr="0096307A">
        <w:rPr>
          <w:rFonts w:asciiTheme="minorHAnsi" w:hAnsiTheme="minorHAnsi" w:cs="Arial"/>
          <w:sz w:val="22"/>
          <w:szCs w:val="22"/>
        </w:rPr>
        <w:t xml:space="preserve"> data.</w:t>
      </w:r>
    </w:p>
    <w:p w14:paraId="625653A6" w14:textId="77777777" w:rsidR="00792311" w:rsidRDefault="00792311" w:rsidP="00792311">
      <w:pPr>
        <w:spacing w:after="0"/>
        <w:jc w:val="both"/>
        <w:rPr>
          <w:rFonts w:asciiTheme="minorHAnsi" w:hAnsiTheme="minorHAnsi" w:cs="Arial"/>
          <w:sz w:val="22"/>
          <w:szCs w:val="22"/>
        </w:rPr>
      </w:pPr>
    </w:p>
    <w:p w14:paraId="24D3FD3E" w14:textId="77777777" w:rsidR="00792311" w:rsidRPr="0096307A" w:rsidRDefault="00792311" w:rsidP="00792311">
      <w:pPr>
        <w:spacing w:after="0"/>
        <w:jc w:val="both"/>
        <w:rPr>
          <w:rFonts w:asciiTheme="minorHAnsi" w:hAnsiTheme="minorHAnsi" w:cs="Arial"/>
          <w:b/>
          <w:sz w:val="22"/>
          <w:szCs w:val="22"/>
        </w:rPr>
      </w:pPr>
    </w:p>
    <w:p w14:paraId="73A7099D" w14:textId="77777777" w:rsidR="00792311" w:rsidRPr="0096307A" w:rsidRDefault="00792311" w:rsidP="00792311">
      <w:pPr>
        <w:spacing w:after="0"/>
        <w:jc w:val="both"/>
        <w:rPr>
          <w:rFonts w:asciiTheme="minorHAnsi" w:hAnsiTheme="minorHAnsi" w:cs="Arial"/>
          <w:b/>
          <w:sz w:val="22"/>
          <w:szCs w:val="22"/>
        </w:rPr>
      </w:pPr>
      <w:r w:rsidRPr="0096307A">
        <w:rPr>
          <w:rFonts w:asciiTheme="minorHAnsi" w:hAnsiTheme="minorHAnsi" w:cs="Arial"/>
          <w:b/>
          <w:noProof/>
          <w:sz w:val="22"/>
          <w:szCs w:val="22"/>
          <w:lang w:eastAsia="en-US"/>
        </w:rPr>
        <w:drawing>
          <wp:inline distT="0" distB="0" distL="0" distR="0" wp14:anchorId="256475F0" wp14:editId="1A0D49B6">
            <wp:extent cx="5486400" cy="2797175"/>
            <wp:effectExtent l="0" t="0" r="0" b="0"/>
            <wp:docPr id="6" name="Picture 6" descr="Macintosh HD:Users:jinzhang:Dropbox:New Figures:hgt_genome_2872_66d43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inzhang:Dropbox:New Figures:hgt_genome_2872_66d430.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797175"/>
                    </a:xfrm>
                    <a:prstGeom prst="rect">
                      <a:avLst/>
                    </a:prstGeom>
                    <a:noFill/>
                    <a:ln>
                      <a:noFill/>
                    </a:ln>
                  </pic:spPr>
                </pic:pic>
              </a:graphicData>
            </a:graphic>
          </wp:inline>
        </w:drawing>
      </w:r>
    </w:p>
    <w:p w14:paraId="6A28C0EC" w14:textId="77777777" w:rsidR="00792311" w:rsidRPr="0096307A" w:rsidRDefault="00792311" w:rsidP="00792311">
      <w:pPr>
        <w:spacing w:after="0"/>
        <w:jc w:val="both"/>
        <w:rPr>
          <w:rFonts w:asciiTheme="minorHAnsi" w:hAnsiTheme="minorHAnsi" w:cs="Arial"/>
          <w:b/>
          <w:sz w:val="22"/>
          <w:szCs w:val="22"/>
        </w:rPr>
      </w:pPr>
    </w:p>
    <w:p w14:paraId="387E055C" w14:textId="77777777" w:rsidR="00792311" w:rsidRPr="0096307A" w:rsidRDefault="00792311" w:rsidP="00792311">
      <w:pPr>
        <w:spacing w:after="0"/>
        <w:jc w:val="both"/>
        <w:rPr>
          <w:rFonts w:asciiTheme="minorHAnsi" w:hAnsiTheme="minorHAnsi" w:cs="Arial"/>
          <w:b/>
          <w:sz w:val="22"/>
          <w:szCs w:val="22"/>
        </w:rPr>
      </w:pPr>
    </w:p>
    <w:p w14:paraId="55A07C47" w14:textId="77777777" w:rsidR="00792311" w:rsidRPr="0096307A" w:rsidRDefault="00792311" w:rsidP="00792311">
      <w:pPr>
        <w:spacing w:after="0"/>
        <w:jc w:val="both"/>
        <w:rPr>
          <w:rFonts w:asciiTheme="minorHAnsi" w:hAnsiTheme="minorHAnsi" w:cs="Arial"/>
          <w:b/>
          <w:sz w:val="22"/>
          <w:szCs w:val="22"/>
        </w:rPr>
      </w:pPr>
    </w:p>
    <w:p w14:paraId="08CC922D" w14:textId="70553822" w:rsidR="00792311" w:rsidRPr="0096307A" w:rsidRDefault="00792311" w:rsidP="00792311">
      <w:pPr>
        <w:spacing w:after="0"/>
        <w:jc w:val="both"/>
        <w:rPr>
          <w:rFonts w:asciiTheme="minorHAnsi" w:hAnsiTheme="minorHAnsi" w:cs="Arial"/>
          <w:sz w:val="22"/>
          <w:szCs w:val="22"/>
        </w:rPr>
      </w:pPr>
      <w:r>
        <w:rPr>
          <w:rFonts w:asciiTheme="minorHAnsi" w:hAnsiTheme="minorHAnsi" w:cs="Arial"/>
          <w:b/>
          <w:sz w:val="22"/>
          <w:szCs w:val="22"/>
        </w:rPr>
        <w:t>Supplementary Figure 5</w:t>
      </w:r>
      <w:r w:rsidRPr="0096307A">
        <w:rPr>
          <w:rFonts w:asciiTheme="minorHAnsi" w:hAnsiTheme="minorHAnsi" w:cs="Arial"/>
          <w:b/>
          <w:sz w:val="22"/>
          <w:szCs w:val="22"/>
        </w:rPr>
        <w:t xml:space="preserve">. A highly expressed gene fusion discovered only by INTEGRATE.  </w:t>
      </w:r>
      <w:r w:rsidRPr="0096307A">
        <w:rPr>
          <w:rFonts w:asciiTheme="minorHAnsi" w:hAnsiTheme="minorHAnsi" w:cs="Arial"/>
          <w:i/>
          <w:sz w:val="22"/>
          <w:szCs w:val="22"/>
        </w:rPr>
        <w:t>MAVS-PANK2</w:t>
      </w:r>
      <w:r w:rsidRPr="0096307A">
        <w:rPr>
          <w:rFonts w:asciiTheme="minorHAnsi" w:hAnsiTheme="minorHAnsi" w:cs="Arial"/>
          <w:sz w:val="22"/>
          <w:szCs w:val="22"/>
        </w:rPr>
        <w:t xml:space="preserve"> has 38 </w:t>
      </w:r>
      <w:r w:rsidR="003928EF">
        <w:rPr>
          <w:rFonts w:asciiTheme="minorHAnsi" w:hAnsiTheme="minorHAnsi" w:cs="Arial"/>
          <w:sz w:val="22"/>
          <w:szCs w:val="22"/>
        </w:rPr>
        <w:t>RNA-seq</w:t>
      </w:r>
      <w:r w:rsidRPr="0096307A">
        <w:rPr>
          <w:rFonts w:asciiTheme="minorHAnsi" w:hAnsiTheme="minorHAnsi" w:cs="Arial"/>
          <w:sz w:val="22"/>
          <w:szCs w:val="22"/>
        </w:rPr>
        <w:t xml:space="preserve"> reads in our HCC1395 data sets. The coverage map of WGS data shows a deletion between </w:t>
      </w:r>
      <w:r w:rsidRPr="0096307A">
        <w:rPr>
          <w:rFonts w:asciiTheme="minorHAnsi" w:hAnsiTheme="minorHAnsi" w:cs="Arial"/>
          <w:i/>
          <w:sz w:val="22"/>
          <w:szCs w:val="22"/>
        </w:rPr>
        <w:t xml:space="preserve">MAVS </w:t>
      </w:r>
      <w:r w:rsidRPr="0096307A">
        <w:rPr>
          <w:rFonts w:asciiTheme="minorHAnsi" w:hAnsiTheme="minorHAnsi" w:cs="Arial"/>
          <w:sz w:val="22"/>
          <w:szCs w:val="22"/>
        </w:rPr>
        <w:t>and</w:t>
      </w:r>
      <w:r w:rsidRPr="0096307A">
        <w:rPr>
          <w:rFonts w:asciiTheme="minorHAnsi" w:hAnsiTheme="minorHAnsi" w:cs="Arial"/>
          <w:i/>
          <w:sz w:val="22"/>
          <w:szCs w:val="22"/>
        </w:rPr>
        <w:t xml:space="preserve"> PANK2 </w:t>
      </w:r>
      <w:r w:rsidRPr="0096307A">
        <w:rPr>
          <w:rFonts w:asciiTheme="minorHAnsi" w:hAnsiTheme="minorHAnsi" w:cs="Arial"/>
          <w:sz w:val="22"/>
          <w:szCs w:val="22"/>
        </w:rPr>
        <w:t xml:space="preserve">which may cause the fusion. </w:t>
      </w:r>
      <w:r>
        <w:rPr>
          <w:rFonts w:asciiTheme="minorHAnsi" w:hAnsiTheme="minorHAnsi" w:cs="Arial"/>
          <w:sz w:val="22"/>
          <w:szCs w:val="22"/>
        </w:rPr>
        <w:t xml:space="preserve">Blat search results of a spanning </w:t>
      </w:r>
      <w:r w:rsidR="003928EF">
        <w:rPr>
          <w:rFonts w:asciiTheme="minorHAnsi" w:hAnsiTheme="minorHAnsi" w:cs="Arial"/>
          <w:sz w:val="22"/>
          <w:szCs w:val="22"/>
        </w:rPr>
        <w:t>RNA-seq</w:t>
      </w:r>
      <w:r>
        <w:rPr>
          <w:rFonts w:asciiTheme="minorHAnsi" w:hAnsiTheme="minorHAnsi" w:cs="Arial"/>
          <w:sz w:val="22"/>
          <w:szCs w:val="22"/>
        </w:rPr>
        <w:t xml:space="preserve"> read shows the fusion junction. </w:t>
      </w:r>
    </w:p>
    <w:p w14:paraId="2B108EC8" w14:textId="77777777" w:rsidR="00792311" w:rsidRPr="0096307A" w:rsidRDefault="00792311" w:rsidP="00792311">
      <w:pPr>
        <w:spacing w:after="0"/>
        <w:jc w:val="both"/>
        <w:rPr>
          <w:rFonts w:asciiTheme="minorHAnsi" w:hAnsiTheme="minorHAnsi" w:cs="Arial"/>
          <w:sz w:val="22"/>
          <w:szCs w:val="22"/>
        </w:rPr>
      </w:pPr>
    </w:p>
    <w:p w14:paraId="35425E9B" w14:textId="77777777" w:rsidR="00792311" w:rsidRPr="0096307A" w:rsidRDefault="00792311" w:rsidP="00792311">
      <w:pPr>
        <w:rPr>
          <w:rFonts w:asciiTheme="minorHAnsi" w:hAnsiTheme="minorHAnsi" w:cs="Arial"/>
          <w:b/>
          <w:sz w:val="22"/>
          <w:szCs w:val="22"/>
        </w:rPr>
      </w:pPr>
      <w:r w:rsidRPr="00EB2BED">
        <w:rPr>
          <w:rFonts w:asciiTheme="minorHAnsi" w:hAnsiTheme="minorHAnsi" w:cs="Arial"/>
          <w:b/>
          <w:noProof/>
          <w:sz w:val="22"/>
          <w:szCs w:val="22"/>
          <w:lang w:eastAsia="en-US"/>
        </w:rPr>
        <w:drawing>
          <wp:inline distT="0" distB="0" distL="0" distR="0" wp14:anchorId="0AD19693" wp14:editId="258A3582">
            <wp:extent cx="5479415" cy="4233545"/>
            <wp:effectExtent l="0" t="0" r="0" b="0"/>
            <wp:docPr id="9" name="Picture 9" descr="Macintosh HD:Users:jinzhang:Desktop:sup_cor.ppt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nzhang:Desktop:sup_cor.pptx.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9415" cy="4233545"/>
                    </a:xfrm>
                    <a:prstGeom prst="rect">
                      <a:avLst/>
                    </a:prstGeom>
                    <a:noFill/>
                    <a:ln>
                      <a:noFill/>
                    </a:ln>
                  </pic:spPr>
                </pic:pic>
              </a:graphicData>
            </a:graphic>
          </wp:inline>
        </w:drawing>
      </w:r>
    </w:p>
    <w:p w14:paraId="4E3432E1" w14:textId="77777777" w:rsidR="00792311" w:rsidRPr="0096307A" w:rsidRDefault="00792311" w:rsidP="00792311">
      <w:pPr>
        <w:spacing w:after="0"/>
        <w:jc w:val="both"/>
        <w:rPr>
          <w:rFonts w:asciiTheme="minorHAnsi" w:hAnsiTheme="minorHAnsi" w:cs="Arial"/>
          <w:b/>
          <w:sz w:val="22"/>
          <w:szCs w:val="22"/>
        </w:rPr>
      </w:pPr>
    </w:p>
    <w:p w14:paraId="4390C205" w14:textId="77777777" w:rsidR="00792311" w:rsidRPr="0096307A" w:rsidRDefault="00792311" w:rsidP="00792311">
      <w:pPr>
        <w:spacing w:after="0"/>
        <w:jc w:val="both"/>
        <w:rPr>
          <w:rFonts w:asciiTheme="minorHAnsi" w:hAnsiTheme="minorHAnsi" w:cs="Arial"/>
          <w:b/>
          <w:sz w:val="22"/>
          <w:szCs w:val="22"/>
        </w:rPr>
      </w:pPr>
    </w:p>
    <w:p w14:paraId="23702351" w14:textId="77777777" w:rsidR="00792311" w:rsidRPr="0096307A" w:rsidRDefault="00792311" w:rsidP="00792311">
      <w:pPr>
        <w:spacing w:after="0"/>
        <w:jc w:val="both"/>
        <w:rPr>
          <w:rFonts w:asciiTheme="minorHAnsi" w:hAnsiTheme="minorHAnsi" w:cs="Arial"/>
          <w:b/>
          <w:sz w:val="22"/>
          <w:szCs w:val="22"/>
        </w:rPr>
      </w:pPr>
    </w:p>
    <w:p w14:paraId="2007AAAD" w14:textId="77777777" w:rsidR="00792311" w:rsidRPr="0096307A" w:rsidRDefault="00792311" w:rsidP="00792311">
      <w:pPr>
        <w:spacing w:after="0"/>
        <w:jc w:val="both"/>
        <w:rPr>
          <w:rFonts w:asciiTheme="minorHAnsi" w:hAnsiTheme="minorHAnsi" w:cs="Arial"/>
          <w:b/>
          <w:sz w:val="22"/>
          <w:szCs w:val="22"/>
        </w:rPr>
      </w:pPr>
    </w:p>
    <w:p w14:paraId="612B76ED" w14:textId="3A0A1E39" w:rsidR="00792311" w:rsidRPr="0096307A" w:rsidRDefault="00792311" w:rsidP="00792311">
      <w:pPr>
        <w:spacing w:after="0"/>
        <w:jc w:val="both"/>
        <w:rPr>
          <w:rFonts w:asciiTheme="minorHAnsi" w:hAnsiTheme="minorHAnsi" w:cs="Arial"/>
          <w:sz w:val="22"/>
          <w:szCs w:val="22"/>
        </w:rPr>
      </w:pPr>
      <w:r w:rsidRPr="0096307A">
        <w:rPr>
          <w:rFonts w:asciiTheme="minorHAnsi" w:hAnsiTheme="minorHAnsi" w:cs="Arial"/>
          <w:b/>
          <w:sz w:val="22"/>
          <w:szCs w:val="22"/>
        </w:rPr>
        <w:t xml:space="preserve">Supplementary Figure </w:t>
      </w:r>
      <w:r>
        <w:rPr>
          <w:rFonts w:asciiTheme="minorHAnsi" w:hAnsiTheme="minorHAnsi" w:cs="Arial"/>
          <w:b/>
          <w:sz w:val="22"/>
          <w:szCs w:val="22"/>
        </w:rPr>
        <w:t>6</w:t>
      </w:r>
      <w:r w:rsidRPr="0096307A">
        <w:rPr>
          <w:rFonts w:asciiTheme="minorHAnsi" w:hAnsiTheme="minorHAnsi" w:cs="Arial"/>
          <w:b/>
          <w:sz w:val="22"/>
          <w:szCs w:val="22"/>
        </w:rPr>
        <w:t xml:space="preserve">. Correlation of read support for gene fusions between </w:t>
      </w:r>
      <w:r w:rsidR="003928EF">
        <w:rPr>
          <w:rFonts w:asciiTheme="minorHAnsi" w:hAnsiTheme="minorHAnsi" w:cs="Arial"/>
          <w:b/>
          <w:sz w:val="22"/>
          <w:szCs w:val="22"/>
        </w:rPr>
        <w:t>RNA-seq</w:t>
      </w:r>
      <w:r w:rsidRPr="0096307A">
        <w:rPr>
          <w:rFonts w:asciiTheme="minorHAnsi" w:hAnsiTheme="minorHAnsi" w:cs="Arial"/>
          <w:b/>
          <w:sz w:val="22"/>
          <w:szCs w:val="22"/>
        </w:rPr>
        <w:t xml:space="preserve"> and targeted validation.</w:t>
      </w:r>
      <w:r w:rsidRPr="0096307A">
        <w:rPr>
          <w:rFonts w:asciiTheme="minorHAnsi" w:hAnsiTheme="minorHAnsi" w:cs="Arial"/>
          <w:sz w:val="22"/>
          <w:szCs w:val="22"/>
        </w:rPr>
        <w:t xml:space="preserve"> Scatterplot of the log transformed total encompassing and spanning reads generated from targeted validation and </w:t>
      </w:r>
      <w:r w:rsidR="003928EF">
        <w:rPr>
          <w:rFonts w:asciiTheme="minorHAnsi" w:hAnsiTheme="minorHAnsi" w:cs="Arial"/>
          <w:sz w:val="22"/>
          <w:szCs w:val="22"/>
        </w:rPr>
        <w:t>RNA-seq</w:t>
      </w:r>
      <w:r w:rsidRPr="0096307A">
        <w:rPr>
          <w:rFonts w:asciiTheme="minorHAnsi" w:hAnsiTheme="minorHAnsi" w:cs="Arial"/>
          <w:sz w:val="22"/>
          <w:szCs w:val="22"/>
        </w:rPr>
        <w:t xml:space="preserve"> for </w:t>
      </w:r>
      <w:r>
        <w:rPr>
          <w:rFonts w:asciiTheme="minorHAnsi" w:hAnsiTheme="minorHAnsi" w:cs="Arial"/>
          <w:sz w:val="22"/>
          <w:szCs w:val="22"/>
        </w:rPr>
        <w:t>138</w:t>
      </w:r>
      <w:r w:rsidRPr="0096307A">
        <w:rPr>
          <w:rFonts w:asciiTheme="minorHAnsi" w:hAnsiTheme="minorHAnsi" w:cs="Arial"/>
          <w:sz w:val="22"/>
          <w:szCs w:val="22"/>
        </w:rPr>
        <w:t xml:space="preserve"> HCC1395 gene fusions. Scatterplot highlights the consistency of expression levels between the two data sets (correlation=0.</w:t>
      </w:r>
      <w:r>
        <w:rPr>
          <w:rFonts w:asciiTheme="minorHAnsi" w:hAnsiTheme="minorHAnsi" w:cs="Arial"/>
          <w:sz w:val="22"/>
          <w:szCs w:val="22"/>
        </w:rPr>
        <w:t>95</w:t>
      </w:r>
      <w:r w:rsidRPr="0096307A">
        <w:rPr>
          <w:rFonts w:asciiTheme="minorHAnsi" w:hAnsiTheme="minorHAnsi" w:cs="Arial"/>
          <w:sz w:val="22"/>
          <w:szCs w:val="22"/>
        </w:rPr>
        <w:t>). The lower expressed gene fusions typically have very few supporting sequence reads and therefore require very sensitive gene fusion calling tools to be detected.</w:t>
      </w:r>
    </w:p>
    <w:p w14:paraId="5B7E5842" w14:textId="77777777" w:rsidR="00792311" w:rsidRPr="0096307A" w:rsidRDefault="00792311" w:rsidP="00792311">
      <w:pPr>
        <w:spacing w:after="0"/>
        <w:jc w:val="both"/>
        <w:rPr>
          <w:rFonts w:asciiTheme="minorHAnsi" w:hAnsiTheme="minorHAnsi" w:cs="Arial"/>
          <w:sz w:val="22"/>
          <w:szCs w:val="22"/>
        </w:rPr>
      </w:pPr>
    </w:p>
    <w:p w14:paraId="190CC6FA" w14:textId="77777777" w:rsidR="00792311" w:rsidRDefault="00792311" w:rsidP="00792311">
      <w:pPr>
        <w:widowControl w:val="0"/>
        <w:autoSpaceDE w:val="0"/>
        <w:autoSpaceDN w:val="0"/>
        <w:adjustRightInd w:val="0"/>
        <w:spacing w:after="240"/>
        <w:rPr>
          <w:rFonts w:asciiTheme="minorHAnsi" w:hAnsiTheme="minorHAnsi" w:cs="Arial"/>
          <w:sz w:val="22"/>
          <w:szCs w:val="22"/>
        </w:rPr>
      </w:pPr>
    </w:p>
    <w:p w14:paraId="1A3A26FC" w14:textId="77777777" w:rsidR="00792311" w:rsidRDefault="00792311" w:rsidP="00792311">
      <w:pPr>
        <w:widowControl w:val="0"/>
        <w:autoSpaceDE w:val="0"/>
        <w:autoSpaceDN w:val="0"/>
        <w:adjustRightInd w:val="0"/>
        <w:spacing w:after="240"/>
        <w:rPr>
          <w:rFonts w:asciiTheme="minorHAnsi" w:hAnsiTheme="minorHAnsi" w:cs="Arial"/>
          <w:sz w:val="22"/>
          <w:szCs w:val="22"/>
        </w:rPr>
      </w:pPr>
    </w:p>
    <w:p w14:paraId="43F653EF" w14:textId="77777777" w:rsidR="00792311" w:rsidRDefault="00792311" w:rsidP="00792311">
      <w:pPr>
        <w:widowControl w:val="0"/>
        <w:autoSpaceDE w:val="0"/>
        <w:autoSpaceDN w:val="0"/>
        <w:adjustRightInd w:val="0"/>
        <w:spacing w:after="240"/>
        <w:rPr>
          <w:rFonts w:asciiTheme="minorHAnsi" w:hAnsiTheme="minorHAnsi" w:cs="Arial"/>
          <w:sz w:val="22"/>
          <w:szCs w:val="22"/>
        </w:rPr>
      </w:pPr>
    </w:p>
    <w:p w14:paraId="5BFECF1D" w14:textId="77777777" w:rsidR="00792311" w:rsidRDefault="00792311" w:rsidP="00792311">
      <w:pPr>
        <w:widowControl w:val="0"/>
        <w:autoSpaceDE w:val="0"/>
        <w:autoSpaceDN w:val="0"/>
        <w:adjustRightInd w:val="0"/>
        <w:spacing w:after="240"/>
        <w:rPr>
          <w:rFonts w:asciiTheme="minorHAnsi" w:hAnsiTheme="minorHAnsi" w:cs="Arial"/>
          <w:sz w:val="22"/>
          <w:szCs w:val="22"/>
        </w:rPr>
      </w:pPr>
    </w:p>
    <w:p w14:paraId="595C7CD3" w14:textId="77777777" w:rsidR="00792311" w:rsidRDefault="00792311" w:rsidP="00792311">
      <w:pPr>
        <w:widowControl w:val="0"/>
        <w:autoSpaceDE w:val="0"/>
        <w:autoSpaceDN w:val="0"/>
        <w:adjustRightInd w:val="0"/>
        <w:spacing w:after="240"/>
        <w:rPr>
          <w:rFonts w:asciiTheme="minorHAnsi" w:hAnsiTheme="minorHAnsi" w:cs="Arial"/>
          <w:sz w:val="22"/>
          <w:szCs w:val="22"/>
        </w:rPr>
      </w:pPr>
    </w:p>
    <w:p w14:paraId="4C2D9D11" w14:textId="77777777" w:rsidR="00792311" w:rsidRPr="0096307A" w:rsidRDefault="00792311" w:rsidP="00792311">
      <w:pPr>
        <w:spacing w:after="0"/>
        <w:jc w:val="both"/>
        <w:rPr>
          <w:rFonts w:asciiTheme="minorHAnsi" w:hAnsiTheme="minorHAnsi" w:cs="Arial"/>
          <w:sz w:val="22"/>
          <w:szCs w:val="22"/>
        </w:rPr>
      </w:pPr>
    </w:p>
    <w:p w14:paraId="0CEF7D08" w14:textId="77777777" w:rsidR="00792311" w:rsidRPr="0096307A" w:rsidRDefault="00792311" w:rsidP="00792311">
      <w:pPr>
        <w:spacing w:after="0"/>
        <w:jc w:val="both"/>
        <w:rPr>
          <w:rFonts w:asciiTheme="minorHAnsi" w:hAnsiTheme="minorHAnsi" w:cs="Arial"/>
          <w:sz w:val="22"/>
          <w:szCs w:val="22"/>
        </w:rPr>
      </w:pPr>
      <w:r w:rsidRPr="00B93CA2">
        <w:rPr>
          <w:rFonts w:asciiTheme="minorHAnsi" w:hAnsiTheme="minorHAnsi" w:cs="Arial"/>
          <w:noProof/>
          <w:sz w:val="22"/>
          <w:szCs w:val="22"/>
          <w:lang w:eastAsia="en-US"/>
        </w:rPr>
        <w:drawing>
          <wp:inline distT="0" distB="0" distL="0" distR="0" wp14:anchorId="4233873B" wp14:editId="4DD7B574">
            <wp:extent cx="5486400" cy="7093585"/>
            <wp:effectExtent l="0" t="0" r="0" b="0"/>
            <wp:docPr id="4" name="Picture 4" descr="Macintosh HD:Users:jinzhang:Dropbox:Genome_Research:chain.ppt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inzhang:Dropbox:Genome_Research:chain.pptx.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093585"/>
                    </a:xfrm>
                    <a:prstGeom prst="rect">
                      <a:avLst/>
                    </a:prstGeom>
                    <a:noFill/>
                    <a:ln>
                      <a:noFill/>
                    </a:ln>
                  </pic:spPr>
                </pic:pic>
              </a:graphicData>
            </a:graphic>
          </wp:inline>
        </w:drawing>
      </w:r>
    </w:p>
    <w:p w14:paraId="5A9C45F1" w14:textId="084FEBA2" w:rsidR="00792311" w:rsidRDefault="00792311" w:rsidP="00792311">
      <w:pPr>
        <w:spacing w:after="0"/>
        <w:jc w:val="both"/>
        <w:rPr>
          <w:rFonts w:asciiTheme="minorHAnsi" w:hAnsiTheme="minorHAnsi" w:cs="Arial"/>
          <w:sz w:val="22"/>
          <w:szCs w:val="22"/>
        </w:rPr>
      </w:pPr>
      <w:r w:rsidRPr="0096307A">
        <w:rPr>
          <w:rFonts w:asciiTheme="minorHAnsi" w:hAnsiTheme="minorHAnsi" w:cs="Arial"/>
          <w:b/>
          <w:sz w:val="22"/>
          <w:szCs w:val="22"/>
        </w:rPr>
        <w:t xml:space="preserve">Supplementary Figure </w:t>
      </w:r>
      <w:r>
        <w:rPr>
          <w:rFonts w:asciiTheme="minorHAnsi" w:hAnsiTheme="minorHAnsi" w:cs="Arial"/>
          <w:b/>
          <w:sz w:val="22"/>
          <w:szCs w:val="22"/>
        </w:rPr>
        <w:t>7</w:t>
      </w:r>
      <w:r w:rsidRPr="0096307A">
        <w:rPr>
          <w:rFonts w:asciiTheme="minorHAnsi" w:hAnsiTheme="minorHAnsi" w:cs="Arial"/>
          <w:b/>
          <w:sz w:val="22"/>
          <w:szCs w:val="22"/>
        </w:rPr>
        <w:t xml:space="preserve">. Chains of gene fusions discovered by INTEGRATE from 62 TCGA breast cancer patients. (a) </w:t>
      </w:r>
      <w:r w:rsidRPr="0096307A">
        <w:rPr>
          <w:rFonts w:asciiTheme="minorHAnsi" w:hAnsiTheme="minorHAnsi" w:cs="Arial"/>
          <w:sz w:val="22"/>
          <w:szCs w:val="22"/>
        </w:rPr>
        <w:t>Genes for chains and the coordinates of fusion junctions. (</w:t>
      </w:r>
      <w:r w:rsidRPr="0096307A">
        <w:rPr>
          <w:rFonts w:asciiTheme="minorHAnsi" w:hAnsiTheme="minorHAnsi" w:cs="Arial"/>
          <w:b/>
          <w:sz w:val="22"/>
          <w:szCs w:val="22"/>
        </w:rPr>
        <w:t>b)</w:t>
      </w:r>
      <w:r w:rsidRPr="0096307A">
        <w:rPr>
          <w:rFonts w:asciiTheme="minorHAnsi" w:hAnsiTheme="minorHAnsi" w:cs="Arial"/>
          <w:sz w:val="22"/>
          <w:szCs w:val="22"/>
        </w:rPr>
        <w:t xml:space="preserve"> </w:t>
      </w:r>
      <w:r w:rsidRPr="0096307A">
        <w:rPr>
          <w:rFonts w:asciiTheme="minorHAnsi" w:hAnsiTheme="minorHAnsi" w:cs="Arial"/>
          <w:i/>
          <w:sz w:val="22"/>
          <w:szCs w:val="22"/>
        </w:rPr>
        <w:t>Chain CENPV-FERMT1-TVP23C-CCRT4</w:t>
      </w:r>
      <w:r w:rsidRPr="0096307A">
        <w:rPr>
          <w:rFonts w:asciiTheme="minorHAnsi" w:hAnsiTheme="minorHAnsi" w:cs="Arial"/>
          <w:sz w:val="22"/>
          <w:szCs w:val="22"/>
        </w:rPr>
        <w:t>. The first 4 exons of CENPV fuses with the 3</w:t>
      </w:r>
      <w:r w:rsidRPr="0096307A">
        <w:rPr>
          <w:rFonts w:asciiTheme="minorHAnsi" w:hAnsiTheme="minorHAnsi" w:cs="Arial"/>
          <w:sz w:val="22"/>
          <w:szCs w:val="22"/>
          <w:vertAlign w:val="superscript"/>
        </w:rPr>
        <w:t>rd</w:t>
      </w:r>
      <w:r w:rsidRPr="0096307A">
        <w:rPr>
          <w:rFonts w:asciiTheme="minorHAnsi" w:hAnsiTheme="minorHAnsi" w:cs="Arial"/>
          <w:sz w:val="22"/>
          <w:szCs w:val="22"/>
        </w:rPr>
        <w:t xml:space="preserve"> exon of FERMT1, which is on a different chromosome, then fuses with the last exon of </w:t>
      </w:r>
      <w:r w:rsidRPr="005D58DC">
        <w:rPr>
          <w:rFonts w:asciiTheme="minorHAnsi" w:hAnsiTheme="minorHAnsi" w:cs="Arial"/>
          <w:i/>
          <w:sz w:val="22"/>
          <w:szCs w:val="22"/>
        </w:rPr>
        <w:t>TVP23C-CCRT4</w:t>
      </w:r>
      <w:r w:rsidRPr="0096307A">
        <w:rPr>
          <w:rFonts w:asciiTheme="minorHAnsi" w:hAnsiTheme="minorHAnsi" w:cs="Arial"/>
          <w:sz w:val="22"/>
          <w:szCs w:val="22"/>
        </w:rPr>
        <w:t xml:space="preserve">. The coverage maps match very well with the WGS spanning reads, while the spanning </w:t>
      </w:r>
      <w:r w:rsidR="003928EF">
        <w:rPr>
          <w:rFonts w:asciiTheme="minorHAnsi" w:hAnsiTheme="minorHAnsi" w:cs="Arial"/>
          <w:sz w:val="22"/>
          <w:szCs w:val="22"/>
        </w:rPr>
        <w:t>RNA-seq</w:t>
      </w:r>
      <w:r w:rsidRPr="0096307A">
        <w:rPr>
          <w:rFonts w:asciiTheme="minorHAnsi" w:hAnsiTheme="minorHAnsi" w:cs="Arial"/>
          <w:sz w:val="22"/>
          <w:szCs w:val="22"/>
        </w:rPr>
        <w:t xml:space="preserve"> reads show the exons involved.  </w:t>
      </w:r>
    </w:p>
    <w:p w14:paraId="38340492" w14:textId="77777777" w:rsidR="00792311" w:rsidRDefault="00792311" w:rsidP="00792311">
      <w:pPr>
        <w:spacing w:after="0"/>
        <w:jc w:val="both"/>
        <w:rPr>
          <w:rFonts w:asciiTheme="minorHAnsi" w:hAnsiTheme="minorHAnsi" w:cs="Arial"/>
          <w:sz w:val="22"/>
          <w:szCs w:val="22"/>
        </w:rPr>
      </w:pPr>
    </w:p>
    <w:p w14:paraId="3EA01C99" w14:textId="77777777" w:rsidR="00792311" w:rsidRPr="0096307A" w:rsidRDefault="00792311" w:rsidP="00792311">
      <w:pPr>
        <w:spacing w:after="0"/>
        <w:jc w:val="both"/>
        <w:rPr>
          <w:rFonts w:asciiTheme="minorHAnsi" w:hAnsiTheme="minorHAnsi" w:cs="Arial"/>
          <w:sz w:val="22"/>
          <w:szCs w:val="22"/>
        </w:rPr>
      </w:pPr>
      <w:r w:rsidRPr="00C963DD">
        <w:rPr>
          <w:rFonts w:asciiTheme="minorHAnsi" w:hAnsiTheme="minorHAnsi" w:cs="Arial"/>
          <w:noProof/>
          <w:sz w:val="22"/>
          <w:szCs w:val="22"/>
          <w:lang w:eastAsia="en-US"/>
        </w:rPr>
        <w:drawing>
          <wp:inline distT="0" distB="0" distL="0" distR="0" wp14:anchorId="675906DE" wp14:editId="5D6969C8">
            <wp:extent cx="5486400" cy="5486400"/>
            <wp:effectExtent l="0" t="0" r="0" b="0"/>
            <wp:docPr id="3" name="Picture 3" descr="Macintosh HD:Users:jinzhang:Desktop:cir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nzhang:Desktop:circo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1F75DEF8" w14:textId="77777777" w:rsidR="00792311" w:rsidRPr="0096307A" w:rsidRDefault="00792311" w:rsidP="00792311">
      <w:pPr>
        <w:spacing w:after="0"/>
        <w:jc w:val="both"/>
        <w:rPr>
          <w:rFonts w:asciiTheme="minorHAnsi" w:hAnsiTheme="minorHAnsi" w:cs="Arial"/>
          <w:sz w:val="22"/>
          <w:szCs w:val="22"/>
        </w:rPr>
      </w:pPr>
    </w:p>
    <w:p w14:paraId="07F78B37" w14:textId="77777777" w:rsidR="00792311" w:rsidRPr="0096307A" w:rsidRDefault="00792311" w:rsidP="00792311">
      <w:pPr>
        <w:widowControl w:val="0"/>
        <w:autoSpaceDE w:val="0"/>
        <w:autoSpaceDN w:val="0"/>
        <w:adjustRightInd w:val="0"/>
        <w:spacing w:after="240"/>
        <w:jc w:val="both"/>
        <w:rPr>
          <w:rFonts w:asciiTheme="minorHAnsi" w:hAnsiTheme="minorHAnsi" w:cs="Arial"/>
          <w:sz w:val="22"/>
          <w:szCs w:val="22"/>
        </w:rPr>
      </w:pPr>
    </w:p>
    <w:p w14:paraId="3EA47C85" w14:textId="77777777" w:rsidR="00792311" w:rsidRPr="0096307A" w:rsidRDefault="00792311" w:rsidP="00792311">
      <w:pPr>
        <w:widowControl w:val="0"/>
        <w:autoSpaceDE w:val="0"/>
        <w:autoSpaceDN w:val="0"/>
        <w:adjustRightInd w:val="0"/>
        <w:spacing w:after="240"/>
        <w:jc w:val="both"/>
        <w:rPr>
          <w:rFonts w:asciiTheme="minorHAnsi" w:hAnsiTheme="minorHAnsi" w:cs="Arial"/>
          <w:b/>
          <w:sz w:val="22"/>
          <w:szCs w:val="22"/>
        </w:rPr>
      </w:pPr>
      <w:r w:rsidRPr="0096307A">
        <w:rPr>
          <w:rFonts w:asciiTheme="minorHAnsi" w:hAnsiTheme="minorHAnsi" w:cs="Arial"/>
          <w:b/>
          <w:sz w:val="22"/>
          <w:szCs w:val="22"/>
        </w:rPr>
        <w:t xml:space="preserve">Supplementary Figure </w:t>
      </w:r>
      <w:r>
        <w:rPr>
          <w:rFonts w:asciiTheme="minorHAnsi" w:hAnsiTheme="minorHAnsi" w:cs="Arial"/>
          <w:b/>
          <w:sz w:val="22"/>
          <w:szCs w:val="22"/>
        </w:rPr>
        <w:t>8</w:t>
      </w:r>
      <w:r w:rsidRPr="0096307A">
        <w:rPr>
          <w:rFonts w:asciiTheme="minorHAnsi" w:hAnsiTheme="minorHAnsi" w:cs="Arial"/>
          <w:b/>
          <w:sz w:val="22"/>
          <w:szCs w:val="22"/>
        </w:rPr>
        <w:t xml:space="preserve">. </w:t>
      </w:r>
      <w:r>
        <w:rPr>
          <w:rFonts w:asciiTheme="minorHAnsi" w:hAnsiTheme="minorHAnsi" w:cs="Arial"/>
          <w:b/>
          <w:sz w:val="22"/>
          <w:szCs w:val="22"/>
        </w:rPr>
        <w:t xml:space="preserve">Copy number variations identified by </w:t>
      </w:r>
      <w:r w:rsidRPr="00261179">
        <w:rPr>
          <w:rFonts w:asciiTheme="minorHAnsi" w:hAnsiTheme="minorHAnsi" w:cs="Arial"/>
          <w:b/>
          <w:sz w:val="22"/>
          <w:szCs w:val="22"/>
        </w:rPr>
        <w:t>CNVHMM</w:t>
      </w:r>
      <w:r>
        <w:rPr>
          <w:rFonts w:asciiTheme="minorHAnsi" w:hAnsiTheme="minorHAnsi" w:cs="Arial"/>
          <w:b/>
          <w:sz w:val="22"/>
          <w:szCs w:val="22"/>
        </w:rPr>
        <w:t xml:space="preserve"> in HCC1395 cell line and </w:t>
      </w:r>
      <w:r w:rsidRPr="0096307A">
        <w:rPr>
          <w:rFonts w:asciiTheme="minorHAnsi" w:hAnsiTheme="minorHAnsi" w:cs="Arial"/>
          <w:b/>
          <w:sz w:val="22"/>
          <w:szCs w:val="22"/>
        </w:rPr>
        <w:t xml:space="preserve">Circos plot of </w:t>
      </w:r>
      <w:r>
        <w:rPr>
          <w:rFonts w:asciiTheme="minorHAnsi" w:hAnsiTheme="minorHAnsi" w:cs="Arial"/>
          <w:b/>
          <w:sz w:val="22"/>
          <w:szCs w:val="22"/>
        </w:rPr>
        <w:t>138</w:t>
      </w:r>
      <w:r w:rsidRPr="0096307A">
        <w:rPr>
          <w:rFonts w:asciiTheme="minorHAnsi" w:hAnsiTheme="minorHAnsi" w:cs="Arial"/>
          <w:b/>
          <w:sz w:val="22"/>
          <w:szCs w:val="22"/>
        </w:rPr>
        <w:t xml:space="preserve"> </w:t>
      </w:r>
      <w:r>
        <w:rPr>
          <w:rFonts w:asciiTheme="minorHAnsi" w:hAnsiTheme="minorHAnsi" w:cs="Arial"/>
          <w:b/>
          <w:sz w:val="22"/>
          <w:szCs w:val="22"/>
        </w:rPr>
        <w:t xml:space="preserve">validated </w:t>
      </w:r>
      <w:r w:rsidRPr="0096307A">
        <w:rPr>
          <w:rFonts w:asciiTheme="minorHAnsi" w:hAnsiTheme="minorHAnsi" w:cs="Arial"/>
          <w:b/>
          <w:sz w:val="22"/>
          <w:szCs w:val="22"/>
        </w:rPr>
        <w:t>gene fusions</w:t>
      </w:r>
      <w:r>
        <w:rPr>
          <w:rFonts w:asciiTheme="minorHAnsi" w:hAnsiTheme="minorHAnsi" w:cs="Arial"/>
          <w:b/>
          <w:sz w:val="22"/>
          <w:szCs w:val="22"/>
        </w:rPr>
        <w:t xml:space="preserve"> </w:t>
      </w:r>
      <w:r w:rsidRPr="0096307A">
        <w:rPr>
          <w:rFonts w:asciiTheme="minorHAnsi" w:hAnsiTheme="minorHAnsi" w:cs="Arial"/>
          <w:b/>
          <w:sz w:val="22"/>
          <w:szCs w:val="22"/>
        </w:rPr>
        <w:t>in HCC1395</w:t>
      </w:r>
      <w:r>
        <w:rPr>
          <w:rFonts w:asciiTheme="minorHAnsi" w:hAnsiTheme="minorHAnsi" w:cs="Arial"/>
          <w:b/>
          <w:sz w:val="22"/>
          <w:szCs w:val="22"/>
        </w:rPr>
        <w:t xml:space="preserve"> cell line</w:t>
      </w:r>
      <w:r w:rsidRPr="0096307A">
        <w:rPr>
          <w:rFonts w:asciiTheme="minorHAnsi" w:hAnsiTheme="minorHAnsi" w:cs="Arial"/>
          <w:b/>
          <w:sz w:val="22"/>
          <w:szCs w:val="22"/>
        </w:rPr>
        <w:t xml:space="preserve"> called by INTERGRATE </w:t>
      </w:r>
      <w:r>
        <w:rPr>
          <w:rFonts w:asciiTheme="minorHAnsi" w:hAnsiTheme="minorHAnsi" w:cs="Arial"/>
          <w:b/>
          <w:sz w:val="22"/>
          <w:szCs w:val="22"/>
        </w:rPr>
        <w:t>and other 8 gene fusion detection methods</w:t>
      </w:r>
      <w:r w:rsidRPr="0096307A">
        <w:rPr>
          <w:rFonts w:asciiTheme="minorHAnsi" w:hAnsiTheme="minorHAnsi" w:cs="Arial"/>
          <w:b/>
          <w:sz w:val="22"/>
          <w:szCs w:val="22"/>
        </w:rPr>
        <w:t>.</w:t>
      </w:r>
      <w:r>
        <w:rPr>
          <w:rFonts w:asciiTheme="minorHAnsi" w:hAnsiTheme="minorHAnsi" w:cs="Arial"/>
          <w:b/>
          <w:sz w:val="22"/>
          <w:szCs w:val="22"/>
        </w:rPr>
        <w:t xml:space="preserve"> </w:t>
      </w:r>
      <w:r w:rsidRPr="005140FF">
        <w:rPr>
          <w:rFonts w:asciiTheme="minorHAnsi" w:hAnsiTheme="minorHAnsi" w:cs="Arial"/>
          <w:sz w:val="22"/>
          <w:szCs w:val="22"/>
        </w:rPr>
        <w:t xml:space="preserve">223 amplicons </w:t>
      </w:r>
      <w:r>
        <w:rPr>
          <w:rFonts w:asciiTheme="minorHAnsi" w:hAnsiTheme="minorHAnsi" w:cs="Arial"/>
          <w:sz w:val="22"/>
          <w:szCs w:val="22"/>
        </w:rPr>
        <w:t xml:space="preserve">(copy number </w:t>
      </w:r>
      <w:r>
        <w:rPr>
          <w:rFonts w:cs="Arial"/>
          <w:sz w:val="22"/>
          <w:szCs w:val="22"/>
        </w:rPr>
        <w:t>≥</w:t>
      </w:r>
      <w:r>
        <w:rPr>
          <w:rFonts w:asciiTheme="minorHAnsi" w:hAnsiTheme="minorHAnsi" w:cs="Arial"/>
          <w:sz w:val="22"/>
          <w:szCs w:val="22"/>
        </w:rPr>
        <w:t xml:space="preserve">3 for tumor, and 2 for normal) </w:t>
      </w:r>
      <w:r w:rsidRPr="005140FF">
        <w:rPr>
          <w:rFonts w:asciiTheme="minorHAnsi" w:hAnsiTheme="minorHAnsi" w:cs="Arial"/>
          <w:sz w:val="22"/>
          <w:szCs w:val="22"/>
        </w:rPr>
        <w:t xml:space="preserve">are among the copy number variations regions, and </w:t>
      </w:r>
      <w:r w:rsidRPr="002670D6">
        <w:rPr>
          <w:rFonts w:asciiTheme="minorHAnsi" w:hAnsiTheme="minorHAnsi" w:cs="Arial"/>
          <w:sz w:val="22"/>
          <w:szCs w:val="22"/>
        </w:rPr>
        <w:t>1</w:t>
      </w:r>
      <w:r>
        <w:rPr>
          <w:rFonts w:asciiTheme="minorHAnsi" w:hAnsiTheme="minorHAnsi" w:cs="Arial"/>
          <w:sz w:val="22"/>
          <w:szCs w:val="22"/>
        </w:rPr>
        <w:t>06 out of 138 (77%) gene fusions are having one or both genes in the amplicons. 143 (59%) out of 276 genes of the 138 validated fusions are in the amplicons, which percentage is significantly higher (Pearson’s chi-squared test, p-value=2.35</w:t>
      </w:r>
      <w:r w:rsidRPr="007425E4">
        <w:rPr>
          <w:rFonts w:asciiTheme="minorHAnsi" w:hAnsiTheme="minorHAnsi" w:cs="Arial"/>
          <w:sz w:val="22"/>
          <w:szCs w:val="22"/>
        </w:rPr>
        <w:t>e-06</w:t>
      </w:r>
      <w:r>
        <w:rPr>
          <w:rFonts w:asciiTheme="minorHAnsi" w:hAnsiTheme="minorHAnsi" w:cs="Arial"/>
          <w:sz w:val="22"/>
          <w:szCs w:val="22"/>
        </w:rPr>
        <w:t>) than the expressed genes in HCC1395 (</w:t>
      </w:r>
      <w:r w:rsidRPr="00460875">
        <w:rPr>
          <w:rFonts w:asciiTheme="minorHAnsi" w:hAnsiTheme="minorHAnsi" w:cs="Arial"/>
          <w:sz w:val="22"/>
          <w:szCs w:val="22"/>
        </w:rPr>
        <w:t>6871</w:t>
      </w:r>
      <w:r>
        <w:rPr>
          <w:rFonts w:asciiTheme="minorHAnsi" w:hAnsiTheme="minorHAnsi" w:cs="Arial"/>
          <w:sz w:val="22"/>
          <w:szCs w:val="22"/>
        </w:rPr>
        <w:t xml:space="preserve"> (38%) out of 18235). </w:t>
      </w:r>
    </w:p>
    <w:p w14:paraId="4749D55B" w14:textId="77777777" w:rsidR="00792311" w:rsidRPr="0096307A" w:rsidRDefault="00792311" w:rsidP="00792311">
      <w:pPr>
        <w:spacing w:after="0"/>
        <w:jc w:val="both"/>
        <w:rPr>
          <w:rFonts w:asciiTheme="minorHAnsi" w:hAnsiTheme="minorHAnsi" w:cs="Arial"/>
          <w:b/>
          <w:sz w:val="22"/>
          <w:szCs w:val="22"/>
        </w:rPr>
      </w:pPr>
    </w:p>
    <w:p w14:paraId="768AD222" w14:textId="77777777" w:rsidR="00792311" w:rsidRPr="0096307A" w:rsidRDefault="00792311" w:rsidP="00792311">
      <w:pPr>
        <w:spacing w:after="0"/>
        <w:jc w:val="both"/>
        <w:rPr>
          <w:rFonts w:asciiTheme="minorHAnsi" w:hAnsiTheme="minorHAnsi" w:cs="Arial"/>
          <w:b/>
          <w:sz w:val="22"/>
          <w:szCs w:val="22"/>
        </w:rPr>
      </w:pPr>
    </w:p>
    <w:p w14:paraId="46AC4688" w14:textId="77777777" w:rsidR="00792311" w:rsidRPr="0096307A" w:rsidRDefault="00792311" w:rsidP="00792311">
      <w:pPr>
        <w:widowControl w:val="0"/>
        <w:autoSpaceDE w:val="0"/>
        <w:autoSpaceDN w:val="0"/>
        <w:adjustRightInd w:val="0"/>
        <w:spacing w:after="240"/>
        <w:jc w:val="both"/>
        <w:rPr>
          <w:rFonts w:asciiTheme="minorHAnsi" w:hAnsiTheme="minorHAnsi" w:cs="Arial"/>
          <w:sz w:val="22"/>
          <w:szCs w:val="22"/>
        </w:rPr>
      </w:pPr>
      <w:r w:rsidRPr="0096307A">
        <w:rPr>
          <w:rFonts w:asciiTheme="minorHAnsi" w:hAnsiTheme="minorHAnsi" w:cs="Arial"/>
          <w:noProof/>
          <w:sz w:val="22"/>
          <w:szCs w:val="22"/>
          <w:lang w:eastAsia="en-US"/>
        </w:rPr>
        <w:drawing>
          <wp:inline distT="0" distB="0" distL="0" distR="0" wp14:anchorId="300C1684" wp14:editId="5AC89F44">
            <wp:extent cx="5486400" cy="8001000"/>
            <wp:effectExtent l="0" t="0" r="0" b="0"/>
            <wp:docPr id="2" name="Picture 2" descr="Macintosh HD:Users:jinzhang:Desktop:3.ppt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nzhang:Desktop:3.pptx.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14496" t="5147" r="14584" b="5855"/>
                    <a:stretch/>
                  </pic:blipFill>
                  <pic:spPr bwMode="auto">
                    <a:xfrm>
                      <a:off x="0" y="0"/>
                      <a:ext cx="5486568" cy="80012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5A1AA3B3" w14:textId="7F1F66F9" w:rsidR="00792311" w:rsidRPr="0096307A" w:rsidRDefault="00792311" w:rsidP="00792311">
      <w:pPr>
        <w:spacing w:after="0"/>
        <w:jc w:val="both"/>
        <w:rPr>
          <w:rFonts w:asciiTheme="minorHAnsi" w:hAnsiTheme="minorHAnsi" w:cs="Arial"/>
          <w:sz w:val="22"/>
          <w:szCs w:val="22"/>
        </w:rPr>
      </w:pPr>
      <w:r w:rsidRPr="0096307A">
        <w:rPr>
          <w:rFonts w:asciiTheme="minorHAnsi" w:hAnsiTheme="minorHAnsi" w:cs="Arial"/>
          <w:b/>
          <w:sz w:val="22"/>
          <w:szCs w:val="22"/>
        </w:rPr>
        <w:t xml:space="preserve">Supplementary Figure </w:t>
      </w:r>
      <w:r>
        <w:rPr>
          <w:rFonts w:asciiTheme="minorHAnsi" w:hAnsiTheme="minorHAnsi" w:cs="Arial"/>
          <w:b/>
          <w:sz w:val="22"/>
          <w:szCs w:val="22"/>
        </w:rPr>
        <w:t>9</w:t>
      </w:r>
      <w:r w:rsidRPr="0096307A">
        <w:rPr>
          <w:rFonts w:asciiTheme="minorHAnsi" w:hAnsiTheme="minorHAnsi" w:cs="Arial"/>
          <w:b/>
          <w:sz w:val="22"/>
          <w:szCs w:val="22"/>
        </w:rPr>
        <w:t>. Detailed INTEGRATE workflow.</w:t>
      </w:r>
      <w:r w:rsidRPr="0096307A">
        <w:rPr>
          <w:rFonts w:asciiTheme="minorHAnsi" w:hAnsiTheme="minorHAnsi" w:cs="Arial"/>
          <w:sz w:val="22"/>
          <w:szCs w:val="22"/>
        </w:rPr>
        <w:t xml:space="preserve"> Key steps of INTEGRATE are illustrated with an example, which include filtering encompassing </w:t>
      </w:r>
      <w:r w:rsidR="003928EF">
        <w:rPr>
          <w:rFonts w:asciiTheme="minorHAnsi" w:hAnsiTheme="minorHAnsi" w:cs="Arial"/>
          <w:sz w:val="22"/>
          <w:szCs w:val="22"/>
        </w:rPr>
        <w:t>RNA-seq</w:t>
      </w:r>
      <w:r w:rsidRPr="0096307A">
        <w:rPr>
          <w:rFonts w:asciiTheme="minorHAnsi" w:hAnsiTheme="minorHAnsi" w:cs="Arial"/>
          <w:sz w:val="22"/>
          <w:szCs w:val="22"/>
        </w:rPr>
        <w:t xml:space="preserve"> reads, mapping spanning </w:t>
      </w:r>
      <w:r w:rsidR="003928EF">
        <w:rPr>
          <w:rFonts w:asciiTheme="minorHAnsi" w:hAnsiTheme="minorHAnsi" w:cs="Arial"/>
          <w:sz w:val="22"/>
          <w:szCs w:val="22"/>
        </w:rPr>
        <w:t>RNA-seq</w:t>
      </w:r>
      <w:r w:rsidRPr="0096307A">
        <w:rPr>
          <w:rFonts w:asciiTheme="minorHAnsi" w:hAnsiTheme="minorHAnsi" w:cs="Arial"/>
          <w:sz w:val="22"/>
          <w:szCs w:val="22"/>
        </w:rPr>
        <w:t xml:space="preserve"> reads, and integrating with WGS reads. Key data structures and steps for filtering encompassing </w:t>
      </w:r>
      <w:r w:rsidR="003928EF">
        <w:rPr>
          <w:rFonts w:asciiTheme="minorHAnsi" w:hAnsiTheme="minorHAnsi" w:cs="Arial"/>
          <w:sz w:val="22"/>
          <w:szCs w:val="22"/>
        </w:rPr>
        <w:t>RNA-seq</w:t>
      </w:r>
      <w:r w:rsidRPr="0096307A">
        <w:rPr>
          <w:rFonts w:asciiTheme="minorHAnsi" w:hAnsiTheme="minorHAnsi" w:cs="Arial"/>
          <w:sz w:val="22"/>
          <w:szCs w:val="22"/>
        </w:rPr>
        <w:t xml:space="preserve"> reads are shown in detail. Method for handling spanning </w:t>
      </w:r>
      <w:r w:rsidR="003928EF">
        <w:rPr>
          <w:rFonts w:asciiTheme="minorHAnsi" w:hAnsiTheme="minorHAnsi" w:cs="Arial"/>
          <w:sz w:val="22"/>
          <w:szCs w:val="22"/>
        </w:rPr>
        <w:t>RNA-seq</w:t>
      </w:r>
      <w:r w:rsidRPr="0096307A">
        <w:rPr>
          <w:rFonts w:asciiTheme="minorHAnsi" w:hAnsiTheme="minorHAnsi" w:cs="Arial"/>
          <w:sz w:val="22"/>
          <w:szCs w:val="22"/>
        </w:rPr>
        <w:t xml:space="preserve"> reads is given as a flow chart. Refer to Supplementary Figure 1 for more details of data structure and algorithm for split-read mapping on BWTs for gene nodes. Refer to Supplementary Figure </w:t>
      </w:r>
      <w:r w:rsidR="00E13E2D">
        <w:rPr>
          <w:rFonts w:asciiTheme="minorHAnsi" w:hAnsiTheme="minorHAnsi" w:cs="Arial"/>
          <w:sz w:val="22"/>
          <w:szCs w:val="22"/>
        </w:rPr>
        <w:t>10</w:t>
      </w:r>
      <w:r w:rsidRPr="0096307A">
        <w:rPr>
          <w:rFonts w:asciiTheme="minorHAnsi" w:hAnsiTheme="minorHAnsi" w:cs="Arial"/>
          <w:sz w:val="22"/>
          <w:szCs w:val="22"/>
        </w:rPr>
        <w:t xml:space="preserve"> for more details of finding focal regions for WGS reads mapping. </w:t>
      </w:r>
    </w:p>
    <w:p w14:paraId="4B06F121" w14:textId="77777777" w:rsidR="00792311" w:rsidRDefault="00792311" w:rsidP="00792311">
      <w:pPr>
        <w:rPr>
          <w:rFonts w:asciiTheme="minorHAnsi" w:hAnsiTheme="minorHAnsi" w:cs="Arial"/>
          <w:sz w:val="22"/>
          <w:szCs w:val="22"/>
        </w:rPr>
      </w:pPr>
    </w:p>
    <w:p w14:paraId="645D566D" w14:textId="77777777" w:rsidR="00792311" w:rsidRDefault="00792311" w:rsidP="00792311">
      <w:pPr>
        <w:rPr>
          <w:rFonts w:asciiTheme="minorHAnsi" w:hAnsiTheme="minorHAnsi" w:cs="Arial"/>
          <w:sz w:val="22"/>
          <w:szCs w:val="22"/>
        </w:rPr>
      </w:pPr>
    </w:p>
    <w:p w14:paraId="6BC992D3" w14:textId="77777777" w:rsidR="00792311" w:rsidRDefault="00792311" w:rsidP="00792311">
      <w:pPr>
        <w:rPr>
          <w:rFonts w:asciiTheme="minorHAnsi" w:hAnsiTheme="minorHAnsi" w:cs="Arial"/>
          <w:sz w:val="22"/>
          <w:szCs w:val="22"/>
        </w:rPr>
      </w:pPr>
    </w:p>
    <w:p w14:paraId="2F1292D4" w14:textId="77777777" w:rsidR="00792311" w:rsidRDefault="00792311" w:rsidP="00792311">
      <w:pPr>
        <w:rPr>
          <w:rFonts w:asciiTheme="minorHAnsi" w:hAnsiTheme="minorHAnsi" w:cs="Arial"/>
          <w:sz w:val="22"/>
          <w:szCs w:val="22"/>
        </w:rPr>
      </w:pPr>
    </w:p>
    <w:p w14:paraId="76979153" w14:textId="77777777" w:rsidR="00792311" w:rsidRDefault="00792311" w:rsidP="00792311">
      <w:pPr>
        <w:rPr>
          <w:rFonts w:asciiTheme="minorHAnsi" w:hAnsiTheme="minorHAnsi" w:cs="Arial"/>
          <w:sz w:val="22"/>
          <w:szCs w:val="22"/>
        </w:rPr>
      </w:pPr>
    </w:p>
    <w:p w14:paraId="2FAF13D7" w14:textId="77777777" w:rsidR="00792311" w:rsidRDefault="00792311" w:rsidP="00792311">
      <w:pPr>
        <w:rPr>
          <w:rFonts w:asciiTheme="minorHAnsi" w:hAnsiTheme="minorHAnsi" w:cs="Arial"/>
          <w:sz w:val="22"/>
          <w:szCs w:val="22"/>
        </w:rPr>
      </w:pPr>
    </w:p>
    <w:p w14:paraId="6A98EE27" w14:textId="77777777" w:rsidR="00792311" w:rsidRDefault="00792311" w:rsidP="00792311">
      <w:pPr>
        <w:rPr>
          <w:rFonts w:asciiTheme="minorHAnsi" w:hAnsiTheme="minorHAnsi" w:cs="Arial"/>
          <w:sz w:val="22"/>
          <w:szCs w:val="22"/>
        </w:rPr>
      </w:pPr>
    </w:p>
    <w:p w14:paraId="07F54036" w14:textId="77777777" w:rsidR="00792311" w:rsidRDefault="00792311" w:rsidP="00792311">
      <w:pPr>
        <w:rPr>
          <w:rFonts w:asciiTheme="minorHAnsi" w:hAnsiTheme="minorHAnsi" w:cs="Arial"/>
          <w:sz w:val="22"/>
          <w:szCs w:val="22"/>
        </w:rPr>
      </w:pPr>
    </w:p>
    <w:p w14:paraId="66AD1CA0" w14:textId="77777777" w:rsidR="00792311" w:rsidRDefault="00792311" w:rsidP="00792311">
      <w:pPr>
        <w:rPr>
          <w:rFonts w:asciiTheme="minorHAnsi" w:hAnsiTheme="minorHAnsi" w:cs="Arial"/>
          <w:sz w:val="22"/>
          <w:szCs w:val="22"/>
        </w:rPr>
      </w:pPr>
    </w:p>
    <w:p w14:paraId="1A300B22" w14:textId="77777777" w:rsidR="00792311" w:rsidRDefault="00792311" w:rsidP="00792311">
      <w:pPr>
        <w:rPr>
          <w:rFonts w:asciiTheme="minorHAnsi" w:hAnsiTheme="minorHAnsi" w:cs="Arial"/>
          <w:sz w:val="22"/>
          <w:szCs w:val="22"/>
        </w:rPr>
      </w:pPr>
    </w:p>
    <w:p w14:paraId="4027C522" w14:textId="77777777" w:rsidR="00792311" w:rsidRDefault="00792311" w:rsidP="00792311">
      <w:pPr>
        <w:rPr>
          <w:rFonts w:asciiTheme="minorHAnsi" w:hAnsiTheme="minorHAnsi" w:cs="Arial"/>
          <w:sz w:val="22"/>
          <w:szCs w:val="22"/>
        </w:rPr>
      </w:pPr>
    </w:p>
    <w:p w14:paraId="50C28284" w14:textId="77777777" w:rsidR="00792311" w:rsidRDefault="00792311" w:rsidP="00792311">
      <w:pPr>
        <w:rPr>
          <w:rFonts w:asciiTheme="minorHAnsi" w:hAnsiTheme="minorHAnsi" w:cs="Arial"/>
          <w:sz w:val="22"/>
          <w:szCs w:val="22"/>
        </w:rPr>
      </w:pPr>
    </w:p>
    <w:p w14:paraId="5115E1A3" w14:textId="77777777" w:rsidR="00792311" w:rsidRDefault="00792311" w:rsidP="00792311">
      <w:pPr>
        <w:rPr>
          <w:rFonts w:asciiTheme="minorHAnsi" w:hAnsiTheme="minorHAnsi" w:cs="Arial"/>
          <w:sz w:val="22"/>
          <w:szCs w:val="22"/>
        </w:rPr>
      </w:pPr>
    </w:p>
    <w:p w14:paraId="4F7E0254" w14:textId="77777777" w:rsidR="00792311" w:rsidRDefault="00792311" w:rsidP="00792311">
      <w:pPr>
        <w:rPr>
          <w:rFonts w:asciiTheme="minorHAnsi" w:hAnsiTheme="minorHAnsi" w:cs="Arial"/>
          <w:sz w:val="22"/>
          <w:szCs w:val="22"/>
        </w:rPr>
      </w:pPr>
    </w:p>
    <w:p w14:paraId="302C41BC" w14:textId="77777777" w:rsidR="00792311" w:rsidRDefault="00792311" w:rsidP="00792311">
      <w:pPr>
        <w:rPr>
          <w:rFonts w:asciiTheme="minorHAnsi" w:hAnsiTheme="minorHAnsi" w:cs="Arial"/>
          <w:sz w:val="22"/>
          <w:szCs w:val="22"/>
        </w:rPr>
      </w:pPr>
    </w:p>
    <w:p w14:paraId="2CE28E62" w14:textId="77777777" w:rsidR="00792311" w:rsidRDefault="00792311" w:rsidP="00792311">
      <w:pPr>
        <w:rPr>
          <w:rFonts w:asciiTheme="minorHAnsi" w:hAnsiTheme="minorHAnsi" w:cs="Arial"/>
          <w:sz w:val="22"/>
          <w:szCs w:val="22"/>
        </w:rPr>
      </w:pPr>
    </w:p>
    <w:p w14:paraId="0A7D0B37" w14:textId="77777777" w:rsidR="00792311" w:rsidRDefault="00792311" w:rsidP="00792311">
      <w:pPr>
        <w:rPr>
          <w:rFonts w:asciiTheme="minorHAnsi" w:hAnsiTheme="minorHAnsi" w:cs="Arial"/>
          <w:sz w:val="22"/>
          <w:szCs w:val="22"/>
        </w:rPr>
      </w:pPr>
    </w:p>
    <w:p w14:paraId="7A23E6A3" w14:textId="77777777" w:rsidR="00792311" w:rsidRDefault="00792311" w:rsidP="00792311">
      <w:pPr>
        <w:rPr>
          <w:rFonts w:asciiTheme="minorHAnsi" w:hAnsiTheme="minorHAnsi" w:cs="Arial"/>
          <w:sz w:val="22"/>
          <w:szCs w:val="22"/>
        </w:rPr>
      </w:pPr>
    </w:p>
    <w:p w14:paraId="4E53FB1E" w14:textId="77777777" w:rsidR="00792311" w:rsidRDefault="00792311" w:rsidP="00792311">
      <w:pPr>
        <w:rPr>
          <w:rFonts w:asciiTheme="minorHAnsi" w:hAnsiTheme="minorHAnsi" w:cs="Arial"/>
          <w:sz w:val="22"/>
          <w:szCs w:val="22"/>
        </w:rPr>
      </w:pPr>
    </w:p>
    <w:p w14:paraId="06D58A24" w14:textId="77777777" w:rsidR="00792311" w:rsidRDefault="00792311" w:rsidP="00792311">
      <w:pPr>
        <w:rPr>
          <w:rFonts w:asciiTheme="minorHAnsi" w:hAnsiTheme="minorHAnsi" w:cs="Arial"/>
          <w:sz w:val="22"/>
          <w:szCs w:val="22"/>
        </w:rPr>
      </w:pPr>
    </w:p>
    <w:p w14:paraId="49212B31" w14:textId="77777777" w:rsidR="00792311" w:rsidRDefault="00792311" w:rsidP="00792311">
      <w:pPr>
        <w:rPr>
          <w:rFonts w:asciiTheme="minorHAnsi" w:hAnsiTheme="minorHAnsi" w:cs="Arial"/>
          <w:sz w:val="22"/>
          <w:szCs w:val="22"/>
        </w:rPr>
      </w:pPr>
    </w:p>
    <w:p w14:paraId="1882E5C6" w14:textId="77777777" w:rsidR="00792311" w:rsidRDefault="00792311" w:rsidP="00792311">
      <w:pPr>
        <w:rPr>
          <w:rFonts w:asciiTheme="minorHAnsi" w:hAnsiTheme="minorHAnsi" w:cs="Arial"/>
          <w:sz w:val="22"/>
          <w:szCs w:val="22"/>
        </w:rPr>
      </w:pPr>
    </w:p>
    <w:p w14:paraId="70B590C7" w14:textId="77777777" w:rsidR="00792311" w:rsidRDefault="00792311" w:rsidP="00792311">
      <w:pPr>
        <w:rPr>
          <w:rFonts w:asciiTheme="minorHAnsi" w:hAnsiTheme="minorHAnsi" w:cs="Arial"/>
          <w:sz w:val="22"/>
          <w:szCs w:val="22"/>
        </w:rPr>
      </w:pPr>
    </w:p>
    <w:p w14:paraId="008016D0" w14:textId="77777777" w:rsidR="00792311" w:rsidRDefault="00792311" w:rsidP="00792311">
      <w:pPr>
        <w:rPr>
          <w:rFonts w:asciiTheme="minorHAnsi" w:hAnsiTheme="minorHAnsi" w:cs="Arial"/>
          <w:sz w:val="22"/>
          <w:szCs w:val="22"/>
        </w:rPr>
      </w:pPr>
    </w:p>
    <w:p w14:paraId="5C3F914B" w14:textId="77777777" w:rsidR="0082458E" w:rsidRPr="0096307A" w:rsidRDefault="0082458E" w:rsidP="0082458E">
      <w:pPr>
        <w:keepNext/>
        <w:spacing w:after="0"/>
        <w:jc w:val="both"/>
        <w:rPr>
          <w:rFonts w:asciiTheme="minorHAnsi" w:hAnsiTheme="minorHAnsi"/>
        </w:rPr>
      </w:pPr>
      <w:r w:rsidRPr="0096307A">
        <w:rPr>
          <w:rFonts w:asciiTheme="minorHAnsi" w:hAnsiTheme="minorHAnsi"/>
          <w:noProof/>
          <w:lang w:eastAsia="en-US"/>
        </w:rPr>
        <w:drawing>
          <wp:inline distT="0" distB="0" distL="0" distR="0" wp14:anchorId="149A2A5A" wp14:editId="79577EE8">
            <wp:extent cx="5486400" cy="4239260"/>
            <wp:effectExtent l="0" t="0" r="0" b="0"/>
            <wp:docPr id="7" name="Picture 7" descr="Macintosh HD:Users:jinzhang:Desktop:4.ppt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inzhang:Desktop:4.pptx.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239260"/>
                    </a:xfrm>
                    <a:prstGeom prst="rect">
                      <a:avLst/>
                    </a:prstGeom>
                    <a:noFill/>
                    <a:ln>
                      <a:noFill/>
                    </a:ln>
                  </pic:spPr>
                </pic:pic>
              </a:graphicData>
            </a:graphic>
          </wp:inline>
        </w:drawing>
      </w:r>
    </w:p>
    <w:p w14:paraId="0DB5DADE" w14:textId="08DE3234" w:rsidR="0082458E" w:rsidRPr="009D0F07" w:rsidRDefault="0082458E" w:rsidP="0082458E">
      <w:pPr>
        <w:spacing w:after="0"/>
        <w:jc w:val="both"/>
        <w:rPr>
          <w:rFonts w:asciiTheme="minorHAnsi" w:hAnsiTheme="minorHAnsi" w:cs="Arial"/>
          <w:sz w:val="22"/>
          <w:szCs w:val="22"/>
        </w:rPr>
      </w:pPr>
      <w:r w:rsidRPr="0096307A">
        <w:rPr>
          <w:rFonts w:asciiTheme="minorHAnsi" w:hAnsiTheme="minorHAnsi" w:cs="Arial"/>
          <w:b/>
          <w:sz w:val="22"/>
          <w:szCs w:val="22"/>
        </w:rPr>
        <w:t xml:space="preserve">Supplementary Figure </w:t>
      </w:r>
      <w:r>
        <w:rPr>
          <w:rFonts w:asciiTheme="minorHAnsi" w:hAnsiTheme="minorHAnsi" w:cs="Arial"/>
          <w:b/>
          <w:sz w:val="22"/>
          <w:szCs w:val="22"/>
        </w:rPr>
        <w:t>10</w:t>
      </w:r>
      <w:r w:rsidRPr="0096307A">
        <w:rPr>
          <w:rFonts w:asciiTheme="minorHAnsi" w:hAnsiTheme="minorHAnsi" w:cs="Arial"/>
          <w:b/>
          <w:sz w:val="22"/>
          <w:szCs w:val="22"/>
        </w:rPr>
        <w:t xml:space="preserve">. </w:t>
      </w:r>
      <w:r>
        <w:rPr>
          <w:rFonts w:asciiTheme="minorHAnsi" w:hAnsiTheme="minorHAnsi" w:cs="Arial"/>
          <w:b/>
          <w:sz w:val="22"/>
          <w:szCs w:val="22"/>
        </w:rPr>
        <w:t>Detailed s</w:t>
      </w:r>
      <w:r w:rsidRPr="0096307A">
        <w:rPr>
          <w:rFonts w:asciiTheme="minorHAnsi" w:hAnsiTheme="minorHAnsi" w:cs="Arial"/>
          <w:b/>
          <w:sz w:val="22"/>
          <w:szCs w:val="22"/>
        </w:rPr>
        <w:t xml:space="preserve">chematic of </w:t>
      </w:r>
      <w:r>
        <w:rPr>
          <w:rFonts w:asciiTheme="minorHAnsi" w:hAnsiTheme="minorHAnsi" w:cs="Arial"/>
          <w:b/>
          <w:sz w:val="22"/>
          <w:szCs w:val="22"/>
        </w:rPr>
        <w:t>focal regions</w:t>
      </w:r>
      <w:r w:rsidRPr="0096307A">
        <w:rPr>
          <w:rFonts w:asciiTheme="minorHAnsi" w:hAnsiTheme="minorHAnsi" w:cs="Arial"/>
          <w:b/>
          <w:sz w:val="22"/>
          <w:szCs w:val="22"/>
        </w:rPr>
        <w:t>.</w:t>
      </w:r>
      <w:r w:rsidRPr="0096307A">
        <w:rPr>
          <w:rFonts w:asciiTheme="minorHAnsi" w:hAnsiTheme="minorHAnsi" w:cs="Arial"/>
          <w:sz w:val="22"/>
          <w:szCs w:val="22"/>
        </w:rPr>
        <w:t xml:space="preserve"> When fusion junctions are supported by spanning </w:t>
      </w:r>
      <w:r w:rsidR="003928EF">
        <w:rPr>
          <w:rFonts w:asciiTheme="minorHAnsi" w:hAnsiTheme="minorHAnsi" w:cs="Arial"/>
          <w:sz w:val="22"/>
          <w:szCs w:val="22"/>
        </w:rPr>
        <w:t>RNA-seq</w:t>
      </w:r>
      <w:r w:rsidRPr="0096307A">
        <w:rPr>
          <w:rFonts w:asciiTheme="minorHAnsi" w:hAnsiTheme="minorHAnsi" w:cs="Arial"/>
          <w:sz w:val="22"/>
          <w:szCs w:val="22"/>
        </w:rPr>
        <w:t xml:space="preserve"> reads, encompassing WGS reads are very likely to be in regions near the fusion junctions. The upstream boundar</w:t>
      </w:r>
      <w:r>
        <w:rPr>
          <w:rFonts w:asciiTheme="minorHAnsi" w:hAnsiTheme="minorHAnsi" w:cs="Arial"/>
          <w:sz w:val="22"/>
          <w:szCs w:val="22"/>
        </w:rPr>
        <w:t>y</w:t>
      </w:r>
      <w:r w:rsidRPr="0096307A">
        <w:rPr>
          <w:rFonts w:asciiTheme="minorHAnsi" w:hAnsiTheme="minorHAnsi" w:cs="Arial"/>
          <w:sz w:val="22"/>
          <w:szCs w:val="22"/>
        </w:rPr>
        <w:t xml:space="preserve"> </w:t>
      </w:r>
      <w:r>
        <w:rPr>
          <w:rFonts w:asciiTheme="minorHAnsi" w:hAnsiTheme="minorHAnsi" w:cs="Arial"/>
          <w:sz w:val="22"/>
          <w:szCs w:val="22"/>
        </w:rPr>
        <w:t>at the 5’ gene is</w:t>
      </w:r>
      <w:r w:rsidRPr="0096307A">
        <w:rPr>
          <w:rFonts w:asciiTheme="minorHAnsi" w:hAnsiTheme="minorHAnsi" w:cs="Arial"/>
          <w:sz w:val="22"/>
          <w:szCs w:val="22"/>
        </w:rPr>
        <w:t xml:space="preserve"> max</w:t>
      </w:r>
      <w:r>
        <w:rPr>
          <w:rFonts w:asciiTheme="minorHAnsi" w:hAnsiTheme="minorHAnsi" w:cs="Arial"/>
          <w:sz w:val="22"/>
          <w:szCs w:val="22"/>
        </w:rPr>
        <w:t>imum</w:t>
      </w:r>
      <w:r w:rsidRPr="0096307A">
        <w:rPr>
          <w:rFonts w:asciiTheme="minorHAnsi" w:hAnsiTheme="minorHAnsi" w:cs="Arial"/>
          <w:sz w:val="22"/>
          <w:szCs w:val="22"/>
        </w:rPr>
        <w:t xml:space="preserve"> insert size in length </w:t>
      </w:r>
      <w:r>
        <w:rPr>
          <w:rFonts w:asciiTheme="minorHAnsi" w:hAnsiTheme="minorHAnsi" w:cs="Arial"/>
          <w:sz w:val="22"/>
          <w:szCs w:val="22"/>
        </w:rPr>
        <w:t xml:space="preserve">upstream (in regard to the strand of the 5’ gene) </w:t>
      </w:r>
      <w:r w:rsidRPr="0096307A">
        <w:rPr>
          <w:rFonts w:asciiTheme="minorHAnsi" w:hAnsiTheme="minorHAnsi" w:cs="Arial"/>
          <w:sz w:val="22"/>
          <w:szCs w:val="22"/>
        </w:rPr>
        <w:t xml:space="preserve">to </w:t>
      </w:r>
      <w:r>
        <w:rPr>
          <w:rFonts w:asciiTheme="minorHAnsi" w:hAnsiTheme="minorHAnsi" w:cs="Arial"/>
          <w:sz w:val="22"/>
          <w:szCs w:val="22"/>
        </w:rPr>
        <w:t xml:space="preserve">the 5’ </w:t>
      </w:r>
      <w:r w:rsidRPr="0096307A">
        <w:rPr>
          <w:rFonts w:asciiTheme="minorHAnsi" w:hAnsiTheme="minorHAnsi" w:cs="Arial"/>
          <w:sz w:val="22"/>
          <w:szCs w:val="22"/>
        </w:rPr>
        <w:t>fusion junction</w:t>
      </w:r>
      <w:r>
        <w:rPr>
          <w:rFonts w:asciiTheme="minorHAnsi" w:hAnsiTheme="minorHAnsi" w:cs="Arial"/>
          <w:sz w:val="22"/>
          <w:szCs w:val="22"/>
        </w:rPr>
        <w:t xml:space="preserve"> (rb</w:t>
      </w:r>
      <w:r w:rsidRPr="00D22DAC">
        <w:rPr>
          <w:rFonts w:asciiTheme="minorHAnsi" w:hAnsiTheme="minorHAnsi" w:cs="Arial"/>
          <w:sz w:val="22"/>
          <w:szCs w:val="22"/>
          <w:vertAlign w:val="subscript"/>
        </w:rPr>
        <w:t>1</w:t>
      </w:r>
      <w:r>
        <w:rPr>
          <w:rFonts w:asciiTheme="minorHAnsi" w:hAnsiTheme="minorHAnsi" w:cs="Arial"/>
          <w:sz w:val="22"/>
          <w:szCs w:val="22"/>
        </w:rPr>
        <w:t>-l</w:t>
      </w:r>
      <w:r w:rsidRPr="00D22DAC">
        <w:rPr>
          <w:rFonts w:asciiTheme="minorHAnsi" w:hAnsiTheme="minorHAnsi" w:cs="Arial"/>
          <w:sz w:val="22"/>
          <w:szCs w:val="22"/>
          <w:vertAlign w:val="subscript"/>
        </w:rPr>
        <w:t>i</w:t>
      </w:r>
      <w:r>
        <w:rPr>
          <w:rFonts w:asciiTheme="minorHAnsi" w:hAnsiTheme="minorHAnsi" w:cs="Arial"/>
          <w:sz w:val="22"/>
          <w:szCs w:val="22"/>
        </w:rPr>
        <w:t>-3</w:t>
      </w:r>
      <w:r>
        <w:rPr>
          <w:rFonts w:cs="Arial"/>
          <w:sz w:val="22"/>
          <w:szCs w:val="22"/>
        </w:rPr>
        <w:t>σ</w:t>
      </w:r>
      <w:r>
        <w:rPr>
          <w:rFonts w:asciiTheme="minorHAnsi" w:hAnsiTheme="minorHAnsi" w:cs="Arial"/>
          <w:sz w:val="22"/>
          <w:szCs w:val="22"/>
        </w:rPr>
        <w:t>+l, where l</w:t>
      </w:r>
      <w:r w:rsidRPr="00D22DAC">
        <w:rPr>
          <w:rFonts w:asciiTheme="minorHAnsi" w:hAnsiTheme="minorHAnsi" w:cs="Arial"/>
          <w:sz w:val="22"/>
          <w:szCs w:val="22"/>
          <w:vertAlign w:val="subscript"/>
        </w:rPr>
        <w:t>i</w:t>
      </w:r>
      <w:r>
        <w:rPr>
          <w:rFonts w:asciiTheme="minorHAnsi" w:hAnsiTheme="minorHAnsi" w:cs="Arial"/>
          <w:sz w:val="22"/>
          <w:szCs w:val="22"/>
          <w:vertAlign w:val="subscript"/>
        </w:rPr>
        <w:t xml:space="preserve"> </w:t>
      </w:r>
      <w:r>
        <w:rPr>
          <w:rFonts w:asciiTheme="minorHAnsi" w:hAnsiTheme="minorHAnsi" w:cs="Arial"/>
          <w:sz w:val="22"/>
          <w:szCs w:val="22"/>
        </w:rPr>
        <w:t xml:space="preserve">is library insert size and </w:t>
      </w:r>
      <w:r>
        <w:rPr>
          <w:rFonts w:cs="Arial"/>
          <w:sz w:val="22"/>
          <w:szCs w:val="22"/>
        </w:rPr>
        <w:t>σ is its standard deviation</w:t>
      </w:r>
      <w:r>
        <w:rPr>
          <w:rFonts w:asciiTheme="minorHAnsi" w:hAnsiTheme="minorHAnsi" w:cs="Arial"/>
          <w:sz w:val="22"/>
          <w:szCs w:val="22"/>
        </w:rPr>
        <w:t xml:space="preserve">), and the downstream boundary at the 3’ gene is maximum insert size in length downstream (in regard to the strand of the 3’ gene) to 3’ fusion junction. The other boundary of encompassing reads is one extended gene coordinate (default 50,000bps). </w:t>
      </w:r>
      <w:r w:rsidRPr="0096307A">
        <w:rPr>
          <w:rFonts w:asciiTheme="minorHAnsi" w:hAnsiTheme="minorHAnsi" w:cs="Arial"/>
          <w:sz w:val="22"/>
          <w:szCs w:val="22"/>
        </w:rPr>
        <w:t>When encompassing reads are retrieved from these focal regions. Spanning WGS reads can be mapped within the length of max</w:t>
      </w:r>
      <w:r>
        <w:rPr>
          <w:rFonts w:asciiTheme="minorHAnsi" w:hAnsiTheme="minorHAnsi" w:cs="Arial"/>
          <w:sz w:val="22"/>
          <w:szCs w:val="22"/>
        </w:rPr>
        <w:t>imum</w:t>
      </w:r>
      <w:r w:rsidRPr="0096307A">
        <w:rPr>
          <w:rFonts w:asciiTheme="minorHAnsi" w:hAnsiTheme="minorHAnsi" w:cs="Arial"/>
          <w:sz w:val="22"/>
          <w:szCs w:val="22"/>
        </w:rPr>
        <w:t xml:space="preserve"> insert size of the encompassing WGS reads. </w:t>
      </w:r>
      <w:r>
        <w:rPr>
          <w:rFonts w:asciiTheme="minorHAnsi" w:hAnsiTheme="minorHAnsi" w:cs="Arial"/>
          <w:sz w:val="22"/>
          <w:szCs w:val="22"/>
        </w:rPr>
        <w:t>For example, the encompassing read at p</w:t>
      </w:r>
      <w:r w:rsidRPr="00E40289">
        <w:rPr>
          <w:rFonts w:asciiTheme="minorHAnsi" w:hAnsiTheme="minorHAnsi" w:cs="Arial"/>
          <w:sz w:val="22"/>
          <w:szCs w:val="22"/>
          <w:vertAlign w:val="subscript"/>
        </w:rPr>
        <w:t>1</w:t>
      </w:r>
      <w:r>
        <w:rPr>
          <w:rFonts w:asciiTheme="minorHAnsi" w:hAnsiTheme="minorHAnsi" w:cs="Arial"/>
          <w:sz w:val="22"/>
          <w:szCs w:val="22"/>
        </w:rPr>
        <w:t>, gives the boundaries of (p</w:t>
      </w:r>
      <w:r w:rsidRPr="00E40289">
        <w:rPr>
          <w:rFonts w:asciiTheme="minorHAnsi" w:hAnsiTheme="minorHAnsi" w:cs="Arial"/>
          <w:sz w:val="22"/>
          <w:szCs w:val="22"/>
          <w:vertAlign w:val="subscript"/>
        </w:rPr>
        <w:t>1</w:t>
      </w:r>
      <w:r>
        <w:rPr>
          <w:rFonts w:asciiTheme="minorHAnsi" w:hAnsiTheme="minorHAnsi" w:cs="Arial"/>
          <w:sz w:val="22"/>
          <w:szCs w:val="22"/>
          <w:vertAlign w:val="subscript"/>
        </w:rPr>
        <w:t>,</w:t>
      </w:r>
      <w:r w:rsidRPr="00E40289">
        <w:rPr>
          <w:rFonts w:asciiTheme="minorHAnsi" w:hAnsiTheme="minorHAnsi" w:cs="Arial"/>
          <w:sz w:val="22"/>
          <w:szCs w:val="22"/>
        </w:rPr>
        <w:t xml:space="preserve"> </w:t>
      </w:r>
      <w:r>
        <w:rPr>
          <w:rFonts w:asciiTheme="minorHAnsi" w:hAnsiTheme="minorHAnsi" w:cs="Arial"/>
          <w:sz w:val="22"/>
          <w:szCs w:val="22"/>
        </w:rPr>
        <w:t>p</w:t>
      </w:r>
      <w:r w:rsidRPr="00E40289">
        <w:rPr>
          <w:rFonts w:asciiTheme="minorHAnsi" w:hAnsiTheme="minorHAnsi" w:cs="Arial"/>
          <w:sz w:val="22"/>
          <w:szCs w:val="22"/>
          <w:vertAlign w:val="subscript"/>
        </w:rPr>
        <w:t>1</w:t>
      </w:r>
      <w:r>
        <w:rPr>
          <w:rFonts w:asciiTheme="minorHAnsi" w:hAnsiTheme="minorHAnsi" w:cs="Arial"/>
          <w:sz w:val="22"/>
          <w:szCs w:val="22"/>
        </w:rPr>
        <w:t>+l</w:t>
      </w:r>
      <w:r w:rsidRPr="00D22DAC">
        <w:rPr>
          <w:rFonts w:asciiTheme="minorHAnsi" w:hAnsiTheme="minorHAnsi" w:cs="Arial"/>
          <w:sz w:val="22"/>
          <w:szCs w:val="22"/>
          <w:vertAlign w:val="subscript"/>
        </w:rPr>
        <w:t>i</w:t>
      </w:r>
      <w:r>
        <w:rPr>
          <w:rFonts w:asciiTheme="minorHAnsi" w:hAnsiTheme="minorHAnsi" w:cs="Arial"/>
          <w:sz w:val="22"/>
          <w:szCs w:val="22"/>
        </w:rPr>
        <w:t>+3</w:t>
      </w:r>
      <w:r>
        <w:rPr>
          <w:rFonts w:cs="Arial"/>
          <w:sz w:val="22"/>
          <w:szCs w:val="22"/>
        </w:rPr>
        <w:t>σ</w:t>
      </w:r>
      <w:r>
        <w:rPr>
          <w:rFonts w:asciiTheme="minorHAnsi" w:hAnsiTheme="minorHAnsi" w:cs="Arial"/>
          <w:sz w:val="22"/>
          <w:szCs w:val="22"/>
        </w:rPr>
        <w:t>-l) for gb</w:t>
      </w:r>
      <w:r w:rsidRPr="005706FC">
        <w:rPr>
          <w:rFonts w:asciiTheme="minorHAnsi" w:hAnsiTheme="minorHAnsi" w:cs="Arial"/>
          <w:sz w:val="22"/>
          <w:szCs w:val="22"/>
          <w:vertAlign w:val="subscript"/>
        </w:rPr>
        <w:t>1</w:t>
      </w:r>
      <w:r>
        <w:rPr>
          <w:rFonts w:asciiTheme="minorHAnsi" w:hAnsiTheme="minorHAnsi" w:cs="Arial"/>
          <w:sz w:val="22"/>
          <w:szCs w:val="22"/>
        </w:rPr>
        <w:t>, and the fusion junction rb</w:t>
      </w:r>
      <w:r w:rsidRPr="005706FC">
        <w:rPr>
          <w:rFonts w:asciiTheme="minorHAnsi" w:hAnsiTheme="minorHAnsi" w:cs="Arial"/>
          <w:sz w:val="22"/>
          <w:szCs w:val="22"/>
          <w:vertAlign w:val="subscript"/>
        </w:rPr>
        <w:t>1</w:t>
      </w:r>
      <w:r>
        <w:rPr>
          <w:rFonts w:asciiTheme="minorHAnsi" w:hAnsiTheme="minorHAnsi" w:cs="Arial"/>
          <w:sz w:val="22"/>
          <w:szCs w:val="22"/>
        </w:rPr>
        <w:t xml:space="preserve"> makes focal region 1 smaller, which is (rb</w:t>
      </w:r>
      <w:r w:rsidRPr="005706FC">
        <w:rPr>
          <w:rFonts w:asciiTheme="minorHAnsi" w:hAnsiTheme="minorHAnsi" w:cs="Arial"/>
          <w:sz w:val="22"/>
          <w:szCs w:val="22"/>
          <w:vertAlign w:val="subscript"/>
        </w:rPr>
        <w:t>1</w:t>
      </w:r>
      <w:r>
        <w:rPr>
          <w:rFonts w:asciiTheme="minorHAnsi" w:hAnsiTheme="minorHAnsi" w:cs="Arial"/>
          <w:sz w:val="22"/>
          <w:szCs w:val="22"/>
          <w:vertAlign w:val="subscript"/>
        </w:rPr>
        <w:t>,</w:t>
      </w:r>
      <w:r w:rsidRPr="00E40289">
        <w:rPr>
          <w:rFonts w:asciiTheme="minorHAnsi" w:hAnsiTheme="minorHAnsi" w:cs="Arial"/>
          <w:sz w:val="22"/>
          <w:szCs w:val="22"/>
        </w:rPr>
        <w:t xml:space="preserve"> </w:t>
      </w:r>
      <w:r>
        <w:rPr>
          <w:rFonts w:asciiTheme="minorHAnsi" w:hAnsiTheme="minorHAnsi" w:cs="Arial"/>
          <w:sz w:val="22"/>
          <w:szCs w:val="22"/>
        </w:rPr>
        <w:t>p</w:t>
      </w:r>
      <w:r w:rsidRPr="00E40289">
        <w:rPr>
          <w:rFonts w:asciiTheme="minorHAnsi" w:hAnsiTheme="minorHAnsi" w:cs="Arial"/>
          <w:sz w:val="22"/>
          <w:szCs w:val="22"/>
          <w:vertAlign w:val="subscript"/>
        </w:rPr>
        <w:t>1</w:t>
      </w:r>
      <w:r>
        <w:rPr>
          <w:rFonts w:asciiTheme="minorHAnsi" w:hAnsiTheme="minorHAnsi" w:cs="Arial"/>
          <w:sz w:val="22"/>
          <w:szCs w:val="22"/>
        </w:rPr>
        <w:t>+l</w:t>
      </w:r>
      <w:r w:rsidRPr="00D22DAC">
        <w:rPr>
          <w:rFonts w:asciiTheme="minorHAnsi" w:hAnsiTheme="minorHAnsi" w:cs="Arial"/>
          <w:sz w:val="22"/>
          <w:szCs w:val="22"/>
          <w:vertAlign w:val="subscript"/>
        </w:rPr>
        <w:t>i</w:t>
      </w:r>
      <w:r>
        <w:rPr>
          <w:rFonts w:asciiTheme="minorHAnsi" w:hAnsiTheme="minorHAnsi" w:cs="Arial"/>
          <w:sz w:val="22"/>
          <w:szCs w:val="22"/>
        </w:rPr>
        <w:t>+3</w:t>
      </w:r>
      <w:r>
        <w:rPr>
          <w:rFonts w:cs="Arial"/>
          <w:sz w:val="22"/>
          <w:szCs w:val="22"/>
        </w:rPr>
        <w:t>σ</w:t>
      </w:r>
      <w:r>
        <w:rPr>
          <w:rFonts w:asciiTheme="minorHAnsi" w:hAnsiTheme="minorHAnsi" w:cs="Arial"/>
          <w:sz w:val="22"/>
          <w:szCs w:val="22"/>
        </w:rPr>
        <w:t>-l). S</w:t>
      </w:r>
      <w:r w:rsidRPr="0096307A">
        <w:rPr>
          <w:rFonts w:asciiTheme="minorHAnsi" w:hAnsiTheme="minorHAnsi" w:cs="Arial"/>
          <w:sz w:val="22"/>
          <w:szCs w:val="22"/>
        </w:rPr>
        <w:t xml:space="preserve">panning WGS reads may be repetitive when mapped to whole genome but can be very unique in the their focal regions. </w:t>
      </w:r>
    </w:p>
    <w:p w14:paraId="0B515C96" w14:textId="77777777" w:rsidR="000541F6" w:rsidRDefault="000541F6">
      <w:pPr>
        <w:rPr>
          <w:b/>
          <w:sz w:val="18"/>
        </w:rPr>
      </w:pPr>
      <w:r>
        <w:rPr>
          <w:b/>
          <w:sz w:val="18"/>
        </w:rPr>
        <w:br w:type="page"/>
      </w:r>
    </w:p>
    <w:p w14:paraId="4CF7C80F" w14:textId="44FF2593" w:rsidR="00792311" w:rsidRPr="00002DCC" w:rsidRDefault="00792311" w:rsidP="00792311">
      <w:pPr>
        <w:spacing w:after="0"/>
        <w:rPr>
          <w:b/>
          <w:sz w:val="18"/>
        </w:rPr>
      </w:pPr>
      <w:r w:rsidRPr="00002DCC">
        <w:rPr>
          <w:b/>
          <w:sz w:val="18"/>
        </w:rPr>
        <w:t>INEXACT</w:t>
      </w:r>
      <w:r w:rsidRPr="00746718">
        <w:rPr>
          <w:b/>
          <w:sz w:val="22"/>
        </w:rPr>
        <w:t>S</w:t>
      </w:r>
      <w:r w:rsidRPr="00002DCC">
        <w:rPr>
          <w:b/>
          <w:sz w:val="18"/>
        </w:rPr>
        <w:t>PLIT</w:t>
      </w:r>
      <w:r w:rsidRPr="00746718">
        <w:rPr>
          <w:b/>
          <w:sz w:val="22"/>
        </w:rPr>
        <w:t>A</w:t>
      </w:r>
      <w:r w:rsidRPr="00002DCC">
        <w:rPr>
          <w:b/>
          <w:sz w:val="18"/>
        </w:rPr>
        <w:t xml:space="preserve">LIGN </w:t>
      </w:r>
    </w:p>
    <w:p w14:paraId="58C2BE84" w14:textId="00475317" w:rsidR="00792311" w:rsidRDefault="00792311" w:rsidP="00792311">
      <w:pPr>
        <w:spacing w:after="0"/>
        <w:rPr>
          <w:color w:val="008000"/>
          <w:sz w:val="18"/>
        </w:rPr>
      </w:pPr>
      <w:r w:rsidRPr="00002DCC">
        <w:rPr>
          <w:sz w:val="18"/>
        </w:rPr>
        <w:t xml:space="preserve">    </w:t>
      </w:r>
      <w:r w:rsidR="00746718">
        <w:rPr>
          <w:color w:val="008000"/>
          <w:sz w:val="18"/>
        </w:rPr>
        <w:t>//</w:t>
      </w:r>
      <w:r w:rsidR="00F800FF">
        <w:rPr>
          <w:color w:val="008000"/>
          <w:sz w:val="18"/>
        </w:rPr>
        <w:t>initialization of</w:t>
      </w:r>
      <w:r w:rsidR="00582189">
        <w:rPr>
          <w:color w:val="008000"/>
          <w:sz w:val="18"/>
        </w:rPr>
        <w:t xml:space="preserve"> level 0 of prefix trie (also column 0 </w:t>
      </w:r>
      <w:r w:rsidR="001000F3">
        <w:rPr>
          <w:color w:val="008000"/>
          <w:sz w:val="18"/>
        </w:rPr>
        <w:t>of</w:t>
      </w:r>
      <w:r w:rsidR="00582189">
        <w:rPr>
          <w:color w:val="008000"/>
          <w:sz w:val="18"/>
        </w:rPr>
        <w:t xml:space="preserve"> dynamic programming)</w:t>
      </w:r>
    </w:p>
    <w:p w14:paraId="1B8F6C4B" w14:textId="591108DF" w:rsidR="00746718" w:rsidRPr="00692488" w:rsidRDefault="00746718" w:rsidP="00746718">
      <w:pPr>
        <w:spacing w:after="0"/>
        <w:rPr>
          <w:b/>
          <w:sz w:val="18"/>
        </w:rPr>
      </w:pPr>
      <w:r w:rsidRPr="00746718">
        <w:rPr>
          <w:sz w:val="18"/>
        </w:rPr>
        <w:t xml:space="preserve">    Add one </w:t>
      </w:r>
      <w:r w:rsidRPr="00746718">
        <w:rPr>
          <w:i/>
          <w:sz w:val="18"/>
        </w:rPr>
        <w:t>Simu</w:t>
      </w:r>
      <w:r w:rsidR="003A22A9">
        <w:rPr>
          <w:i/>
          <w:sz w:val="18"/>
        </w:rPr>
        <w:t>lation</w:t>
      </w:r>
      <w:r w:rsidRPr="00746718">
        <w:rPr>
          <w:i/>
          <w:sz w:val="18"/>
        </w:rPr>
        <w:t>Node</w:t>
      </w:r>
      <w:r w:rsidR="007F5F0B">
        <w:rPr>
          <w:i/>
          <w:sz w:val="18"/>
        </w:rPr>
        <w:t xml:space="preserve"> sn0</w:t>
      </w:r>
      <w:r w:rsidR="00582189">
        <w:rPr>
          <w:i/>
          <w:sz w:val="18"/>
        </w:rPr>
        <w:t xml:space="preserve"> </w:t>
      </w:r>
      <w:r w:rsidR="00582189" w:rsidRPr="00692488">
        <w:rPr>
          <w:sz w:val="18"/>
        </w:rPr>
        <w:t>for ‘$’</w:t>
      </w:r>
    </w:p>
    <w:p w14:paraId="72771F50" w14:textId="678DD3B6" w:rsidR="00792311" w:rsidRDefault="00924771" w:rsidP="00582189">
      <w:pPr>
        <w:spacing w:after="0"/>
        <w:rPr>
          <w:i/>
          <w:sz w:val="18"/>
        </w:rPr>
      </w:pPr>
      <w:r w:rsidRPr="00924771">
        <w:rPr>
          <w:sz w:val="18"/>
        </w:rPr>
        <w:t xml:space="preserve">    Add </w:t>
      </w:r>
      <w:r w:rsidR="003A22A9" w:rsidRPr="00924771">
        <w:rPr>
          <w:sz w:val="18"/>
        </w:rPr>
        <w:t xml:space="preserve">2* </w:t>
      </w:r>
      <w:r w:rsidR="003A22A9" w:rsidRPr="00924771">
        <w:rPr>
          <w:i/>
          <w:sz w:val="18"/>
        </w:rPr>
        <w:t>MAX_ALLOWED_DIFF</w:t>
      </w:r>
      <w:r w:rsidR="003A22A9" w:rsidRPr="00924771">
        <w:rPr>
          <w:sz w:val="18"/>
        </w:rPr>
        <w:t>+1</w:t>
      </w:r>
      <w:r w:rsidR="003A22A9">
        <w:rPr>
          <w:sz w:val="18"/>
        </w:rPr>
        <w:t xml:space="preserve"> </w:t>
      </w:r>
      <w:r w:rsidR="003A22A9" w:rsidRPr="00924771">
        <w:rPr>
          <w:i/>
          <w:sz w:val="18"/>
        </w:rPr>
        <w:t>scoreNodes</w:t>
      </w:r>
      <w:r w:rsidR="003A22A9">
        <w:rPr>
          <w:i/>
          <w:sz w:val="18"/>
        </w:rPr>
        <w:t xml:space="preserve"> </w:t>
      </w:r>
    </w:p>
    <w:p w14:paraId="5DDF7CF9" w14:textId="77777777" w:rsidR="00191BDF" w:rsidRPr="00002DCC" w:rsidRDefault="00191BDF" w:rsidP="00582189">
      <w:pPr>
        <w:spacing w:after="0"/>
        <w:rPr>
          <w:sz w:val="18"/>
        </w:rPr>
      </w:pPr>
    </w:p>
    <w:p w14:paraId="5EF921D8" w14:textId="6B72C91C" w:rsidR="00792311" w:rsidRPr="00002DCC" w:rsidRDefault="00792311" w:rsidP="00792311">
      <w:pPr>
        <w:spacing w:after="0"/>
        <w:rPr>
          <w:color w:val="008000"/>
          <w:sz w:val="18"/>
        </w:rPr>
      </w:pPr>
      <w:r w:rsidRPr="00002DCC">
        <w:rPr>
          <w:sz w:val="18"/>
        </w:rPr>
        <w:t xml:space="preserve">    </w:t>
      </w:r>
      <w:r w:rsidR="00582189">
        <w:rPr>
          <w:color w:val="008000"/>
          <w:sz w:val="18"/>
        </w:rPr>
        <w:t>//</w:t>
      </w:r>
      <w:r w:rsidR="00F800FF" w:rsidRPr="00F800FF">
        <w:rPr>
          <w:color w:val="008000"/>
          <w:sz w:val="18"/>
        </w:rPr>
        <w:t xml:space="preserve"> </w:t>
      </w:r>
      <w:r w:rsidR="00F800FF">
        <w:rPr>
          <w:color w:val="008000"/>
          <w:sz w:val="18"/>
        </w:rPr>
        <w:t>initialization</w:t>
      </w:r>
      <w:r w:rsidR="00FB1589">
        <w:rPr>
          <w:color w:val="008000"/>
          <w:sz w:val="18"/>
        </w:rPr>
        <w:t xml:space="preserve"> of</w:t>
      </w:r>
      <w:r w:rsidR="00F800FF">
        <w:rPr>
          <w:color w:val="008000"/>
          <w:sz w:val="18"/>
        </w:rPr>
        <w:t xml:space="preserve"> </w:t>
      </w:r>
      <w:r w:rsidRPr="00002DCC">
        <w:rPr>
          <w:color w:val="008000"/>
          <w:sz w:val="18"/>
        </w:rPr>
        <w:t>level 1 of prefix trie</w:t>
      </w:r>
    </w:p>
    <w:p w14:paraId="169436F6" w14:textId="139A5D3E" w:rsidR="00792311" w:rsidRPr="00002DCC" w:rsidRDefault="00792311" w:rsidP="00792311">
      <w:pPr>
        <w:spacing w:after="0"/>
        <w:rPr>
          <w:sz w:val="18"/>
        </w:rPr>
      </w:pPr>
      <w:r w:rsidRPr="00002DCC">
        <w:rPr>
          <w:sz w:val="18"/>
        </w:rPr>
        <w:t xml:space="preserve">    for</w:t>
      </w:r>
      <w:r w:rsidR="008C53FE">
        <w:rPr>
          <w:sz w:val="18"/>
        </w:rPr>
        <w:t>each</w:t>
      </w:r>
      <w:r w:rsidRPr="00002DCC">
        <w:rPr>
          <w:sz w:val="18"/>
        </w:rPr>
        <w:t xml:space="preserve"> </w:t>
      </w:r>
      <w:r w:rsidRPr="004D105C">
        <w:rPr>
          <w:i/>
          <w:sz w:val="18"/>
        </w:rPr>
        <w:t>c</w:t>
      </w:r>
      <w:r w:rsidRPr="00002DCC">
        <w:rPr>
          <w:sz w:val="18"/>
        </w:rPr>
        <w:t xml:space="preserve"> in </w:t>
      </w:r>
      <w:r w:rsidR="0043140B">
        <w:rPr>
          <w:sz w:val="18"/>
        </w:rPr>
        <w:t>{‘A’,’C’,’G’,’T’}</w:t>
      </w:r>
    </w:p>
    <w:p w14:paraId="4F0D2686" w14:textId="07FB0CBE" w:rsidR="00792311" w:rsidRPr="00002DCC" w:rsidRDefault="00792311" w:rsidP="00792311">
      <w:pPr>
        <w:spacing w:after="0"/>
        <w:rPr>
          <w:sz w:val="18"/>
        </w:rPr>
      </w:pPr>
      <w:r w:rsidRPr="00002DCC">
        <w:rPr>
          <w:sz w:val="18"/>
        </w:rPr>
        <w:t xml:space="preserve">        </w:t>
      </w:r>
      <w:r w:rsidR="00F72BB6">
        <w:rPr>
          <w:sz w:val="18"/>
        </w:rPr>
        <w:t xml:space="preserve">    </w:t>
      </w:r>
      <w:r w:rsidRPr="00935FFE">
        <w:rPr>
          <w:i/>
          <w:sz w:val="18"/>
        </w:rPr>
        <w:t>k’, l’</w:t>
      </w:r>
      <w:r w:rsidRPr="00002DCC">
        <w:rPr>
          <w:sz w:val="18"/>
        </w:rPr>
        <w:t xml:space="preserve"> = nextKL(</w:t>
      </w:r>
      <w:r w:rsidR="007F5F0B" w:rsidRPr="007F5F0B">
        <w:rPr>
          <w:i/>
          <w:sz w:val="18"/>
        </w:rPr>
        <w:t>sn0</w:t>
      </w:r>
      <w:r w:rsidR="007F5F0B">
        <w:rPr>
          <w:sz w:val="18"/>
        </w:rPr>
        <w:t xml:space="preserve">, </w:t>
      </w:r>
      <w:r w:rsidRPr="004D105C">
        <w:rPr>
          <w:i/>
          <w:sz w:val="18"/>
        </w:rPr>
        <w:t>c</w:t>
      </w:r>
      <w:r w:rsidRPr="00002DCC">
        <w:rPr>
          <w:sz w:val="18"/>
        </w:rPr>
        <w:t xml:space="preserve">) </w:t>
      </w:r>
      <w:r w:rsidRPr="00002DCC">
        <w:rPr>
          <w:color w:val="008000"/>
          <w:sz w:val="18"/>
        </w:rPr>
        <w:t xml:space="preserve">// </w:t>
      </w:r>
      <w:r w:rsidR="00A82B22" w:rsidRPr="00002DCC">
        <w:rPr>
          <w:color w:val="008000"/>
          <w:sz w:val="18"/>
        </w:rPr>
        <w:t xml:space="preserve">search </w:t>
      </w:r>
      <w:r w:rsidR="00A82B22">
        <w:rPr>
          <w:color w:val="008000"/>
          <w:sz w:val="18"/>
        </w:rPr>
        <w:t xml:space="preserve">on </w:t>
      </w:r>
      <w:r w:rsidRPr="00002DCC">
        <w:rPr>
          <w:color w:val="008000"/>
          <w:sz w:val="18"/>
        </w:rPr>
        <w:t>BWT</w:t>
      </w:r>
      <w:r w:rsidR="00A82B22" w:rsidRPr="00A82B22">
        <w:rPr>
          <w:color w:val="008000"/>
          <w:sz w:val="18"/>
        </w:rPr>
        <w:t xml:space="preserve"> </w:t>
      </w:r>
    </w:p>
    <w:p w14:paraId="7D63E29A" w14:textId="5F53CB8E" w:rsidR="00792311" w:rsidRPr="00002DCC" w:rsidRDefault="00792311" w:rsidP="00364C14">
      <w:pPr>
        <w:spacing w:after="0"/>
        <w:rPr>
          <w:sz w:val="18"/>
        </w:rPr>
      </w:pPr>
      <w:r w:rsidRPr="00002DCC">
        <w:rPr>
          <w:sz w:val="18"/>
        </w:rPr>
        <w:t xml:space="preserve">        </w:t>
      </w:r>
      <w:r w:rsidR="00F72BB6">
        <w:rPr>
          <w:sz w:val="18"/>
        </w:rPr>
        <w:t xml:space="preserve">    </w:t>
      </w:r>
      <w:r w:rsidR="00364C14">
        <w:rPr>
          <w:sz w:val="18"/>
        </w:rPr>
        <w:t xml:space="preserve">Add one </w:t>
      </w:r>
      <w:r w:rsidR="00364C14" w:rsidRPr="00746718">
        <w:rPr>
          <w:i/>
          <w:sz w:val="18"/>
        </w:rPr>
        <w:t>Simu</w:t>
      </w:r>
      <w:r w:rsidR="00364C14">
        <w:rPr>
          <w:i/>
          <w:sz w:val="18"/>
        </w:rPr>
        <w:t>lation</w:t>
      </w:r>
      <w:r w:rsidR="00364C14" w:rsidRPr="00746718">
        <w:rPr>
          <w:i/>
          <w:sz w:val="18"/>
        </w:rPr>
        <w:t>Node</w:t>
      </w:r>
    </w:p>
    <w:p w14:paraId="4EF11B1D" w14:textId="77777777" w:rsidR="00F72BB6" w:rsidRDefault="00A82B22" w:rsidP="00792311">
      <w:pPr>
        <w:spacing w:after="0"/>
        <w:rPr>
          <w:sz w:val="18"/>
        </w:rPr>
      </w:pPr>
      <w:r>
        <w:rPr>
          <w:sz w:val="18"/>
        </w:rPr>
        <w:t xml:space="preserve">    </w:t>
      </w:r>
    </w:p>
    <w:p w14:paraId="1F8275FD" w14:textId="1D7CA323" w:rsidR="00F72BB6" w:rsidRDefault="00F72BB6" w:rsidP="00792311">
      <w:pPr>
        <w:spacing w:after="0"/>
        <w:rPr>
          <w:color w:val="008000"/>
          <w:sz w:val="18"/>
        </w:rPr>
      </w:pPr>
      <w:r>
        <w:rPr>
          <w:color w:val="008000"/>
          <w:sz w:val="18"/>
        </w:rPr>
        <w:t xml:space="preserve">    //brea</w:t>
      </w:r>
      <w:r w:rsidRPr="00002DCC">
        <w:rPr>
          <w:color w:val="008000"/>
          <w:sz w:val="18"/>
        </w:rPr>
        <w:t>d</w:t>
      </w:r>
      <w:r>
        <w:rPr>
          <w:color w:val="008000"/>
          <w:sz w:val="18"/>
        </w:rPr>
        <w:t>th</w:t>
      </w:r>
      <w:r w:rsidRPr="00002DCC">
        <w:rPr>
          <w:color w:val="008000"/>
          <w:sz w:val="18"/>
        </w:rPr>
        <w:t xml:space="preserve"> first search</w:t>
      </w:r>
    </w:p>
    <w:p w14:paraId="1F331329" w14:textId="6627A6E6" w:rsidR="00792311" w:rsidRDefault="00F72BB6" w:rsidP="00792311">
      <w:pPr>
        <w:spacing w:after="0"/>
        <w:rPr>
          <w:i/>
          <w:sz w:val="18"/>
        </w:rPr>
      </w:pPr>
      <w:r>
        <w:rPr>
          <w:sz w:val="18"/>
        </w:rPr>
        <w:t xml:space="preserve">    </w:t>
      </w:r>
      <w:r w:rsidR="00792311" w:rsidRPr="00002DCC">
        <w:rPr>
          <w:sz w:val="18"/>
        </w:rPr>
        <w:t xml:space="preserve">while </w:t>
      </w:r>
      <w:r w:rsidR="00A82B22">
        <w:rPr>
          <w:sz w:val="18"/>
        </w:rPr>
        <w:t>next</w:t>
      </w:r>
      <w:r w:rsidR="00A82B22">
        <w:rPr>
          <w:i/>
          <w:sz w:val="18"/>
        </w:rPr>
        <w:t xml:space="preserve"> simulationNode</w:t>
      </w:r>
      <w:r w:rsidR="00F800FF">
        <w:rPr>
          <w:i/>
          <w:sz w:val="18"/>
        </w:rPr>
        <w:t xml:space="preserve"> sn</w:t>
      </w:r>
      <w:r w:rsidR="00A82B22">
        <w:rPr>
          <w:i/>
          <w:sz w:val="18"/>
        </w:rPr>
        <w:t xml:space="preserve"> </w:t>
      </w:r>
    </w:p>
    <w:p w14:paraId="0F2DDB20" w14:textId="77777777" w:rsidR="00925EAB" w:rsidRPr="00002DCC" w:rsidRDefault="00925EAB" w:rsidP="00792311">
      <w:pPr>
        <w:spacing w:after="0"/>
        <w:rPr>
          <w:sz w:val="18"/>
        </w:rPr>
      </w:pPr>
    </w:p>
    <w:p w14:paraId="2F98FE48" w14:textId="264D5FE6" w:rsidR="00792311" w:rsidRDefault="00F800FF" w:rsidP="00F800FF">
      <w:pPr>
        <w:spacing w:after="0"/>
        <w:rPr>
          <w:i/>
          <w:sz w:val="18"/>
        </w:rPr>
      </w:pPr>
      <w:r>
        <w:rPr>
          <w:sz w:val="18"/>
        </w:rPr>
        <w:t xml:space="preserve">        </w:t>
      </w:r>
      <w:r w:rsidR="00F72BB6">
        <w:rPr>
          <w:sz w:val="18"/>
        </w:rPr>
        <w:t xml:space="preserve">    </w:t>
      </w:r>
      <w:r>
        <w:rPr>
          <w:sz w:val="18"/>
        </w:rPr>
        <w:t xml:space="preserve">for </w:t>
      </w:r>
      <w:r w:rsidRPr="008C53FE">
        <w:rPr>
          <w:i/>
          <w:sz w:val="18"/>
        </w:rPr>
        <w:t>x</w:t>
      </w:r>
      <w:r>
        <w:rPr>
          <w:sz w:val="18"/>
        </w:rPr>
        <w:t xml:space="preserve">  in </w:t>
      </w:r>
      <w:r w:rsidRPr="00692488">
        <w:rPr>
          <w:i/>
          <w:sz w:val="18"/>
        </w:rPr>
        <w:t>sn</w:t>
      </w:r>
      <w:r w:rsidR="00792311" w:rsidRPr="00692488">
        <w:rPr>
          <w:i/>
          <w:sz w:val="18"/>
        </w:rPr>
        <w:t>.level</w:t>
      </w:r>
      <w:r w:rsidR="00792311" w:rsidRPr="00002DCC">
        <w:rPr>
          <w:sz w:val="18"/>
        </w:rPr>
        <w:t xml:space="preserve"> ± </w:t>
      </w:r>
      <w:r w:rsidRPr="00924771">
        <w:rPr>
          <w:i/>
          <w:sz w:val="18"/>
        </w:rPr>
        <w:t>MAX_ALLOWED_DIFF</w:t>
      </w:r>
    </w:p>
    <w:p w14:paraId="17BBFE0A" w14:textId="12840112" w:rsidR="00F72BB6" w:rsidRPr="00F72BB6" w:rsidRDefault="00F72BB6" w:rsidP="00F800FF">
      <w:pPr>
        <w:spacing w:after="0"/>
        <w:rPr>
          <w:color w:val="008000"/>
          <w:sz w:val="18"/>
        </w:rPr>
      </w:pPr>
      <w:r>
        <w:rPr>
          <w:i/>
          <w:sz w:val="18"/>
        </w:rPr>
        <w:t xml:space="preserve">           </w:t>
      </w:r>
      <w:r w:rsidR="004D105C">
        <w:rPr>
          <w:i/>
          <w:sz w:val="18"/>
        </w:rPr>
        <w:t xml:space="preserve">  </w:t>
      </w:r>
      <w:r>
        <w:rPr>
          <w:i/>
          <w:sz w:val="18"/>
        </w:rPr>
        <w:t xml:space="preserve">       </w:t>
      </w:r>
      <w:r>
        <w:rPr>
          <w:color w:val="008000"/>
          <w:sz w:val="18"/>
        </w:rPr>
        <w:t xml:space="preserve">//find the </w:t>
      </w:r>
      <w:r w:rsidRPr="00F72BB6">
        <w:rPr>
          <w:i/>
          <w:color w:val="008000"/>
          <w:sz w:val="18"/>
        </w:rPr>
        <w:t>scoreNodes</w:t>
      </w:r>
      <w:r>
        <w:rPr>
          <w:i/>
          <w:sz w:val="18"/>
        </w:rPr>
        <w:t xml:space="preserve"> </w:t>
      </w:r>
      <w:r w:rsidRPr="00F72BB6">
        <w:rPr>
          <w:color w:val="008000"/>
          <w:sz w:val="18"/>
        </w:rPr>
        <w:t>that can lead to the current scoreNode</w:t>
      </w:r>
    </w:p>
    <w:p w14:paraId="1B5FE5A7" w14:textId="5D110F14" w:rsidR="00792311" w:rsidRPr="00002DCC" w:rsidRDefault="00792311" w:rsidP="00792311">
      <w:pPr>
        <w:spacing w:after="0"/>
        <w:rPr>
          <w:sz w:val="18"/>
        </w:rPr>
      </w:pPr>
      <w:r w:rsidRPr="00002DCC">
        <w:rPr>
          <w:sz w:val="18"/>
        </w:rPr>
        <w:t xml:space="preserve">        </w:t>
      </w:r>
      <w:r w:rsidR="00F800FF">
        <w:rPr>
          <w:sz w:val="18"/>
        </w:rPr>
        <w:t xml:space="preserve">    </w:t>
      </w:r>
      <w:r w:rsidR="00F72BB6">
        <w:rPr>
          <w:sz w:val="18"/>
        </w:rPr>
        <w:t xml:space="preserve"> </w:t>
      </w:r>
      <w:r w:rsidR="004D105C">
        <w:rPr>
          <w:sz w:val="18"/>
        </w:rPr>
        <w:t xml:space="preserve">  </w:t>
      </w:r>
      <w:r w:rsidR="00F72BB6">
        <w:rPr>
          <w:sz w:val="18"/>
        </w:rPr>
        <w:t xml:space="preserve">     </w:t>
      </w:r>
      <w:r w:rsidR="004D105C" w:rsidRPr="004D105C">
        <w:rPr>
          <w:i/>
          <w:sz w:val="18"/>
        </w:rPr>
        <w:t>sc_m</w:t>
      </w:r>
      <w:r w:rsidR="004D105C">
        <w:rPr>
          <w:sz w:val="18"/>
        </w:rPr>
        <w:t xml:space="preserve"> from</w:t>
      </w:r>
      <w:r w:rsidR="00F72BB6" w:rsidRPr="00002DCC">
        <w:rPr>
          <w:sz w:val="18"/>
        </w:rPr>
        <w:t xml:space="preserve"> </w:t>
      </w:r>
      <w:r w:rsidR="008C53FE">
        <w:rPr>
          <w:sz w:val="18"/>
        </w:rPr>
        <w:t>(</w:t>
      </w:r>
      <w:r w:rsidRPr="008C53FE">
        <w:rPr>
          <w:i/>
          <w:sz w:val="18"/>
        </w:rPr>
        <w:t>x</w:t>
      </w:r>
      <w:r w:rsidRPr="00002DCC">
        <w:rPr>
          <w:sz w:val="18"/>
        </w:rPr>
        <w:t xml:space="preserve">-1, </w:t>
      </w:r>
      <w:r w:rsidR="00692488" w:rsidRPr="00692488">
        <w:rPr>
          <w:i/>
          <w:sz w:val="18"/>
        </w:rPr>
        <w:t>sn.</w:t>
      </w:r>
      <w:r w:rsidRPr="00692488">
        <w:rPr>
          <w:i/>
          <w:sz w:val="18"/>
        </w:rPr>
        <w:t>pId</w:t>
      </w:r>
      <w:r w:rsidR="008C53FE" w:rsidRPr="008C53FE">
        <w:rPr>
          <w:sz w:val="18"/>
        </w:rPr>
        <w:t>)</w:t>
      </w:r>
      <w:r w:rsidR="00377B3A">
        <w:rPr>
          <w:sz w:val="18"/>
        </w:rPr>
        <w:t xml:space="preserve"> </w:t>
      </w:r>
      <w:r w:rsidR="00F72BB6" w:rsidRPr="00002DCC">
        <w:rPr>
          <w:color w:val="008000"/>
          <w:sz w:val="18"/>
        </w:rPr>
        <w:t>//</w:t>
      </w:r>
      <w:r w:rsidR="00F72BB6">
        <w:rPr>
          <w:color w:val="008000"/>
          <w:sz w:val="18"/>
        </w:rPr>
        <w:t xml:space="preserve">note: </w:t>
      </w:r>
      <w:r w:rsidR="00F72BB6" w:rsidRPr="00002DCC">
        <w:rPr>
          <w:color w:val="008000"/>
          <w:sz w:val="18"/>
        </w:rPr>
        <w:t>parent not necessarily the left column</w:t>
      </w:r>
    </w:p>
    <w:p w14:paraId="48F9F4CF" w14:textId="7A0535C3" w:rsidR="00792311" w:rsidRPr="00002DCC" w:rsidRDefault="00792311" w:rsidP="00792311">
      <w:pPr>
        <w:spacing w:after="0"/>
        <w:rPr>
          <w:sz w:val="18"/>
        </w:rPr>
      </w:pPr>
      <w:r w:rsidRPr="00002DCC">
        <w:rPr>
          <w:sz w:val="18"/>
        </w:rPr>
        <w:t xml:space="preserve">         </w:t>
      </w:r>
      <w:r w:rsidR="00F800FF">
        <w:rPr>
          <w:sz w:val="18"/>
        </w:rPr>
        <w:t xml:space="preserve"> </w:t>
      </w:r>
      <w:r w:rsidRPr="00002DCC">
        <w:rPr>
          <w:sz w:val="18"/>
        </w:rPr>
        <w:t xml:space="preserve">  </w:t>
      </w:r>
      <w:r w:rsidR="004D105C">
        <w:rPr>
          <w:sz w:val="18"/>
        </w:rPr>
        <w:t xml:space="preserve">        sc_d from </w:t>
      </w:r>
      <w:r w:rsidR="008C53FE">
        <w:rPr>
          <w:sz w:val="18"/>
        </w:rPr>
        <w:t>(</w:t>
      </w:r>
      <w:r w:rsidRPr="008C53FE">
        <w:rPr>
          <w:i/>
          <w:sz w:val="18"/>
        </w:rPr>
        <w:t>x</w:t>
      </w:r>
      <w:r w:rsidRPr="00002DCC">
        <w:rPr>
          <w:sz w:val="18"/>
        </w:rPr>
        <w:t xml:space="preserve">, </w:t>
      </w:r>
      <w:r w:rsidR="00F72BB6" w:rsidRPr="008C53FE">
        <w:rPr>
          <w:i/>
          <w:sz w:val="18"/>
        </w:rPr>
        <w:t>sn.</w:t>
      </w:r>
      <w:r w:rsidR="008C53FE" w:rsidRPr="008C53FE">
        <w:rPr>
          <w:i/>
          <w:sz w:val="18"/>
        </w:rPr>
        <w:t>pId</w:t>
      </w:r>
      <w:r w:rsidR="008C53FE" w:rsidRPr="008C53FE">
        <w:rPr>
          <w:sz w:val="18"/>
        </w:rPr>
        <w:t>)</w:t>
      </w:r>
    </w:p>
    <w:p w14:paraId="238D1D82" w14:textId="77B56384" w:rsidR="00F72BB6" w:rsidRDefault="00792311" w:rsidP="00792311">
      <w:pPr>
        <w:spacing w:after="0"/>
        <w:rPr>
          <w:sz w:val="18"/>
        </w:rPr>
      </w:pPr>
      <w:r w:rsidRPr="00002DCC">
        <w:rPr>
          <w:sz w:val="18"/>
        </w:rPr>
        <w:t xml:space="preserve">          </w:t>
      </w:r>
      <w:r w:rsidR="00F800FF">
        <w:rPr>
          <w:sz w:val="18"/>
        </w:rPr>
        <w:t xml:space="preserve"> </w:t>
      </w:r>
      <w:r w:rsidRPr="00002DCC">
        <w:rPr>
          <w:sz w:val="18"/>
        </w:rPr>
        <w:t xml:space="preserve">  </w:t>
      </w:r>
      <w:r w:rsidR="004D105C">
        <w:rPr>
          <w:sz w:val="18"/>
        </w:rPr>
        <w:t xml:space="preserve">       </w:t>
      </w:r>
      <w:r w:rsidR="00F72BB6">
        <w:rPr>
          <w:sz w:val="18"/>
        </w:rPr>
        <w:t>sc</w:t>
      </w:r>
      <w:r w:rsidR="004D105C">
        <w:rPr>
          <w:sz w:val="18"/>
        </w:rPr>
        <w:t xml:space="preserve">_i from </w:t>
      </w:r>
      <w:r w:rsidR="008C53FE">
        <w:rPr>
          <w:sz w:val="18"/>
        </w:rPr>
        <w:t>(</w:t>
      </w:r>
      <w:r w:rsidRPr="008C53FE">
        <w:rPr>
          <w:i/>
          <w:sz w:val="18"/>
        </w:rPr>
        <w:t>x</w:t>
      </w:r>
      <w:r w:rsidRPr="00002DCC">
        <w:rPr>
          <w:sz w:val="18"/>
        </w:rPr>
        <w:t>-1,</w:t>
      </w:r>
      <w:r w:rsidR="00D819B0" w:rsidRPr="00D819B0">
        <w:rPr>
          <w:color w:val="008000"/>
          <w:sz w:val="18"/>
        </w:rPr>
        <w:t xml:space="preserve"> </w:t>
      </w:r>
      <w:r w:rsidR="00D819B0" w:rsidRPr="00D819B0">
        <w:rPr>
          <w:sz w:val="18"/>
        </w:rPr>
        <w:t>current column number</w:t>
      </w:r>
      <w:r w:rsidR="008C53FE">
        <w:rPr>
          <w:sz w:val="18"/>
        </w:rPr>
        <w:t>)</w:t>
      </w:r>
    </w:p>
    <w:p w14:paraId="6D3C16B7" w14:textId="77777777" w:rsidR="00925EAB" w:rsidRDefault="00925EAB" w:rsidP="00792311">
      <w:pPr>
        <w:spacing w:after="0"/>
        <w:rPr>
          <w:color w:val="008000"/>
          <w:sz w:val="18"/>
        </w:rPr>
      </w:pPr>
    </w:p>
    <w:p w14:paraId="77B1B933" w14:textId="79B1DF55" w:rsidR="00F72BB6" w:rsidRPr="00002DCC" w:rsidRDefault="0030211C" w:rsidP="00792311">
      <w:pPr>
        <w:spacing w:after="0"/>
        <w:rPr>
          <w:sz w:val="18"/>
        </w:rPr>
      </w:pPr>
      <w:r>
        <w:rPr>
          <w:color w:val="008000"/>
          <w:sz w:val="18"/>
        </w:rPr>
        <w:t xml:space="preserve">            </w:t>
      </w:r>
      <w:r w:rsidRPr="00002DCC">
        <w:rPr>
          <w:color w:val="008000"/>
          <w:sz w:val="18"/>
        </w:rPr>
        <w:t>//dynamic programming, max score</w:t>
      </w:r>
    </w:p>
    <w:p w14:paraId="2BBFC22B" w14:textId="0C089D6C" w:rsidR="00925EAB" w:rsidRDefault="00792311" w:rsidP="00925EAB">
      <w:pPr>
        <w:spacing w:after="0"/>
        <w:rPr>
          <w:color w:val="008000"/>
          <w:sz w:val="18"/>
        </w:rPr>
      </w:pPr>
      <w:r w:rsidRPr="00002DCC">
        <w:rPr>
          <w:sz w:val="18"/>
        </w:rPr>
        <w:t xml:space="preserve">           </w:t>
      </w:r>
      <w:r w:rsidR="00F800FF">
        <w:rPr>
          <w:sz w:val="18"/>
        </w:rPr>
        <w:t xml:space="preserve"> </w:t>
      </w:r>
      <w:r w:rsidRPr="00377B3A">
        <w:rPr>
          <w:i/>
          <w:sz w:val="18"/>
        </w:rPr>
        <w:t>ms</w:t>
      </w:r>
      <w:r w:rsidRPr="00002DCC">
        <w:rPr>
          <w:sz w:val="18"/>
        </w:rPr>
        <w:t>=ma</w:t>
      </w:r>
      <w:r w:rsidR="0030211C">
        <w:rPr>
          <w:sz w:val="18"/>
        </w:rPr>
        <w:t>x(</w:t>
      </w:r>
      <w:r w:rsidR="0030211C" w:rsidRPr="00925EAB">
        <w:rPr>
          <w:i/>
          <w:sz w:val="18"/>
        </w:rPr>
        <w:t>sc_m</w:t>
      </w:r>
      <w:r w:rsidRPr="00925EAB">
        <w:rPr>
          <w:i/>
          <w:sz w:val="18"/>
        </w:rPr>
        <w:t>.score</w:t>
      </w:r>
      <w:r w:rsidR="0030211C">
        <w:rPr>
          <w:sz w:val="18"/>
        </w:rPr>
        <w:t xml:space="preserve"> </w:t>
      </w:r>
      <w:r w:rsidRPr="00002DCC">
        <w:rPr>
          <w:sz w:val="18"/>
        </w:rPr>
        <w:t>+</w:t>
      </w:r>
      <w:r w:rsidR="00925EAB">
        <w:rPr>
          <w:sz w:val="18"/>
        </w:rPr>
        <w:t xml:space="preserve"> </w:t>
      </w:r>
      <w:r w:rsidR="00925EAB" w:rsidRPr="00925EAB">
        <w:rPr>
          <w:i/>
          <w:sz w:val="18"/>
        </w:rPr>
        <w:t>MATCH</w:t>
      </w:r>
      <w:r w:rsidR="00925EAB">
        <w:rPr>
          <w:sz w:val="18"/>
        </w:rPr>
        <w:t xml:space="preserve"> or </w:t>
      </w:r>
      <w:r w:rsidR="00925EAB" w:rsidRPr="00925EAB">
        <w:rPr>
          <w:i/>
          <w:sz w:val="18"/>
        </w:rPr>
        <w:t>MISSMATCH</w:t>
      </w:r>
      <w:r w:rsidR="0030211C">
        <w:rPr>
          <w:sz w:val="18"/>
        </w:rPr>
        <w:t>,</w:t>
      </w:r>
      <w:r w:rsidR="00925EAB" w:rsidRPr="00925EAB">
        <w:rPr>
          <w:sz w:val="18"/>
        </w:rPr>
        <w:t xml:space="preserve"> </w:t>
      </w:r>
      <w:r w:rsidR="00925EAB" w:rsidRPr="00925EAB">
        <w:rPr>
          <w:i/>
          <w:sz w:val="18"/>
        </w:rPr>
        <w:t>sc_d.score</w:t>
      </w:r>
      <w:r w:rsidR="00925EAB">
        <w:rPr>
          <w:sz w:val="18"/>
        </w:rPr>
        <w:t xml:space="preserve"> </w:t>
      </w:r>
      <w:r w:rsidR="00925EAB" w:rsidRPr="00002DCC">
        <w:rPr>
          <w:sz w:val="18"/>
        </w:rPr>
        <w:t xml:space="preserve">+ </w:t>
      </w:r>
      <w:r w:rsidR="00925EAB" w:rsidRPr="00925EAB">
        <w:rPr>
          <w:i/>
          <w:sz w:val="18"/>
        </w:rPr>
        <w:t>DEL</w:t>
      </w:r>
      <w:r w:rsidR="00925EAB" w:rsidRPr="00002DCC">
        <w:rPr>
          <w:sz w:val="18"/>
        </w:rPr>
        <w:t xml:space="preserve">, </w:t>
      </w:r>
      <w:r w:rsidR="00925EAB" w:rsidRPr="00925EAB">
        <w:rPr>
          <w:i/>
          <w:sz w:val="18"/>
        </w:rPr>
        <w:t>sc_i.score</w:t>
      </w:r>
      <w:r w:rsidR="00925EAB">
        <w:rPr>
          <w:sz w:val="18"/>
        </w:rPr>
        <w:t xml:space="preserve"> +</w:t>
      </w:r>
      <w:r w:rsidR="00925EAB" w:rsidRPr="00925EAB">
        <w:rPr>
          <w:i/>
          <w:sz w:val="18"/>
        </w:rPr>
        <w:t>INS</w:t>
      </w:r>
      <w:r w:rsidR="00925EAB" w:rsidRPr="00002DCC">
        <w:rPr>
          <w:sz w:val="18"/>
        </w:rPr>
        <w:t xml:space="preserve">) </w:t>
      </w:r>
    </w:p>
    <w:p w14:paraId="1CCB86DD" w14:textId="165DCFB6" w:rsidR="00925EAB" w:rsidRPr="00002DCC" w:rsidRDefault="00925EAB" w:rsidP="00925EAB">
      <w:pPr>
        <w:spacing w:after="0"/>
        <w:rPr>
          <w:sz w:val="18"/>
        </w:rPr>
      </w:pPr>
      <w:r>
        <w:rPr>
          <w:sz w:val="18"/>
        </w:rPr>
        <w:t xml:space="preserve">            Add </w:t>
      </w:r>
      <w:r w:rsidR="00377B3A">
        <w:rPr>
          <w:sz w:val="18"/>
        </w:rPr>
        <w:t xml:space="preserve">one </w:t>
      </w:r>
      <w:r w:rsidRPr="00925EAB">
        <w:rPr>
          <w:i/>
          <w:sz w:val="18"/>
        </w:rPr>
        <w:t>scoreNodes</w:t>
      </w:r>
      <w:r w:rsidR="00377B3A">
        <w:rPr>
          <w:i/>
          <w:sz w:val="18"/>
        </w:rPr>
        <w:t xml:space="preserve"> </w:t>
      </w:r>
      <w:r w:rsidR="00377B3A" w:rsidRPr="00377B3A">
        <w:rPr>
          <w:sz w:val="18"/>
        </w:rPr>
        <w:t>with</w:t>
      </w:r>
      <w:r w:rsidR="00377B3A">
        <w:rPr>
          <w:sz w:val="18"/>
        </w:rPr>
        <w:t xml:space="preserve"> </w:t>
      </w:r>
      <w:r w:rsidR="00377B3A" w:rsidRPr="00377B3A">
        <w:rPr>
          <w:i/>
          <w:sz w:val="18"/>
        </w:rPr>
        <w:t>ms</w:t>
      </w:r>
      <w:r w:rsidR="00377B3A">
        <w:rPr>
          <w:sz w:val="18"/>
        </w:rPr>
        <w:t xml:space="preserve"> and </w:t>
      </w:r>
      <w:r w:rsidR="00377B3A" w:rsidRPr="00377B3A">
        <w:rPr>
          <w:i/>
          <w:sz w:val="18"/>
        </w:rPr>
        <w:t>diff</w:t>
      </w:r>
      <w:r w:rsidR="00377B3A">
        <w:rPr>
          <w:sz w:val="18"/>
        </w:rPr>
        <w:t xml:space="preserve"> =</w:t>
      </w:r>
      <w:r w:rsidR="00377B3A" w:rsidRPr="00377B3A">
        <w:rPr>
          <w:sz w:val="18"/>
        </w:rPr>
        <w:t xml:space="preserve"> </w:t>
      </w:r>
      <w:r w:rsidR="00377B3A" w:rsidRPr="00D819B0">
        <w:rPr>
          <w:i/>
          <w:sz w:val="18"/>
        </w:rPr>
        <w:t>diff_with_ms</w:t>
      </w:r>
      <w:r w:rsidR="00377B3A">
        <w:rPr>
          <w:sz w:val="18"/>
        </w:rPr>
        <w:t xml:space="preserve"> </w:t>
      </w:r>
    </w:p>
    <w:p w14:paraId="5FBED9D2" w14:textId="20F6E0A7" w:rsidR="00792311" w:rsidRDefault="00792311" w:rsidP="00792311">
      <w:pPr>
        <w:spacing w:after="0"/>
        <w:rPr>
          <w:sz w:val="18"/>
        </w:rPr>
      </w:pPr>
    </w:p>
    <w:p w14:paraId="50E6400E" w14:textId="698CC007" w:rsidR="00D819B0" w:rsidRPr="00002DCC" w:rsidRDefault="00D819B0" w:rsidP="00792311">
      <w:pPr>
        <w:spacing w:after="0"/>
        <w:rPr>
          <w:sz w:val="18"/>
        </w:rPr>
      </w:pPr>
      <w:r>
        <w:rPr>
          <w:sz w:val="18"/>
        </w:rPr>
        <w:t xml:space="preserve">            </w:t>
      </w:r>
      <w:r w:rsidRPr="00D819B0">
        <w:rPr>
          <w:color w:val="008000"/>
          <w:sz w:val="18"/>
        </w:rPr>
        <w:t xml:space="preserve">//update </w:t>
      </w:r>
      <w:r w:rsidRPr="00D819B0">
        <w:rPr>
          <w:i/>
          <w:color w:val="008000"/>
          <w:sz w:val="18"/>
        </w:rPr>
        <w:t>min_diff</w:t>
      </w:r>
      <w:r w:rsidRPr="00D819B0">
        <w:rPr>
          <w:color w:val="008000"/>
          <w:sz w:val="18"/>
        </w:rPr>
        <w:t xml:space="preserve"> of </w:t>
      </w:r>
      <w:r w:rsidRPr="00D819B0">
        <w:rPr>
          <w:i/>
          <w:color w:val="008000"/>
          <w:sz w:val="18"/>
        </w:rPr>
        <w:t>sn</w:t>
      </w:r>
    </w:p>
    <w:p w14:paraId="334BAA9D" w14:textId="41441115" w:rsidR="00792311" w:rsidRPr="00002DCC" w:rsidRDefault="00377B3A" w:rsidP="00792311">
      <w:pPr>
        <w:spacing w:after="0"/>
        <w:rPr>
          <w:sz w:val="18"/>
        </w:rPr>
      </w:pPr>
      <w:r>
        <w:rPr>
          <w:sz w:val="18"/>
        </w:rPr>
        <w:t xml:space="preserve">           </w:t>
      </w:r>
      <w:r w:rsidR="00D819B0">
        <w:rPr>
          <w:sz w:val="18"/>
        </w:rPr>
        <w:t xml:space="preserve"> </w:t>
      </w:r>
      <w:r w:rsidR="00792311" w:rsidRPr="00002DCC">
        <w:rPr>
          <w:sz w:val="18"/>
        </w:rPr>
        <w:t xml:space="preserve">if </w:t>
      </w:r>
      <w:r w:rsidR="00792311" w:rsidRPr="00D819B0">
        <w:rPr>
          <w:i/>
          <w:sz w:val="18"/>
        </w:rPr>
        <w:t>diff_with_ms</w:t>
      </w:r>
      <w:r w:rsidR="00792311" w:rsidRPr="00002DCC">
        <w:rPr>
          <w:sz w:val="18"/>
        </w:rPr>
        <w:t xml:space="preserve"> &lt; </w:t>
      </w:r>
      <w:r w:rsidR="00D819B0" w:rsidRPr="00D819B0">
        <w:rPr>
          <w:i/>
          <w:sz w:val="18"/>
        </w:rPr>
        <w:t>sn.</w:t>
      </w:r>
      <w:r w:rsidR="00792311" w:rsidRPr="00D819B0">
        <w:rPr>
          <w:i/>
          <w:sz w:val="18"/>
        </w:rPr>
        <w:t>min_diff</w:t>
      </w:r>
    </w:p>
    <w:p w14:paraId="78DD2711" w14:textId="63B752FA" w:rsidR="00792311" w:rsidRPr="00002DCC" w:rsidRDefault="00D819B0" w:rsidP="00792311">
      <w:pPr>
        <w:spacing w:after="0"/>
        <w:rPr>
          <w:sz w:val="18"/>
        </w:rPr>
      </w:pPr>
      <w:r>
        <w:rPr>
          <w:sz w:val="18"/>
        </w:rPr>
        <w:t xml:space="preserve">           </w:t>
      </w:r>
      <w:r w:rsidR="00792311" w:rsidRPr="00002DCC">
        <w:rPr>
          <w:sz w:val="18"/>
        </w:rPr>
        <w:t xml:space="preserve">  </w:t>
      </w:r>
      <w:r w:rsidR="00377B3A">
        <w:rPr>
          <w:sz w:val="18"/>
        </w:rPr>
        <w:t xml:space="preserve">     </w:t>
      </w:r>
      <w:r>
        <w:rPr>
          <w:sz w:val="18"/>
        </w:rPr>
        <w:t xml:space="preserve">  </w:t>
      </w:r>
      <w:r w:rsidRPr="00D819B0">
        <w:rPr>
          <w:i/>
          <w:sz w:val="18"/>
        </w:rPr>
        <w:t>sn</w:t>
      </w:r>
      <w:r>
        <w:rPr>
          <w:sz w:val="18"/>
        </w:rPr>
        <w:t>.</w:t>
      </w:r>
      <w:r w:rsidR="00792311" w:rsidRPr="00D819B0">
        <w:rPr>
          <w:i/>
          <w:sz w:val="18"/>
        </w:rPr>
        <w:t>min_diff</w:t>
      </w:r>
      <w:r>
        <w:rPr>
          <w:sz w:val="18"/>
        </w:rPr>
        <w:t>=</w:t>
      </w:r>
      <w:r w:rsidRPr="00D819B0">
        <w:rPr>
          <w:i/>
          <w:sz w:val="18"/>
        </w:rPr>
        <w:t>diff_with_ms</w:t>
      </w:r>
    </w:p>
    <w:p w14:paraId="1057069C" w14:textId="77777777" w:rsidR="00377B3A" w:rsidRDefault="00377B3A" w:rsidP="00792311">
      <w:pPr>
        <w:spacing w:after="0"/>
        <w:rPr>
          <w:sz w:val="18"/>
        </w:rPr>
      </w:pPr>
    </w:p>
    <w:p w14:paraId="02BB78C8" w14:textId="3FBDB915" w:rsidR="00792311" w:rsidRPr="00002DCC" w:rsidRDefault="00377B3A" w:rsidP="00792311">
      <w:pPr>
        <w:spacing w:after="0"/>
        <w:rPr>
          <w:sz w:val="18"/>
        </w:rPr>
      </w:pPr>
      <w:r>
        <w:rPr>
          <w:sz w:val="18"/>
        </w:rPr>
        <w:t xml:space="preserve">    </w:t>
      </w:r>
      <w:r w:rsidR="00792311" w:rsidRPr="00002DCC">
        <w:rPr>
          <w:sz w:val="18"/>
        </w:rPr>
        <w:t xml:space="preserve">       </w:t>
      </w:r>
      <w:r w:rsidR="00D819B0">
        <w:rPr>
          <w:sz w:val="18"/>
        </w:rPr>
        <w:t xml:space="preserve"> </w:t>
      </w:r>
      <w:r w:rsidR="00792311" w:rsidRPr="00002DCC">
        <w:rPr>
          <w:sz w:val="18"/>
        </w:rPr>
        <w:t xml:space="preserve">if  </w:t>
      </w:r>
      <w:r w:rsidR="00D819B0" w:rsidRPr="00D819B0">
        <w:rPr>
          <w:i/>
          <w:sz w:val="18"/>
        </w:rPr>
        <w:t>sn.</w:t>
      </w:r>
      <w:r w:rsidR="00792311" w:rsidRPr="00D819B0">
        <w:rPr>
          <w:i/>
          <w:sz w:val="18"/>
        </w:rPr>
        <w:t>min_diff</w:t>
      </w:r>
      <w:r w:rsidR="00792311" w:rsidRPr="00002DCC">
        <w:rPr>
          <w:sz w:val="18"/>
        </w:rPr>
        <w:t xml:space="preserve"> &lt; </w:t>
      </w:r>
      <w:r w:rsidR="00D819B0" w:rsidRPr="00924771">
        <w:rPr>
          <w:i/>
          <w:sz w:val="18"/>
        </w:rPr>
        <w:t>MAX_ALLOWED_DIFF</w:t>
      </w:r>
    </w:p>
    <w:p w14:paraId="6D153512" w14:textId="243D065B" w:rsidR="00792311" w:rsidRPr="00002DCC" w:rsidRDefault="00792311" w:rsidP="00792311">
      <w:pPr>
        <w:spacing w:after="0"/>
        <w:rPr>
          <w:sz w:val="18"/>
        </w:rPr>
      </w:pPr>
      <w:r w:rsidRPr="00002DCC">
        <w:rPr>
          <w:sz w:val="18"/>
        </w:rPr>
        <w:t xml:space="preserve">    </w:t>
      </w:r>
      <w:r w:rsidR="00377B3A">
        <w:rPr>
          <w:sz w:val="18"/>
        </w:rPr>
        <w:t xml:space="preserve">        </w:t>
      </w:r>
      <w:r w:rsidRPr="00002DCC">
        <w:rPr>
          <w:sz w:val="18"/>
        </w:rPr>
        <w:t xml:space="preserve">       </w:t>
      </w:r>
      <w:r w:rsidR="00D819B0">
        <w:rPr>
          <w:sz w:val="18"/>
        </w:rPr>
        <w:t xml:space="preserve"> </w:t>
      </w:r>
      <w:r w:rsidRPr="00002DCC">
        <w:rPr>
          <w:sz w:val="18"/>
        </w:rPr>
        <w:t>for</w:t>
      </w:r>
      <w:r w:rsidR="00D054DC">
        <w:rPr>
          <w:sz w:val="18"/>
        </w:rPr>
        <w:t>each</w:t>
      </w:r>
      <w:r w:rsidRPr="00002DCC">
        <w:rPr>
          <w:sz w:val="18"/>
        </w:rPr>
        <w:t xml:space="preserve"> </w:t>
      </w:r>
      <w:r w:rsidRPr="00D054DC">
        <w:rPr>
          <w:i/>
          <w:sz w:val="18"/>
        </w:rPr>
        <w:t>c</w:t>
      </w:r>
      <w:r w:rsidRPr="00002DCC">
        <w:rPr>
          <w:sz w:val="18"/>
        </w:rPr>
        <w:t xml:space="preserve"> in </w:t>
      </w:r>
      <w:r w:rsidR="00D054DC">
        <w:rPr>
          <w:sz w:val="18"/>
        </w:rPr>
        <w:t>{‘A’,’C’,’G’,’T’}</w:t>
      </w:r>
    </w:p>
    <w:p w14:paraId="61A1D805" w14:textId="190D2821" w:rsidR="00792311" w:rsidRPr="00002DCC" w:rsidRDefault="00792311" w:rsidP="00792311">
      <w:pPr>
        <w:spacing w:after="0"/>
        <w:rPr>
          <w:sz w:val="18"/>
        </w:rPr>
      </w:pPr>
      <w:r w:rsidRPr="00002DCC">
        <w:rPr>
          <w:sz w:val="18"/>
        </w:rPr>
        <w:t xml:space="preserve">            </w:t>
      </w:r>
      <w:r w:rsidR="00377B3A">
        <w:rPr>
          <w:sz w:val="18"/>
        </w:rPr>
        <w:t xml:space="preserve">            </w:t>
      </w:r>
      <w:r w:rsidRPr="00002DCC">
        <w:rPr>
          <w:sz w:val="18"/>
        </w:rPr>
        <w:t xml:space="preserve">   </w:t>
      </w:r>
      <w:r w:rsidRPr="00935FFE">
        <w:rPr>
          <w:i/>
          <w:sz w:val="18"/>
        </w:rPr>
        <w:t>k’, l’</w:t>
      </w:r>
      <w:r w:rsidRPr="00002DCC">
        <w:rPr>
          <w:sz w:val="18"/>
        </w:rPr>
        <w:t xml:space="preserve"> = nextKL(</w:t>
      </w:r>
      <w:r w:rsidR="00FD5568" w:rsidRPr="00DC53E3">
        <w:rPr>
          <w:i/>
          <w:sz w:val="18"/>
        </w:rPr>
        <w:t>sn</w:t>
      </w:r>
      <w:r w:rsidRPr="00DC53E3">
        <w:rPr>
          <w:i/>
          <w:sz w:val="18"/>
        </w:rPr>
        <w:t>, c</w:t>
      </w:r>
      <w:r w:rsidRPr="00002DCC">
        <w:rPr>
          <w:sz w:val="18"/>
        </w:rPr>
        <w:t>)</w:t>
      </w:r>
      <w:r w:rsidR="00382BEC">
        <w:rPr>
          <w:sz w:val="18"/>
        </w:rPr>
        <w:t xml:space="preserve"> </w:t>
      </w:r>
      <w:r w:rsidR="00382BEC" w:rsidRPr="00002DCC">
        <w:rPr>
          <w:color w:val="008000"/>
          <w:sz w:val="18"/>
        </w:rPr>
        <w:t xml:space="preserve">// search </w:t>
      </w:r>
      <w:r w:rsidR="00382BEC">
        <w:rPr>
          <w:color w:val="008000"/>
          <w:sz w:val="18"/>
        </w:rPr>
        <w:t xml:space="preserve">on </w:t>
      </w:r>
      <w:r w:rsidR="00382BEC" w:rsidRPr="00002DCC">
        <w:rPr>
          <w:color w:val="008000"/>
          <w:sz w:val="18"/>
        </w:rPr>
        <w:t>BWT</w:t>
      </w:r>
    </w:p>
    <w:p w14:paraId="053C1F13" w14:textId="77777777" w:rsidR="004C4BEC" w:rsidRDefault="00792311" w:rsidP="004C4BEC">
      <w:pPr>
        <w:spacing w:after="0"/>
        <w:rPr>
          <w:b/>
          <w:sz w:val="18"/>
        </w:rPr>
      </w:pPr>
      <w:r w:rsidRPr="00002DCC">
        <w:rPr>
          <w:sz w:val="18"/>
        </w:rPr>
        <w:t xml:space="preserve">               </w:t>
      </w:r>
      <w:r w:rsidR="00377B3A">
        <w:rPr>
          <w:sz w:val="18"/>
        </w:rPr>
        <w:t xml:space="preserve">            </w:t>
      </w:r>
      <w:r w:rsidR="004C4BEC">
        <w:rPr>
          <w:sz w:val="18"/>
        </w:rPr>
        <w:t xml:space="preserve">Add one </w:t>
      </w:r>
      <w:r w:rsidR="004C4BEC" w:rsidRPr="00746718">
        <w:rPr>
          <w:i/>
          <w:sz w:val="18"/>
        </w:rPr>
        <w:t>Simu</w:t>
      </w:r>
      <w:r w:rsidR="004C4BEC">
        <w:rPr>
          <w:i/>
          <w:sz w:val="18"/>
        </w:rPr>
        <w:t>lation</w:t>
      </w:r>
      <w:r w:rsidR="004C4BEC" w:rsidRPr="00746718">
        <w:rPr>
          <w:i/>
          <w:sz w:val="18"/>
        </w:rPr>
        <w:t>Node</w:t>
      </w:r>
      <w:r w:rsidR="004C4BEC" w:rsidRPr="00002DCC">
        <w:rPr>
          <w:b/>
          <w:sz w:val="18"/>
        </w:rPr>
        <w:t xml:space="preserve"> </w:t>
      </w:r>
    </w:p>
    <w:p w14:paraId="38168333" w14:textId="77777777" w:rsidR="004A70D7" w:rsidRDefault="004A70D7" w:rsidP="004C4BEC">
      <w:pPr>
        <w:spacing w:after="0"/>
        <w:rPr>
          <w:b/>
          <w:sz w:val="18"/>
        </w:rPr>
      </w:pPr>
    </w:p>
    <w:p w14:paraId="056AA68A" w14:textId="6E80C9D5" w:rsidR="00792311" w:rsidRPr="00002DCC" w:rsidRDefault="00792311" w:rsidP="004C4BEC">
      <w:pPr>
        <w:spacing w:after="0"/>
        <w:rPr>
          <w:b/>
          <w:sz w:val="18"/>
        </w:rPr>
      </w:pPr>
      <w:r w:rsidRPr="00002DCC">
        <w:rPr>
          <w:b/>
          <w:sz w:val="18"/>
        </w:rPr>
        <w:t>Simu</w:t>
      </w:r>
      <w:r w:rsidR="003A22A9">
        <w:rPr>
          <w:b/>
          <w:sz w:val="18"/>
        </w:rPr>
        <w:t>lation</w:t>
      </w:r>
      <w:r w:rsidRPr="00002DCC">
        <w:rPr>
          <w:b/>
          <w:sz w:val="18"/>
        </w:rPr>
        <w:t>Node</w:t>
      </w:r>
    </w:p>
    <w:p w14:paraId="6783B6CD" w14:textId="77777777" w:rsidR="00792311" w:rsidRPr="00002DCC" w:rsidRDefault="00792311" w:rsidP="00792311">
      <w:pPr>
        <w:spacing w:after="0"/>
        <w:rPr>
          <w:sz w:val="18"/>
        </w:rPr>
      </w:pPr>
      <w:r w:rsidRPr="00002DCC">
        <w:rPr>
          <w:sz w:val="18"/>
        </w:rPr>
        <w:t xml:space="preserve">    pid            </w:t>
      </w:r>
      <w:r w:rsidRPr="00002DCC">
        <w:rPr>
          <w:color w:val="008000"/>
          <w:sz w:val="18"/>
        </w:rPr>
        <w:t>// parent column id</w:t>
      </w:r>
    </w:p>
    <w:p w14:paraId="4308B8EE" w14:textId="77777777" w:rsidR="00792311" w:rsidRPr="00002DCC" w:rsidRDefault="00792311" w:rsidP="00792311">
      <w:pPr>
        <w:spacing w:after="0"/>
        <w:rPr>
          <w:sz w:val="18"/>
        </w:rPr>
      </w:pPr>
      <w:r w:rsidRPr="00002DCC">
        <w:rPr>
          <w:sz w:val="18"/>
        </w:rPr>
        <w:t xml:space="preserve">    level         </w:t>
      </w:r>
      <w:r w:rsidRPr="00002DCC">
        <w:rPr>
          <w:color w:val="008000"/>
          <w:sz w:val="18"/>
        </w:rPr>
        <w:t>// level in prefix trie</w:t>
      </w:r>
    </w:p>
    <w:p w14:paraId="40AB4FDD" w14:textId="77777777" w:rsidR="00792311" w:rsidRPr="00002DCC" w:rsidRDefault="00792311" w:rsidP="00792311">
      <w:pPr>
        <w:spacing w:after="0"/>
        <w:rPr>
          <w:sz w:val="18"/>
        </w:rPr>
      </w:pPr>
      <w:r w:rsidRPr="00002DCC">
        <w:rPr>
          <w:sz w:val="18"/>
        </w:rPr>
        <w:t xml:space="preserve">    k,l              </w:t>
      </w:r>
      <w:r w:rsidRPr="00002DCC">
        <w:rPr>
          <w:color w:val="008000"/>
          <w:sz w:val="18"/>
        </w:rPr>
        <w:t>//  range in BWT</w:t>
      </w:r>
    </w:p>
    <w:p w14:paraId="07239D1E" w14:textId="77777777" w:rsidR="00792311" w:rsidRPr="00002DCC" w:rsidRDefault="00792311" w:rsidP="00792311">
      <w:pPr>
        <w:spacing w:after="0"/>
        <w:rPr>
          <w:sz w:val="18"/>
        </w:rPr>
      </w:pPr>
      <w:r w:rsidRPr="00002DCC">
        <w:rPr>
          <w:sz w:val="18"/>
        </w:rPr>
        <w:t xml:space="preserve">    min_diff   </w:t>
      </w:r>
      <w:r w:rsidRPr="00002DCC">
        <w:rPr>
          <w:color w:val="008000"/>
          <w:sz w:val="18"/>
        </w:rPr>
        <w:t>//min differences (mismatchs+deletions+insertions) for the ScoreNodes in the column</w:t>
      </w:r>
    </w:p>
    <w:p w14:paraId="7C4F347A" w14:textId="77777777" w:rsidR="00792311" w:rsidRDefault="00792311" w:rsidP="00792311">
      <w:pPr>
        <w:spacing w:after="0"/>
        <w:rPr>
          <w:color w:val="008000"/>
          <w:sz w:val="18"/>
        </w:rPr>
      </w:pPr>
      <w:r w:rsidRPr="00002DCC">
        <w:rPr>
          <w:sz w:val="18"/>
        </w:rPr>
        <w:t xml:space="preserve">    c                </w:t>
      </w:r>
      <w:r w:rsidRPr="00002DCC">
        <w:rPr>
          <w:color w:val="008000"/>
          <w:sz w:val="18"/>
        </w:rPr>
        <w:t>// character of the node</w:t>
      </w:r>
    </w:p>
    <w:p w14:paraId="52B41E0F" w14:textId="77777777" w:rsidR="004A70D7" w:rsidRPr="00002DCC" w:rsidRDefault="004A70D7" w:rsidP="00792311">
      <w:pPr>
        <w:spacing w:after="0"/>
        <w:rPr>
          <w:color w:val="008000"/>
          <w:sz w:val="18"/>
        </w:rPr>
      </w:pPr>
    </w:p>
    <w:p w14:paraId="059D2F73" w14:textId="77777777" w:rsidR="00792311" w:rsidRPr="00002DCC" w:rsidRDefault="00792311" w:rsidP="00792311">
      <w:pPr>
        <w:spacing w:after="0"/>
        <w:rPr>
          <w:b/>
          <w:color w:val="000000" w:themeColor="text1"/>
          <w:sz w:val="18"/>
        </w:rPr>
      </w:pPr>
      <w:r w:rsidRPr="00002DCC">
        <w:rPr>
          <w:b/>
          <w:color w:val="000000" w:themeColor="text1"/>
          <w:sz w:val="18"/>
        </w:rPr>
        <w:t>ScoreNode</w:t>
      </w:r>
    </w:p>
    <w:p w14:paraId="7A31FD74" w14:textId="77777777" w:rsidR="00792311" w:rsidRPr="00002DCC" w:rsidRDefault="00792311" w:rsidP="00792311">
      <w:pPr>
        <w:spacing w:after="0"/>
        <w:rPr>
          <w:color w:val="008000"/>
          <w:sz w:val="18"/>
        </w:rPr>
      </w:pPr>
      <w:r w:rsidRPr="00002DCC">
        <w:rPr>
          <w:color w:val="008000"/>
          <w:sz w:val="18"/>
        </w:rPr>
        <w:t xml:space="preserve">    </w:t>
      </w:r>
      <w:r w:rsidRPr="00002DCC">
        <w:rPr>
          <w:sz w:val="18"/>
        </w:rPr>
        <w:t xml:space="preserve">ms            </w:t>
      </w:r>
      <w:r w:rsidRPr="00002DCC">
        <w:rPr>
          <w:color w:val="008000"/>
          <w:sz w:val="18"/>
        </w:rPr>
        <w:t xml:space="preserve">// score </w:t>
      </w:r>
    </w:p>
    <w:p w14:paraId="6AD5518F" w14:textId="77777777" w:rsidR="00792311" w:rsidRDefault="00792311" w:rsidP="00792311">
      <w:pPr>
        <w:spacing w:after="0"/>
        <w:rPr>
          <w:color w:val="008000"/>
          <w:sz w:val="18"/>
        </w:rPr>
      </w:pPr>
      <w:r w:rsidRPr="00002DCC">
        <w:rPr>
          <w:color w:val="008000"/>
          <w:sz w:val="18"/>
        </w:rPr>
        <w:t xml:space="preserve">    </w:t>
      </w:r>
      <w:r w:rsidRPr="00002DCC">
        <w:rPr>
          <w:color w:val="000000" w:themeColor="text1"/>
          <w:sz w:val="18"/>
        </w:rPr>
        <w:t>diff</w:t>
      </w:r>
      <w:r w:rsidRPr="00002DCC">
        <w:rPr>
          <w:color w:val="008000"/>
          <w:sz w:val="18"/>
        </w:rPr>
        <w:t xml:space="preserve">           // difference</w:t>
      </w:r>
    </w:p>
    <w:p w14:paraId="62F1F9D1" w14:textId="77777777" w:rsidR="004A70D7" w:rsidRPr="00002DCC" w:rsidRDefault="004A70D7" w:rsidP="00792311">
      <w:pPr>
        <w:spacing w:after="0"/>
        <w:rPr>
          <w:color w:val="008000"/>
          <w:sz w:val="18"/>
        </w:rPr>
      </w:pPr>
    </w:p>
    <w:p w14:paraId="14A6D60F" w14:textId="763662A1" w:rsidR="00792311" w:rsidRPr="00002DCC" w:rsidRDefault="00792311" w:rsidP="00792311">
      <w:pPr>
        <w:spacing w:after="0"/>
        <w:rPr>
          <w:color w:val="008000"/>
          <w:sz w:val="18"/>
        </w:rPr>
      </w:pPr>
      <w:r w:rsidRPr="00002DCC">
        <w:rPr>
          <w:b/>
          <w:color w:val="000000" w:themeColor="text1"/>
          <w:sz w:val="18"/>
        </w:rPr>
        <w:t>NodesFinder</w:t>
      </w:r>
      <w:r w:rsidRPr="00002DCC">
        <w:rPr>
          <w:color w:val="008000"/>
          <w:sz w:val="18"/>
        </w:rPr>
        <w:t xml:space="preserve"> //store ScoreNodes in a vector and search in constant time</w:t>
      </w:r>
      <w:r w:rsidR="00E36CD8">
        <w:rPr>
          <w:color w:val="008000"/>
          <w:sz w:val="18"/>
        </w:rPr>
        <w:t xml:space="preserve"> by hash</w:t>
      </w:r>
    </w:p>
    <w:p w14:paraId="5F6EC1B5" w14:textId="77777777" w:rsidR="00792311" w:rsidRPr="00002DCC" w:rsidRDefault="00792311" w:rsidP="00792311">
      <w:pPr>
        <w:spacing w:after="0"/>
        <w:rPr>
          <w:color w:val="000000" w:themeColor="text1"/>
          <w:sz w:val="18"/>
        </w:rPr>
      </w:pPr>
      <w:r w:rsidRPr="00002DCC">
        <w:rPr>
          <w:color w:val="000000" w:themeColor="text1"/>
          <w:sz w:val="18"/>
        </w:rPr>
        <w:t>NodesFinder.insert(row, column, index_in_vector)</w:t>
      </w:r>
    </w:p>
    <w:p w14:paraId="370A28CD" w14:textId="77777777" w:rsidR="00792311" w:rsidRPr="00002DCC" w:rsidRDefault="00792311" w:rsidP="00792311">
      <w:pPr>
        <w:spacing w:after="0"/>
        <w:rPr>
          <w:color w:val="000000" w:themeColor="text1"/>
          <w:sz w:val="18"/>
        </w:rPr>
      </w:pPr>
      <w:r w:rsidRPr="00002DCC">
        <w:rPr>
          <w:color w:val="000000" w:themeColor="text1"/>
          <w:sz w:val="18"/>
        </w:rPr>
        <w:t>index_in_vector = NodesFinder.find(row, column)</w:t>
      </w:r>
    </w:p>
    <w:p w14:paraId="1BCC1778" w14:textId="77777777" w:rsidR="00792311" w:rsidRDefault="00792311" w:rsidP="00792311">
      <w:pPr>
        <w:spacing w:after="0"/>
        <w:jc w:val="both"/>
        <w:rPr>
          <w:rFonts w:asciiTheme="minorHAnsi" w:hAnsiTheme="minorHAnsi" w:cs="Arial"/>
          <w:b/>
          <w:sz w:val="22"/>
          <w:szCs w:val="22"/>
        </w:rPr>
      </w:pPr>
    </w:p>
    <w:p w14:paraId="7FAD05A5" w14:textId="43B7BD04" w:rsidR="00792311" w:rsidRDefault="00792311" w:rsidP="00792311">
      <w:pPr>
        <w:spacing w:after="0"/>
        <w:jc w:val="both"/>
        <w:rPr>
          <w:rFonts w:asciiTheme="minorHAnsi" w:hAnsiTheme="minorHAnsi" w:cs="Arial"/>
          <w:sz w:val="22"/>
          <w:szCs w:val="22"/>
        </w:rPr>
      </w:pPr>
      <w:r w:rsidRPr="0096307A">
        <w:rPr>
          <w:rFonts w:asciiTheme="minorHAnsi" w:hAnsiTheme="minorHAnsi" w:cs="Arial"/>
          <w:b/>
          <w:sz w:val="22"/>
          <w:szCs w:val="22"/>
        </w:rPr>
        <w:t xml:space="preserve">Supplementary Figure </w:t>
      </w:r>
      <w:r w:rsidR="000541F6">
        <w:rPr>
          <w:rFonts w:asciiTheme="minorHAnsi" w:hAnsiTheme="minorHAnsi" w:cs="Arial"/>
          <w:b/>
          <w:sz w:val="22"/>
          <w:szCs w:val="22"/>
        </w:rPr>
        <w:t>11</w:t>
      </w:r>
      <w:r w:rsidRPr="0096307A">
        <w:rPr>
          <w:rFonts w:asciiTheme="minorHAnsi" w:hAnsiTheme="minorHAnsi" w:cs="Arial"/>
          <w:b/>
          <w:sz w:val="22"/>
          <w:szCs w:val="22"/>
        </w:rPr>
        <w:t xml:space="preserve">. </w:t>
      </w:r>
      <w:r>
        <w:rPr>
          <w:rFonts w:asciiTheme="minorHAnsi" w:hAnsiTheme="minorHAnsi" w:cs="Arial"/>
          <w:b/>
          <w:sz w:val="22"/>
          <w:szCs w:val="22"/>
        </w:rPr>
        <w:t xml:space="preserve">Pseudo code of aligning a segment of reads to a gene node. </w:t>
      </w:r>
      <w:r w:rsidRPr="006E74C0">
        <w:rPr>
          <w:rFonts w:asciiTheme="minorHAnsi" w:hAnsiTheme="minorHAnsi" w:cs="Arial"/>
          <w:sz w:val="22"/>
          <w:szCs w:val="22"/>
        </w:rPr>
        <w:t>The</w:t>
      </w:r>
      <w:r>
        <w:rPr>
          <w:rFonts w:asciiTheme="minorHAnsi" w:hAnsiTheme="minorHAnsi" w:cs="Arial"/>
          <w:b/>
          <w:sz w:val="22"/>
          <w:szCs w:val="22"/>
        </w:rPr>
        <w:t xml:space="preserve"> </w:t>
      </w:r>
      <w:r w:rsidR="00191BDF">
        <w:rPr>
          <w:rFonts w:asciiTheme="minorHAnsi" w:hAnsiTheme="minorHAnsi" w:cs="Arial"/>
          <w:sz w:val="22"/>
          <w:szCs w:val="22"/>
        </w:rPr>
        <w:t>d</w:t>
      </w:r>
      <w:r>
        <w:rPr>
          <w:rFonts w:asciiTheme="minorHAnsi" w:hAnsiTheme="minorHAnsi" w:cs="Arial"/>
          <w:sz w:val="22"/>
          <w:szCs w:val="22"/>
        </w:rPr>
        <w:t>ynamic programming keeps track of mapping scores of the current subsegments. Search space is the paths with smaller than allowed number of differences (mismatch</w:t>
      </w:r>
      <w:r w:rsidR="00BA402C">
        <w:rPr>
          <w:rFonts w:asciiTheme="minorHAnsi" w:hAnsiTheme="minorHAnsi" w:cs="Arial"/>
          <w:sz w:val="22"/>
          <w:szCs w:val="22"/>
        </w:rPr>
        <w:t>es</w:t>
      </w:r>
      <w:r>
        <w:rPr>
          <w:rFonts w:asciiTheme="minorHAnsi" w:hAnsiTheme="minorHAnsi" w:cs="Arial"/>
          <w:sz w:val="22"/>
          <w:szCs w:val="22"/>
        </w:rPr>
        <w:t xml:space="preserve"> and indel</w:t>
      </w:r>
      <w:r w:rsidR="00F61DDD">
        <w:rPr>
          <w:rFonts w:asciiTheme="minorHAnsi" w:hAnsiTheme="minorHAnsi" w:cs="Arial"/>
          <w:sz w:val="22"/>
          <w:szCs w:val="22"/>
        </w:rPr>
        <w:t>s</w:t>
      </w:r>
      <w:r>
        <w:rPr>
          <w:rFonts w:asciiTheme="minorHAnsi" w:hAnsiTheme="minorHAnsi" w:cs="Arial"/>
          <w:sz w:val="22"/>
          <w:szCs w:val="22"/>
        </w:rPr>
        <w:t xml:space="preserve">) compared to the segments of the read. BWT is used to simulate the search paths in a prefix trie. The columns of the score matrix are connected according to the subtree searched.  Differences are introduced according to the maximum score of a sub segment, which in turn affect the search space. </w:t>
      </w:r>
      <w:r w:rsidRPr="00381ED2">
        <w:rPr>
          <w:rFonts w:asciiTheme="minorHAnsi" w:hAnsiTheme="minorHAnsi" w:cs="Arial"/>
          <w:sz w:val="22"/>
          <w:szCs w:val="22"/>
        </w:rPr>
        <w:t xml:space="preserve">Since the matrix is sparse, the cells of the matrix are </w:t>
      </w:r>
      <w:r>
        <w:rPr>
          <w:rFonts w:asciiTheme="minorHAnsi" w:hAnsiTheme="minorHAnsi" w:cs="Arial"/>
          <w:sz w:val="22"/>
          <w:szCs w:val="22"/>
        </w:rPr>
        <w:t xml:space="preserve">stored in a vector. </w:t>
      </w:r>
      <w:r w:rsidR="00F7178D">
        <w:rPr>
          <w:rFonts w:asciiTheme="minorHAnsi" w:hAnsiTheme="minorHAnsi" w:cs="Arial"/>
          <w:sz w:val="22"/>
          <w:szCs w:val="22"/>
        </w:rPr>
        <w:t>The code</w:t>
      </w:r>
      <w:r w:rsidR="00CF686B">
        <w:rPr>
          <w:rFonts w:asciiTheme="minorHAnsi" w:hAnsiTheme="minorHAnsi" w:cs="Arial"/>
          <w:sz w:val="22"/>
          <w:szCs w:val="22"/>
        </w:rPr>
        <w:t>s</w:t>
      </w:r>
      <w:r w:rsidR="00F7178D">
        <w:rPr>
          <w:rFonts w:asciiTheme="minorHAnsi" w:hAnsiTheme="minorHAnsi" w:cs="Arial"/>
          <w:sz w:val="22"/>
          <w:szCs w:val="22"/>
        </w:rPr>
        <w:t xml:space="preserve"> for </w:t>
      </w:r>
      <w:r w:rsidR="00225D46">
        <w:rPr>
          <w:rFonts w:asciiTheme="minorHAnsi" w:hAnsiTheme="minorHAnsi" w:cs="Arial"/>
          <w:sz w:val="22"/>
          <w:szCs w:val="22"/>
        </w:rPr>
        <w:t>checking whether to store, inserting</w:t>
      </w:r>
      <w:r w:rsidR="00CB6604">
        <w:rPr>
          <w:rFonts w:asciiTheme="minorHAnsi" w:hAnsiTheme="minorHAnsi" w:cs="Arial"/>
          <w:sz w:val="22"/>
          <w:szCs w:val="22"/>
        </w:rPr>
        <w:t xml:space="preserve"> and find</w:t>
      </w:r>
      <w:r w:rsidR="00F7178D">
        <w:rPr>
          <w:rFonts w:asciiTheme="minorHAnsi" w:hAnsiTheme="minorHAnsi" w:cs="Arial"/>
          <w:sz w:val="22"/>
          <w:szCs w:val="22"/>
        </w:rPr>
        <w:t>ing</w:t>
      </w:r>
      <w:r w:rsidR="00CB6604">
        <w:rPr>
          <w:rFonts w:asciiTheme="minorHAnsi" w:hAnsiTheme="minorHAnsi" w:cs="Arial"/>
          <w:sz w:val="22"/>
          <w:szCs w:val="22"/>
        </w:rPr>
        <w:t xml:space="preserve"> scoreNodes </w:t>
      </w:r>
      <w:r w:rsidR="00CF686B">
        <w:rPr>
          <w:rFonts w:asciiTheme="minorHAnsi" w:hAnsiTheme="minorHAnsi" w:cs="Arial"/>
          <w:sz w:val="22"/>
          <w:szCs w:val="22"/>
        </w:rPr>
        <w:t>are</w:t>
      </w:r>
      <w:r w:rsidR="00CB6604">
        <w:rPr>
          <w:rFonts w:asciiTheme="minorHAnsi" w:hAnsiTheme="minorHAnsi" w:cs="Arial"/>
          <w:sz w:val="22"/>
          <w:szCs w:val="22"/>
        </w:rPr>
        <w:t xml:space="preserve"> omitted. </w:t>
      </w:r>
    </w:p>
    <w:p w14:paraId="2BBE8DD8" w14:textId="77777777" w:rsidR="00792311" w:rsidRDefault="00792311" w:rsidP="00792311">
      <w:pPr>
        <w:spacing w:after="0"/>
        <w:jc w:val="both"/>
        <w:rPr>
          <w:rFonts w:asciiTheme="minorHAnsi" w:hAnsiTheme="minorHAnsi" w:cs="Arial"/>
          <w:sz w:val="22"/>
          <w:szCs w:val="22"/>
        </w:rPr>
      </w:pPr>
    </w:p>
    <w:p w14:paraId="5E1B8C83" w14:textId="77777777" w:rsidR="00792311" w:rsidRPr="0096307A" w:rsidRDefault="00792311" w:rsidP="00792311">
      <w:pPr>
        <w:widowControl w:val="0"/>
        <w:autoSpaceDE w:val="0"/>
        <w:autoSpaceDN w:val="0"/>
        <w:adjustRightInd w:val="0"/>
        <w:spacing w:after="240"/>
        <w:rPr>
          <w:rFonts w:asciiTheme="minorHAnsi" w:hAnsiTheme="minorHAnsi" w:cs="Arial"/>
          <w:b/>
          <w:sz w:val="22"/>
          <w:szCs w:val="22"/>
        </w:rPr>
      </w:pPr>
    </w:p>
    <w:p w14:paraId="61EA6464" w14:textId="77777777" w:rsidR="00792311" w:rsidRPr="0096307A" w:rsidRDefault="00792311" w:rsidP="00792311">
      <w:pPr>
        <w:widowControl w:val="0"/>
        <w:autoSpaceDE w:val="0"/>
        <w:autoSpaceDN w:val="0"/>
        <w:adjustRightInd w:val="0"/>
        <w:spacing w:after="240"/>
        <w:rPr>
          <w:rFonts w:asciiTheme="minorHAnsi" w:hAnsiTheme="minorHAnsi" w:cs="Arial"/>
          <w:b/>
          <w:sz w:val="22"/>
          <w:szCs w:val="22"/>
        </w:rPr>
      </w:pPr>
    </w:p>
    <w:p w14:paraId="781A3242" w14:textId="77777777" w:rsidR="00792311" w:rsidRDefault="00792311" w:rsidP="00792311">
      <w:pPr>
        <w:widowControl w:val="0"/>
        <w:autoSpaceDE w:val="0"/>
        <w:autoSpaceDN w:val="0"/>
        <w:adjustRightInd w:val="0"/>
        <w:spacing w:after="240"/>
        <w:rPr>
          <w:rFonts w:asciiTheme="minorHAnsi" w:hAnsiTheme="minorHAnsi" w:cs="Arial"/>
          <w:b/>
          <w:sz w:val="22"/>
          <w:szCs w:val="22"/>
        </w:rPr>
      </w:pPr>
    </w:p>
    <w:p w14:paraId="2006F754" w14:textId="77777777" w:rsidR="00792311" w:rsidRDefault="00792311" w:rsidP="00792311">
      <w:pPr>
        <w:widowControl w:val="0"/>
        <w:autoSpaceDE w:val="0"/>
        <w:autoSpaceDN w:val="0"/>
        <w:adjustRightInd w:val="0"/>
        <w:spacing w:after="240"/>
        <w:rPr>
          <w:rFonts w:asciiTheme="minorHAnsi" w:hAnsiTheme="minorHAnsi" w:cs="Arial"/>
          <w:b/>
          <w:sz w:val="22"/>
          <w:szCs w:val="22"/>
        </w:rPr>
      </w:pPr>
    </w:p>
    <w:p w14:paraId="464B13FA" w14:textId="77777777" w:rsidR="00792311" w:rsidRDefault="00792311" w:rsidP="00792311">
      <w:pPr>
        <w:widowControl w:val="0"/>
        <w:autoSpaceDE w:val="0"/>
        <w:autoSpaceDN w:val="0"/>
        <w:adjustRightInd w:val="0"/>
        <w:spacing w:after="240"/>
        <w:rPr>
          <w:rFonts w:asciiTheme="minorHAnsi" w:hAnsiTheme="minorHAnsi" w:cs="Arial"/>
          <w:b/>
          <w:sz w:val="22"/>
          <w:szCs w:val="22"/>
        </w:rPr>
      </w:pPr>
    </w:p>
    <w:p w14:paraId="494A3C14" w14:textId="77777777" w:rsidR="00792311" w:rsidRDefault="00792311" w:rsidP="00792311">
      <w:pPr>
        <w:widowControl w:val="0"/>
        <w:autoSpaceDE w:val="0"/>
        <w:autoSpaceDN w:val="0"/>
        <w:adjustRightInd w:val="0"/>
        <w:spacing w:after="240"/>
        <w:rPr>
          <w:rFonts w:asciiTheme="minorHAnsi" w:hAnsiTheme="minorHAnsi" w:cs="Arial"/>
          <w:b/>
          <w:sz w:val="22"/>
          <w:szCs w:val="22"/>
        </w:rPr>
      </w:pPr>
      <w:r>
        <w:rPr>
          <w:rFonts w:asciiTheme="minorHAnsi" w:hAnsiTheme="minorHAnsi" w:cs="Arial"/>
          <w:b/>
          <w:noProof/>
          <w:sz w:val="22"/>
          <w:szCs w:val="22"/>
          <w:lang w:eastAsia="en-US"/>
        </w:rPr>
        <w:t xml:space="preserve">             </w:t>
      </w:r>
      <w:r w:rsidRPr="00436943">
        <w:rPr>
          <w:rFonts w:asciiTheme="minorHAnsi" w:hAnsiTheme="minorHAnsi" w:cs="Arial"/>
          <w:b/>
          <w:noProof/>
          <w:sz w:val="22"/>
          <w:szCs w:val="22"/>
          <w:lang w:eastAsia="en-US"/>
        </w:rPr>
        <w:drawing>
          <wp:inline distT="0" distB="0" distL="0" distR="0" wp14:anchorId="7A29C124" wp14:editId="2EE38CD9">
            <wp:extent cx="4112394" cy="3174254"/>
            <wp:effectExtent l="0" t="0" r="0" b="0"/>
            <wp:docPr id="5" name="Picture 5" descr="Macintosh HD:Users:jinzhang:Dropbox:Genome_Research:V7:other:time.ppt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nzhang:Dropbox:Genome_Research:V7:other:time.pptx.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2394" cy="3174254"/>
                    </a:xfrm>
                    <a:prstGeom prst="rect">
                      <a:avLst/>
                    </a:prstGeom>
                    <a:noFill/>
                    <a:ln>
                      <a:noFill/>
                    </a:ln>
                  </pic:spPr>
                </pic:pic>
              </a:graphicData>
            </a:graphic>
          </wp:inline>
        </w:drawing>
      </w:r>
    </w:p>
    <w:p w14:paraId="3FEFB870" w14:textId="77777777" w:rsidR="00792311" w:rsidRDefault="00792311" w:rsidP="00792311">
      <w:pPr>
        <w:widowControl w:val="0"/>
        <w:autoSpaceDE w:val="0"/>
        <w:autoSpaceDN w:val="0"/>
        <w:adjustRightInd w:val="0"/>
        <w:spacing w:after="240"/>
        <w:jc w:val="both"/>
        <w:rPr>
          <w:rFonts w:asciiTheme="minorHAnsi" w:hAnsiTheme="minorHAnsi" w:cs="Arial"/>
          <w:sz w:val="22"/>
          <w:szCs w:val="22"/>
        </w:rPr>
      </w:pPr>
      <w:r>
        <w:rPr>
          <w:rFonts w:asciiTheme="minorHAnsi" w:hAnsiTheme="minorHAnsi" w:cs="Arial"/>
          <w:b/>
          <w:sz w:val="22"/>
          <w:szCs w:val="22"/>
        </w:rPr>
        <w:t xml:space="preserve">Supplementary Figure 12. Run time and memory usage of INTEGRATE and other 8 fusion calling methods applied to HCC1395 cell line.  </w:t>
      </w:r>
      <w:r w:rsidRPr="00FB1B28">
        <w:rPr>
          <w:rFonts w:asciiTheme="minorHAnsi" w:hAnsiTheme="minorHAnsi" w:cs="Arial"/>
          <w:sz w:val="22"/>
          <w:szCs w:val="22"/>
        </w:rPr>
        <w:t>INTEGRA</w:t>
      </w:r>
      <w:r w:rsidRPr="0051584F">
        <w:rPr>
          <w:rFonts w:asciiTheme="minorHAnsi" w:hAnsiTheme="minorHAnsi" w:cs="Arial"/>
          <w:sz w:val="22"/>
          <w:szCs w:val="22"/>
        </w:rPr>
        <w:t>TE</w:t>
      </w:r>
      <w:r w:rsidRPr="00FB1B28">
        <w:rPr>
          <w:rFonts w:asciiTheme="minorHAnsi" w:hAnsiTheme="minorHAnsi" w:cs="Arial"/>
          <w:sz w:val="22"/>
          <w:szCs w:val="22"/>
        </w:rPr>
        <w:t xml:space="preserve"> is provided with </w:t>
      </w:r>
      <w:r>
        <w:rPr>
          <w:rFonts w:asciiTheme="minorHAnsi" w:hAnsiTheme="minorHAnsi" w:cs="Arial"/>
          <w:sz w:val="22"/>
          <w:szCs w:val="22"/>
        </w:rPr>
        <w:t xml:space="preserve">alignment from TopHat2. BreakTrans is provided with alignments from BreakDancer. Run time is measured in days </w:t>
      </w:r>
      <w:r w:rsidRPr="0096307A">
        <w:rPr>
          <w:rFonts w:asciiTheme="minorHAnsi" w:hAnsiTheme="minorHAnsi" w:cs="Arial"/>
          <w:sz w:val="22"/>
          <w:szCs w:val="22"/>
        </w:rPr>
        <w:t xml:space="preserve">in sequential time. All the jobs was submitted to a big memory blade with 24 Intel(R) Xeon(R) CPU E5-2640 0 @ 2.50GHz, and 400G of memory. </w:t>
      </w:r>
    </w:p>
    <w:p w14:paraId="6A836D1D" w14:textId="77777777" w:rsidR="00792311" w:rsidRPr="00FB1B28" w:rsidRDefault="00792311" w:rsidP="00792311">
      <w:pPr>
        <w:widowControl w:val="0"/>
        <w:autoSpaceDE w:val="0"/>
        <w:autoSpaceDN w:val="0"/>
        <w:adjustRightInd w:val="0"/>
        <w:spacing w:after="240"/>
        <w:rPr>
          <w:rFonts w:asciiTheme="minorHAnsi" w:hAnsiTheme="minorHAnsi" w:cs="Arial"/>
          <w:sz w:val="22"/>
          <w:szCs w:val="22"/>
        </w:rPr>
      </w:pPr>
    </w:p>
    <w:p w14:paraId="4EFDD5DD" w14:textId="77777777" w:rsidR="00792311" w:rsidRPr="00FB1B28" w:rsidRDefault="00792311" w:rsidP="00792311">
      <w:pPr>
        <w:widowControl w:val="0"/>
        <w:autoSpaceDE w:val="0"/>
        <w:autoSpaceDN w:val="0"/>
        <w:adjustRightInd w:val="0"/>
        <w:spacing w:after="240"/>
        <w:rPr>
          <w:rFonts w:asciiTheme="minorHAnsi" w:hAnsiTheme="minorHAnsi" w:cs="Arial"/>
          <w:sz w:val="22"/>
          <w:szCs w:val="22"/>
        </w:rPr>
      </w:pPr>
    </w:p>
    <w:p w14:paraId="7B026170" w14:textId="77777777" w:rsidR="00792311" w:rsidRPr="00FB1B28" w:rsidRDefault="00792311" w:rsidP="00792311">
      <w:pPr>
        <w:rPr>
          <w:rFonts w:asciiTheme="minorHAnsi" w:hAnsiTheme="minorHAnsi" w:cs="Arial"/>
          <w:sz w:val="22"/>
          <w:szCs w:val="22"/>
        </w:rPr>
      </w:pPr>
    </w:p>
    <w:p w14:paraId="256103F2" w14:textId="77777777" w:rsidR="00792311" w:rsidRDefault="00792311" w:rsidP="00792311">
      <w:pPr>
        <w:rPr>
          <w:rFonts w:asciiTheme="minorHAnsi" w:hAnsiTheme="minorHAnsi" w:cs="Arial"/>
          <w:b/>
          <w:sz w:val="22"/>
          <w:szCs w:val="22"/>
        </w:rPr>
      </w:pPr>
    </w:p>
    <w:p w14:paraId="15E110F1" w14:textId="77777777" w:rsidR="00792311" w:rsidRDefault="00792311" w:rsidP="00792311">
      <w:pPr>
        <w:rPr>
          <w:rFonts w:asciiTheme="minorHAnsi" w:hAnsiTheme="minorHAnsi" w:cs="Arial"/>
          <w:b/>
          <w:sz w:val="22"/>
          <w:szCs w:val="22"/>
        </w:rPr>
      </w:pPr>
    </w:p>
    <w:p w14:paraId="76539F9A" w14:textId="77777777" w:rsidR="00792311" w:rsidRDefault="00792311" w:rsidP="00792311">
      <w:pPr>
        <w:rPr>
          <w:rFonts w:asciiTheme="minorHAnsi" w:hAnsiTheme="minorHAnsi" w:cs="Arial"/>
          <w:b/>
          <w:sz w:val="22"/>
          <w:szCs w:val="22"/>
        </w:rPr>
      </w:pPr>
    </w:p>
    <w:p w14:paraId="011EBDAD" w14:textId="77777777" w:rsidR="00792311" w:rsidRDefault="00792311" w:rsidP="00792311">
      <w:pPr>
        <w:rPr>
          <w:rFonts w:asciiTheme="minorHAnsi" w:hAnsiTheme="minorHAnsi" w:cs="Arial"/>
          <w:b/>
          <w:sz w:val="22"/>
          <w:szCs w:val="22"/>
        </w:rPr>
      </w:pPr>
    </w:p>
    <w:p w14:paraId="135F4A86" w14:textId="77777777" w:rsidR="00792311" w:rsidRDefault="00792311" w:rsidP="00792311">
      <w:pPr>
        <w:rPr>
          <w:rFonts w:asciiTheme="minorHAnsi" w:hAnsiTheme="minorHAnsi" w:cs="Arial"/>
          <w:b/>
          <w:sz w:val="22"/>
          <w:szCs w:val="22"/>
        </w:rPr>
      </w:pPr>
    </w:p>
    <w:p w14:paraId="2436EF37" w14:textId="6535AD84" w:rsidR="00792311" w:rsidRPr="0096307A" w:rsidRDefault="004E54FB" w:rsidP="00792311">
      <w:pPr>
        <w:spacing w:after="0"/>
        <w:jc w:val="both"/>
        <w:rPr>
          <w:rFonts w:asciiTheme="minorHAnsi" w:hAnsiTheme="minorHAnsi" w:cs="Arial"/>
          <w:b/>
          <w:sz w:val="22"/>
          <w:szCs w:val="22"/>
        </w:rPr>
      </w:pPr>
      <w:r>
        <w:rPr>
          <w:rFonts w:asciiTheme="minorHAnsi" w:hAnsiTheme="minorHAnsi" w:cs="Arial"/>
          <w:b/>
          <w:sz w:val="22"/>
          <w:szCs w:val="22"/>
        </w:rPr>
        <w:t>Supplementary Note</w:t>
      </w:r>
      <w:r w:rsidR="00792311" w:rsidRPr="0096307A">
        <w:rPr>
          <w:rFonts w:asciiTheme="minorHAnsi" w:hAnsiTheme="minorHAnsi" w:cs="Arial"/>
          <w:b/>
          <w:sz w:val="22"/>
          <w:szCs w:val="22"/>
        </w:rPr>
        <w:t>. Parameters for applying publicly available gene fusion prediction tools on the HCC1395 whole genome and transcriptome sequence data.</w:t>
      </w:r>
    </w:p>
    <w:p w14:paraId="6A83E68C" w14:textId="77777777" w:rsidR="00792311" w:rsidRPr="0096307A" w:rsidRDefault="00792311" w:rsidP="00792311">
      <w:pPr>
        <w:spacing w:after="0"/>
        <w:jc w:val="both"/>
        <w:rPr>
          <w:rFonts w:asciiTheme="minorHAnsi" w:hAnsiTheme="minorHAnsi" w:cs="Arial"/>
          <w:b/>
          <w:sz w:val="22"/>
          <w:szCs w:val="22"/>
        </w:rPr>
      </w:pPr>
    </w:p>
    <w:p w14:paraId="61307355" w14:textId="4966C96D" w:rsidR="00792311" w:rsidRPr="0096307A" w:rsidRDefault="00792311" w:rsidP="00792311">
      <w:pPr>
        <w:jc w:val="both"/>
        <w:rPr>
          <w:rFonts w:asciiTheme="minorHAnsi" w:hAnsiTheme="minorHAnsi" w:cs="Arial"/>
          <w:color w:val="000000"/>
          <w:sz w:val="22"/>
          <w:szCs w:val="22"/>
        </w:rPr>
      </w:pPr>
      <w:r w:rsidRPr="0096307A">
        <w:rPr>
          <w:rFonts w:asciiTheme="minorHAnsi" w:hAnsiTheme="minorHAnsi" w:cs="Arial"/>
          <w:b/>
          <w:color w:val="000000"/>
          <w:sz w:val="22"/>
          <w:szCs w:val="22"/>
        </w:rPr>
        <w:t>BreakTrans-0.0.6</w:t>
      </w:r>
      <w:r w:rsidRPr="0096307A">
        <w:rPr>
          <w:rFonts w:asciiTheme="minorHAnsi" w:hAnsiTheme="minorHAnsi" w:cs="Arial"/>
          <w:color w:val="000000"/>
          <w:sz w:val="22"/>
          <w:szCs w:val="22"/>
        </w:rPr>
        <w:t xml:space="preserve"> is run using the predictions of BreakDancer for both </w:t>
      </w:r>
      <w:r w:rsidR="003928EF">
        <w:rPr>
          <w:rFonts w:asciiTheme="minorHAnsi" w:hAnsiTheme="minorHAnsi" w:cs="Arial"/>
          <w:color w:val="000000"/>
          <w:sz w:val="22"/>
          <w:szCs w:val="22"/>
        </w:rPr>
        <w:t>RNA-seq</w:t>
      </w:r>
      <w:r w:rsidRPr="0096307A">
        <w:rPr>
          <w:rFonts w:asciiTheme="minorHAnsi" w:hAnsiTheme="minorHAnsi" w:cs="Arial"/>
          <w:color w:val="000000"/>
          <w:sz w:val="22"/>
          <w:szCs w:val="22"/>
        </w:rPr>
        <w:t xml:space="preserve"> and WGS data sets. The command lines are as follows:</w:t>
      </w:r>
    </w:p>
    <w:p w14:paraId="1AC561FE" w14:textId="77777777" w:rsidR="00792311" w:rsidRPr="0096307A" w:rsidRDefault="00792311" w:rsidP="00792311">
      <w:pPr>
        <w:jc w:val="both"/>
        <w:rPr>
          <w:rFonts w:asciiTheme="minorHAnsi" w:hAnsiTheme="minorHAnsi" w:cs="Arial"/>
          <w:color w:val="000000"/>
          <w:sz w:val="22"/>
          <w:szCs w:val="22"/>
        </w:rPr>
      </w:pPr>
      <w:r w:rsidRPr="0096307A">
        <w:rPr>
          <w:rFonts w:asciiTheme="minorHAnsi" w:hAnsiTheme="minorHAnsi" w:cs="Arial"/>
          <w:color w:val="000000"/>
          <w:sz w:val="22"/>
          <w:szCs w:val="22"/>
        </w:rPr>
        <w:t>bam2cfg hcc1395.tumor.rna.bam &gt; rna.cfg</w:t>
      </w:r>
    </w:p>
    <w:p w14:paraId="214D0625" w14:textId="77777777" w:rsidR="00792311" w:rsidRPr="0096307A" w:rsidRDefault="00792311" w:rsidP="00792311">
      <w:pPr>
        <w:jc w:val="both"/>
        <w:rPr>
          <w:rFonts w:asciiTheme="minorHAnsi" w:hAnsiTheme="minorHAnsi" w:cs="Arial"/>
          <w:color w:val="000000"/>
          <w:sz w:val="22"/>
          <w:szCs w:val="22"/>
        </w:rPr>
      </w:pPr>
      <w:r w:rsidRPr="0096307A">
        <w:rPr>
          <w:rFonts w:asciiTheme="minorHAnsi" w:hAnsiTheme="minorHAnsi" w:cs="Arial"/>
          <w:color w:val="000000"/>
          <w:sz w:val="22"/>
          <w:szCs w:val="22"/>
        </w:rPr>
        <w:t>breakdancer-max  rna.cfg &gt; bkd.rna.bed</w:t>
      </w:r>
    </w:p>
    <w:p w14:paraId="22F18E1D" w14:textId="77777777" w:rsidR="00792311" w:rsidRPr="0096307A" w:rsidRDefault="00792311" w:rsidP="00792311">
      <w:pPr>
        <w:jc w:val="both"/>
        <w:rPr>
          <w:rFonts w:asciiTheme="minorHAnsi" w:hAnsiTheme="minorHAnsi" w:cs="Arial"/>
          <w:color w:val="000000"/>
          <w:sz w:val="22"/>
          <w:szCs w:val="22"/>
        </w:rPr>
      </w:pPr>
      <w:r w:rsidRPr="0096307A">
        <w:rPr>
          <w:rFonts w:asciiTheme="minorHAnsi" w:hAnsiTheme="minorHAnsi" w:cs="Arial"/>
          <w:color w:val="000000"/>
          <w:sz w:val="22"/>
          <w:szCs w:val="22"/>
        </w:rPr>
        <w:t>Bam2cfg hcc1395.tumor.dna.bam &gt; dna.cfg</w:t>
      </w:r>
    </w:p>
    <w:p w14:paraId="27E5ABC1" w14:textId="77777777" w:rsidR="00792311" w:rsidRPr="0096307A" w:rsidRDefault="00792311" w:rsidP="00792311">
      <w:pPr>
        <w:jc w:val="both"/>
        <w:rPr>
          <w:rFonts w:asciiTheme="minorHAnsi" w:hAnsiTheme="minorHAnsi" w:cs="Arial"/>
          <w:color w:val="000000"/>
          <w:sz w:val="22"/>
          <w:szCs w:val="22"/>
        </w:rPr>
      </w:pPr>
      <w:r w:rsidRPr="0096307A">
        <w:rPr>
          <w:rFonts w:asciiTheme="minorHAnsi" w:hAnsiTheme="minorHAnsi" w:cs="Arial"/>
          <w:color w:val="000000"/>
          <w:sz w:val="22"/>
          <w:szCs w:val="22"/>
        </w:rPr>
        <w:t>breakdancer-max  dna.cfg &gt; bkd.dna.bed</w:t>
      </w:r>
    </w:p>
    <w:p w14:paraId="30FACDF3" w14:textId="77777777" w:rsidR="00792311" w:rsidRPr="0096307A" w:rsidRDefault="00792311" w:rsidP="00792311">
      <w:pPr>
        <w:jc w:val="both"/>
        <w:rPr>
          <w:rFonts w:asciiTheme="minorHAnsi" w:hAnsiTheme="minorHAnsi" w:cs="Arial"/>
          <w:color w:val="000000"/>
          <w:sz w:val="22"/>
          <w:szCs w:val="22"/>
        </w:rPr>
      </w:pPr>
      <w:r w:rsidRPr="0096307A">
        <w:rPr>
          <w:rFonts w:asciiTheme="minorHAnsi" w:hAnsiTheme="minorHAnsi" w:cs="Arial"/>
          <w:color w:val="000000"/>
          <w:sz w:val="22"/>
          <w:szCs w:val="22"/>
        </w:rPr>
        <w:t>awk ‘{print $1”\t”$2”\t”$4”\t”$5”\tBreakDancer”}’  bkd.rna.bed &gt; input.rna.txt</w:t>
      </w:r>
    </w:p>
    <w:p w14:paraId="20BBBE05" w14:textId="77777777" w:rsidR="00792311" w:rsidRDefault="00792311" w:rsidP="00792311">
      <w:pPr>
        <w:jc w:val="both"/>
        <w:rPr>
          <w:rFonts w:asciiTheme="minorHAnsi" w:hAnsiTheme="minorHAnsi" w:cs="Arial"/>
          <w:color w:val="000000"/>
          <w:sz w:val="22"/>
          <w:szCs w:val="22"/>
        </w:rPr>
      </w:pPr>
      <w:r w:rsidRPr="0096307A">
        <w:rPr>
          <w:rFonts w:asciiTheme="minorHAnsi" w:hAnsiTheme="minorHAnsi" w:cs="Arial"/>
          <w:color w:val="000000"/>
          <w:sz w:val="22"/>
          <w:szCs w:val="22"/>
        </w:rPr>
        <w:t>BreakTrans.pl bkd.dna.bed input.rna.txt</w:t>
      </w:r>
    </w:p>
    <w:p w14:paraId="5D757804" w14:textId="77777777" w:rsidR="00792311" w:rsidRPr="0096307A" w:rsidRDefault="00792311" w:rsidP="00792311">
      <w:pPr>
        <w:jc w:val="both"/>
        <w:rPr>
          <w:rFonts w:asciiTheme="minorHAnsi" w:hAnsiTheme="minorHAnsi" w:cs="Arial"/>
          <w:color w:val="000000"/>
          <w:sz w:val="22"/>
          <w:szCs w:val="22"/>
        </w:rPr>
      </w:pPr>
    </w:p>
    <w:p w14:paraId="7E8A261D" w14:textId="4645ED4A" w:rsidR="00792311" w:rsidRPr="0096307A" w:rsidRDefault="00792311" w:rsidP="00792311">
      <w:pPr>
        <w:jc w:val="both"/>
        <w:rPr>
          <w:rFonts w:asciiTheme="minorHAnsi" w:hAnsiTheme="minorHAnsi" w:cs="Arial"/>
          <w:b/>
          <w:color w:val="000000"/>
          <w:sz w:val="22"/>
          <w:szCs w:val="22"/>
        </w:rPr>
      </w:pPr>
      <w:r w:rsidRPr="0096307A">
        <w:rPr>
          <w:rFonts w:asciiTheme="minorHAnsi" w:hAnsiTheme="minorHAnsi" w:cs="Arial"/>
          <w:b/>
          <w:color w:val="000000"/>
          <w:sz w:val="22"/>
          <w:szCs w:val="22"/>
        </w:rPr>
        <w:t xml:space="preserve">Comrad-0.1.3 </w:t>
      </w:r>
      <w:r w:rsidRPr="0096307A">
        <w:rPr>
          <w:rFonts w:asciiTheme="minorHAnsi" w:hAnsiTheme="minorHAnsi" w:cs="Arial"/>
          <w:color w:val="000000"/>
          <w:sz w:val="22"/>
          <w:szCs w:val="22"/>
        </w:rPr>
        <w:t xml:space="preserve">is provided with FASTQ files for tumor </w:t>
      </w:r>
      <w:r w:rsidR="003928EF">
        <w:rPr>
          <w:rFonts w:asciiTheme="minorHAnsi" w:hAnsiTheme="minorHAnsi" w:cs="Arial"/>
          <w:color w:val="000000"/>
          <w:sz w:val="22"/>
          <w:szCs w:val="22"/>
        </w:rPr>
        <w:t>RNA-seq</w:t>
      </w:r>
      <w:r w:rsidRPr="0096307A">
        <w:rPr>
          <w:rFonts w:asciiTheme="minorHAnsi" w:hAnsiTheme="minorHAnsi" w:cs="Arial"/>
          <w:color w:val="000000"/>
          <w:sz w:val="22"/>
          <w:szCs w:val="22"/>
        </w:rPr>
        <w:t xml:space="preserve"> and WGS samples rna.1.fq, rna.2.fq, dna.1.fq, and dna.2.fq. The command is as follows:</w:t>
      </w:r>
    </w:p>
    <w:p w14:paraId="14E51F9F" w14:textId="77777777" w:rsidR="00792311" w:rsidRDefault="00792311" w:rsidP="00792311">
      <w:pPr>
        <w:jc w:val="both"/>
        <w:rPr>
          <w:rFonts w:asciiTheme="minorHAnsi" w:hAnsiTheme="minorHAnsi" w:cs="Arial"/>
          <w:color w:val="000000"/>
          <w:sz w:val="22"/>
          <w:szCs w:val="22"/>
        </w:rPr>
      </w:pPr>
      <w:r w:rsidRPr="0096307A">
        <w:rPr>
          <w:rFonts w:asciiTheme="minorHAnsi" w:hAnsiTheme="minorHAnsi" w:cs="Arial"/>
          <w:color w:val="000000"/>
          <w:sz w:val="22"/>
          <w:szCs w:val="22"/>
        </w:rPr>
        <w:t>analyze.pl -c config.txt -d ./hcc1395/dna/ -r ./hcc1395/rna/ -o ./hcc1395_comrad_out</w:t>
      </w:r>
    </w:p>
    <w:p w14:paraId="34FADE9E" w14:textId="77777777" w:rsidR="00792311" w:rsidRPr="0096307A" w:rsidRDefault="00792311" w:rsidP="00792311">
      <w:pPr>
        <w:jc w:val="both"/>
        <w:rPr>
          <w:rFonts w:asciiTheme="minorHAnsi" w:hAnsiTheme="minorHAnsi" w:cs="Arial"/>
          <w:color w:val="000000"/>
          <w:sz w:val="22"/>
          <w:szCs w:val="22"/>
        </w:rPr>
      </w:pPr>
    </w:p>
    <w:p w14:paraId="173B34A8" w14:textId="77777777" w:rsidR="00792311" w:rsidRPr="0096307A" w:rsidRDefault="00792311" w:rsidP="00792311">
      <w:pPr>
        <w:jc w:val="both"/>
        <w:rPr>
          <w:rFonts w:asciiTheme="minorHAnsi" w:hAnsiTheme="minorHAnsi" w:cs="Arial"/>
          <w:b/>
          <w:color w:val="000000"/>
          <w:sz w:val="22"/>
          <w:szCs w:val="22"/>
        </w:rPr>
      </w:pPr>
      <w:r w:rsidRPr="0096307A">
        <w:rPr>
          <w:rFonts w:asciiTheme="minorHAnsi" w:hAnsiTheme="minorHAnsi" w:cs="Arial"/>
          <w:b/>
          <w:color w:val="000000"/>
          <w:sz w:val="22"/>
          <w:szCs w:val="22"/>
        </w:rPr>
        <w:t xml:space="preserve">nFuse-0.2.1 </w:t>
      </w:r>
    </w:p>
    <w:p w14:paraId="555FE207" w14:textId="77777777" w:rsidR="00792311" w:rsidRDefault="00792311" w:rsidP="00792311">
      <w:pPr>
        <w:jc w:val="both"/>
        <w:rPr>
          <w:rFonts w:asciiTheme="minorHAnsi" w:hAnsiTheme="minorHAnsi" w:cs="Arial"/>
          <w:sz w:val="22"/>
          <w:szCs w:val="22"/>
        </w:rPr>
      </w:pPr>
      <w:r w:rsidRPr="0096307A">
        <w:rPr>
          <w:rFonts w:asciiTheme="minorHAnsi" w:hAnsiTheme="minorHAnsi" w:cs="Arial"/>
          <w:sz w:val="22"/>
          <w:szCs w:val="22"/>
        </w:rPr>
        <w:t>nfuse.pl -c config.txt --rnafq1 rna.1.fastq --rnafq2 rna.2.fastq --dnafq1 dna.1.fastq --dnafq2 dna.2.fastq -o hcc1395_nFuse_out</w:t>
      </w:r>
    </w:p>
    <w:p w14:paraId="5A6F0DF1" w14:textId="77777777" w:rsidR="00792311" w:rsidRPr="0096307A" w:rsidRDefault="00792311" w:rsidP="00792311">
      <w:pPr>
        <w:jc w:val="both"/>
        <w:rPr>
          <w:rFonts w:asciiTheme="minorHAnsi" w:hAnsiTheme="minorHAnsi" w:cs="Arial"/>
          <w:sz w:val="22"/>
          <w:szCs w:val="22"/>
        </w:rPr>
      </w:pPr>
    </w:p>
    <w:p w14:paraId="7176C9DD" w14:textId="77777777" w:rsidR="00792311" w:rsidRPr="0096307A" w:rsidRDefault="00792311" w:rsidP="00792311">
      <w:pPr>
        <w:jc w:val="both"/>
        <w:rPr>
          <w:rFonts w:asciiTheme="minorHAnsi" w:hAnsiTheme="minorHAnsi" w:cs="Arial"/>
          <w:b/>
          <w:sz w:val="22"/>
          <w:szCs w:val="22"/>
        </w:rPr>
      </w:pPr>
      <w:r w:rsidRPr="0096307A">
        <w:rPr>
          <w:rFonts w:asciiTheme="minorHAnsi" w:hAnsiTheme="minorHAnsi" w:cs="Arial"/>
          <w:b/>
          <w:sz w:val="22"/>
          <w:szCs w:val="22"/>
        </w:rPr>
        <w:t>TopHat-Fusion-2.0.8</w:t>
      </w:r>
    </w:p>
    <w:p w14:paraId="752B1207" w14:textId="77777777" w:rsidR="00792311" w:rsidRPr="0096307A" w:rsidRDefault="00792311" w:rsidP="00792311">
      <w:pPr>
        <w:jc w:val="both"/>
        <w:rPr>
          <w:rFonts w:asciiTheme="minorHAnsi" w:hAnsiTheme="minorHAnsi" w:cs="Arial"/>
          <w:sz w:val="22"/>
          <w:szCs w:val="22"/>
        </w:rPr>
      </w:pPr>
      <w:r w:rsidRPr="0096307A">
        <w:rPr>
          <w:rFonts w:asciiTheme="minorHAnsi" w:hAnsiTheme="minorHAnsi" w:cs="Arial"/>
          <w:sz w:val="22"/>
          <w:szCs w:val="22"/>
        </w:rPr>
        <w:t>Commands are as follows:</w:t>
      </w:r>
    </w:p>
    <w:p w14:paraId="105F825E" w14:textId="77777777" w:rsidR="00792311" w:rsidRPr="0096307A" w:rsidRDefault="00792311" w:rsidP="00792311">
      <w:pPr>
        <w:jc w:val="both"/>
        <w:rPr>
          <w:rFonts w:asciiTheme="minorHAnsi" w:hAnsiTheme="minorHAnsi" w:cs="Arial"/>
          <w:sz w:val="22"/>
          <w:szCs w:val="22"/>
        </w:rPr>
      </w:pPr>
      <w:r w:rsidRPr="0096307A">
        <w:rPr>
          <w:rFonts w:asciiTheme="minorHAnsi" w:hAnsiTheme="minorHAnsi" w:cs="Arial"/>
          <w:sz w:val="22"/>
          <w:szCs w:val="22"/>
        </w:rPr>
        <w:t>tophat -o tophat_hcc1395 --fusion-search --keep-fasta-order --bowtie1 --no-coverage-search -r 0 --mate-std-dev 80 --max-intron-length 100000 --fusion-min-dist 100000 --fusion-anchor-length 13 --fusion-ignore-chromosomes chrM path_to_bowtieIndex rna.1.fq rna.2.fq</w:t>
      </w:r>
    </w:p>
    <w:p w14:paraId="3B191250" w14:textId="77777777" w:rsidR="00792311" w:rsidRDefault="00792311" w:rsidP="00792311">
      <w:pPr>
        <w:jc w:val="both"/>
        <w:rPr>
          <w:rFonts w:asciiTheme="minorHAnsi" w:hAnsiTheme="minorHAnsi" w:cs="Arial"/>
          <w:sz w:val="22"/>
          <w:szCs w:val="22"/>
        </w:rPr>
      </w:pPr>
      <w:r w:rsidRPr="0096307A">
        <w:rPr>
          <w:rFonts w:asciiTheme="minorHAnsi" w:hAnsiTheme="minorHAnsi" w:cs="Arial"/>
          <w:sz w:val="22"/>
          <w:szCs w:val="22"/>
        </w:rPr>
        <w:t>tophat-fusion-post --num-fusion-reads 1 --num-fusion-pairs 2 --num-fusion-both 5 path_to_bowtieIndex</w:t>
      </w:r>
    </w:p>
    <w:p w14:paraId="4BE04973" w14:textId="77777777" w:rsidR="00792311" w:rsidRPr="0096307A" w:rsidRDefault="00792311" w:rsidP="00792311">
      <w:pPr>
        <w:jc w:val="both"/>
        <w:rPr>
          <w:rFonts w:asciiTheme="minorHAnsi" w:hAnsiTheme="minorHAnsi" w:cs="Arial"/>
          <w:sz w:val="22"/>
          <w:szCs w:val="22"/>
        </w:rPr>
      </w:pPr>
    </w:p>
    <w:p w14:paraId="766E9811" w14:textId="77777777" w:rsidR="00792311" w:rsidRPr="0096307A" w:rsidRDefault="00792311" w:rsidP="00792311">
      <w:pPr>
        <w:jc w:val="both"/>
        <w:rPr>
          <w:rFonts w:asciiTheme="minorHAnsi" w:hAnsiTheme="minorHAnsi" w:cs="Arial"/>
          <w:b/>
          <w:sz w:val="22"/>
          <w:szCs w:val="22"/>
        </w:rPr>
      </w:pPr>
      <w:r w:rsidRPr="0096307A">
        <w:rPr>
          <w:rFonts w:asciiTheme="minorHAnsi" w:hAnsiTheme="minorHAnsi" w:cs="Arial"/>
          <w:b/>
          <w:sz w:val="22"/>
          <w:szCs w:val="22"/>
        </w:rPr>
        <w:t>ChimeraScan-0.4.5a</w:t>
      </w:r>
    </w:p>
    <w:p w14:paraId="0BCCB579" w14:textId="77777777" w:rsidR="00792311" w:rsidRPr="0096307A" w:rsidRDefault="00792311" w:rsidP="00792311">
      <w:pPr>
        <w:jc w:val="both"/>
        <w:rPr>
          <w:rFonts w:asciiTheme="minorHAnsi" w:hAnsiTheme="minorHAnsi" w:cs="Arial"/>
          <w:sz w:val="22"/>
          <w:szCs w:val="22"/>
        </w:rPr>
      </w:pPr>
      <w:r w:rsidRPr="0096307A">
        <w:rPr>
          <w:rFonts w:asciiTheme="minorHAnsi" w:hAnsiTheme="minorHAnsi" w:cs="Arial"/>
          <w:sz w:val="22"/>
          <w:szCs w:val="22"/>
        </w:rPr>
        <w:t>Command is as follows:</w:t>
      </w:r>
    </w:p>
    <w:p w14:paraId="475A88A5" w14:textId="77777777" w:rsidR="00792311" w:rsidRDefault="00792311" w:rsidP="00792311">
      <w:pPr>
        <w:jc w:val="both"/>
        <w:rPr>
          <w:rFonts w:asciiTheme="minorHAnsi" w:hAnsiTheme="minorHAnsi" w:cs="Arial"/>
          <w:sz w:val="22"/>
          <w:szCs w:val="22"/>
        </w:rPr>
      </w:pPr>
      <w:r w:rsidRPr="0096307A">
        <w:rPr>
          <w:rFonts w:asciiTheme="minorHAnsi" w:hAnsiTheme="minorHAnsi" w:cs="Arial"/>
          <w:sz w:val="22"/>
          <w:szCs w:val="22"/>
        </w:rPr>
        <w:t>chimerascan_run.py -v  path_to_chimeraScan_index rna.1.fq rna.2.q</w:t>
      </w:r>
    </w:p>
    <w:p w14:paraId="773909CA" w14:textId="77777777" w:rsidR="00792311" w:rsidRDefault="00792311" w:rsidP="00792311">
      <w:pPr>
        <w:jc w:val="both"/>
        <w:rPr>
          <w:rFonts w:asciiTheme="minorHAnsi" w:hAnsiTheme="minorHAnsi" w:cs="Arial"/>
          <w:sz w:val="22"/>
          <w:szCs w:val="22"/>
        </w:rPr>
      </w:pPr>
    </w:p>
    <w:p w14:paraId="62398124" w14:textId="77777777" w:rsidR="00792311" w:rsidRPr="00D431B9" w:rsidRDefault="00792311" w:rsidP="00792311">
      <w:pPr>
        <w:jc w:val="both"/>
        <w:rPr>
          <w:rFonts w:asciiTheme="minorHAnsi" w:hAnsiTheme="minorHAnsi" w:cs="Arial"/>
          <w:b/>
          <w:sz w:val="22"/>
          <w:szCs w:val="22"/>
        </w:rPr>
      </w:pPr>
      <w:r w:rsidRPr="00D431B9">
        <w:rPr>
          <w:rFonts w:asciiTheme="minorHAnsi" w:hAnsiTheme="minorHAnsi" w:cs="Arial"/>
          <w:b/>
          <w:sz w:val="22"/>
          <w:szCs w:val="22"/>
        </w:rPr>
        <w:t>FusionCatcher_v0.99.3e</w:t>
      </w:r>
    </w:p>
    <w:p w14:paraId="531C3E88" w14:textId="77777777" w:rsidR="00792311" w:rsidRDefault="00792311" w:rsidP="00792311">
      <w:pPr>
        <w:jc w:val="both"/>
        <w:rPr>
          <w:rFonts w:asciiTheme="minorHAnsi" w:hAnsiTheme="minorHAnsi" w:cs="Arial"/>
          <w:sz w:val="22"/>
          <w:szCs w:val="22"/>
        </w:rPr>
      </w:pPr>
      <w:r w:rsidRPr="00D4766A">
        <w:rPr>
          <w:rFonts w:asciiTheme="minorHAnsi" w:hAnsiTheme="minorHAnsi" w:cs="Arial"/>
          <w:sz w:val="22"/>
          <w:szCs w:val="22"/>
        </w:rPr>
        <w:t xml:space="preserve">fusioncatcher -d </w:t>
      </w:r>
      <w:r>
        <w:rPr>
          <w:rFonts w:asciiTheme="minorHAnsi" w:hAnsiTheme="minorHAnsi" w:cs="Arial"/>
          <w:sz w:val="22"/>
          <w:szCs w:val="22"/>
        </w:rPr>
        <w:t>./fusioncatcher_data</w:t>
      </w:r>
      <w:r w:rsidRPr="00D4766A">
        <w:rPr>
          <w:rFonts w:asciiTheme="minorHAnsi" w:hAnsiTheme="minorHAnsi" w:cs="Arial"/>
          <w:sz w:val="22"/>
          <w:szCs w:val="22"/>
        </w:rPr>
        <w:t xml:space="preserve">/ -i </w:t>
      </w:r>
      <w:r w:rsidRPr="0096307A">
        <w:rPr>
          <w:rFonts w:asciiTheme="minorHAnsi" w:hAnsiTheme="minorHAnsi" w:cs="Arial"/>
          <w:color w:val="000000"/>
          <w:sz w:val="22"/>
          <w:szCs w:val="22"/>
        </w:rPr>
        <w:t xml:space="preserve">./hcc1395/rna/ </w:t>
      </w:r>
      <w:r w:rsidRPr="00D4766A">
        <w:rPr>
          <w:rFonts w:asciiTheme="minorHAnsi" w:hAnsiTheme="minorHAnsi" w:cs="Arial"/>
          <w:sz w:val="22"/>
          <w:szCs w:val="22"/>
        </w:rPr>
        <w:t xml:space="preserve">-o </w:t>
      </w:r>
      <w:r>
        <w:rPr>
          <w:rFonts w:asciiTheme="minorHAnsi" w:hAnsiTheme="minorHAnsi" w:cs="Arial"/>
          <w:sz w:val="22"/>
          <w:szCs w:val="22"/>
        </w:rPr>
        <w:t>./</w:t>
      </w:r>
      <w:r w:rsidRPr="00D4766A">
        <w:rPr>
          <w:rFonts w:asciiTheme="minorHAnsi" w:hAnsiTheme="minorHAnsi" w:cs="Arial"/>
          <w:sz w:val="22"/>
          <w:szCs w:val="22"/>
        </w:rPr>
        <w:t>out</w:t>
      </w:r>
      <w:r>
        <w:rPr>
          <w:rFonts w:asciiTheme="minorHAnsi" w:hAnsiTheme="minorHAnsi" w:cs="Arial"/>
          <w:sz w:val="22"/>
          <w:szCs w:val="22"/>
        </w:rPr>
        <w:t>_dir</w:t>
      </w:r>
    </w:p>
    <w:p w14:paraId="7D97DC4A" w14:textId="77777777" w:rsidR="00792311" w:rsidRPr="00C16B90" w:rsidRDefault="00792311" w:rsidP="00792311">
      <w:pPr>
        <w:jc w:val="both"/>
        <w:rPr>
          <w:rFonts w:asciiTheme="minorHAnsi" w:hAnsiTheme="minorHAnsi" w:cs="Arial"/>
          <w:sz w:val="22"/>
          <w:szCs w:val="22"/>
        </w:rPr>
      </w:pPr>
    </w:p>
    <w:p w14:paraId="45EB10DF" w14:textId="77777777" w:rsidR="00792311" w:rsidRPr="00043260" w:rsidRDefault="00792311" w:rsidP="00792311">
      <w:pPr>
        <w:jc w:val="both"/>
        <w:rPr>
          <w:rFonts w:asciiTheme="minorHAnsi" w:hAnsiTheme="minorHAnsi" w:cs="Arial"/>
          <w:b/>
          <w:sz w:val="22"/>
          <w:szCs w:val="22"/>
        </w:rPr>
      </w:pPr>
      <w:r w:rsidRPr="00043260">
        <w:rPr>
          <w:rFonts w:asciiTheme="minorHAnsi" w:hAnsiTheme="minorHAnsi" w:cs="Arial"/>
          <w:b/>
          <w:sz w:val="22"/>
          <w:szCs w:val="22"/>
        </w:rPr>
        <w:t>TRUP</w:t>
      </w:r>
    </w:p>
    <w:p w14:paraId="65F31CF1" w14:textId="77777777" w:rsidR="00792311" w:rsidRDefault="00792311" w:rsidP="00792311">
      <w:pPr>
        <w:jc w:val="both"/>
        <w:rPr>
          <w:rFonts w:asciiTheme="minorHAnsi" w:hAnsiTheme="minorHAnsi" w:cs="Arial"/>
          <w:sz w:val="22"/>
          <w:szCs w:val="22"/>
        </w:rPr>
      </w:pPr>
      <w:r>
        <w:rPr>
          <w:rFonts w:asciiTheme="minorHAnsi" w:hAnsiTheme="minorHAnsi" w:cs="Arial"/>
          <w:sz w:val="22"/>
          <w:szCs w:val="22"/>
        </w:rPr>
        <w:t>Commands are as follows:</w:t>
      </w:r>
    </w:p>
    <w:p w14:paraId="3AAA32E7" w14:textId="77777777" w:rsidR="00792311" w:rsidRDefault="00792311" w:rsidP="00792311">
      <w:pPr>
        <w:jc w:val="both"/>
        <w:rPr>
          <w:rFonts w:asciiTheme="minorHAnsi" w:hAnsiTheme="minorHAnsi" w:cs="Arial"/>
          <w:sz w:val="22"/>
          <w:szCs w:val="22"/>
        </w:rPr>
      </w:pPr>
      <w:r>
        <w:rPr>
          <w:rFonts w:asciiTheme="minorHAnsi" w:hAnsiTheme="minorHAnsi" w:cs="Arial"/>
          <w:sz w:val="22"/>
          <w:szCs w:val="22"/>
        </w:rPr>
        <w:t xml:space="preserve">RTrace.pl </w:t>
      </w:r>
      <w:r w:rsidRPr="0071367E">
        <w:rPr>
          <w:rFonts w:asciiTheme="minorHAnsi" w:hAnsiTheme="minorHAnsi" w:cs="Arial"/>
          <w:sz w:val="22"/>
          <w:szCs w:val="22"/>
        </w:rPr>
        <w:t xml:space="preserve">--runlevel 1 --sampleName HCC1395 --seqType p --readpool </w:t>
      </w:r>
      <w:r w:rsidRPr="0096307A">
        <w:rPr>
          <w:rFonts w:asciiTheme="minorHAnsi" w:hAnsiTheme="minorHAnsi" w:cs="Arial"/>
          <w:color w:val="000000"/>
          <w:sz w:val="22"/>
          <w:szCs w:val="22"/>
        </w:rPr>
        <w:t xml:space="preserve">./hcc1395/rna/ </w:t>
      </w:r>
      <w:r w:rsidRPr="0071367E">
        <w:rPr>
          <w:rFonts w:asciiTheme="minorHAnsi" w:hAnsiTheme="minorHAnsi" w:cs="Arial"/>
          <w:sz w:val="22"/>
          <w:szCs w:val="22"/>
        </w:rPr>
        <w:t xml:space="preserve">--root </w:t>
      </w:r>
      <w:r>
        <w:rPr>
          <w:rFonts w:asciiTheme="minorHAnsi" w:hAnsiTheme="minorHAnsi" w:cs="Arial"/>
          <w:sz w:val="22"/>
          <w:szCs w:val="22"/>
        </w:rPr>
        <w:t>./ --threads 12 --anno .</w:t>
      </w:r>
      <w:r w:rsidRPr="0071367E">
        <w:rPr>
          <w:rFonts w:asciiTheme="minorHAnsi" w:hAnsiTheme="minorHAnsi" w:cs="Arial"/>
          <w:sz w:val="22"/>
          <w:szCs w:val="22"/>
        </w:rPr>
        <w:t>/TRUP_ANNOTATION/</w:t>
      </w:r>
    </w:p>
    <w:p w14:paraId="2E6F8A3B" w14:textId="77777777" w:rsidR="00792311" w:rsidRDefault="00792311" w:rsidP="00792311">
      <w:pPr>
        <w:jc w:val="both"/>
        <w:rPr>
          <w:rFonts w:asciiTheme="minorHAnsi" w:hAnsiTheme="minorHAnsi" w:cs="Arial"/>
          <w:sz w:val="22"/>
          <w:szCs w:val="22"/>
        </w:rPr>
      </w:pPr>
      <w:r w:rsidRPr="00533E92">
        <w:rPr>
          <w:rFonts w:asciiTheme="minorHAnsi" w:hAnsiTheme="minorHAnsi" w:cs="Arial"/>
          <w:sz w:val="22"/>
          <w:szCs w:val="22"/>
        </w:rPr>
        <w:t xml:space="preserve">RTrace.pl --runlevel </w:t>
      </w:r>
      <w:r>
        <w:rPr>
          <w:rFonts w:asciiTheme="minorHAnsi" w:hAnsiTheme="minorHAnsi" w:cs="Arial"/>
          <w:sz w:val="22"/>
          <w:szCs w:val="22"/>
        </w:rPr>
        <w:t xml:space="preserve">2 </w:t>
      </w:r>
      <w:r w:rsidRPr="00533E92">
        <w:rPr>
          <w:rFonts w:asciiTheme="minorHAnsi" w:hAnsiTheme="minorHAnsi" w:cs="Arial"/>
          <w:sz w:val="22"/>
          <w:szCs w:val="22"/>
        </w:rPr>
        <w:t xml:space="preserve">--sampleName HCC1395 --seqType p --readpool </w:t>
      </w:r>
      <w:r w:rsidRPr="0096307A">
        <w:rPr>
          <w:rFonts w:asciiTheme="minorHAnsi" w:hAnsiTheme="minorHAnsi" w:cs="Arial"/>
          <w:color w:val="000000"/>
          <w:sz w:val="22"/>
          <w:szCs w:val="22"/>
        </w:rPr>
        <w:t xml:space="preserve">./hcc1395/rna/ </w:t>
      </w:r>
      <w:r w:rsidRPr="00533E92">
        <w:rPr>
          <w:rFonts w:asciiTheme="minorHAnsi" w:hAnsiTheme="minorHAnsi" w:cs="Arial"/>
          <w:sz w:val="22"/>
          <w:szCs w:val="22"/>
        </w:rPr>
        <w:t xml:space="preserve">--root </w:t>
      </w:r>
      <w:r>
        <w:rPr>
          <w:rFonts w:asciiTheme="minorHAnsi" w:hAnsiTheme="minorHAnsi" w:cs="Arial"/>
          <w:sz w:val="22"/>
          <w:szCs w:val="22"/>
        </w:rPr>
        <w:t>.</w:t>
      </w:r>
      <w:r w:rsidRPr="00533E92">
        <w:rPr>
          <w:rFonts w:asciiTheme="minorHAnsi" w:hAnsiTheme="minorHAnsi" w:cs="Arial"/>
          <w:sz w:val="22"/>
          <w:szCs w:val="22"/>
        </w:rPr>
        <w:t xml:space="preserve">/ --anno </w:t>
      </w:r>
      <w:r>
        <w:rPr>
          <w:rFonts w:asciiTheme="minorHAnsi" w:hAnsiTheme="minorHAnsi" w:cs="Arial"/>
          <w:sz w:val="22"/>
          <w:szCs w:val="22"/>
        </w:rPr>
        <w:t>.</w:t>
      </w:r>
      <w:r w:rsidRPr="00533E92">
        <w:rPr>
          <w:rFonts w:asciiTheme="minorHAnsi" w:hAnsiTheme="minorHAnsi" w:cs="Arial"/>
          <w:sz w:val="22"/>
          <w:szCs w:val="22"/>
        </w:rPr>
        <w:t>/TRUP_ANNOTATION/ --WIG --gf pdf</w:t>
      </w:r>
    </w:p>
    <w:p w14:paraId="0816C9C3" w14:textId="77777777" w:rsidR="00792311" w:rsidRDefault="00792311" w:rsidP="00792311">
      <w:pPr>
        <w:jc w:val="both"/>
        <w:rPr>
          <w:rFonts w:asciiTheme="minorHAnsi" w:hAnsiTheme="minorHAnsi" w:cs="Arial"/>
          <w:sz w:val="22"/>
          <w:szCs w:val="22"/>
        </w:rPr>
      </w:pPr>
      <w:r>
        <w:rPr>
          <w:rFonts w:asciiTheme="minorHAnsi" w:hAnsiTheme="minorHAnsi" w:cs="Arial"/>
          <w:sz w:val="22"/>
          <w:szCs w:val="22"/>
        </w:rPr>
        <w:t>RTrace.pl –runlevel 3</w:t>
      </w:r>
      <w:r w:rsidRPr="006B656A">
        <w:rPr>
          <w:rFonts w:asciiTheme="minorHAnsi" w:hAnsiTheme="minorHAnsi" w:cs="Arial"/>
          <w:sz w:val="22"/>
          <w:szCs w:val="22"/>
        </w:rPr>
        <w:t xml:space="preserve"> </w:t>
      </w:r>
      <w:r>
        <w:rPr>
          <w:rFonts w:asciiTheme="minorHAnsi" w:hAnsiTheme="minorHAnsi" w:cs="Arial"/>
          <w:sz w:val="22"/>
          <w:szCs w:val="22"/>
        </w:rPr>
        <w:t xml:space="preserve">--sampleName HCC1395 </w:t>
      </w:r>
      <w:r w:rsidRPr="00533E92">
        <w:rPr>
          <w:rFonts w:asciiTheme="minorHAnsi" w:hAnsiTheme="minorHAnsi" w:cs="Arial"/>
          <w:sz w:val="22"/>
          <w:szCs w:val="22"/>
        </w:rPr>
        <w:t xml:space="preserve">--seqType p </w:t>
      </w:r>
      <w:r>
        <w:rPr>
          <w:rFonts w:asciiTheme="minorHAnsi" w:hAnsiTheme="minorHAnsi" w:cs="Arial"/>
          <w:sz w:val="22"/>
          <w:szCs w:val="22"/>
        </w:rPr>
        <w:t xml:space="preserve">–readpool </w:t>
      </w:r>
      <w:r w:rsidRPr="0096307A">
        <w:rPr>
          <w:rFonts w:asciiTheme="minorHAnsi" w:hAnsiTheme="minorHAnsi" w:cs="Arial"/>
          <w:color w:val="000000"/>
          <w:sz w:val="22"/>
          <w:szCs w:val="22"/>
        </w:rPr>
        <w:t xml:space="preserve">./hcc1395/rna/ </w:t>
      </w:r>
      <w:r w:rsidRPr="006B656A">
        <w:rPr>
          <w:rFonts w:asciiTheme="minorHAnsi" w:hAnsiTheme="minorHAnsi" w:cs="Arial"/>
          <w:sz w:val="22"/>
          <w:szCs w:val="22"/>
        </w:rPr>
        <w:t xml:space="preserve">--root </w:t>
      </w:r>
      <w:r>
        <w:rPr>
          <w:rFonts w:asciiTheme="minorHAnsi" w:hAnsiTheme="minorHAnsi" w:cs="Arial"/>
          <w:sz w:val="22"/>
          <w:szCs w:val="22"/>
        </w:rPr>
        <w:t>.</w:t>
      </w:r>
      <w:r w:rsidRPr="006B656A">
        <w:rPr>
          <w:rFonts w:asciiTheme="minorHAnsi" w:hAnsiTheme="minorHAnsi" w:cs="Arial"/>
          <w:sz w:val="22"/>
          <w:szCs w:val="22"/>
        </w:rPr>
        <w:t xml:space="preserve">/ --anno </w:t>
      </w:r>
      <w:r>
        <w:rPr>
          <w:rFonts w:asciiTheme="minorHAnsi" w:hAnsiTheme="minorHAnsi" w:cs="Arial"/>
          <w:sz w:val="22"/>
          <w:szCs w:val="22"/>
        </w:rPr>
        <w:t>.</w:t>
      </w:r>
      <w:r w:rsidRPr="006B656A">
        <w:rPr>
          <w:rFonts w:asciiTheme="minorHAnsi" w:hAnsiTheme="minorHAnsi" w:cs="Arial"/>
          <w:sz w:val="22"/>
          <w:szCs w:val="22"/>
        </w:rPr>
        <w:t>/TRUP_ANNOTATION/ --RA 1</w:t>
      </w:r>
    </w:p>
    <w:p w14:paraId="6D46E686" w14:textId="77777777" w:rsidR="00792311" w:rsidRDefault="00792311" w:rsidP="00792311">
      <w:pPr>
        <w:jc w:val="both"/>
        <w:rPr>
          <w:rFonts w:asciiTheme="minorHAnsi" w:hAnsiTheme="minorHAnsi" w:cs="Arial"/>
          <w:sz w:val="22"/>
          <w:szCs w:val="22"/>
        </w:rPr>
      </w:pPr>
      <w:r w:rsidRPr="00B05D3E">
        <w:rPr>
          <w:rFonts w:asciiTheme="minorHAnsi" w:hAnsiTheme="minorHAnsi" w:cs="Arial"/>
          <w:sz w:val="22"/>
          <w:szCs w:val="22"/>
        </w:rPr>
        <w:t>RTrace.pl --runlevel 4 --sampleName HCC1395</w:t>
      </w:r>
      <w:r>
        <w:rPr>
          <w:rFonts w:asciiTheme="minorHAnsi" w:hAnsiTheme="minorHAnsi" w:cs="Arial"/>
          <w:sz w:val="22"/>
          <w:szCs w:val="22"/>
        </w:rPr>
        <w:t xml:space="preserve"> </w:t>
      </w:r>
      <w:r w:rsidRPr="00533E92">
        <w:rPr>
          <w:rFonts w:asciiTheme="minorHAnsi" w:hAnsiTheme="minorHAnsi" w:cs="Arial"/>
          <w:sz w:val="22"/>
          <w:szCs w:val="22"/>
        </w:rPr>
        <w:t>--seqType p</w:t>
      </w:r>
      <w:r w:rsidRPr="00B05D3E">
        <w:rPr>
          <w:rFonts w:asciiTheme="minorHAnsi" w:hAnsiTheme="minorHAnsi" w:cs="Arial"/>
          <w:sz w:val="22"/>
          <w:szCs w:val="22"/>
        </w:rPr>
        <w:t xml:space="preserve"> --readpool </w:t>
      </w:r>
      <w:r w:rsidRPr="0096307A">
        <w:rPr>
          <w:rFonts w:asciiTheme="minorHAnsi" w:hAnsiTheme="minorHAnsi" w:cs="Arial"/>
          <w:color w:val="000000"/>
          <w:sz w:val="22"/>
          <w:szCs w:val="22"/>
        </w:rPr>
        <w:t xml:space="preserve">./hcc1395/rna/ </w:t>
      </w:r>
      <w:r w:rsidRPr="00B05D3E">
        <w:rPr>
          <w:rFonts w:asciiTheme="minorHAnsi" w:hAnsiTheme="minorHAnsi" w:cs="Arial"/>
          <w:sz w:val="22"/>
          <w:szCs w:val="22"/>
        </w:rPr>
        <w:t xml:space="preserve"> --root </w:t>
      </w:r>
      <w:r>
        <w:rPr>
          <w:rFonts w:asciiTheme="minorHAnsi" w:hAnsiTheme="minorHAnsi" w:cs="Arial"/>
          <w:sz w:val="22"/>
          <w:szCs w:val="22"/>
        </w:rPr>
        <w:t xml:space="preserve">./ </w:t>
      </w:r>
      <w:r w:rsidRPr="00B05D3E">
        <w:rPr>
          <w:rFonts w:asciiTheme="minorHAnsi" w:hAnsiTheme="minorHAnsi" w:cs="Arial"/>
          <w:sz w:val="22"/>
          <w:szCs w:val="22"/>
        </w:rPr>
        <w:t xml:space="preserve">--anno </w:t>
      </w:r>
      <w:r>
        <w:rPr>
          <w:rFonts w:asciiTheme="minorHAnsi" w:hAnsiTheme="minorHAnsi" w:cs="Arial"/>
          <w:sz w:val="22"/>
          <w:szCs w:val="22"/>
        </w:rPr>
        <w:t>.</w:t>
      </w:r>
      <w:r w:rsidRPr="00B05D3E">
        <w:rPr>
          <w:rFonts w:asciiTheme="minorHAnsi" w:hAnsiTheme="minorHAnsi" w:cs="Arial"/>
          <w:sz w:val="22"/>
          <w:szCs w:val="22"/>
        </w:rPr>
        <w:t xml:space="preserve">/TRUP/TRUP_ANNOTATION/ </w:t>
      </w:r>
    </w:p>
    <w:p w14:paraId="540694B8" w14:textId="77777777" w:rsidR="00792311" w:rsidRDefault="00792311" w:rsidP="00792311">
      <w:pPr>
        <w:jc w:val="both"/>
        <w:rPr>
          <w:rFonts w:asciiTheme="minorHAnsi" w:hAnsiTheme="minorHAnsi" w:cs="Arial"/>
          <w:sz w:val="22"/>
          <w:szCs w:val="22"/>
        </w:rPr>
      </w:pPr>
    </w:p>
    <w:p w14:paraId="1B84425E" w14:textId="77777777" w:rsidR="00792311" w:rsidRDefault="00792311" w:rsidP="00792311">
      <w:pPr>
        <w:jc w:val="both"/>
        <w:rPr>
          <w:rFonts w:asciiTheme="minorHAnsi" w:hAnsiTheme="minorHAnsi" w:cs="Arial"/>
          <w:b/>
          <w:sz w:val="22"/>
          <w:szCs w:val="22"/>
        </w:rPr>
      </w:pPr>
      <w:r w:rsidRPr="00164FA7">
        <w:rPr>
          <w:rFonts w:asciiTheme="minorHAnsi" w:hAnsiTheme="minorHAnsi" w:cs="Arial"/>
          <w:b/>
          <w:sz w:val="22"/>
          <w:szCs w:val="22"/>
        </w:rPr>
        <w:t>pyPRADA_1.2</w:t>
      </w:r>
    </w:p>
    <w:p w14:paraId="3BF2DCBA" w14:textId="77777777" w:rsidR="00792311" w:rsidRPr="0096138B" w:rsidRDefault="00792311" w:rsidP="00792311">
      <w:pPr>
        <w:jc w:val="both"/>
        <w:rPr>
          <w:rFonts w:asciiTheme="minorHAnsi" w:hAnsiTheme="minorHAnsi" w:cs="Arial"/>
          <w:sz w:val="22"/>
          <w:szCs w:val="22"/>
        </w:rPr>
      </w:pPr>
      <w:r>
        <w:rPr>
          <w:rFonts w:asciiTheme="minorHAnsi" w:hAnsiTheme="minorHAnsi" w:cs="Arial"/>
          <w:sz w:val="22"/>
          <w:szCs w:val="22"/>
        </w:rPr>
        <w:t>Commands are as follows:</w:t>
      </w:r>
    </w:p>
    <w:p w14:paraId="6F0A9778" w14:textId="77777777" w:rsidR="00792311" w:rsidRDefault="00792311" w:rsidP="00792311">
      <w:pPr>
        <w:jc w:val="both"/>
        <w:rPr>
          <w:rFonts w:asciiTheme="minorHAnsi" w:hAnsiTheme="minorHAnsi" w:cs="Arial"/>
          <w:sz w:val="22"/>
          <w:szCs w:val="22"/>
        </w:rPr>
      </w:pPr>
      <w:r w:rsidRPr="00164FA7">
        <w:rPr>
          <w:rFonts w:asciiTheme="minorHAnsi" w:hAnsiTheme="minorHAnsi" w:cs="Arial"/>
          <w:sz w:val="22"/>
          <w:szCs w:val="22"/>
        </w:rPr>
        <w:t xml:space="preserve">prada-preprocess-bi -conf conf.txt -inputdir </w:t>
      </w:r>
      <w:r w:rsidRPr="0096307A">
        <w:rPr>
          <w:rFonts w:asciiTheme="minorHAnsi" w:hAnsiTheme="minorHAnsi" w:cs="Arial"/>
          <w:color w:val="000000"/>
          <w:sz w:val="22"/>
          <w:szCs w:val="22"/>
        </w:rPr>
        <w:t xml:space="preserve">./hcc1395/rna/ </w:t>
      </w:r>
      <w:r>
        <w:rPr>
          <w:rFonts w:asciiTheme="minorHAnsi" w:hAnsiTheme="minorHAnsi" w:cs="Arial"/>
          <w:sz w:val="22"/>
          <w:szCs w:val="22"/>
        </w:rPr>
        <w:t>-sample hcc1395</w:t>
      </w:r>
      <w:r w:rsidRPr="00164FA7">
        <w:rPr>
          <w:rFonts w:asciiTheme="minorHAnsi" w:hAnsiTheme="minorHAnsi" w:cs="Arial"/>
          <w:sz w:val="22"/>
          <w:szCs w:val="22"/>
        </w:rPr>
        <w:t xml:space="preserve"> -tag HCC1395 -platform illumina -step 2_e1_1 intermediate no -pbs fromfp -outdir out_preprocess -submit no</w:t>
      </w:r>
    </w:p>
    <w:p w14:paraId="0461D6E0" w14:textId="77777777" w:rsidR="00792311" w:rsidRDefault="00792311" w:rsidP="00792311">
      <w:pPr>
        <w:jc w:val="both"/>
        <w:rPr>
          <w:rFonts w:asciiTheme="minorHAnsi" w:hAnsiTheme="minorHAnsi" w:cs="Arial"/>
          <w:sz w:val="22"/>
          <w:szCs w:val="22"/>
        </w:rPr>
      </w:pPr>
      <w:r w:rsidRPr="007C045E">
        <w:rPr>
          <w:rFonts w:asciiTheme="minorHAnsi" w:hAnsiTheme="minorHAnsi" w:cs="Arial"/>
          <w:sz w:val="22"/>
          <w:szCs w:val="22"/>
        </w:rPr>
        <w:t>prada-fusion -bam out_preprocess/hcc1395.withRG.GATKRecalibrated.flagged.bam -conf ./conf.txt -tag HCC1395 -mm 1 -junL 100 -minmapq 30 -outdir ./out_fusion/</w:t>
      </w:r>
    </w:p>
    <w:p w14:paraId="387D01A7" w14:textId="77777777" w:rsidR="00792311" w:rsidRDefault="00792311" w:rsidP="00792311">
      <w:pPr>
        <w:jc w:val="both"/>
        <w:rPr>
          <w:rFonts w:asciiTheme="minorHAnsi" w:hAnsiTheme="minorHAnsi" w:cs="Arial"/>
          <w:sz w:val="22"/>
          <w:szCs w:val="22"/>
        </w:rPr>
      </w:pPr>
    </w:p>
    <w:p w14:paraId="2EB538F0" w14:textId="77777777" w:rsidR="00792311" w:rsidRPr="0096307A" w:rsidRDefault="00792311" w:rsidP="00792311">
      <w:pPr>
        <w:jc w:val="both"/>
        <w:rPr>
          <w:rFonts w:asciiTheme="minorHAnsi" w:hAnsiTheme="minorHAnsi" w:cs="Arial"/>
          <w:sz w:val="22"/>
          <w:szCs w:val="22"/>
          <w:lang w:eastAsia="zh-CN"/>
        </w:rPr>
      </w:pPr>
    </w:p>
    <w:p w14:paraId="79561DC9" w14:textId="77777777" w:rsidR="00792311" w:rsidRPr="0096307A" w:rsidRDefault="00792311" w:rsidP="00792311">
      <w:pPr>
        <w:jc w:val="both"/>
        <w:rPr>
          <w:rFonts w:asciiTheme="minorHAnsi" w:hAnsiTheme="minorHAnsi" w:cs="Arial"/>
          <w:b/>
          <w:sz w:val="22"/>
          <w:szCs w:val="22"/>
          <w:lang w:eastAsia="zh-CN"/>
        </w:rPr>
      </w:pPr>
      <w:r w:rsidRPr="0096307A">
        <w:rPr>
          <w:rFonts w:asciiTheme="minorHAnsi" w:hAnsiTheme="minorHAnsi" w:cs="Arial"/>
          <w:b/>
          <w:sz w:val="22"/>
          <w:szCs w:val="22"/>
          <w:lang w:eastAsia="zh-CN"/>
        </w:rPr>
        <w:t>Number of fusions called by each tool</w:t>
      </w:r>
      <w:r w:rsidRPr="0096307A">
        <w:rPr>
          <w:rFonts w:asciiTheme="minorHAnsi" w:hAnsiTheme="minorHAnsi" w:cs="Arial"/>
          <w:sz w:val="22"/>
          <w:szCs w:val="22"/>
          <w:lang w:eastAsia="zh-CN"/>
        </w:rPr>
        <w:t xml:space="preserve"> is counted without repeats, i.e. different isoforms and reciprocals for two genes of a fusion are counted as one fusion. </w:t>
      </w:r>
    </w:p>
    <w:p w14:paraId="64530C38" w14:textId="6116056A" w:rsidR="003759F2" w:rsidRDefault="003759F2"/>
    <w:sectPr w:rsidR="003759F2" w:rsidSect="006561A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Genome Resear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ffszfs6wff05e5p9j5f5xd0xtvsve2x0fz&quot;&gt;Integrate&lt;record-ids&gt;&lt;item&gt;34&lt;/item&gt;&lt;item&gt;35&lt;/item&gt;&lt;item&gt;63&lt;/item&gt;&lt;/record-ids&gt;&lt;/item&gt;&lt;/Libraries&gt;"/>
  </w:docVars>
  <w:rsids>
    <w:rsidRoot w:val="00715AD9"/>
    <w:rsid w:val="000350AB"/>
    <w:rsid w:val="000541F6"/>
    <w:rsid w:val="00084C04"/>
    <w:rsid w:val="000A79CC"/>
    <w:rsid w:val="001000F3"/>
    <w:rsid w:val="0010534C"/>
    <w:rsid w:val="00174428"/>
    <w:rsid w:val="00191BDF"/>
    <w:rsid w:val="001E37AD"/>
    <w:rsid w:val="002036C4"/>
    <w:rsid w:val="00225D46"/>
    <w:rsid w:val="0023179A"/>
    <w:rsid w:val="002375AE"/>
    <w:rsid w:val="0030211C"/>
    <w:rsid w:val="00326E84"/>
    <w:rsid w:val="00344987"/>
    <w:rsid w:val="00364C14"/>
    <w:rsid w:val="003759F2"/>
    <w:rsid w:val="00377B3A"/>
    <w:rsid w:val="00382BEC"/>
    <w:rsid w:val="003928EF"/>
    <w:rsid w:val="003A22A9"/>
    <w:rsid w:val="00423884"/>
    <w:rsid w:val="0043140B"/>
    <w:rsid w:val="00451D89"/>
    <w:rsid w:val="004A70D7"/>
    <w:rsid w:val="004C4BEC"/>
    <w:rsid w:val="004D105C"/>
    <w:rsid w:val="004E54FB"/>
    <w:rsid w:val="004F18CC"/>
    <w:rsid w:val="004F2EFF"/>
    <w:rsid w:val="00505CC8"/>
    <w:rsid w:val="00551E38"/>
    <w:rsid w:val="00582189"/>
    <w:rsid w:val="00594D62"/>
    <w:rsid w:val="00596E46"/>
    <w:rsid w:val="005C4AA3"/>
    <w:rsid w:val="006026F8"/>
    <w:rsid w:val="006209AA"/>
    <w:rsid w:val="00630B54"/>
    <w:rsid w:val="006420A1"/>
    <w:rsid w:val="006556E0"/>
    <w:rsid w:val="006561AB"/>
    <w:rsid w:val="00662BC3"/>
    <w:rsid w:val="00692488"/>
    <w:rsid w:val="006E2B02"/>
    <w:rsid w:val="006F46E5"/>
    <w:rsid w:val="00715AD9"/>
    <w:rsid w:val="007271F2"/>
    <w:rsid w:val="00746718"/>
    <w:rsid w:val="007478F8"/>
    <w:rsid w:val="00792311"/>
    <w:rsid w:val="007B6046"/>
    <w:rsid w:val="007C6CEE"/>
    <w:rsid w:val="007F5F0B"/>
    <w:rsid w:val="0082458E"/>
    <w:rsid w:val="00831642"/>
    <w:rsid w:val="00834F92"/>
    <w:rsid w:val="008649EA"/>
    <w:rsid w:val="00871C50"/>
    <w:rsid w:val="00875376"/>
    <w:rsid w:val="008B1AAB"/>
    <w:rsid w:val="008C53FE"/>
    <w:rsid w:val="0090035C"/>
    <w:rsid w:val="00924771"/>
    <w:rsid w:val="00924B50"/>
    <w:rsid w:val="00925EAB"/>
    <w:rsid w:val="009352D8"/>
    <w:rsid w:val="00935FFE"/>
    <w:rsid w:val="009516FF"/>
    <w:rsid w:val="0098750E"/>
    <w:rsid w:val="00994D47"/>
    <w:rsid w:val="00A144DC"/>
    <w:rsid w:val="00A63333"/>
    <w:rsid w:val="00A82B22"/>
    <w:rsid w:val="00AB06A4"/>
    <w:rsid w:val="00AC55E4"/>
    <w:rsid w:val="00B52629"/>
    <w:rsid w:val="00B82E2F"/>
    <w:rsid w:val="00B84D1E"/>
    <w:rsid w:val="00B900C7"/>
    <w:rsid w:val="00BA402C"/>
    <w:rsid w:val="00BA4E1A"/>
    <w:rsid w:val="00BA5572"/>
    <w:rsid w:val="00BE19C2"/>
    <w:rsid w:val="00BF3930"/>
    <w:rsid w:val="00C01F11"/>
    <w:rsid w:val="00C04A8B"/>
    <w:rsid w:val="00C41703"/>
    <w:rsid w:val="00C65E5E"/>
    <w:rsid w:val="00C85CF1"/>
    <w:rsid w:val="00CB6604"/>
    <w:rsid w:val="00CB736C"/>
    <w:rsid w:val="00CD0669"/>
    <w:rsid w:val="00CE4C7A"/>
    <w:rsid w:val="00CE59A3"/>
    <w:rsid w:val="00CF686B"/>
    <w:rsid w:val="00D024AC"/>
    <w:rsid w:val="00D054DC"/>
    <w:rsid w:val="00D1579F"/>
    <w:rsid w:val="00D528A3"/>
    <w:rsid w:val="00D819B0"/>
    <w:rsid w:val="00DB6015"/>
    <w:rsid w:val="00DC2D02"/>
    <w:rsid w:val="00DC53E3"/>
    <w:rsid w:val="00DC76F5"/>
    <w:rsid w:val="00DD08C8"/>
    <w:rsid w:val="00E07EE4"/>
    <w:rsid w:val="00E13E2D"/>
    <w:rsid w:val="00E34D67"/>
    <w:rsid w:val="00E36CD8"/>
    <w:rsid w:val="00E37612"/>
    <w:rsid w:val="00E94D8D"/>
    <w:rsid w:val="00EA727B"/>
    <w:rsid w:val="00EE5EE8"/>
    <w:rsid w:val="00F21BD0"/>
    <w:rsid w:val="00F50F4C"/>
    <w:rsid w:val="00F61DDD"/>
    <w:rsid w:val="00F7178D"/>
    <w:rsid w:val="00F72BB6"/>
    <w:rsid w:val="00F800FF"/>
    <w:rsid w:val="00FA6B73"/>
    <w:rsid w:val="00FB1589"/>
    <w:rsid w:val="00FD2504"/>
    <w:rsid w:val="00FD5568"/>
    <w:rsid w:val="00FE4AD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16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6E5"/>
    <w:rPr>
      <w:rFonts w:ascii="Cambria" w:eastAsia="ＭＳ 明朝" w:hAnsi="Cambria" w:cs="Times New Roman"/>
    </w:rPr>
  </w:style>
  <w:style w:type="paragraph" w:styleId="Heading1">
    <w:name w:val="heading 1"/>
    <w:basedOn w:val="Normal"/>
    <w:link w:val="Heading1Char"/>
    <w:uiPriority w:val="9"/>
    <w:qFormat/>
    <w:rsid w:val="003759F2"/>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9F2"/>
    <w:rPr>
      <w:rFonts w:ascii="Times" w:eastAsia="ＭＳ 明朝" w:hAnsi="Times" w:cs="Times New Roman"/>
      <w:b/>
      <w:bCs/>
      <w:kern w:val="36"/>
      <w:sz w:val="48"/>
      <w:szCs w:val="48"/>
      <w:lang w:eastAsia="en-US"/>
    </w:rPr>
  </w:style>
  <w:style w:type="character" w:styleId="Hyperlink">
    <w:name w:val="Hyperlink"/>
    <w:uiPriority w:val="99"/>
    <w:unhideWhenUsed/>
    <w:rsid w:val="003759F2"/>
    <w:rPr>
      <w:color w:val="0000FF"/>
      <w:u w:val="single"/>
    </w:rPr>
  </w:style>
  <w:style w:type="paragraph" w:styleId="BalloonText">
    <w:name w:val="Balloon Text"/>
    <w:basedOn w:val="Normal"/>
    <w:link w:val="BalloonTextChar"/>
    <w:uiPriority w:val="99"/>
    <w:semiHidden/>
    <w:unhideWhenUsed/>
    <w:rsid w:val="003759F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9F2"/>
    <w:rPr>
      <w:rFonts w:ascii="Lucida Grande" w:eastAsia="ＭＳ 明朝" w:hAnsi="Lucida Grande" w:cs="Lucida Grande"/>
      <w:sz w:val="18"/>
      <w:szCs w:val="18"/>
    </w:rPr>
  </w:style>
  <w:style w:type="paragraph" w:customStyle="1" w:styleId="EndNoteBibliographyTitle">
    <w:name w:val="EndNote Bibliography Title"/>
    <w:basedOn w:val="Normal"/>
    <w:rsid w:val="00792311"/>
    <w:pPr>
      <w:spacing w:after="0"/>
      <w:jc w:val="center"/>
    </w:pPr>
  </w:style>
  <w:style w:type="paragraph" w:customStyle="1" w:styleId="EndNoteBibliography">
    <w:name w:val="EndNote Bibliography"/>
    <w:basedOn w:val="Normal"/>
    <w:rsid w:val="00792311"/>
  </w:style>
  <w:style w:type="character" w:customStyle="1" w:styleId="apple-converted-space">
    <w:name w:val="apple-converted-space"/>
    <w:basedOn w:val="DefaultParagraphFont"/>
    <w:rsid w:val="000A79CC"/>
  </w:style>
  <w:style w:type="character" w:customStyle="1" w:styleId="interref">
    <w:name w:val="interref"/>
    <w:basedOn w:val="DefaultParagraphFont"/>
    <w:rsid w:val="000A79CC"/>
  </w:style>
  <w:style w:type="character" w:styleId="CommentReference">
    <w:name w:val="annotation reference"/>
    <w:basedOn w:val="DefaultParagraphFont"/>
    <w:uiPriority w:val="99"/>
    <w:semiHidden/>
    <w:unhideWhenUsed/>
    <w:rsid w:val="006556E0"/>
    <w:rPr>
      <w:sz w:val="18"/>
      <w:szCs w:val="18"/>
    </w:rPr>
  </w:style>
  <w:style w:type="paragraph" w:styleId="CommentText">
    <w:name w:val="annotation text"/>
    <w:basedOn w:val="Normal"/>
    <w:link w:val="CommentTextChar"/>
    <w:uiPriority w:val="99"/>
    <w:semiHidden/>
    <w:unhideWhenUsed/>
    <w:rsid w:val="006556E0"/>
  </w:style>
  <w:style w:type="character" w:customStyle="1" w:styleId="CommentTextChar">
    <w:name w:val="Comment Text Char"/>
    <w:basedOn w:val="DefaultParagraphFont"/>
    <w:link w:val="CommentText"/>
    <w:uiPriority w:val="99"/>
    <w:semiHidden/>
    <w:rsid w:val="006556E0"/>
    <w:rPr>
      <w:rFonts w:ascii="Cambria" w:eastAsia="ＭＳ 明朝" w:hAnsi="Cambria" w:cs="Times New Roman"/>
    </w:rPr>
  </w:style>
  <w:style w:type="paragraph" w:styleId="CommentSubject">
    <w:name w:val="annotation subject"/>
    <w:basedOn w:val="CommentText"/>
    <w:next w:val="CommentText"/>
    <w:link w:val="CommentSubjectChar"/>
    <w:uiPriority w:val="99"/>
    <w:semiHidden/>
    <w:unhideWhenUsed/>
    <w:rsid w:val="006556E0"/>
    <w:rPr>
      <w:b/>
      <w:bCs/>
      <w:sz w:val="20"/>
      <w:szCs w:val="20"/>
    </w:rPr>
  </w:style>
  <w:style w:type="character" w:customStyle="1" w:styleId="CommentSubjectChar">
    <w:name w:val="Comment Subject Char"/>
    <w:basedOn w:val="CommentTextChar"/>
    <w:link w:val="CommentSubject"/>
    <w:uiPriority w:val="99"/>
    <w:semiHidden/>
    <w:rsid w:val="006556E0"/>
    <w:rPr>
      <w:rFonts w:ascii="Cambria" w:eastAsia="ＭＳ 明朝" w:hAnsi="Cambria"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6E5"/>
    <w:rPr>
      <w:rFonts w:ascii="Cambria" w:eastAsia="ＭＳ 明朝" w:hAnsi="Cambria" w:cs="Times New Roman"/>
    </w:rPr>
  </w:style>
  <w:style w:type="paragraph" w:styleId="Heading1">
    <w:name w:val="heading 1"/>
    <w:basedOn w:val="Normal"/>
    <w:link w:val="Heading1Char"/>
    <w:uiPriority w:val="9"/>
    <w:qFormat/>
    <w:rsid w:val="003759F2"/>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9F2"/>
    <w:rPr>
      <w:rFonts w:ascii="Times" w:eastAsia="ＭＳ 明朝" w:hAnsi="Times" w:cs="Times New Roman"/>
      <w:b/>
      <w:bCs/>
      <w:kern w:val="36"/>
      <w:sz w:val="48"/>
      <w:szCs w:val="48"/>
      <w:lang w:eastAsia="en-US"/>
    </w:rPr>
  </w:style>
  <w:style w:type="character" w:styleId="Hyperlink">
    <w:name w:val="Hyperlink"/>
    <w:uiPriority w:val="99"/>
    <w:unhideWhenUsed/>
    <w:rsid w:val="003759F2"/>
    <w:rPr>
      <w:color w:val="0000FF"/>
      <w:u w:val="single"/>
    </w:rPr>
  </w:style>
  <w:style w:type="paragraph" w:styleId="BalloonText">
    <w:name w:val="Balloon Text"/>
    <w:basedOn w:val="Normal"/>
    <w:link w:val="BalloonTextChar"/>
    <w:uiPriority w:val="99"/>
    <w:semiHidden/>
    <w:unhideWhenUsed/>
    <w:rsid w:val="003759F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9F2"/>
    <w:rPr>
      <w:rFonts w:ascii="Lucida Grande" w:eastAsia="ＭＳ 明朝" w:hAnsi="Lucida Grande" w:cs="Lucida Grande"/>
      <w:sz w:val="18"/>
      <w:szCs w:val="18"/>
    </w:rPr>
  </w:style>
  <w:style w:type="paragraph" w:customStyle="1" w:styleId="EndNoteBibliographyTitle">
    <w:name w:val="EndNote Bibliography Title"/>
    <w:basedOn w:val="Normal"/>
    <w:rsid w:val="00792311"/>
    <w:pPr>
      <w:spacing w:after="0"/>
      <w:jc w:val="center"/>
    </w:pPr>
  </w:style>
  <w:style w:type="paragraph" w:customStyle="1" w:styleId="EndNoteBibliography">
    <w:name w:val="EndNote Bibliography"/>
    <w:basedOn w:val="Normal"/>
    <w:rsid w:val="00792311"/>
  </w:style>
  <w:style w:type="character" w:customStyle="1" w:styleId="apple-converted-space">
    <w:name w:val="apple-converted-space"/>
    <w:basedOn w:val="DefaultParagraphFont"/>
    <w:rsid w:val="000A79CC"/>
  </w:style>
  <w:style w:type="character" w:customStyle="1" w:styleId="interref">
    <w:name w:val="interref"/>
    <w:basedOn w:val="DefaultParagraphFont"/>
    <w:rsid w:val="000A79CC"/>
  </w:style>
  <w:style w:type="character" w:styleId="CommentReference">
    <w:name w:val="annotation reference"/>
    <w:basedOn w:val="DefaultParagraphFont"/>
    <w:uiPriority w:val="99"/>
    <w:semiHidden/>
    <w:unhideWhenUsed/>
    <w:rsid w:val="006556E0"/>
    <w:rPr>
      <w:sz w:val="18"/>
      <w:szCs w:val="18"/>
    </w:rPr>
  </w:style>
  <w:style w:type="paragraph" w:styleId="CommentText">
    <w:name w:val="annotation text"/>
    <w:basedOn w:val="Normal"/>
    <w:link w:val="CommentTextChar"/>
    <w:uiPriority w:val="99"/>
    <w:semiHidden/>
    <w:unhideWhenUsed/>
    <w:rsid w:val="006556E0"/>
  </w:style>
  <w:style w:type="character" w:customStyle="1" w:styleId="CommentTextChar">
    <w:name w:val="Comment Text Char"/>
    <w:basedOn w:val="DefaultParagraphFont"/>
    <w:link w:val="CommentText"/>
    <w:uiPriority w:val="99"/>
    <w:semiHidden/>
    <w:rsid w:val="006556E0"/>
    <w:rPr>
      <w:rFonts w:ascii="Cambria" w:eastAsia="ＭＳ 明朝" w:hAnsi="Cambria" w:cs="Times New Roman"/>
    </w:rPr>
  </w:style>
  <w:style w:type="paragraph" w:styleId="CommentSubject">
    <w:name w:val="annotation subject"/>
    <w:basedOn w:val="CommentText"/>
    <w:next w:val="CommentText"/>
    <w:link w:val="CommentSubjectChar"/>
    <w:uiPriority w:val="99"/>
    <w:semiHidden/>
    <w:unhideWhenUsed/>
    <w:rsid w:val="006556E0"/>
    <w:rPr>
      <w:b/>
      <w:bCs/>
      <w:sz w:val="20"/>
      <w:szCs w:val="20"/>
    </w:rPr>
  </w:style>
  <w:style w:type="character" w:customStyle="1" w:styleId="CommentSubjectChar">
    <w:name w:val="Comment Subject Char"/>
    <w:basedOn w:val="CommentTextChar"/>
    <w:link w:val="CommentSubject"/>
    <w:uiPriority w:val="99"/>
    <w:semiHidden/>
    <w:rsid w:val="006556E0"/>
    <w:rPr>
      <w:rFonts w:ascii="Cambria" w:eastAsia="ＭＳ 明朝"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2641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png"/><Relationship Id="rId15" Type="http://schemas.openxmlformats.org/officeDocument/2006/relationships/image" Target="media/image9.emf"/><Relationship Id="rId16" Type="http://schemas.openxmlformats.org/officeDocument/2006/relationships/image" Target="media/image10.png"/><Relationship Id="rId17" Type="http://schemas.openxmlformats.org/officeDocument/2006/relationships/image" Target="media/image11.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cmaher@dom.wustl.edu" TargetMode="External"/><Relationship Id="rId6" Type="http://schemas.openxmlformats.org/officeDocument/2006/relationships/hyperlink" Target="https://sourceforge.net/projects/integrate-fusion/" TargetMode="Externa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27</Pages>
  <Words>5310</Words>
  <Characters>29527</Characters>
  <Application>Microsoft Macintosh Word</Application>
  <DocSecurity>0</DocSecurity>
  <Lines>461</Lines>
  <Paragraphs>79</Paragraphs>
  <ScaleCrop>false</ScaleCrop>
  <Company>UConn</Company>
  <LinksUpToDate>false</LinksUpToDate>
  <CharactersWithSpaces>34758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zhang</dc:creator>
  <cp:keywords/>
  <dc:description/>
  <cp:lastModifiedBy>jin zhang</cp:lastModifiedBy>
  <cp:revision>141</cp:revision>
  <dcterms:created xsi:type="dcterms:W3CDTF">2015-09-28T13:41:00Z</dcterms:created>
  <dcterms:modified xsi:type="dcterms:W3CDTF">2015-10-05T15:37:00Z</dcterms:modified>
</cp:coreProperties>
</file>