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1FD60" w14:textId="77777777" w:rsidR="00D13B0F" w:rsidRDefault="00D13B0F" w:rsidP="00D13B0F">
      <w:pPr>
        <w:spacing w:line="480" w:lineRule="auto"/>
        <w:jc w:val="both"/>
        <w:rPr>
          <w:rFonts w:ascii="Times New Roman" w:hAnsi="Times New Roman" w:cs="Times New Roman"/>
          <w:b/>
        </w:rPr>
      </w:pPr>
      <w:r>
        <w:rPr>
          <w:rFonts w:ascii="Times New Roman" w:hAnsi="Times New Roman" w:cs="Times New Roman"/>
          <w:b/>
        </w:rPr>
        <w:t>Supplementary Methods</w:t>
      </w:r>
    </w:p>
    <w:p w14:paraId="40B1FC5B"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Isolation of hematopoietic stem and progenitor cells</w:t>
      </w:r>
    </w:p>
    <w:p w14:paraId="072B0D8A"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 xml:space="preserve">Young (2-3 months old) female C57BL/6 and DBA/2 mice were purchased from Taconic and The Jackson Laboratory respectively. Old female C57BL/6 (&gt;22 months old) and DBA/2 (20 months old) mice were obtained from the National Institute of Aging Mice were housed in the Boston Children’s Hospital Animal facility (IACUC </w:t>
      </w:r>
      <w:r w:rsidRPr="00F06009">
        <w:rPr>
          <w:rFonts w:ascii="Times New Roman" w:eastAsiaTheme="minorEastAsia" w:hAnsi="Times New Roman" w:cs="Times New Roman"/>
        </w:rPr>
        <w:t>1012-104-15</w:t>
      </w:r>
      <w:r w:rsidRPr="00F06009">
        <w:rPr>
          <w:rFonts w:ascii="Times New Roman" w:hAnsi="Times New Roman" w:cs="Times New Roman"/>
        </w:rPr>
        <w:t xml:space="preserve">). </w:t>
      </w:r>
    </w:p>
    <w:p w14:paraId="19B30D33"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 xml:space="preserve">Total bone marrow (BM) cells were isolated from femur, tibia, pelvis and spine. BM cells were subjected to erythrocyte lysis using BD Pharm Lyse hypotonic lysis buffer (BD Biosciences; 555899). Prior to fluorescence-activated cell sorting, erythrocyte lysed BM cells were enriched for hematopoietic progenitor cells using CD117 coupled magnetic beads (Miltenyi Biotech; 130-091-224) with an AutoMACS Pro automated cell separator. CD117 enriched cells were stained with eFluor450 coupled lineage antibodies [CD11b (M1/70), Gr1 (RB6-8C5), CD45R (RA3-6B2), CD3e (145-2C11), TER119], CD117-APC (2B8), Sca1-PE (D7), CD48-APC-Cy7 (HM48-1) and CD150-PE-Cy7 (TC15-12F12.2), all from eBioscience and Biolegend. </w:t>
      </w:r>
    </w:p>
    <w:p w14:paraId="050E1B7F"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Fluorescence-activated cell sorting was performed with a BD FACS AriaII cell sorter. LT-HSCs (LSK CD150</w:t>
      </w:r>
      <w:r w:rsidRPr="00F06009">
        <w:rPr>
          <w:rFonts w:ascii="Times New Roman" w:hAnsi="Times New Roman" w:cs="Times New Roman"/>
          <w:vertAlign w:val="superscript"/>
        </w:rPr>
        <w:t>+</w:t>
      </w:r>
      <w:r w:rsidRPr="00F06009">
        <w:rPr>
          <w:rFonts w:ascii="Times New Roman" w:hAnsi="Times New Roman" w:cs="Times New Roman"/>
        </w:rPr>
        <w:t>CD48</w:t>
      </w:r>
      <w:r w:rsidRPr="00F06009">
        <w:rPr>
          <w:rFonts w:ascii="Times New Roman" w:hAnsi="Times New Roman" w:cs="Times New Roman"/>
          <w:vertAlign w:val="superscript"/>
        </w:rPr>
        <w:t>-</w:t>
      </w:r>
      <w:r w:rsidRPr="00F06009">
        <w:rPr>
          <w:rFonts w:ascii="Times New Roman" w:hAnsi="Times New Roman" w:cs="Times New Roman"/>
        </w:rPr>
        <w:t>), ST-HSCs (LSK CD150</w:t>
      </w:r>
      <w:r w:rsidRPr="00F06009">
        <w:rPr>
          <w:rFonts w:ascii="Times New Roman" w:hAnsi="Times New Roman" w:cs="Times New Roman"/>
          <w:vertAlign w:val="superscript"/>
        </w:rPr>
        <w:t>-</w:t>
      </w:r>
      <w:r w:rsidRPr="00F06009">
        <w:rPr>
          <w:rFonts w:ascii="Times New Roman" w:hAnsi="Times New Roman" w:cs="Times New Roman"/>
        </w:rPr>
        <w:t>CD48</w:t>
      </w:r>
      <w:r w:rsidRPr="00F06009">
        <w:rPr>
          <w:rFonts w:ascii="Times New Roman" w:hAnsi="Times New Roman" w:cs="Times New Roman"/>
          <w:vertAlign w:val="superscript"/>
        </w:rPr>
        <w:t>-</w:t>
      </w:r>
      <w:r w:rsidRPr="00F06009">
        <w:rPr>
          <w:rFonts w:ascii="Times New Roman" w:hAnsi="Times New Roman" w:cs="Times New Roman"/>
        </w:rPr>
        <w:t>), and MPPs (LSK CD150</w:t>
      </w:r>
      <w:r w:rsidRPr="00F06009">
        <w:rPr>
          <w:rFonts w:ascii="Times New Roman" w:hAnsi="Times New Roman" w:cs="Times New Roman"/>
          <w:vertAlign w:val="superscript"/>
        </w:rPr>
        <w:t>-</w:t>
      </w:r>
      <w:r w:rsidRPr="00F06009">
        <w:rPr>
          <w:rFonts w:ascii="Times New Roman" w:hAnsi="Times New Roman" w:cs="Times New Roman"/>
        </w:rPr>
        <w:t>CD48</w:t>
      </w:r>
      <w:r w:rsidRPr="00F06009">
        <w:rPr>
          <w:rFonts w:ascii="Times New Roman" w:hAnsi="Times New Roman" w:cs="Times New Roman"/>
          <w:vertAlign w:val="superscript"/>
        </w:rPr>
        <w:t>+</w:t>
      </w:r>
      <w:r w:rsidRPr="00F06009">
        <w:rPr>
          <w:rFonts w:ascii="Times New Roman" w:hAnsi="Times New Roman" w:cs="Times New Roman"/>
        </w:rPr>
        <w:t>) were first sorted into 1.5ml Eppendorf tubes using a 70μm nozzle at 10k-15k cells per second. Then, cells were re-sorted as single cells into 96-well plates containing 5</w:t>
      </w:r>
      <w:r w:rsidRPr="00F06009">
        <w:rPr>
          <w:rFonts w:ascii="Symbol" w:hAnsi="Symbol" w:cs="Times New Roman"/>
        </w:rPr>
        <w:t></w:t>
      </w:r>
      <w:r w:rsidRPr="00F06009">
        <w:rPr>
          <w:rFonts w:ascii="Times New Roman" w:hAnsi="Times New Roman" w:cs="Times New Roman"/>
        </w:rPr>
        <w:t>l of lysis buffer (TCL</w:t>
      </w:r>
      <w:r w:rsidRPr="00F06009">
        <w:rPr>
          <w:rFonts w:ascii="Times New Roman" w:hAnsi="Times New Roman" w:cs="Times New Roman"/>
          <w:color w:val="262626"/>
        </w:rPr>
        <w:t xml:space="preserve"> </w:t>
      </w:r>
      <w:r w:rsidRPr="00F06009">
        <w:rPr>
          <w:rFonts w:ascii="Times New Roman" w:hAnsi="Times New Roman" w:cs="Times New Roman"/>
        </w:rPr>
        <w:t xml:space="preserve">lysis buffer (Qiagen) supplemented with 1% (v/v) 2-mercaptoethanol (Qiagen)) using an 80μm nozzle at 50-100 cells per second. 96-well plates were centrifuged for 1min at 2,000 rpm, flash frozen on dry ice and stored at -80°C. For populations, cells were sorted directly into lysis buffer and RNA extracted using PrepEase (Affymetrix). </w:t>
      </w:r>
    </w:p>
    <w:p w14:paraId="094192EF" w14:textId="77777777" w:rsidR="00D13B0F" w:rsidRPr="00F06009" w:rsidRDefault="00D13B0F" w:rsidP="00D13B0F">
      <w:pPr>
        <w:spacing w:line="480" w:lineRule="auto"/>
        <w:jc w:val="both"/>
        <w:rPr>
          <w:rFonts w:ascii="Times New Roman" w:hAnsi="Times New Roman" w:cs="Times New Roman"/>
        </w:rPr>
      </w:pPr>
    </w:p>
    <w:p w14:paraId="33AE8C5A" w14:textId="77777777" w:rsidR="00D13B0F" w:rsidRPr="00F06009" w:rsidRDefault="00D13B0F" w:rsidP="00D13B0F">
      <w:pPr>
        <w:spacing w:line="480" w:lineRule="auto"/>
        <w:jc w:val="both"/>
        <w:rPr>
          <w:rFonts w:ascii="Times New Roman" w:hAnsi="Times New Roman" w:cs="Times New Roman"/>
          <w:b/>
          <w:bCs/>
        </w:rPr>
      </w:pPr>
      <w:r w:rsidRPr="00F06009">
        <w:rPr>
          <w:rFonts w:ascii="Times New Roman" w:hAnsi="Times New Roman" w:cs="Times New Roman"/>
          <w:b/>
          <w:bCs/>
        </w:rPr>
        <w:lastRenderedPageBreak/>
        <w:t>Flow cytometry</w:t>
      </w:r>
    </w:p>
    <w:p w14:paraId="4A4B3502" w14:textId="78078324" w:rsidR="00D13B0F" w:rsidRPr="00B17EB8" w:rsidRDefault="00D13B0F" w:rsidP="00D13B0F">
      <w:pPr>
        <w:spacing w:line="480" w:lineRule="auto"/>
        <w:jc w:val="both"/>
        <w:rPr>
          <w:rFonts w:ascii="Times New Roman" w:hAnsi="Times New Roman" w:cs="Times New Roman"/>
          <w:bCs/>
        </w:rPr>
      </w:pPr>
      <w:r w:rsidRPr="00F06009">
        <w:rPr>
          <w:rFonts w:ascii="Times New Roman" w:hAnsi="Times New Roman" w:cs="Times New Roman"/>
        </w:rPr>
        <w:t>Bone marrow (BM) cells were harvested from long bones (2 tibias and 2 femurs) by flushing with staining media (DPBS+2%FCS), and filtered through a 70</w:t>
      </w:r>
      <w:r w:rsidRPr="00F06009">
        <w:rPr>
          <w:rFonts w:ascii="Symbol" w:hAnsi="Symbol" w:cs="Times New Roman"/>
        </w:rPr>
        <w:t></w:t>
      </w:r>
      <w:r w:rsidRPr="00F06009">
        <w:rPr>
          <w:rFonts w:ascii="Times New Roman" w:hAnsi="Times New Roman" w:cs="Times New Roman"/>
        </w:rPr>
        <w:t xml:space="preserve">m cell strainer. BM erythrocytes were depleted using ACK lysis buffer (Lonza). To identify hematopoietic stem and progenitor cells (HSPCs), BM cells were stained with biotinylated lineage marker mix (Lin: Anti-CD3e (17-A2), Anti-CD4 (L3T4), anti-CD8 (53-6.72), anti-B220 (RA3-6B2), anti-TER-119, Gr-1 (RB6-8C5), anti-Mac-1 (M1/70), and followed by Streptavidin PE-Texas Red. Cells were further stained with anti-c-Kit (2B8), anti-CD150 (TC15-12F12.2); Biolegend); anti-Sca-1 (E13-161.7), anti-CD34 (RAM34), anti-CD48 (HM48-1) (eBiosciences); anti-Flt3 (A2F10.1) (BD). </w:t>
      </w:r>
      <w:r w:rsidR="00B17EB8" w:rsidRPr="001C1483">
        <w:rPr>
          <w:rFonts w:ascii="Times New Roman" w:hAnsi="Times New Roman" w:cs="Times New Roman"/>
        </w:rPr>
        <w:t>For cell cycle staining,</w:t>
      </w:r>
      <w:r w:rsidR="00B17EB8" w:rsidRPr="001C1483">
        <w:rPr>
          <w:rFonts w:ascii="Times New Roman" w:hAnsi="Times New Roman" w:cs="Times New Roman"/>
          <w:bCs/>
        </w:rPr>
        <w:t xml:space="preserve"> we used BD Cytofix/Cytoperm </w:t>
      </w:r>
      <w:r w:rsidR="00B17EB8">
        <w:rPr>
          <w:rFonts w:ascii="Times New Roman" w:hAnsi="Times New Roman" w:cs="Times New Roman"/>
          <w:bCs/>
        </w:rPr>
        <w:t xml:space="preserve">and Ki-67 kit </w:t>
      </w:r>
      <w:r w:rsidR="00B17EB8" w:rsidRPr="001C1483">
        <w:rPr>
          <w:rFonts w:ascii="Times New Roman" w:hAnsi="Times New Roman" w:cs="Times New Roman"/>
          <w:bCs/>
        </w:rPr>
        <w:t xml:space="preserve">(BD) following </w:t>
      </w:r>
      <w:r w:rsidR="00740726">
        <w:rPr>
          <w:rFonts w:ascii="Times New Roman" w:hAnsi="Times New Roman" w:cs="Times New Roman"/>
          <w:bCs/>
        </w:rPr>
        <w:t xml:space="preserve">the </w:t>
      </w:r>
      <w:r w:rsidR="00B17EB8" w:rsidRPr="001C1483">
        <w:rPr>
          <w:rFonts w:ascii="Times New Roman" w:hAnsi="Times New Roman" w:cs="Times New Roman"/>
          <w:bCs/>
        </w:rPr>
        <w:t>manufacturer’s instructions.</w:t>
      </w:r>
      <w:r w:rsidR="00B17EB8">
        <w:rPr>
          <w:rFonts w:ascii="Times New Roman" w:hAnsi="Times New Roman" w:cs="Times New Roman"/>
          <w:bCs/>
        </w:rPr>
        <w:t xml:space="preserve"> </w:t>
      </w:r>
      <w:r w:rsidRPr="00F06009">
        <w:rPr>
          <w:rFonts w:ascii="Times New Roman" w:hAnsi="Times New Roman" w:cs="Times New Roman"/>
        </w:rPr>
        <w:t>Cells were analyzed using a LSR II flow cytometer (BD).</w:t>
      </w:r>
    </w:p>
    <w:p w14:paraId="52D1A7D0" w14:textId="77777777" w:rsidR="00D0007A" w:rsidRDefault="00D0007A" w:rsidP="00D0007A">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u w:color="0E6C77"/>
        </w:rPr>
        <w:t xml:space="preserve">For </w:t>
      </w:r>
      <w:r w:rsidRPr="00A7210F">
        <w:rPr>
          <w:rFonts w:ascii="Times New Roman" w:hAnsi="Times New Roman" w:cs="Times New Roman"/>
          <w:i/>
          <w:u w:color="0E6C77"/>
        </w:rPr>
        <w:t xml:space="preserve">in vivo </w:t>
      </w:r>
      <w:r w:rsidRPr="002F2641">
        <w:rPr>
          <w:rFonts w:ascii="Times New Roman" w:hAnsi="Times New Roman" w:cs="Times New Roman"/>
          <w:u w:color="0E6C77"/>
        </w:rPr>
        <w:t>bromodeoxyuridine (BrdU) incorporation</w:t>
      </w:r>
      <w:r>
        <w:rPr>
          <w:rFonts w:ascii="Times New Roman" w:hAnsi="Times New Roman" w:cs="Times New Roman"/>
          <w:u w:color="0E6C77"/>
        </w:rPr>
        <w:t>,</w:t>
      </w:r>
      <w:r w:rsidRPr="002F2641">
        <w:rPr>
          <w:rFonts w:ascii="Times New Roman" w:hAnsi="Times New Roman" w:cs="Times New Roman"/>
          <w:u w:color="0E6C77"/>
        </w:rPr>
        <w:t xml:space="preserve"> mice were intraperitoneally injected with two doses of BrdU (BD Pharmingen)</w:t>
      </w:r>
      <w:r>
        <w:rPr>
          <w:rFonts w:ascii="Times New Roman" w:hAnsi="Times New Roman" w:cs="Times New Roman"/>
          <w:u w:color="0E6C77"/>
        </w:rPr>
        <w:t>,</w:t>
      </w:r>
      <w:r w:rsidRPr="002F2641">
        <w:rPr>
          <w:rFonts w:ascii="Times New Roman" w:hAnsi="Times New Roman" w:cs="Times New Roman"/>
          <w:u w:color="0E6C77"/>
        </w:rPr>
        <w:t xml:space="preserve"> 8 and 2 hours before sacrifice</w:t>
      </w:r>
      <w:r>
        <w:rPr>
          <w:rFonts w:ascii="Times New Roman" w:hAnsi="Times New Roman" w:cs="Times New Roman"/>
          <w:u w:color="0E6C77"/>
        </w:rPr>
        <w:t>,</w:t>
      </w:r>
      <w:r w:rsidRPr="002F2641">
        <w:rPr>
          <w:rFonts w:ascii="Times New Roman" w:hAnsi="Times New Roman" w:cs="Times New Roman"/>
          <w:u w:color="0E6C77"/>
        </w:rPr>
        <w:t xml:space="preserve"> at 50 μg/g b.wt. BM cells were then isolated and enriched for Lin</w:t>
      </w:r>
      <w:r w:rsidRPr="002F2641">
        <w:rPr>
          <w:rFonts w:ascii="Times New Roman" w:hAnsi="Times New Roman" w:cs="Times New Roman"/>
          <w:u w:color="0E6C77"/>
          <w:vertAlign w:val="superscript"/>
        </w:rPr>
        <w:t>−</w:t>
      </w:r>
      <w:r w:rsidRPr="002F2641">
        <w:rPr>
          <w:rFonts w:ascii="Times New Roman" w:hAnsi="Times New Roman" w:cs="Times New Roman"/>
          <w:u w:color="0E6C77"/>
        </w:rPr>
        <w:t xml:space="preserve"> cell population using lineage cell depletion kit (Miltenyi). At least 1.5 × 10</w:t>
      </w:r>
      <w:r w:rsidRPr="002F2641">
        <w:rPr>
          <w:rFonts w:ascii="Times New Roman" w:hAnsi="Times New Roman" w:cs="Times New Roman"/>
          <w:u w:color="0E6C77"/>
          <w:vertAlign w:val="superscript"/>
        </w:rPr>
        <w:t>6</w:t>
      </w:r>
      <w:r w:rsidRPr="002F2641">
        <w:rPr>
          <w:rFonts w:ascii="Times New Roman" w:hAnsi="Times New Roman" w:cs="Times New Roman"/>
          <w:u w:color="0E6C77"/>
        </w:rPr>
        <w:t xml:space="preserve"> Lin</w:t>
      </w:r>
      <w:r w:rsidRPr="002F2641">
        <w:rPr>
          <w:rFonts w:ascii="Times New Roman" w:hAnsi="Times New Roman" w:cs="Times New Roman"/>
          <w:u w:color="0E6C77"/>
          <w:vertAlign w:val="superscript"/>
        </w:rPr>
        <w:t>−</w:t>
      </w:r>
      <w:r w:rsidRPr="002F2641">
        <w:rPr>
          <w:rFonts w:ascii="Times New Roman" w:hAnsi="Times New Roman" w:cs="Times New Roman"/>
          <w:u w:color="0E6C77"/>
        </w:rPr>
        <w:t xml:space="preserve"> BM cells were labeled with PE-conjugated-Sca-1 (D7), APC-conjugated-c-Kit (2B1), PerCP-eFluor 710-conjugated-CD135 (eBioscience, San </w:t>
      </w:r>
      <w:r>
        <w:rPr>
          <w:rFonts w:ascii="Times New Roman" w:hAnsi="Times New Roman" w:cs="Times New Roman"/>
          <w:u w:color="0E6C77"/>
        </w:rPr>
        <w:t>Diego, CA</w:t>
      </w:r>
      <w:r w:rsidRPr="002F2641">
        <w:rPr>
          <w:rFonts w:ascii="Times New Roman" w:hAnsi="Times New Roman" w:cs="Times New Roman"/>
          <w:u w:color="0E6C77"/>
        </w:rPr>
        <w:t>), and eFluor 450-conjugated CD34 (eBioscience), followed by fixation and staining with FITC-conjugated BrdU antibody (BrdU Flow Kit, BD Pharmingen).</w:t>
      </w:r>
      <w:r w:rsidRPr="007D3CE7">
        <w:rPr>
          <w:rFonts w:ascii="Times New Roman" w:hAnsi="Times New Roman" w:cs="Times New Roman"/>
        </w:rPr>
        <w:t xml:space="preserve"> </w:t>
      </w:r>
    </w:p>
    <w:p w14:paraId="423D5F2C" w14:textId="77777777" w:rsidR="00D13B0F" w:rsidRPr="00F06009" w:rsidRDefault="00D13B0F" w:rsidP="00D13B0F">
      <w:pPr>
        <w:spacing w:line="480" w:lineRule="auto"/>
        <w:jc w:val="both"/>
        <w:rPr>
          <w:rFonts w:ascii="Times New Roman" w:hAnsi="Times New Roman" w:cs="Times New Roman"/>
        </w:rPr>
      </w:pPr>
    </w:p>
    <w:p w14:paraId="477905D5"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 xml:space="preserve">RNA isolation, </w:t>
      </w:r>
      <w:r w:rsidRPr="00F06009">
        <w:rPr>
          <w:rFonts w:ascii="Times New Roman" w:hAnsi="Times New Roman" w:cs="Times New Roman"/>
          <w:b/>
          <w:bCs/>
        </w:rPr>
        <w:t xml:space="preserve">SMARTer cDNA synthesis and amplification </w:t>
      </w:r>
    </w:p>
    <w:p w14:paraId="08E196F9"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Frozen lysates were thawed on ice and with 2.2X Agencourt RNAClean XP Beads (Beckman Coulter Genomics) without final elution. The beads with captured RNA were air-dried and processed immediately for cDNA synthesis. Whole transcriptome-amplified cDNA products were generated using the SMARTer Ultra-low RNA kit (Clontech). We purified the amplified cDNA using AMPure XP SPRI beads and resuspended in TE buffer.</w:t>
      </w:r>
    </w:p>
    <w:p w14:paraId="516972B9" w14:textId="77777777" w:rsidR="00D13B0F" w:rsidRPr="00F06009" w:rsidRDefault="00D13B0F" w:rsidP="00D13B0F">
      <w:pPr>
        <w:spacing w:before="100" w:beforeAutospacing="1" w:after="100" w:afterAutospacing="1" w:line="480" w:lineRule="auto"/>
        <w:jc w:val="both"/>
        <w:rPr>
          <w:rFonts w:ascii="Times New Roman" w:hAnsi="Times New Roman" w:cs="Times New Roman"/>
        </w:rPr>
      </w:pPr>
    </w:p>
    <w:p w14:paraId="5562F9C0" w14:textId="77777777" w:rsidR="00D13B0F" w:rsidRPr="00F06009" w:rsidRDefault="00D13B0F" w:rsidP="00D13B0F">
      <w:pPr>
        <w:spacing w:line="480" w:lineRule="auto"/>
        <w:jc w:val="both"/>
        <w:rPr>
          <w:rFonts w:ascii="Times New Roman" w:eastAsia="Times New Roman" w:hAnsi="Times New Roman" w:cs="Times New Roman"/>
          <w:b/>
          <w:bCs/>
        </w:rPr>
      </w:pPr>
      <w:r w:rsidRPr="00F06009">
        <w:rPr>
          <w:rFonts w:ascii="Times New Roman" w:eastAsia="Times New Roman" w:hAnsi="Times New Roman" w:cs="Times New Roman"/>
          <w:b/>
          <w:bCs/>
        </w:rPr>
        <w:t>Nextera library construction and sequencing</w:t>
      </w:r>
    </w:p>
    <w:p w14:paraId="51140CB9" w14:textId="77777777" w:rsidR="00D13B0F" w:rsidRPr="00F06009" w:rsidRDefault="00D13B0F" w:rsidP="00D13B0F">
      <w:pPr>
        <w:pStyle w:val="NormalWeb"/>
        <w:spacing w:line="480" w:lineRule="auto"/>
        <w:jc w:val="both"/>
        <w:rPr>
          <w:sz w:val="22"/>
          <w:szCs w:val="22"/>
        </w:rPr>
      </w:pPr>
      <w:r w:rsidRPr="00F06009">
        <w:rPr>
          <w:rFonts w:eastAsia="Times New Roman"/>
          <w:bCs/>
          <w:sz w:val="22"/>
          <w:szCs w:val="22"/>
        </w:rPr>
        <w:t xml:space="preserve">Cleaned up amplified cDNA was used for library construction using the 96-well format of </w:t>
      </w:r>
      <w:r w:rsidRPr="00F06009">
        <w:rPr>
          <w:bCs/>
          <w:sz w:val="22"/>
          <w:szCs w:val="22"/>
        </w:rPr>
        <w:t xml:space="preserve">Nextera XT DNA Sample Preparation Kit and Nextera XT Index Kit (Illumina). </w:t>
      </w:r>
      <w:r w:rsidRPr="00F06009">
        <w:rPr>
          <w:rFonts w:eastAsiaTheme="minorHAnsi"/>
          <w:sz w:val="22"/>
          <w:szCs w:val="22"/>
        </w:rPr>
        <w:t xml:space="preserve">Libraries were pooled and cleaned up using </w:t>
      </w:r>
      <w:r w:rsidRPr="00F06009">
        <w:rPr>
          <w:sz w:val="22"/>
          <w:szCs w:val="22"/>
        </w:rPr>
        <w:t>AMPure XP SPRI beads (Beckman Coulter Genomics). Final library quality and quantity were assessed using a DNA High Sensitivity chip (Agilent). Each final library consisting of a pool of 96 individual libraries was first sequenced on a MiSeq and then on a HiSeq2000 with 25bp paired-end reads.</w:t>
      </w:r>
    </w:p>
    <w:p w14:paraId="0938E41C" w14:textId="77777777" w:rsidR="00D13B0F" w:rsidRPr="00F06009" w:rsidRDefault="00D13B0F" w:rsidP="00D13B0F">
      <w:pPr>
        <w:pStyle w:val="NormalWeb"/>
        <w:spacing w:line="480" w:lineRule="auto"/>
        <w:jc w:val="both"/>
        <w:rPr>
          <w:sz w:val="22"/>
          <w:szCs w:val="22"/>
        </w:rPr>
      </w:pPr>
      <w:r w:rsidRPr="00F06009">
        <w:rPr>
          <w:sz w:val="22"/>
          <w:szCs w:val="22"/>
        </w:rPr>
        <w:t xml:space="preserve">We prepared and profiled libraries from 1,152 individual cells. The libraries were of comparable quality to published </w:t>
      </w:r>
      <w:r>
        <w:rPr>
          <w:sz w:val="22"/>
          <w:szCs w:val="22"/>
        </w:rPr>
        <w:t>SMART-seq</w:t>
      </w:r>
      <w:r w:rsidRPr="00F06009">
        <w:rPr>
          <w:sz w:val="22"/>
          <w:szCs w:val="22"/>
        </w:rPr>
        <w:t xml:space="preserve"> data </w:t>
      </w:r>
      <w:r w:rsidRPr="00F06009">
        <w:rPr>
          <w:sz w:val="22"/>
          <w:szCs w:val="22"/>
        </w:rPr>
        <w:fldChar w:fldCharType="begin">
          <w:fldData xml:space="preserve">PEVuZE5vdGU+PENpdGU+PEF1dGhvcj5TaGFsZWs8L0F1dGhvcj48WWVhcj4yMDEzPC9ZZWFyPjxS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Y2FsPjxwYWdlcz4yMzYtNDA8L3BhZ2VzPjx2b2x1bWU+NDk4PC92b2x1bWU+PG51bWJlcj43NDUz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==
</w:fldData>
        </w:fldChar>
      </w:r>
      <w:r w:rsidRPr="00F06009">
        <w:rPr>
          <w:sz w:val="22"/>
          <w:szCs w:val="22"/>
        </w:rPr>
        <w:instrText xml:space="preserve"> ADDIN EN.CITE </w:instrText>
      </w:r>
      <w:r w:rsidRPr="00F06009">
        <w:rPr>
          <w:sz w:val="22"/>
          <w:szCs w:val="22"/>
        </w:rPr>
        <w:fldChar w:fldCharType="begin">
          <w:fldData xml:space="preserve">PEVuZE5vdGU+PENpdGU+PEF1dGhvcj5TaGFsZWs8L0F1dGhvcj48WWVhcj4yMDEzPC9ZZWFyPjxS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Y2FsPjxwYWdlcz4yMzYtNDA8L3BhZ2VzPjx2b2x1bWU+NDk4PC92b2x1bWU+PG51bWJlcj43NDUz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==
</w:fldData>
        </w:fldChar>
      </w:r>
      <w:r w:rsidRPr="00F06009">
        <w:rPr>
          <w:sz w:val="22"/>
          <w:szCs w:val="22"/>
        </w:rPr>
        <w:instrText xml:space="preserve"> ADDIN EN.CITE.DATA </w:instrText>
      </w:r>
      <w:r w:rsidRPr="00F06009">
        <w:rPr>
          <w:sz w:val="22"/>
          <w:szCs w:val="22"/>
        </w:rPr>
      </w:r>
      <w:r w:rsidRPr="00F06009">
        <w:rPr>
          <w:sz w:val="22"/>
          <w:szCs w:val="22"/>
        </w:rPr>
        <w:fldChar w:fldCharType="end"/>
      </w:r>
      <w:r w:rsidRPr="00F06009">
        <w:rPr>
          <w:sz w:val="22"/>
          <w:szCs w:val="22"/>
        </w:rPr>
      </w:r>
      <w:r w:rsidRPr="00F06009">
        <w:rPr>
          <w:sz w:val="22"/>
          <w:szCs w:val="22"/>
        </w:rPr>
        <w:fldChar w:fldCharType="separate"/>
      </w:r>
      <w:r w:rsidRPr="00F06009">
        <w:rPr>
          <w:noProof/>
          <w:sz w:val="22"/>
          <w:szCs w:val="22"/>
        </w:rPr>
        <w:t>(</w:t>
      </w:r>
      <w:hyperlink w:anchor="_ENREF_44" w:tooltip="Ramskold, 2012 #38" w:history="1">
        <w:r w:rsidRPr="00F06009">
          <w:rPr>
            <w:noProof/>
            <w:sz w:val="22"/>
            <w:szCs w:val="22"/>
          </w:rPr>
          <w:t>Ramskold et al. 2012</w:t>
        </w:r>
      </w:hyperlink>
      <w:r w:rsidRPr="00F06009">
        <w:rPr>
          <w:noProof/>
          <w:sz w:val="22"/>
          <w:szCs w:val="22"/>
        </w:rPr>
        <w:t xml:space="preserve">; </w:t>
      </w:r>
      <w:hyperlink w:anchor="_ENREF_51" w:tooltip="Shalek, 2013 #36" w:history="1">
        <w:r w:rsidRPr="00F06009">
          <w:rPr>
            <w:noProof/>
            <w:sz w:val="22"/>
            <w:szCs w:val="22"/>
          </w:rPr>
          <w:t>Shalek et al. 2013</w:t>
        </w:r>
      </w:hyperlink>
      <w:r w:rsidRPr="00F06009">
        <w:rPr>
          <w:noProof/>
          <w:sz w:val="22"/>
          <w:szCs w:val="22"/>
        </w:rPr>
        <w:t xml:space="preserve">; </w:t>
      </w:r>
      <w:hyperlink w:anchor="_ENREF_52" w:tooltip="Shalek, 2014 #101" w:history="1">
        <w:r w:rsidRPr="00F06009">
          <w:rPr>
            <w:noProof/>
            <w:sz w:val="22"/>
            <w:szCs w:val="22"/>
          </w:rPr>
          <w:t>Shalek et al. 2014</w:t>
        </w:r>
      </w:hyperlink>
      <w:r w:rsidRPr="00F06009">
        <w:rPr>
          <w:noProof/>
          <w:sz w:val="22"/>
          <w:szCs w:val="22"/>
        </w:rPr>
        <w:t>)</w:t>
      </w:r>
      <w:r w:rsidRPr="00F06009">
        <w:rPr>
          <w:sz w:val="22"/>
          <w:szCs w:val="22"/>
        </w:rPr>
        <w:fldChar w:fldCharType="end"/>
      </w:r>
      <w:r w:rsidRPr="00F06009">
        <w:rPr>
          <w:sz w:val="22"/>
          <w:szCs w:val="22"/>
        </w:rPr>
        <w:t xml:space="preserve">. </w:t>
      </w:r>
    </w:p>
    <w:p w14:paraId="6693C3E9" w14:textId="77777777" w:rsidR="00D13B0F" w:rsidRPr="00F06009" w:rsidRDefault="00D13B0F" w:rsidP="00D13B0F">
      <w:pPr>
        <w:pStyle w:val="NormalWeb"/>
        <w:spacing w:line="480" w:lineRule="auto"/>
        <w:jc w:val="both"/>
      </w:pPr>
    </w:p>
    <w:p w14:paraId="4DCFB542"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 xml:space="preserve">Processing of </w:t>
      </w:r>
      <w:r>
        <w:rPr>
          <w:rFonts w:ascii="Times New Roman" w:hAnsi="Times New Roman" w:cs="Times New Roman"/>
          <w:b/>
        </w:rPr>
        <w:t>RNA-seq</w:t>
      </w:r>
      <w:r w:rsidRPr="00F06009">
        <w:rPr>
          <w:rFonts w:ascii="Times New Roman" w:hAnsi="Times New Roman" w:cs="Times New Roman"/>
          <w:b/>
        </w:rPr>
        <w:t xml:space="preserve"> data</w:t>
      </w:r>
    </w:p>
    <w:p w14:paraId="3469893B"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 xml:space="preserve">Paired-end 25bp reads were mapped to the UCSC mouse transcriptome (genome build mm9) </w:t>
      </w:r>
      <w:r w:rsidRPr="00F06009">
        <w:rPr>
          <w:rFonts w:ascii="Times New Roman" w:hAnsi="Times New Roman" w:cs="Times New Roman"/>
        </w:rPr>
        <w:fldChar w:fldCharType="begin"/>
      </w:r>
      <w:r w:rsidRPr="00F06009">
        <w:rPr>
          <w:rFonts w:ascii="Times New Roman" w:hAnsi="Times New Roman" w:cs="Times New Roman"/>
        </w:rPr>
        <w:instrText xml:space="preserve"> ADDIN EN.CITE &lt;EndNote&gt;&lt;Cite&gt;&lt;Author&gt;Hsu&lt;/Author&gt;&lt;Year&gt;2006&lt;/Year&gt;&lt;RecNum&gt;97&lt;/RecNum&gt;&lt;DisplayText&gt;(Hsu et al. 2006)&lt;/DisplayText&gt;&lt;record&gt;&lt;rec-number&gt;97&lt;/rec-number&gt;&lt;foreign-keys&gt;&lt;key app="EN" db-id="ata59s2080fff0ex05svws9qp9fzzw25tst2" timestamp="1394734684"&gt;97&lt;/key&gt;&lt;/foreign-keys&gt;&lt;ref-type name="Journal Article"&gt;17&lt;/ref-type&gt;&lt;contributors&gt;&lt;authors&gt;&lt;author&gt;Hsu, F.&lt;/author&gt;&lt;author&gt;Kent, W. J.&lt;/author&gt;&lt;author&gt;Clawson, H.&lt;/author&gt;&lt;author&gt;Kuhn, R. M.&lt;/author&gt;&lt;author&gt;Diekhans, M.&lt;/author&gt;&lt;author&gt;Haussler, D.&lt;/author&gt;&lt;/authors&gt;&lt;/contributors&gt;&lt;auth-address&gt;Center for Biomolecular Science and Engineering, School of Engineering, University of California Santa Cruz Santa Cruz, CA 95064, USA. fanhsu@soe.ucsc.edu&lt;/auth-address&gt;&lt;titles&gt;&lt;title&gt;The UCSC Known Genes&lt;/title&gt;&lt;secondary-title&gt;Bioinformatics&lt;/secondary-title&gt;&lt;/titles&gt;&lt;periodical&gt;&lt;full-title&gt;Bioinformatics&lt;/full-title&gt;&lt;/periodical&gt;&lt;pages&gt;1036-46&lt;/pages&gt;&lt;volume&gt;22&lt;/volume&gt;&lt;number&gt;9&lt;/number&gt;&lt;edition&gt;2006/02/28&lt;/edition&gt;&lt;keywords&gt;&lt;keyword&gt;Base Sequence&lt;/keyword&gt;&lt;keyword&gt;California&lt;/keyword&gt;&lt;keyword&gt;Chromosome Mapping/*methods&lt;/keyword&gt;&lt;keyword&gt;*Database Management Systems&lt;/keyword&gt;&lt;keyword&gt;*Databases, Protein&lt;/keyword&gt;&lt;keyword&gt;Information Storage and Retrieval/*methods&lt;/keyword&gt;&lt;keyword&gt;Molecular Sequence Data&lt;/keyword&gt;&lt;keyword&gt;Proteome/*chemistry/*genetics/metabolism&lt;/keyword&gt;&lt;keyword&gt;RNA, Messenger/*genetics&lt;/keyword&gt;&lt;keyword&gt;Universities&lt;/keyword&gt;&lt;keyword&gt;User-Computer Interface&lt;/keyword&gt;&lt;/keywords&gt;&lt;dates&gt;&lt;year&gt;2006&lt;/year&gt;&lt;pub-dates&gt;&lt;date&gt;May 1&lt;/date&gt;&lt;/pub-dates&gt;&lt;/dates&gt;&lt;isbn&gt;1367-4803 (Print)&amp;#xD;1367-4803 (Linking)&lt;/isbn&gt;&lt;accession-num&gt;16500937&lt;/accession-num&gt;&lt;work-type&gt;Research Support, Non-U.S. Gov&amp;apos;t&lt;/work-type&gt;&lt;urls&gt;&lt;related-urls&gt;&lt;url&gt;http://www.ncbi.nlm.nih.gov/pubmed/16500937&lt;/url&gt;&lt;/related-urls&gt;&lt;/urls&gt;&lt;electronic-resource-num&gt;10.1093/bioinformatics/btl048&lt;/electronic-resource-num&gt;&lt;language&gt;eng&lt;/language&gt;&lt;/record&gt;&lt;/Cite&gt;&lt;/EndNote&gt;</w:instrText>
      </w:r>
      <w:r w:rsidRPr="00F06009">
        <w:rPr>
          <w:rFonts w:ascii="Times New Roman" w:hAnsi="Times New Roman" w:cs="Times New Roman"/>
        </w:rPr>
        <w:fldChar w:fldCharType="separate"/>
      </w:r>
      <w:r w:rsidRPr="00F06009">
        <w:rPr>
          <w:rFonts w:ascii="Times New Roman" w:hAnsi="Times New Roman" w:cs="Times New Roman"/>
          <w:noProof/>
        </w:rPr>
        <w:t>(</w:t>
      </w:r>
      <w:hyperlink w:anchor="_ENREF_18" w:tooltip="Hsu, 2006 #97" w:history="1">
        <w:r w:rsidRPr="00F06009">
          <w:rPr>
            <w:rFonts w:ascii="Times New Roman" w:hAnsi="Times New Roman" w:cs="Times New Roman"/>
            <w:noProof/>
          </w:rPr>
          <w:t>Hsu et al. 2006</w:t>
        </w:r>
      </w:hyperlink>
      <w:r w:rsidRPr="00F06009">
        <w:rPr>
          <w:rFonts w:ascii="Times New Roman" w:hAnsi="Times New Roman" w:cs="Times New Roman"/>
          <w:noProof/>
        </w:rPr>
        <w:t>)</w:t>
      </w:r>
      <w:r w:rsidRPr="00F06009">
        <w:rPr>
          <w:rFonts w:ascii="Times New Roman" w:hAnsi="Times New Roman" w:cs="Times New Roman"/>
        </w:rPr>
        <w:fldChar w:fldCharType="end"/>
      </w:r>
      <w:r w:rsidRPr="00F06009">
        <w:rPr>
          <w:rFonts w:ascii="Times New Roman" w:hAnsi="Times New Roman" w:cs="Times New Roman"/>
        </w:rPr>
        <w:t xml:space="preserve"> by Bowtie </w:t>
      </w:r>
      <w:r w:rsidRPr="00F06009">
        <w:rPr>
          <w:rFonts w:ascii="Times New Roman" w:hAnsi="Times New Roman" w:cs="Times New Roman"/>
        </w:rPr>
        <w:fldChar w:fldCharType="begin"/>
      </w:r>
      <w:r w:rsidRPr="00F06009">
        <w:rPr>
          <w:rFonts w:ascii="Times New Roman" w:hAnsi="Times New Roman" w:cs="Times New Roman"/>
        </w:rPr>
        <w:instrText xml:space="preserve"> ADDIN EN.CITE &lt;EndNote&gt;&lt;Cite&gt;&lt;Author&gt;Langmead&lt;/Author&gt;&lt;Year&gt;2009&lt;/Year&gt;&lt;RecNum&gt;99&lt;/RecNum&gt;&lt;DisplayText&gt;(Langmead et al. 2009)&lt;/DisplayText&gt;&lt;record&gt;&lt;rec-number&gt;99&lt;/rec-number&gt;&lt;foreign-keys&gt;&lt;key app="EN" db-id="ata59s2080fff0ex05svws9qp9fzzw25tst2" timestamp="1394739976"&gt;99&lt;/key&gt;&lt;/foreign-keys&gt;&lt;ref-type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(Linking)&lt;/isbn&gt;&lt;accession-num&gt;19261174&lt;/accession-num&gt;&lt;work-type&gt;Research Support, N.I.H., Extramural&lt;/work-type&gt;&lt;urls&gt;&lt;related-urls&gt;&lt;url&gt;http://www.ncbi.nlm.nih.gov/pubmed/19261174&lt;/url&gt;&lt;/related-urls&gt;&lt;/urls&gt;&lt;custom2&gt;2690996&lt;/custom2&gt;&lt;electronic-resource-num&gt;10.1186/gb-2009-10-3-r25&lt;/electronic-resource-num&gt;&lt;language&gt;eng&lt;/language&gt;&lt;/record&gt;&lt;/Cite&gt;&lt;/EndNote&gt;</w:instrText>
      </w:r>
      <w:r w:rsidRPr="00F06009">
        <w:rPr>
          <w:rFonts w:ascii="Times New Roman" w:hAnsi="Times New Roman" w:cs="Times New Roman"/>
        </w:rPr>
        <w:fldChar w:fldCharType="separate"/>
      </w:r>
      <w:r w:rsidRPr="00F06009">
        <w:rPr>
          <w:rFonts w:ascii="Times New Roman" w:hAnsi="Times New Roman" w:cs="Times New Roman"/>
          <w:noProof/>
        </w:rPr>
        <w:t>(</w:t>
      </w:r>
      <w:hyperlink w:anchor="_ENREF_25" w:tooltip="Langmead, 2009 #99" w:history="1">
        <w:r w:rsidRPr="00F06009">
          <w:rPr>
            <w:rFonts w:ascii="Times New Roman" w:hAnsi="Times New Roman" w:cs="Times New Roman"/>
            <w:noProof/>
          </w:rPr>
          <w:t>Langmead et al. 2009</w:t>
        </w:r>
      </w:hyperlink>
      <w:r w:rsidRPr="00F06009">
        <w:rPr>
          <w:rFonts w:ascii="Times New Roman" w:hAnsi="Times New Roman" w:cs="Times New Roman"/>
          <w:noProof/>
        </w:rPr>
        <w:t>)</w:t>
      </w:r>
      <w:r w:rsidRPr="00F06009">
        <w:rPr>
          <w:rFonts w:ascii="Times New Roman" w:hAnsi="Times New Roman" w:cs="Times New Roman"/>
        </w:rPr>
        <w:fldChar w:fldCharType="end"/>
      </w:r>
      <w:r w:rsidRPr="00F06009">
        <w:rPr>
          <w:rFonts w:ascii="Times New Roman" w:hAnsi="Times New Roman" w:cs="Times New Roman"/>
        </w:rPr>
        <w:t xml:space="preserve"> and expression levels of all genes were estimated by RSEM </w:t>
      </w:r>
      <w:r w:rsidRPr="00F06009">
        <w:rPr>
          <w:rFonts w:ascii="Times New Roman" w:hAnsi="Times New Roman" w:cs="Times New Roman"/>
        </w:rPr>
        <w:fldChar w:fldCharType="begin"/>
      </w:r>
      <w:r w:rsidRPr="00F06009">
        <w:rPr>
          <w:rFonts w:ascii="Times New Roman" w:hAnsi="Times New Roman" w:cs="Times New Roman"/>
        </w:rPr>
        <w:instrText xml:space="preserve"> ADDIN EN.CITE &lt;EndNote&gt;&lt;Cite&gt;&lt;Author&gt;Li&lt;/Author&gt;&lt;Year&gt;2011&lt;/Year&gt;&lt;RecNum&gt;98&lt;/RecNum&gt;&lt;DisplayText&gt;(Li and Dewey 2011)&lt;/DisplayText&gt;&lt;record&gt;&lt;rec-number&gt;98&lt;/rec-number&gt;&lt;foreign-keys&gt;&lt;key app="EN" db-id="ata59s2080fff0ex05svws9qp9fzzw25tst2" timestamp="1394734734"&gt;98&lt;/key&gt;&lt;/foreign-keys&gt;&lt;ref-type name="Journal Article"&gt;17&lt;/ref-type&gt;&lt;contributors&gt;&lt;authors&gt;&lt;author&gt;Li, B.&lt;/author&gt;&lt;author&gt;Dewey, C. N.&lt;/author&gt;&lt;/authors&gt;&lt;/contributors&gt;&lt;auth-address&gt;Department of Computer Sciences, University of Wisconsin-Madison, Madison, WI, USA.&lt;/auth-address&gt;&lt;titles&gt;&lt;title&gt;RSEM: accurate transcript quantification from RNA-Seq data with or without a reference genome&lt;/title&gt;&lt;secondary-title&gt;BMC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bioinformatics&lt;/abbr-1&gt;&lt;/alt-periodical&gt;&lt;pages&gt;323&lt;/pages&gt;&lt;volume&gt;12&lt;/volume&gt;&lt;edition&gt;2011/08/06&lt;/edition&gt;&lt;keywords&gt;&lt;keyword&gt;Animals&lt;/keyword&gt;&lt;keyword&gt;Computer Simulation&lt;/keyword&gt;&lt;keyword&gt;Gene Expression Profiling/*methods&lt;/keyword&gt;&lt;keyword&gt;Humans&lt;/keyword&gt;&lt;keyword&gt;Mice&lt;/keyword&gt;&lt;keyword&gt;Protein Isoforms/genetics&lt;/keyword&gt;&lt;keyword&gt;RNA/genetics&lt;/keyword&gt;&lt;keyword&gt;Sequence Analysis, RNA/*methods&lt;/keyword&gt;&lt;keyword&gt;*Software&lt;/keyword&gt;&lt;/keywords&gt;&lt;dates&gt;&lt;year&gt;2011&lt;/year&gt;&lt;/dates&gt;&lt;isbn&gt;1471-2105 (Electronic)&amp;#xD;1471-2105 (Linking)&lt;/isbn&gt;&lt;accession-num&gt;21816040&lt;/accession-num&gt;&lt;work-type&gt;Research Support, N.I.H., Extramural&amp;#xD;Research Support, Non-U.S. Gov&amp;apos;t&lt;/work-type&gt;&lt;urls&gt;&lt;related-urls&gt;&lt;url&gt;http://www.ncbi.nlm.nih.gov/pubmed/21816040&lt;/url&gt;&lt;/related-urls&gt;&lt;/urls&gt;&lt;custom2&gt;3163565&lt;/custom2&gt;&lt;electronic-resource-num&gt;10.1186/1471-2105-12-323&lt;/electronic-resource-num&gt;&lt;language&gt;eng&lt;/language&gt;&lt;/record&gt;&lt;/Cite&gt;&lt;/EndNote&gt;</w:instrText>
      </w:r>
      <w:r w:rsidRPr="00F06009">
        <w:rPr>
          <w:rFonts w:ascii="Times New Roman" w:hAnsi="Times New Roman" w:cs="Times New Roman"/>
        </w:rPr>
        <w:fldChar w:fldCharType="separate"/>
      </w:r>
      <w:r w:rsidRPr="00F06009">
        <w:rPr>
          <w:rFonts w:ascii="Times New Roman" w:hAnsi="Times New Roman" w:cs="Times New Roman"/>
          <w:noProof/>
        </w:rPr>
        <w:t>(</w:t>
      </w:r>
      <w:hyperlink w:anchor="_ENREF_26" w:tooltip="Li, 2011 #98" w:history="1">
        <w:r w:rsidRPr="00F06009">
          <w:rPr>
            <w:rFonts w:ascii="Times New Roman" w:hAnsi="Times New Roman" w:cs="Times New Roman"/>
            <w:noProof/>
          </w:rPr>
          <w:t>Li and Dewey 2011</w:t>
        </w:r>
      </w:hyperlink>
      <w:r w:rsidRPr="00F06009">
        <w:rPr>
          <w:rFonts w:ascii="Times New Roman" w:hAnsi="Times New Roman" w:cs="Times New Roman"/>
          <w:noProof/>
        </w:rPr>
        <w:t>)</w:t>
      </w:r>
      <w:r w:rsidRPr="00F06009">
        <w:rPr>
          <w:rFonts w:ascii="Times New Roman" w:hAnsi="Times New Roman" w:cs="Times New Roman"/>
        </w:rPr>
        <w:fldChar w:fldCharType="end"/>
      </w:r>
      <w:r w:rsidRPr="00F06009">
        <w:rPr>
          <w:rFonts w:ascii="Times New Roman" w:hAnsi="Times New Roman" w:cs="Times New Roman"/>
        </w:rPr>
        <w:t>. TPM values (transcripts per million) as defined by RSEM were added a value of 1 (to avoid zeros) and then log</w:t>
      </w:r>
      <w:r w:rsidRPr="00F06009">
        <w:rPr>
          <w:rFonts w:ascii="Times New Roman" w:hAnsi="Times New Roman" w:cs="Times New Roman"/>
          <w:vertAlign w:val="subscript"/>
        </w:rPr>
        <w:t>2</w:t>
      </w:r>
      <w:r w:rsidRPr="00F06009">
        <w:rPr>
          <w:rFonts w:ascii="Times New Roman" w:hAnsi="Times New Roman" w:cs="Times New Roman"/>
        </w:rPr>
        <w:t xml:space="preserve">-transformed. These values were used for global comparison of different </w:t>
      </w:r>
      <w:r>
        <w:rPr>
          <w:rFonts w:ascii="Times New Roman" w:hAnsi="Times New Roman" w:cs="Times New Roman"/>
        </w:rPr>
        <w:t>RNA-seq</w:t>
      </w:r>
      <w:r w:rsidRPr="00F06009">
        <w:rPr>
          <w:rFonts w:ascii="Times New Roman" w:hAnsi="Times New Roman" w:cs="Times New Roman"/>
        </w:rPr>
        <w:t xml:space="preserve"> samples, as shown in </w:t>
      </w:r>
      <w:r w:rsidRPr="00F06009">
        <w:rPr>
          <w:rFonts w:ascii="Times New Roman" w:hAnsi="Times New Roman" w:cs="Times New Roman"/>
          <w:b/>
        </w:rPr>
        <w:t>Figure 1</w:t>
      </w:r>
      <w:r w:rsidRPr="00F06009">
        <w:rPr>
          <w:rFonts w:ascii="Times New Roman" w:hAnsi="Times New Roman" w:cs="Times New Roman"/>
        </w:rPr>
        <w:t xml:space="preserve">. To compare population </w:t>
      </w:r>
      <w:r>
        <w:rPr>
          <w:rFonts w:ascii="Times New Roman" w:hAnsi="Times New Roman" w:cs="Times New Roman"/>
        </w:rPr>
        <w:t>RNA-seq</w:t>
      </w:r>
      <w:r w:rsidRPr="00F06009">
        <w:rPr>
          <w:rFonts w:ascii="Times New Roman" w:hAnsi="Times New Roman" w:cs="Times New Roman"/>
        </w:rPr>
        <w:t xml:space="preserve"> data to single-cell </w:t>
      </w:r>
      <w:r>
        <w:rPr>
          <w:rFonts w:ascii="Times New Roman" w:hAnsi="Times New Roman" w:cs="Times New Roman"/>
        </w:rPr>
        <w:t>RNA-seq</w:t>
      </w:r>
      <w:r w:rsidRPr="00F06009">
        <w:rPr>
          <w:rFonts w:ascii="Times New Roman" w:hAnsi="Times New Roman" w:cs="Times New Roman"/>
        </w:rPr>
        <w:t xml:space="preserve"> data we aggregated the expression levels estimated for all single cells from the same cell type and age, by first averaging the TPM values of these cells, and only then adding 1 and log</w:t>
      </w:r>
      <w:r w:rsidRPr="00F06009">
        <w:rPr>
          <w:rFonts w:ascii="Times New Roman" w:hAnsi="Times New Roman" w:cs="Times New Roman"/>
          <w:vertAlign w:val="subscript"/>
        </w:rPr>
        <w:t>2</w:t>
      </w:r>
      <w:r w:rsidRPr="00F06009">
        <w:rPr>
          <w:rFonts w:ascii="Times New Roman" w:hAnsi="Times New Roman" w:cs="Times New Roman"/>
        </w:rPr>
        <w:t xml:space="preserve">-transforming. These analyses were performed with all cells. </w:t>
      </w:r>
    </w:p>
    <w:p w14:paraId="4FC2779F"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Before all subsequent analyses, we filtered and centered the data. First, we filtered out cells in which less than 2,500 genes were detected above a log</w:t>
      </w:r>
      <w:r w:rsidRPr="00F06009">
        <w:rPr>
          <w:rFonts w:ascii="Times New Roman" w:hAnsi="Times New Roman" w:cs="Times New Roman"/>
          <w:vertAlign w:val="subscript"/>
        </w:rPr>
        <w:t>2</w:t>
      </w:r>
      <w:r w:rsidRPr="00F06009">
        <w:rPr>
          <w:rFonts w:ascii="Times New Roman" w:hAnsi="Times New Roman" w:cs="Times New Roman"/>
        </w:rPr>
        <w:t>(TPM+1) threshold of 2, leaving 1,059 cells for further analysis, with comparable representation of the different cell types and two ages. Second, we excluded genes whose log</w:t>
      </w:r>
      <w:r w:rsidRPr="00F06009">
        <w:rPr>
          <w:rFonts w:ascii="Times New Roman" w:hAnsi="Times New Roman" w:cs="Times New Roman"/>
          <w:vertAlign w:val="subscript"/>
        </w:rPr>
        <w:t>2</w:t>
      </w:r>
      <w:r w:rsidRPr="00F06009">
        <w:rPr>
          <w:rFonts w:ascii="Times New Roman" w:hAnsi="Times New Roman" w:cs="Times New Roman"/>
        </w:rPr>
        <w:t>(TPM+1) was lower than 4 in the aggregated data for each of the 6 populations, leaving 8,422 genes for further analysis. Third, we centered the data by subtracting for each gene its average expression (log</w:t>
      </w:r>
      <w:r w:rsidRPr="00F06009">
        <w:rPr>
          <w:rFonts w:ascii="Times New Roman" w:hAnsi="Times New Roman" w:cs="Times New Roman"/>
          <w:vertAlign w:val="subscript"/>
        </w:rPr>
        <w:t>2</w:t>
      </w:r>
      <w:r w:rsidRPr="00F06009">
        <w:rPr>
          <w:rFonts w:ascii="Times New Roman" w:hAnsi="Times New Roman" w:cs="Times New Roman"/>
        </w:rPr>
        <w:t>(TPM+1)) across all cells.</w:t>
      </w:r>
    </w:p>
    <w:p w14:paraId="7273EAC5" w14:textId="77777777" w:rsidR="00D13B0F" w:rsidRPr="00F06009" w:rsidRDefault="00D13B0F" w:rsidP="00D13B0F">
      <w:pPr>
        <w:spacing w:line="480" w:lineRule="auto"/>
        <w:jc w:val="both"/>
        <w:rPr>
          <w:rFonts w:ascii="Times New Roman" w:hAnsi="Times New Roman" w:cs="Times New Roman"/>
        </w:rPr>
      </w:pPr>
    </w:p>
    <w:p w14:paraId="640289DD"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Principal component analysis (PCA)</w:t>
      </w:r>
    </w:p>
    <w:p w14:paraId="506FDEB1"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Matlab’s PCA function with default parameters was used first to separately analyze each set of cells of the same cell type and age (</w:t>
      </w:r>
      <w:r w:rsidRPr="00F06009">
        <w:rPr>
          <w:rFonts w:ascii="Times New Roman" w:hAnsi="Times New Roman" w:cs="Times New Roman"/>
          <w:b/>
        </w:rPr>
        <w:t>Figure 2A</w:t>
      </w:r>
      <w:r w:rsidRPr="00F06009">
        <w:rPr>
          <w:rFonts w:ascii="Times New Roman" w:hAnsi="Times New Roman" w:cs="Times New Roman"/>
        </w:rPr>
        <w:t>) and then to analyze all 692 ‘non-cycling’ cells from the different cell types and ages together (</w:t>
      </w:r>
      <w:r w:rsidRPr="00F06009">
        <w:rPr>
          <w:rFonts w:ascii="Times New Roman" w:hAnsi="Times New Roman" w:cs="Times New Roman"/>
          <w:b/>
        </w:rPr>
        <w:t>Figure 3</w:t>
      </w:r>
      <w:r w:rsidRPr="00F06009">
        <w:rPr>
          <w:rFonts w:ascii="Times New Roman" w:hAnsi="Times New Roman" w:cs="Times New Roman"/>
        </w:rPr>
        <w:t>).</w:t>
      </w:r>
    </w:p>
    <w:p w14:paraId="6EBF0C5B" w14:textId="77777777" w:rsidR="00D13B0F" w:rsidRPr="00F06009" w:rsidRDefault="00D13B0F" w:rsidP="00D13B0F">
      <w:pPr>
        <w:spacing w:line="480" w:lineRule="auto"/>
        <w:jc w:val="both"/>
        <w:rPr>
          <w:rFonts w:ascii="Times New Roman" w:hAnsi="Times New Roman" w:cs="Times New Roman"/>
          <w:b/>
        </w:rPr>
      </w:pPr>
    </w:p>
    <w:p w14:paraId="3249FA04"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Clustering based analysis of cell cycle state</w:t>
      </w:r>
    </w:p>
    <w:p w14:paraId="5B094823" w14:textId="77777777" w:rsidR="00D13B0F" w:rsidRPr="00F06009" w:rsidRDefault="00D13B0F" w:rsidP="00D13B0F">
      <w:pPr>
        <w:spacing w:line="480" w:lineRule="auto"/>
        <w:jc w:val="both"/>
        <w:rPr>
          <w:rFonts w:ascii="Times New Roman" w:hAnsi="Times New Roman" w:cs="Arial"/>
        </w:rPr>
      </w:pPr>
      <w:r w:rsidRPr="00F06009">
        <w:rPr>
          <w:rFonts w:ascii="Times New Roman" w:hAnsi="Times New Roman" w:cs="Times New Roman"/>
        </w:rPr>
        <w:t xml:space="preserve">Cell cycle genes were defined as those with a “cell cycle process” Gene Ontology annotation (downloaded from </w:t>
      </w:r>
      <w:r w:rsidRPr="00F06009">
        <w:rPr>
          <w:rFonts w:ascii="Times New Roman" w:hAnsi="Times New Roman" w:cs="Times New Roman"/>
          <w:color w:val="000000"/>
          <w:shd w:val="clear" w:color="auto" w:fill="FFFFFF"/>
        </w:rPr>
        <w:t>MSigDB version 3.1</w:t>
      </w:r>
      <w:r w:rsidRPr="00F06009">
        <w:rPr>
          <w:rFonts w:ascii="Times New Roman" w:hAnsi="Times New Roman" w:cs="Times New Roman"/>
        </w:rPr>
        <w:t xml:space="preserve">) </w:t>
      </w:r>
      <w:r w:rsidRPr="00F06009">
        <w:rPr>
          <w:rFonts w:ascii="Times New Roman" w:hAnsi="Times New Roman" w:cs="Times New Roman"/>
        </w:rPr>
        <w:fldChar w:fldCharType="begin"/>
      </w:r>
      <w:r w:rsidRPr="00F06009">
        <w:rPr>
          <w:rFonts w:ascii="Times New Roman" w:hAnsi="Times New Roman" w:cs="Times New Roman"/>
        </w:rPr>
        <w:instrText xml:space="preserve"> ADDIN EN.CITE &lt;EndNote&gt;&lt;Cite&gt;&lt;Author&gt;Reference Genome Group of the Gene Ontology&lt;/Author&gt;&lt;Year&gt;2009&lt;/Year&gt;&lt;RecNum&gt;180&lt;/RecNum&gt;&lt;DisplayText&gt;(Reference Genome Group of the Gene Ontology 2009)&lt;/DisplayText&gt;&lt;record&gt;&lt;rec-number&gt;180&lt;/rec-number&gt;&lt;foreign-keys&gt;&lt;key app="EN" db-id="ata59s2080fff0ex05svws9qp9fzzw25tst2" timestamp="1424193716"&gt;180&lt;/key&gt;&lt;/foreign-keys&gt;&lt;ref-type name="Journal Article"&gt;17&lt;/ref-type&gt;&lt;contributors&gt;&lt;authors&gt;&lt;author&gt;Reference Genome Group of the Gene Ontology, Consortium&lt;/author&gt;&lt;/authors&gt;&lt;/contributors&gt;&lt;titles&gt;&lt;title&gt;The Gene Ontology&amp;apos;s Reference Genome Project: a unified framework for functional annotation across species&lt;/title&gt;&lt;secondary-title&gt;PLoS Comput Biol&lt;/secondary-title&gt;&lt;alt-title&gt;PLoS computational biology&lt;/alt-title&gt;&lt;/titles&gt;&lt;periodical&gt;&lt;full-title&gt;PLoS Comput Biol&lt;/full-title&gt;&lt;abbr-1&gt;PLoS computational biology&lt;/abbr-1&gt;&lt;/periodical&gt;&lt;alt-periodical&gt;&lt;full-title&gt;PLoS Comput Biol&lt;/full-title&gt;&lt;abbr-1&gt;PLoS computational biology&lt;/abbr-1&gt;&lt;/alt-periodical&gt;&lt;pages&gt;e1000431&lt;/pages&gt;&lt;volume&gt;5&lt;/volume&gt;&lt;number&gt;7&lt;/number&gt;&lt;keywords&gt;&lt;keyword&gt;Animals&lt;/keyword&gt;&lt;keyword&gt;Cluster Analysis&lt;/keyword&gt;&lt;keyword&gt;*Database Management Systems&lt;/keyword&gt;&lt;keyword&gt;Databases, Genetic&lt;/keyword&gt;&lt;keyword&gt;*Genomics&lt;/keyword&gt;&lt;keyword&gt;Humans&lt;/keyword&gt;&lt;keyword&gt;*Vocabulary, Controlled&lt;/keyword&gt;&lt;/keywords&gt;&lt;dates&gt;&lt;year&gt;2009&lt;/year&gt;&lt;pub-dates&gt;&lt;date&gt;Jul&lt;/date&gt;&lt;/pub-dates&gt;&lt;/dates&gt;&lt;isbn&gt;1553-7358 (Electronic)&amp;#xD;1553-734X (Linking)&lt;/isbn&gt;&lt;accession-num&gt;19578431&lt;/accession-num&gt;&lt;urls&gt;&lt;related-urls&gt;&lt;url&gt;http://www.ncbi.nlm.nih.gov/pubmed/19578431&lt;/url&gt;&lt;/related-urls&gt;&lt;/urls&gt;&lt;custom2&gt;2699109&lt;/custom2&gt;&lt;electronic-resource-num&gt;10.1371/journal.pcbi.1000431&lt;/electronic-resource-num&gt;&lt;/record&gt;&lt;/Cite&gt;&lt;/EndNote&gt;</w:instrText>
      </w:r>
      <w:r w:rsidRPr="00F06009">
        <w:rPr>
          <w:rFonts w:ascii="Times New Roman" w:hAnsi="Times New Roman" w:cs="Times New Roman"/>
        </w:rPr>
        <w:fldChar w:fldCharType="separate"/>
      </w:r>
      <w:r w:rsidRPr="00F06009">
        <w:rPr>
          <w:rFonts w:ascii="Times New Roman" w:hAnsi="Times New Roman" w:cs="Times New Roman"/>
          <w:noProof/>
        </w:rPr>
        <w:t>(</w:t>
      </w:r>
      <w:hyperlink w:anchor="_ENREF_45" w:tooltip="Reference Genome Group of the Gene Ontology, 2009 #180" w:history="1">
        <w:r w:rsidRPr="00F06009">
          <w:rPr>
            <w:rFonts w:ascii="Times New Roman" w:hAnsi="Times New Roman" w:cs="Times New Roman"/>
            <w:noProof/>
          </w:rPr>
          <w:t>Reference Genome Group of the Gene Ontology 2009</w:t>
        </w:r>
      </w:hyperlink>
      <w:r w:rsidRPr="00F06009">
        <w:rPr>
          <w:rFonts w:ascii="Times New Roman" w:hAnsi="Times New Roman" w:cs="Times New Roman"/>
          <w:noProof/>
        </w:rPr>
        <w:t>)</w:t>
      </w:r>
      <w:r w:rsidRPr="00F06009">
        <w:rPr>
          <w:rFonts w:ascii="Times New Roman" w:hAnsi="Times New Roman" w:cs="Times New Roman"/>
        </w:rPr>
        <w:fldChar w:fldCharType="end"/>
      </w:r>
      <w:r w:rsidRPr="00F06009">
        <w:rPr>
          <w:rFonts w:ascii="Times New Roman" w:hAnsi="Times New Roman" w:cs="Times New Roman"/>
        </w:rPr>
        <w:t xml:space="preserve"> or that were identified as cycling in HeLa cells </w:t>
      </w:r>
      <w:r w:rsidRPr="00F06009">
        <w:rPr>
          <w:rFonts w:ascii="Times New Roman" w:hAnsi="Times New Roman" w:cs="Times New Roman"/>
        </w:rPr>
        <w:fldChar w:fldCharType="begin">
          <w:fldData xml:space="preserve">PEVuZE5vdGU+PENpdGU+PEF1dGhvcj5XaGl0ZmllbGQ8L0F1dGhvcj48WWVhcj4yMDAyPC9ZZWFy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IHRoZSBjZWxsPC9hYmJyLTE+PC9hbHQtcGVyaW9kaWNhbD48cGFnZXM+MTk3Ny0yMDAwPC9wYWdl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</w:fldData>
        </w:fldChar>
      </w:r>
      <w:r w:rsidRPr="00F06009">
        <w:rPr>
          <w:rFonts w:ascii="Times New Roman" w:hAnsi="Times New Roman" w:cs="Times New Roman"/>
        </w:rPr>
        <w:instrText xml:space="preserve"> ADDIN EN.CITE </w:instrText>
      </w:r>
      <w:r w:rsidRPr="00F06009">
        <w:rPr>
          <w:rFonts w:ascii="Times New Roman" w:hAnsi="Times New Roman" w:cs="Times New Roman"/>
        </w:rPr>
        <w:fldChar w:fldCharType="begin">
          <w:fldData xml:space="preserve">PEVuZE5vdGU+PENpdGU+PEF1dGhvcj5XaGl0ZmllbGQ8L0F1dGhvcj48WWVhcj4yMDAyPC9ZZWFy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IHRoZSBjZWxsPC9hYmJyLTE+PC9hbHQtcGVyaW9kaWNhbD48cGFnZXM+MTk3Ny0yMDAwPC9wYWdl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</w:fldData>
        </w:fldChar>
      </w:r>
      <w:r w:rsidRPr="00F06009">
        <w:rPr>
          <w:rFonts w:ascii="Times New Roman" w:hAnsi="Times New Roman" w:cs="Times New Roman"/>
        </w:rPr>
        <w:instrText xml:space="preserve"> ADDIN EN.CITE.DATA </w:instrText>
      </w:r>
      <w:r w:rsidRPr="00F06009">
        <w:rPr>
          <w:rFonts w:ascii="Times New Roman" w:hAnsi="Times New Roman" w:cs="Times New Roman"/>
        </w:rPr>
      </w:r>
      <w:r w:rsidRPr="00F06009">
        <w:rPr>
          <w:rFonts w:ascii="Times New Roman" w:hAnsi="Times New Roman" w:cs="Times New Roman"/>
        </w:rPr>
        <w:fldChar w:fldCharType="end"/>
      </w:r>
      <w:r w:rsidRPr="00F06009">
        <w:rPr>
          <w:rFonts w:ascii="Times New Roman" w:hAnsi="Times New Roman" w:cs="Times New Roman"/>
        </w:rPr>
      </w:r>
      <w:r w:rsidRPr="00F06009">
        <w:rPr>
          <w:rFonts w:ascii="Times New Roman" w:hAnsi="Times New Roman" w:cs="Times New Roman"/>
        </w:rPr>
        <w:fldChar w:fldCharType="separate"/>
      </w:r>
      <w:r w:rsidRPr="00F06009">
        <w:rPr>
          <w:rFonts w:ascii="Times New Roman" w:hAnsi="Times New Roman" w:cs="Times New Roman"/>
          <w:noProof/>
        </w:rPr>
        <w:t>(</w:t>
      </w:r>
      <w:hyperlink w:anchor="_ENREF_67" w:tooltip="Whitfield, 2002 #96" w:history="1">
        <w:r w:rsidRPr="00F06009">
          <w:rPr>
            <w:rFonts w:ascii="Times New Roman" w:hAnsi="Times New Roman" w:cs="Times New Roman"/>
            <w:noProof/>
          </w:rPr>
          <w:t>Whitfield et al. 2002</w:t>
        </w:r>
      </w:hyperlink>
      <w:r w:rsidRPr="00F06009">
        <w:rPr>
          <w:rFonts w:ascii="Times New Roman" w:hAnsi="Times New Roman" w:cs="Times New Roman"/>
          <w:noProof/>
        </w:rPr>
        <w:t>)</w:t>
      </w:r>
      <w:r w:rsidRPr="00F06009">
        <w:rPr>
          <w:rFonts w:ascii="Times New Roman" w:hAnsi="Times New Roman" w:cs="Times New Roman"/>
        </w:rPr>
        <w:fldChar w:fldCharType="end"/>
      </w:r>
      <w:r w:rsidRPr="00F06009">
        <w:rPr>
          <w:rFonts w:ascii="Times New Roman" w:hAnsi="Times New Roman" w:cs="Times New Roman"/>
        </w:rPr>
        <w:t>. We defined four cell cycle signatures (G1/S, S, G2/M and M) as the average expression (log</w:t>
      </w:r>
      <w:r w:rsidRPr="00F06009">
        <w:rPr>
          <w:rFonts w:ascii="Times New Roman" w:hAnsi="Times New Roman" w:cs="Times New Roman"/>
          <w:vertAlign w:val="subscript"/>
        </w:rPr>
        <w:t>2</w:t>
      </w:r>
      <w:r w:rsidRPr="00F06009">
        <w:rPr>
          <w:rFonts w:ascii="Times New Roman" w:hAnsi="Times New Roman" w:cs="Times New Roman"/>
        </w:rPr>
        <w:t xml:space="preserve">(TPM+1)) of phase-specific subsets of the cell cycle genes as defined previously in synchronized HeLa cells </w:t>
      </w:r>
      <w:r w:rsidRPr="00F06009">
        <w:rPr>
          <w:rFonts w:ascii="Times New Roman" w:hAnsi="Times New Roman" w:cs="Times New Roman"/>
        </w:rPr>
        <w:fldChar w:fldCharType="begin">
          <w:fldData xml:space="preserve">PEVuZE5vdGU+PENpdGU+PEF1dGhvcj5XaGl0ZmllbGQ8L0F1dGhvcj48WWVhcj4yMDAyPC9ZZWFy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IHRoZSBjZWxsPC9hYmJyLTE+PC9hbHQtcGVyaW9kaWNhbD48cGFnZXM+MTk3Ny0yMDAwPC9wYWdl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</w:fldData>
        </w:fldChar>
      </w:r>
      <w:r w:rsidRPr="00F06009">
        <w:rPr>
          <w:rFonts w:ascii="Times New Roman" w:hAnsi="Times New Roman" w:cs="Times New Roman"/>
        </w:rPr>
        <w:instrText xml:space="preserve"> ADDIN EN.CITE </w:instrText>
      </w:r>
      <w:r w:rsidRPr="00F06009">
        <w:rPr>
          <w:rFonts w:ascii="Times New Roman" w:hAnsi="Times New Roman" w:cs="Times New Roman"/>
        </w:rPr>
        <w:fldChar w:fldCharType="begin">
          <w:fldData xml:space="preserve">PEVuZE5vdGU+PENpdGU+PEF1dGhvcj5XaGl0ZmllbGQ8L0F1dGhvcj48WWVhcj4yMDAyPC9ZZWFy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IHRoZSBjZWxsPC9hYmJyLTE+PC9hbHQtcGVyaW9kaWNhbD48cGFnZXM+MTk3Ny0yMDAwPC9wYWdl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</w:fldData>
        </w:fldChar>
      </w:r>
      <w:r w:rsidRPr="00F06009">
        <w:rPr>
          <w:rFonts w:ascii="Times New Roman" w:hAnsi="Times New Roman" w:cs="Times New Roman"/>
        </w:rPr>
        <w:instrText xml:space="preserve"> ADDIN EN.CITE.DATA </w:instrText>
      </w:r>
      <w:r w:rsidRPr="00F06009">
        <w:rPr>
          <w:rFonts w:ascii="Times New Roman" w:hAnsi="Times New Roman" w:cs="Times New Roman"/>
        </w:rPr>
      </w:r>
      <w:r w:rsidRPr="00F06009">
        <w:rPr>
          <w:rFonts w:ascii="Times New Roman" w:hAnsi="Times New Roman" w:cs="Times New Roman"/>
        </w:rPr>
        <w:fldChar w:fldCharType="end"/>
      </w:r>
      <w:r w:rsidRPr="00F06009">
        <w:rPr>
          <w:rFonts w:ascii="Times New Roman" w:hAnsi="Times New Roman" w:cs="Times New Roman"/>
        </w:rPr>
      </w:r>
      <w:r w:rsidRPr="00F06009">
        <w:rPr>
          <w:rFonts w:ascii="Times New Roman" w:hAnsi="Times New Roman" w:cs="Times New Roman"/>
        </w:rPr>
        <w:fldChar w:fldCharType="separate"/>
      </w:r>
      <w:r w:rsidRPr="00F06009">
        <w:rPr>
          <w:rFonts w:ascii="Times New Roman" w:hAnsi="Times New Roman" w:cs="Times New Roman"/>
          <w:noProof/>
        </w:rPr>
        <w:t>(</w:t>
      </w:r>
      <w:hyperlink w:anchor="_ENREF_67" w:tooltip="Whitfield, 2002 #96" w:history="1">
        <w:r w:rsidRPr="00F06009">
          <w:rPr>
            <w:rFonts w:ascii="Times New Roman" w:hAnsi="Times New Roman" w:cs="Times New Roman"/>
            <w:noProof/>
          </w:rPr>
          <w:t>Whitfield et al. 2002</w:t>
        </w:r>
      </w:hyperlink>
      <w:r w:rsidRPr="00F06009">
        <w:rPr>
          <w:rFonts w:ascii="Times New Roman" w:hAnsi="Times New Roman" w:cs="Times New Roman"/>
          <w:noProof/>
        </w:rPr>
        <w:t>)</w:t>
      </w:r>
      <w:r w:rsidRPr="00F06009">
        <w:rPr>
          <w:rFonts w:ascii="Times New Roman" w:hAnsi="Times New Roman" w:cs="Times New Roman"/>
        </w:rPr>
        <w:fldChar w:fldCharType="end"/>
      </w:r>
      <w:r w:rsidRPr="00F06009">
        <w:rPr>
          <w:rFonts w:ascii="Times New Roman" w:hAnsi="Times New Roman" w:cs="Times New Roman"/>
        </w:rPr>
        <w:t xml:space="preserve">. We refined these signatures by averaging only over those genes whose expression pattern in our data correlated highly (R&gt;0.5) with the average signature of the respective cell cycle phase (before excluding any gene), in order to remove the influence of genes that were previously detected in HeLa cells but do not appear to cycle in our data. </w:t>
      </w:r>
      <w:r w:rsidRPr="00F06009">
        <w:rPr>
          <w:rFonts w:ascii="Times New Roman" w:hAnsi="Times New Roman" w:cs="Arial"/>
        </w:rPr>
        <w:t xml:space="preserve">To further demonstrate the robustness of this approach and its independence from HeLa-specific expression patterns we considered alternative cell cycle gene-sets based on the Gene Ontology (GO) “M-phase” and the Reactome “S-phase” gene-sets. We applied the filtering step to these gene-sets, calculated alternative S-phase and M-phase scores (for each single cell), and compared these to our original scores for the corresponding phases. The correlation between the HeLa-based and GO-based scores for the S and M phases were 0.97 and 0.98, respectively, indicating that we are converging to a robust signature of phase-specific expression programs along the cell cycle. </w:t>
      </w:r>
    </w:p>
    <w:p w14:paraId="0E215B02" w14:textId="77777777" w:rsidR="00D13B0F" w:rsidRPr="00F06009" w:rsidRDefault="00D13B0F" w:rsidP="00D13B0F">
      <w:pPr>
        <w:spacing w:line="480" w:lineRule="auto"/>
        <w:jc w:val="both"/>
        <w:rPr>
          <w:rFonts w:ascii="Times New Roman" w:hAnsi="Times New Roman" w:cs="Times New Roman"/>
        </w:rPr>
      </w:pPr>
    </w:p>
    <w:p w14:paraId="30AD0B9B"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We then considered, for each cell, the maximal cell cycle signature score (of the four possible signatures) in order to identify the subset of cells with a significantly high expression of at least one of the signatures. The distribution of maximal scores was fitted to a Gaussian plus a right tail that we excluded (</w:t>
      </w:r>
      <w:r w:rsidRPr="00F06009">
        <w:rPr>
          <w:rFonts w:ascii="Times New Roman" w:hAnsi="Times New Roman" w:cs="Times New Roman"/>
          <w:b/>
        </w:rPr>
        <w:t>Figure S2A</w:t>
      </w:r>
      <w:r w:rsidRPr="00F06009">
        <w:rPr>
          <w:rFonts w:ascii="Times New Roman" w:hAnsi="Times New Roman" w:cs="Times New Roman"/>
        </w:rPr>
        <w:t xml:space="preserve">), and </w:t>
      </w:r>
      <w:r w:rsidRPr="00F06009">
        <w:rPr>
          <w:rFonts w:ascii="Times New Roman" w:hAnsi="Times New Roman" w:cs="Times New Roman"/>
          <w:i/>
        </w:rPr>
        <w:t>p</w:t>
      </w:r>
      <w:r w:rsidRPr="00F06009">
        <w:rPr>
          <w:rFonts w:ascii="Times New Roman" w:hAnsi="Times New Roman" w:cs="Times New Roman"/>
        </w:rPr>
        <w:t xml:space="preserve">-values were derived from the fitted Gaussian distribution.  We used these </w:t>
      </w:r>
      <w:r w:rsidRPr="00F06009">
        <w:rPr>
          <w:rFonts w:ascii="Times New Roman" w:hAnsi="Times New Roman" w:cs="Times New Roman"/>
          <w:i/>
        </w:rPr>
        <w:t>p</w:t>
      </w:r>
      <w:r w:rsidRPr="00F06009">
        <w:rPr>
          <w:rFonts w:ascii="Times New Roman" w:hAnsi="Times New Roman" w:cs="Times New Roman"/>
        </w:rPr>
        <w:t xml:space="preserve">-values to derive a threshold for significance with an estimated false discovery rate (FDR) of 5% to identify 367 apparently cycling cells. </w:t>
      </w:r>
    </w:p>
    <w:p w14:paraId="79A315C4"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We performed hierarchical clustering of the 367 cycling cells using the average linkage method. Clustering showed the presence of two robust clusters that express either G1/S and S signatures or G2/M and M signatures (</w:t>
      </w:r>
      <w:r w:rsidRPr="00F06009">
        <w:rPr>
          <w:rFonts w:ascii="Times New Roman" w:hAnsi="Times New Roman" w:cs="Times New Roman"/>
          <w:b/>
        </w:rPr>
        <w:t>Figure S2B</w:t>
      </w:r>
      <w:r w:rsidRPr="00F06009">
        <w:rPr>
          <w:rFonts w:ascii="Times New Roman" w:hAnsi="Times New Roman" w:cs="Times New Roman"/>
        </w:rPr>
        <w:t xml:space="preserve">). We thus defined two clusters of cycling cells using the above threshold (from </w:t>
      </w:r>
      <w:r w:rsidRPr="00F06009">
        <w:rPr>
          <w:rFonts w:ascii="Times New Roman" w:hAnsi="Times New Roman" w:cs="Times New Roman"/>
          <w:b/>
        </w:rPr>
        <w:t>Figure S2A</w:t>
      </w:r>
      <w:r w:rsidRPr="00F06009">
        <w:rPr>
          <w:rFonts w:ascii="Times New Roman" w:hAnsi="Times New Roman" w:cs="Times New Roman"/>
        </w:rPr>
        <w:t>) for the average of G2/M and M signatures (cluster 1) and the average of G1/S and S signatures (cluster 2). We examined the impact of the selected threshold on the number of predicted cycling cells and on the effects of aging. The number of cells in cluster 1 was extremely robust to choice of threshold. The number of cells in cluster 2 was slightly threshold-dependent, yet the effect of aging on this cluster was highly robust, and a significant reduction specifically in LT-HSC was observed over a wide range of thresholds (</w:t>
      </w:r>
      <w:r w:rsidRPr="00F06009">
        <w:rPr>
          <w:rFonts w:ascii="Times New Roman" w:hAnsi="Times New Roman" w:cs="Times New Roman"/>
          <w:b/>
        </w:rPr>
        <w:t>Figure S2E</w:t>
      </w:r>
      <w:r w:rsidRPr="00F06009">
        <w:rPr>
          <w:rFonts w:ascii="Times New Roman" w:hAnsi="Times New Roman" w:cs="Times New Roman"/>
        </w:rPr>
        <w:t>).</w:t>
      </w:r>
    </w:p>
    <w:p w14:paraId="008705F4" w14:textId="77777777" w:rsidR="00D13B0F" w:rsidRPr="00F06009" w:rsidRDefault="00D13B0F" w:rsidP="00D13B0F">
      <w:pPr>
        <w:spacing w:line="480" w:lineRule="auto"/>
        <w:jc w:val="both"/>
        <w:rPr>
          <w:rFonts w:ascii="Times New Roman" w:hAnsi="Times New Roman" w:cs="Times New Roman"/>
        </w:rPr>
      </w:pPr>
    </w:p>
    <w:p w14:paraId="56FC1DF5"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High-resolution analysis of cell cycle progression</w:t>
      </w:r>
    </w:p>
    <w:p w14:paraId="21162250"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 xml:space="preserve">Plotting the average of the G1/S and S signatures </w:t>
      </w:r>
      <w:r w:rsidRPr="00F06009">
        <w:rPr>
          <w:rFonts w:ascii="Times New Roman" w:hAnsi="Times New Roman" w:cs="Times New Roman"/>
          <w:i/>
        </w:rPr>
        <w:t>vs</w:t>
      </w:r>
      <w:r w:rsidRPr="00F06009">
        <w:rPr>
          <w:rFonts w:ascii="Times New Roman" w:hAnsi="Times New Roman" w:cs="Times New Roman"/>
        </w:rPr>
        <w:t>. the average of the G2/M and M signatures for each cell (</w:t>
      </w:r>
      <w:r w:rsidRPr="00F06009">
        <w:rPr>
          <w:rFonts w:ascii="Times New Roman" w:hAnsi="Times New Roman" w:cs="Times New Roman"/>
          <w:b/>
        </w:rPr>
        <w:t xml:space="preserve">Figure 2D </w:t>
      </w:r>
      <w:r w:rsidRPr="00F06009">
        <w:rPr>
          <w:rFonts w:ascii="Times New Roman" w:hAnsi="Times New Roman" w:cs="Times New Roman"/>
        </w:rPr>
        <w:t xml:space="preserve">and </w:t>
      </w:r>
      <w:r w:rsidRPr="00F06009">
        <w:rPr>
          <w:rFonts w:ascii="Times New Roman" w:hAnsi="Times New Roman" w:cs="Times New Roman"/>
          <w:b/>
        </w:rPr>
        <w:t>S3A</w:t>
      </w:r>
      <w:r w:rsidRPr="00F06009">
        <w:rPr>
          <w:rFonts w:ascii="Times New Roman" w:hAnsi="Times New Roman" w:cs="Times New Roman"/>
        </w:rPr>
        <w:t>) showed an approximate circle, which we assume reflects all phases of the cell cycle. Based on this assumption we ordered all cells according to the apparent progression along the cell cycle and assigned a rank of cell cycle progression to each cell (</w:t>
      </w:r>
      <w:r w:rsidRPr="00F06009">
        <w:rPr>
          <w:rFonts w:ascii="Times New Roman" w:hAnsi="Times New Roman" w:cs="Times New Roman"/>
          <w:b/>
        </w:rPr>
        <w:t>Figure S3A</w:t>
      </w:r>
      <w:r w:rsidRPr="00F06009">
        <w:rPr>
          <w:rFonts w:ascii="Times New Roman" w:hAnsi="Times New Roman" w:cs="Times New Roman"/>
        </w:rPr>
        <w:t xml:space="preserve"> and</w:t>
      </w:r>
      <w:r w:rsidRPr="00F06009">
        <w:rPr>
          <w:rFonts w:ascii="Times New Roman" w:hAnsi="Times New Roman" w:cs="Times New Roman"/>
          <w:b/>
        </w:rPr>
        <w:t xml:space="preserve"> Table S1</w:t>
      </w:r>
      <w:r w:rsidRPr="00F06009">
        <w:rPr>
          <w:rFonts w:ascii="Times New Roman" w:hAnsi="Times New Roman" w:cs="Times New Roman"/>
        </w:rPr>
        <w:t xml:space="preserve">). This was done by manually defining four discrete regions in the circle in which the direction of cell cycle progression appears approximately fixed and ranking the cells in each region based on the corresponding direction of progression.  For example, in the region of G0 and G1 cells the progression is primarily along the </w:t>
      </w:r>
      <w:r w:rsidRPr="00F06009">
        <w:rPr>
          <w:rFonts w:ascii="Times New Roman" w:hAnsi="Times New Roman" w:cs="Times New Roman"/>
          <w:i/>
        </w:rPr>
        <w:t>x</w:t>
      </w:r>
      <w:r w:rsidRPr="00F06009">
        <w:rPr>
          <w:rFonts w:ascii="Times New Roman" w:hAnsi="Times New Roman" w:cs="Times New Roman"/>
        </w:rPr>
        <w:t xml:space="preserve">-axis (G1/S signature score) and thereby cells in that region were ranked by the G1/S signature score; see </w:t>
      </w:r>
      <w:r w:rsidRPr="00F06009">
        <w:rPr>
          <w:rFonts w:ascii="Times New Roman" w:hAnsi="Times New Roman" w:cs="Times New Roman"/>
          <w:b/>
        </w:rPr>
        <w:t xml:space="preserve">Figure S3A </w:t>
      </w:r>
      <w:r w:rsidRPr="00F06009">
        <w:rPr>
          <w:rFonts w:ascii="Times New Roman" w:hAnsi="Times New Roman" w:cs="Times New Roman"/>
        </w:rPr>
        <w:t xml:space="preserve">for definition of the discrete regions and the direction of progression. To estimate the progression ranks that reflect phases of the cell cycle we examined the average expression of the G1/S, S and G2/M signatures (with a sliding window of 11 cells) and assumed that each phase ends where the corresponding signatures starts to decrease (see </w:t>
      </w:r>
      <w:r w:rsidRPr="00F06009">
        <w:rPr>
          <w:rFonts w:ascii="Times New Roman" w:hAnsi="Times New Roman" w:cs="Times New Roman"/>
          <w:b/>
        </w:rPr>
        <w:t>Figure 2E</w:t>
      </w:r>
      <w:r w:rsidRPr="00F06009">
        <w:rPr>
          <w:rFonts w:ascii="Times New Roman" w:hAnsi="Times New Roman" w:cs="Times New Roman"/>
        </w:rPr>
        <w:t>). We note that small deviations in ranking will have minimal effects on our main results since subsequent analysis is in windows of 100 or 150 cells (below).</w:t>
      </w:r>
    </w:p>
    <w:p w14:paraId="692F21FD"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We used a sliding window of 100 cells to examine the frequency of cells from each population (age and cell type combination) along the continuum of cell cycle progression ranks (</w:t>
      </w:r>
      <w:r w:rsidRPr="00F06009">
        <w:rPr>
          <w:rFonts w:ascii="Times New Roman" w:hAnsi="Times New Roman" w:cs="Times New Roman"/>
          <w:b/>
        </w:rPr>
        <w:t>Figure S3B</w:t>
      </w:r>
      <w:r w:rsidRPr="00F06009">
        <w:rPr>
          <w:rFonts w:ascii="Times New Roman" w:hAnsi="Times New Roman" w:cs="Times New Roman"/>
        </w:rPr>
        <w:t>) and compared these frequencies between matched populations of the same cell type that differ by age (</w:t>
      </w:r>
      <w:r w:rsidRPr="00F06009">
        <w:rPr>
          <w:rFonts w:ascii="Times New Roman" w:hAnsi="Times New Roman" w:cs="Times New Roman"/>
          <w:b/>
        </w:rPr>
        <w:t>Figure 2G</w:t>
      </w:r>
      <w:r w:rsidRPr="00F06009">
        <w:rPr>
          <w:rFonts w:ascii="Times New Roman" w:hAnsi="Times New Roman" w:cs="Times New Roman"/>
        </w:rPr>
        <w:t>).</w:t>
      </w:r>
    </w:p>
    <w:p w14:paraId="5037D953"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To identify cell cycle-regulated genes, we used a sliding window approach, with a window size of 150 cells. To identify genes upregulated in at least one window of the cell cycle relative to G0, we first searched for the window with maximal expression of each gene among the cycling cells and then compared the expression of that gene in cells in that window to the cells in G0. To avoid the confounding effects of cell type-dependent and age-dependent expression (</w:t>
      </w:r>
      <w:r w:rsidRPr="00F06009">
        <w:rPr>
          <w:rFonts w:ascii="Times New Roman" w:hAnsi="Times New Roman" w:cs="Times New Roman"/>
          <w:i/>
        </w:rPr>
        <w:t>e.g.</w:t>
      </w:r>
      <w:r w:rsidRPr="00F06009">
        <w:rPr>
          <w:rFonts w:ascii="Times New Roman" w:hAnsi="Times New Roman" w:cs="Times New Roman"/>
        </w:rPr>
        <w:t xml:space="preserve">, MPPs are enriched in G2/M and thus MPP-specific expression could be mistaken for G2/M-specific expression) we performed these comparisons separately within each of the six populations of cells with matched cell type and age (young LT-HSC, young ST-HSC, young MPP, old LT-HSC, old ST-HSC, and old MPP). For each of the six populations we used a one-sided T-test with and defined cell cycle regulated genes as those with </w:t>
      </w:r>
      <w:r w:rsidRPr="00F06009">
        <w:rPr>
          <w:rFonts w:ascii="Times New Roman" w:hAnsi="Times New Roman" w:cs="Times New Roman"/>
          <w:i/>
        </w:rPr>
        <w:t>P</w:t>
      </w:r>
      <w:r w:rsidRPr="00F06009">
        <w:rPr>
          <w:rFonts w:ascii="Times New Roman" w:hAnsi="Times New Roman" w:cs="Times New Roman"/>
        </w:rPr>
        <w:t>&lt;0.025 in at least two of the six populations.  The same analysis was performed to identify genes with cell cycle downregulation, in which we searched for a window with minimal expression. To estimate a false discovery rate (FDR), we shuffled the order of cells along the cell cycle progression ranks and repeated the above analysis a hundred times; we found an average of 73 significant genes in this control analysis, compared to 2,707 in the original analysis, suggesting an FDR of 2.7%. For each of these cell cycle regulated genes we estimated the relative expression in each cell cycle phase by averaging the expression of all cells that are predicted to reside in that phase (</w:t>
      </w:r>
      <w:r w:rsidRPr="00F06009">
        <w:rPr>
          <w:rFonts w:ascii="Times New Roman" w:hAnsi="Times New Roman" w:cs="Times New Roman"/>
          <w:b/>
        </w:rPr>
        <w:t>Table S2</w:t>
      </w:r>
      <w:r w:rsidRPr="00F06009">
        <w:rPr>
          <w:rFonts w:ascii="Times New Roman" w:hAnsi="Times New Roman" w:cs="Times New Roman"/>
        </w:rPr>
        <w:t xml:space="preserve">). </w:t>
      </w:r>
    </w:p>
    <w:p w14:paraId="09992D02" w14:textId="77777777" w:rsidR="00D13B0F" w:rsidRPr="00F06009" w:rsidRDefault="00D13B0F" w:rsidP="00D13B0F">
      <w:pPr>
        <w:spacing w:line="480" w:lineRule="auto"/>
        <w:jc w:val="both"/>
        <w:rPr>
          <w:rFonts w:ascii="Times New Roman" w:hAnsi="Times New Roman" w:cs="Times New Roman"/>
        </w:rPr>
      </w:pPr>
    </w:p>
    <w:p w14:paraId="54604FC3"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Identification of aging- and differentiation-dependent differentially expressed genes</w:t>
      </w:r>
    </w:p>
    <w:p w14:paraId="0DE0C1DC"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 xml:space="preserve">Two-sample </w:t>
      </w:r>
      <w:r w:rsidRPr="00F06009">
        <w:rPr>
          <w:rFonts w:ascii="Times New Roman" w:hAnsi="Times New Roman" w:cs="Times New Roman"/>
          <w:i/>
        </w:rPr>
        <w:t>t</w:t>
      </w:r>
      <w:r w:rsidRPr="00F06009">
        <w:rPr>
          <w:rFonts w:ascii="Times New Roman" w:hAnsi="Times New Roman" w:cs="Times New Roman"/>
        </w:rPr>
        <w:t xml:space="preserve">-tests with a </w:t>
      </w:r>
      <w:r w:rsidRPr="00F06009">
        <w:rPr>
          <w:rFonts w:ascii="Times New Roman" w:hAnsi="Times New Roman" w:cs="Times New Roman"/>
          <w:i/>
        </w:rPr>
        <w:t>p</w:t>
      </w:r>
      <w:r w:rsidRPr="00F06009">
        <w:rPr>
          <w:rFonts w:ascii="Times New Roman" w:hAnsi="Times New Roman" w:cs="Times New Roman"/>
        </w:rPr>
        <w:t xml:space="preserve">-value of 0.05 and no correction for multiple testing were initially used to identify potentially significant differential expression in comparison of each pair of populations with matched cell types but different age (age effects) or matched age but different cell type (differentiation effects). Four comparisons reflected age effects, including young </w:t>
      </w:r>
      <w:r w:rsidRPr="00F06009">
        <w:rPr>
          <w:rFonts w:ascii="Times New Roman" w:hAnsi="Times New Roman" w:cs="Times New Roman"/>
          <w:i/>
        </w:rPr>
        <w:t>vs</w:t>
      </w:r>
      <w:r w:rsidRPr="00F06009">
        <w:rPr>
          <w:rFonts w:ascii="Times New Roman" w:hAnsi="Times New Roman" w:cs="Times New Roman"/>
        </w:rPr>
        <w:t xml:space="preserve">. old comparisons of LT- and ST-HSCs, each performed twice with the biological replicates for the old populations that were derived from different sets of mice. Three comparisons reflected differentiation effects, including LT- </w:t>
      </w:r>
      <w:r w:rsidRPr="00F06009">
        <w:rPr>
          <w:rFonts w:ascii="Times New Roman" w:hAnsi="Times New Roman" w:cs="Times New Roman"/>
          <w:i/>
        </w:rPr>
        <w:t>vs</w:t>
      </w:r>
      <w:r w:rsidRPr="00F06009">
        <w:rPr>
          <w:rFonts w:ascii="Times New Roman" w:hAnsi="Times New Roman" w:cs="Times New Roman"/>
        </w:rPr>
        <w:t xml:space="preserve">. ST-HSCs, in young, and in the two replicates of old mice. We identified 78 genes that had significant differentiation effect in all three comparisons and significant age effect in the two comparisons of young </w:t>
      </w:r>
      <w:r w:rsidRPr="00F06009">
        <w:rPr>
          <w:rFonts w:ascii="Times New Roman" w:hAnsi="Times New Roman" w:cs="Times New Roman"/>
          <w:i/>
        </w:rPr>
        <w:t>vs</w:t>
      </w:r>
      <w:r w:rsidRPr="00F06009">
        <w:rPr>
          <w:rFonts w:ascii="Times New Roman" w:hAnsi="Times New Roman" w:cs="Times New Roman"/>
        </w:rPr>
        <w:t xml:space="preserve">. old LT-HSCs; most of these also had significant age effects in the two comparisons of young </w:t>
      </w:r>
      <w:r w:rsidRPr="00F06009">
        <w:rPr>
          <w:rFonts w:ascii="Times New Roman" w:hAnsi="Times New Roman" w:cs="Times New Roman"/>
          <w:i/>
        </w:rPr>
        <w:t>vs</w:t>
      </w:r>
      <w:r w:rsidRPr="00F06009">
        <w:rPr>
          <w:rFonts w:ascii="Times New Roman" w:hAnsi="Times New Roman" w:cs="Times New Roman"/>
        </w:rPr>
        <w:t>. old ST-HSCs but this was not used to define the set. All together, 8422 were tested, and each gene was required to satisfy five distinct t-tests (P&lt;0.05), and thus the expected number of genes was only 0.05</w:t>
      </w:r>
      <w:r w:rsidRPr="00F06009">
        <w:rPr>
          <w:rFonts w:ascii="Times New Roman" w:hAnsi="Times New Roman" w:cs="Times New Roman"/>
          <w:vertAlign w:val="superscript"/>
        </w:rPr>
        <w:t>5</w:t>
      </w:r>
      <w:r w:rsidRPr="00F06009">
        <w:rPr>
          <w:rFonts w:ascii="Times New Roman" w:hAnsi="Times New Roman" w:cs="Times New Roman"/>
        </w:rPr>
        <w:t xml:space="preserve">*8422 = 0.0026. One caveat with this calculation is that the five T-tests are not all independent as in same cases the same population was used in more than one test. We thus also performed a simulation in which we shuffled the cell labels (i.e. randomized the definition of populations) and repeated the above analysis a hundred times. In each of the simulations we identified less than 4 genes compared with 78 in the real test), implying FDR&lt;0.05. All but one of these genes had inverse differentiation and age effects as shown in </w:t>
      </w:r>
      <w:r w:rsidRPr="00F06009">
        <w:rPr>
          <w:rFonts w:ascii="Times New Roman" w:hAnsi="Times New Roman" w:cs="Times New Roman"/>
          <w:b/>
        </w:rPr>
        <w:t xml:space="preserve">Figure 4B </w:t>
      </w:r>
      <w:r w:rsidRPr="00F06009">
        <w:rPr>
          <w:rFonts w:ascii="Times New Roman" w:hAnsi="Times New Roman" w:cs="Times New Roman"/>
        </w:rPr>
        <w:t>and listed in</w:t>
      </w:r>
      <w:r w:rsidRPr="00F06009">
        <w:rPr>
          <w:rFonts w:ascii="Times New Roman" w:hAnsi="Times New Roman" w:cs="Times New Roman"/>
          <w:b/>
        </w:rPr>
        <w:t xml:space="preserve"> Table S3</w:t>
      </w:r>
      <w:r w:rsidRPr="00F06009">
        <w:rPr>
          <w:rFonts w:ascii="Times New Roman" w:hAnsi="Times New Roman" w:cs="Times New Roman"/>
        </w:rPr>
        <w:t xml:space="preserve">. </w:t>
      </w:r>
    </w:p>
    <w:p w14:paraId="0279DC7C"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An MPP age-independent expression program</w:t>
      </w:r>
    </w:p>
    <w:p w14:paraId="180C2012" w14:textId="77777777" w:rsidR="00D13B0F" w:rsidRPr="00F06009" w:rsidRDefault="00D13B0F" w:rsidP="00D13B0F">
      <w:pPr>
        <w:spacing w:line="480" w:lineRule="auto"/>
        <w:jc w:val="both"/>
        <w:rPr>
          <w:rFonts w:ascii="Times New Roman" w:hAnsi="Times New Roman" w:cs="Times New Roman"/>
        </w:rPr>
      </w:pPr>
      <w:r w:rsidRPr="00F06009">
        <w:rPr>
          <w:rFonts w:ascii="Times New Roman" w:hAnsi="Times New Roman" w:cs="Times New Roman"/>
        </w:rPr>
        <w:t>PCA was performed only among non-cycling MPP cells (young and old). Genes with a Pearson correlation above 0.35 or below -0.35 were defined as gene-set1 and gene-set2, respectively. The signature score for that effect was defined as the average normalized expression of gene-set1 minus the average normalized expression of gene-set2, and MPP cells were ranked according to that score.</w:t>
      </w:r>
    </w:p>
    <w:p w14:paraId="24370DA9" w14:textId="77777777" w:rsidR="00D13B0F" w:rsidRPr="00F06009" w:rsidRDefault="00D13B0F" w:rsidP="00D13B0F">
      <w:pPr>
        <w:spacing w:line="480" w:lineRule="auto"/>
        <w:jc w:val="both"/>
        <w:rPr>
          <w:rFonts w:ascii="Times New Roman" w:hAnsi="Times New Roman" w:cs="Times New Roman"/>
          <w:b/>
        </w:rPr>
      </w:pPr>
      <w:r w:rsidRPr="00F06009">
        <w:rPr>
          <w:rFonts w:ascii="Times New Roman" w:hAnsi="Times New Roman" w:cs="Times New Roman"/>
          <w:b/>
        </w:rPr>
        <w:t>Conservation among mouse strains</w:t>
      </w:r>
    </w:p>
    <w:p w14:paraId="0FCB9198" w14:textId="0A29D485" w:rsidR="00E872DC" w:rsidRPr="0064753E" w:rsidRDefault="00D13B0F" w:rsidP="0064753E">
      <w:pPr>
        <w:spacing w:line="480" w:lineRule="auto"/>
        <w:jc w:val="both"/>
        <w:rPr>
          <w:rFonts w:ascii="Times New Roman" w:hAnsi="Times New Roman" w:cs="Times New Roman"/>
        </w:rPr>
      </w:pPr>
      <w:r w:rsidRPr="00F06009">
        <w:rPr>
          <w:rFonts w:ascii="Times New Roman" w:hAnsi="Times New Roman" w:cs="Times New Roman"/>
        </w:rPr>
        <w:t xml:space="preserve">The same analyses were performed for the single cell </w:t>
      </w:r>
      <w:r>
        <w:rPr>
          <w:rFonts w:ascii="Times New Roman" w:hAnsi="Times New Roman" w:cs="Times New Roman"/>
        </w:rPr>
        <w:t>RNA-seq</w:t>
      </w:r>
      <w:r w:rsidRPr="00F06009">
        <w:rPr>
          <w:rFonts w:ascii="Times New Roman" w:hAnsi="Times New Roman" w:cs="Times New Roman"/>
        </w:rPr>
        <w:t xml:space="preserve"> data derived from the two strains. To further examine the C57BL/6 aging-differentiation effect in DBA/2, we first identified the 100 most positively correlated and 100 most negatively correlated genes with PC1+PC2 in C57BL/6. The C57BL/6-derived signature scores were then defined as the average normalized expression of the positively-correlated genes minus the average normalized expression of the negatively-correlated genes, and these scores were compared among cells fr</w:t>
      </w:r>
      <w:r w:rsidR="0064753E">
        <w:rPr>
          <w:rFonts w:ascii="Times New Roman" w:hAnsi="Times New Roman" w:cs="Times New Roman"/>
        </w:rPr>
        <w:t>om distinct cell types and ages.</w:t>
      </w:r>
      <w:bookmarkStart w:id="0" w:name="_GoBack"/>
      <w:bookmarkEnd w:id="0"/>
    </w:p>
    <w:sectPr w:rsidR="00E872DC" w:rsidRPr="0064753E" w:rsidSect="00E872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0F"/>
    <w:rsid w:val="0064753E"/>
    <w:rsid w:val="00740726"/>
    <w:rsid w:val="008153F8"/>
    <w:rsid w:val="00B17EB8"/>
    <w:rsid w:val="00D0007A"/>
    <w:rsid w:val="00D13B0F"/>
    <w:rsid w:val="00E87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A94B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B0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B0F"/>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B0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B0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3455</Words>
  <Characters>19698</Characters>
  <Application>Microsoft Macintosh Word</Application>
  <DocSecurity>0</DocSecurity>
  <Lines>164</Lines>
  <Paragraphs>46</Paragraphs>
  <ScaleCrop>false</ScaleCrop>
  <Company>Broad Institute</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Kowalczyk</dc:creator>
  <cp:keywords/>
  <dc:description/>
  <cp:lastModifiedBy>Monika Kowalczyk</cp:lastModifiedBy>
  <cp:revision>6</cp:revision>
  <dcterms:created xsi:type="dcterms:W3CDTF">2015-08-04T19:57:00Z</dcterms:created>
  <dcterms:modified xsi:type="dcterms:W3CDTF">2015-08-06T14:50:00Z</dcterms:modified>
</cp:coreProperties>
</file>