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4A660" w14:textId="77777777" w:rsidR="00ED7BE6" w:rsidRDefault="00ED7BE6" w:rsidP="00ED7BE6">
      <w:pPr>
        <w:jc w:val="both"/>
      </w:pPr>
      <w:r>
        <w:rPr>
          <w:noProof/>
        </w:rPr>
        <w:drawing>
          <wp:inline distT="0" distB="0" distL="0" distR="0" wp14:anchorId="391CCDC9" wp14:editId="210F7C5A">
            <wp:extent cx="5030179" cy="754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vers_SuppFig1_rev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308" cy="754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F8493" w14:textId="77777777" w:rsidR="00B25163" w:rsidRDefault="00B25163" w:rsidP="00ED7BE6">
      <w:pPr>
        <w:jc w:val="both"/>
        <w:rPr>
          <w:b/>
        </w:rPr>
      </w:pPr>
    </w:p>
    <w:p w14:paraId="23EDAAC2" w14:textId="77777777" w:rsidR="00ED7BE6" w:rsidRDefault="00ED7BE6" w:rsidP="00ED7BE6">
      <w:pPr>
        <w:jc w:val="both"/>
      </w:pPr>
      <w:proofErr w:type="gramStart"/>
      <w:r w:rsidRPr="00851203">
        <w:rPr>
          <w:b/>
        </w:rPr>
        <w:t>Supplementary Figure 1.</w:t>
      </w:r>
      <w:proofErr w:type="gramEnd"/>
      <w:r w:rsidRPr="00851203">
        <w:rPr>
          <w:b/>
        </w:rPr>
        <w:t xml:space="preserve"> </w:t>
      </w:r>
      <w:proofErr w:type="gramStart"/>
      <w:r w:rsidRPr="00851203">
        <w:rPr>
          <w:b/>
        </w:rPr>
        <w:t>General mutation load in B- and T-cell lymphoma.</w:t>
      </w:r>
      <w:proofErr w:type="gramEnd"/>
      <w:r w:rsidRPr="00851203">
        <w:t xml:space="preserve"> </w:t>
      </w:r>
      <w:r w:rsidRPr="00851203">
        <w:rPr>
          <w:b/>
          <w:bCs/>
        </w:rPr>
        <w:t>A,</w:t>
      </w:r>
      <w:r w:rsidRPr="00851203">
        <w:t xml:space="preserve"> relative fraction of mutation type show overall similarities but with relatively more larger </w:t>
      </w:r>
      <w:proofErr w:type="spellStart"/>
      <w:r w:rsidRPr="00851203">
        <w:t>indels</w:t>
      </w:r>
      <w:proofErr w:type="spellEnd"/>
      <w:r w:rsidRPr="00851203">
        <w:t xml:space="preserve"> and less single </w:t>
      </w:r>
      <w:proofErr w:type="spellStart"/>
      <w:r w:rsidRPr="00851203">
        <w:t>basepair</w:t>
      </w:r>
      <w:proofErr w:type="spellEnd"/>
      <w:r w:rsidRPr="00851203">
        <w:t xml:space="preserve"> substitutions in B-cell lymphomas. </w:t>
      </w:r>
      <w:proofErr w:type="gramStart"/>
      <w:r w:rsidRPr="00851203">
        <w:rPr>
          <w:b/>
          <w:bCs/>
        </w:rPr>
        <w:t>B,</w:t>
      </w:r>
      <w:r w:rsidRPr="00851203">
        <w:t xml:space="preserve"> single base-pair substitutions plotted to visualize the preceding and following base.</w:t>
      </w:r>
      <w:proofErr w:type="gramEnd"/>
      <w:r w:rsidRPr="00851203">
        <w:t xml:space="preserve"> The single base-pair substitution pattern is similar in all sample groups, with certain substitution patterns over- or underrepresented.</w:t>
      </w:r>
    </w:p>
    <w:p w14:paraId="6FBCA685" w14:textId="77777777" w:rsidR="00ED7BE6" w:rsidRDefault="00ED7BE6" w:rsidP="00ED7BE6">
      <w:pPr>
        <w:jc w:val="both"/>
      </w:pPr>
      <w:r>
        <w:rPr>
          <w:noProof/>
        </w:rPr>
        <w:lastRenderedPageBreak/>
        <w:drawing>
          <wp:inline distT="0" distB="0" distL="0" distR="0" wp14:anchorId="6A22447C" wp14:editId="3FAA474D">
            <wp:extent cx="5270500" cy="4054475"/>
            <wp:effectExtent l="0" t="0" r="1270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vers_SuppFig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D388C" w14:textId="77777777" w:rsidR="00B25163" w:rsidRDefault="00B25163" w:rsidP="00ED7BE6">
      <w:pPr>
        <w:jc w:val="both"/>
        <w:rPr>
          <w:b/>
        </w:rPr>
      </w:pPr>
    </w:p>
    <w:p w14:paraId="347F32FE" w14:textId="77777777" w:rsidR="00ED7BE6" w:rsidRPr="00851203" w:rsidRDefault="00ED7BE6" w:rsidP="00ED7BE6">
      <w:pPr>
        <w:jc w:val="both"/>
      </w:pPr>
      <w:proofErr w:type="gramStart"/>
      <w:r w:rsidRPr="00851203">
        <w:rPr>
          <w:b/>
        </w:rPr>
        <w:t>Supplementary Figure 2.</w:t>
      </w:r>
      <w:proofErr w:type="gramEnd"/>
      <w:r w:rsidRPr="00851203">
        <w:rPr>
          <w:b/>
        </w:rPr>
        <w:t xml:space="preserve"> Sequencing depth (y-axis) does not correlate with number of tumor-specific mutations (x-axis)</w:t>
      </w:r>
      <w:r w:rsidRPr="00851203">
        <w:t xml:space="preserve"> when comparing mutations to </w:t>
      </w:r>
      <w:r w:rsidRPr="00851203">
        <w:rPr>
          <w:b/>
        </w:rPr>
        <w:t>A.</w:t>
      </w:r>
      <w:r w:rsidRPr="00851203">
        <w:t xml:space="preserve"> Normal coverage, </w:t>
      </w:r>
      <w:r w:rsidRPr="00851203">
        <w:rPr>
          <w:b/>
        </w:rPr>
        <w:t>B.</w:t>
      </w:r>
      <w:r w:rsidRPr="00851203">
        <w:t xml:space="preserve"> Tumor coverage, </w:t>
      </w:r>
      <w:r w:rsidRPr="00851203">
        <w:rPr>
          <w:b/>
        </w:rPr>
        <w:t>C.</w:t>
      </w:r>
      <w:r w:rsidRPr="00851203">
        <w:t xml:space="preserve"> </w:t>
      </w:r>
      <w:proofErr w:type="spellStart"/>
      <w:r w:rsidRPr="00851203">
        <w:t>Tumor+Normal</w:t>
      </w:r>
      <w:proofErr w:type="spellEnd"/>
      <w:r w:rsidRPr="00851203">
        <w:t xml:space="preserve"> coverage, or </w:t>
      </w:r>
      <w:r w:rsidRPr="00851203">
        <w:rPr>
          <w:b/>
        </w:rPr>
        <w:t>D.</w:t>
      </w:r>
      <w:r w:rsidRPr="00851203">
        <w:t xml:space="preserve"> Normal/Tumor coverage.</w:t>
      </w:r>
    </w:p>
    <w:p w14:paraId="0ED415D7" w14:textId="77777777" w:rsidR="00ED7BE6" w:rsidRDefault="00ED7BE6" w:rsidP="00ED7BE6">
      <w:pPr>
        <w:jc w:val="both"/>
      </w:pPr>
    </w:p>
    <w:p w14:paraId="79568B3B" w14:textId="77777777" w:rsidR="00ED7BE6" w:rsidRPr="00851203" w:rsidRDefault="00ED7BE6" w:rsidP="00ED7BE6">
      <w:pPr>
        <w:jc w:val="both"/>
      </w:pPr>
    </w:p>
    <w:p w14:paraId="08284422" w14:textId="77777777" w:rsidR="00ED7BE6" w:rsidRPr="00851203" w:rsidRDefault="00ED7BE6" w:rsidP="00ED7BE6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027E314A" wp14:editId="3E358EF8">
            <wp:extent cx="5270500" cy="1770380"/>
            <wp:effectExtent l="0" t="0" r="1270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vers_SuppFig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A7CD5" w14:textId="77777777" w:rsidR="00B25163" w:rsidRDefault="00B25163" w:rsidP="00ED7BE6">
      <w:pPr>
        <w:jc w:val="both"/>
        <w:rPr>
          <w:b/>
        </w:rPr>
      </w:pPr>
    </w:p>
    <w:p w14:paraId="7223BEDC" w14:textId="77777777" w:rsidR="00ED7BE6" w:rsidRPr="00851203" w:rsidRDefault="00ED7BE6" w:rsidP="00ED7BE6">
      <w:pPr>
        <w:jc w:val="both"/>
      </w:pPr>
      <w:proofErr w:type="gramStart"/>
      <w:r w:rsidRPr="00851203">
        <w:rPr>
          <w:b/>
        </w:rPr>
        <w:t>Supplementary Figure 3.</w:t>
      </w:r>
      <w:proofErr w:type="gramEnd"/>
      <w:r w:rsidRPr="00851203">
        <w:rPr>
          <w:b/>
        </w:rPr>
        <w:t xml:space="preserve"> </w:t>
      </w:r>
      <w:proofErr w:type="gramStart"/>
      <w:r w:rsidRPr="00851203">
        <w:rPr>
          <w:b/>
        </w:rPr>
        <w:t xml:space="preserve">Histone </w:t>
      </w:r>
      <w:proofErr w:type="spellStart"/>
      <w:r w:rsidRPr="00851203">
        <w:rPr>
          <w:b/>
        </w:rPr>
        <w:t>acetyltransferase</w:t>
      </w:r>
      <w:proofErr w:type="spellEnd"/>
      <w:r w:rsidRPr="00851203">
        <w:rPr>
          <w:b/>
        </w:rPr>
        <w:t xml:space="preserve"> and </w:t>
      </w:r>
      <w:proofErr w:type="spellStart"/>
      <w:r w:rsidRPr="00851203">
        <w:rPr>
          <w:b/>
        </w:rPr>
        <w:t>methyltransferase</w:t>
      </w:r>
      <w:proofErr w:type="spellEnd"/>
      <w:r w:rsidRPr="00851203">
        <w:rPr>
          <w:b/>
        </w:rPr>
        <w:t xml:space="preserve"> mutations</w:t>
      </w:r>
      <w:r w:rsidRPr="00851203">
        <w:t xml:space="preserve"> in B-cell lymphoma tumors.</w:t>
      </w:r>
      <w:proofErr w:type="gramEnd"/>
      <w:r w:rsidRPr="00851203">
        <w:t xml:space="preserve"> 12.5% of all B-cell lymphomas studied have a mutation in </w:t>
      </w:r>
      <w:r w:rsidRPr="00851203">
        <w:rPr>
          <w:i/>
        </w:rPr>
        <w:t>SETD1</w:t>
      </w:r>
      <w:r w:rsidRPr="00851203">
        <w:t xml:space="preserve">. </w:t>
      </w:r>
      <w:proofErr w:type="gramStart"/>
      <w:r w:rsidRPr="00851203">
        <w:t>Red, mutation.</w:t>
      </w:r>
      <w:proofErr w:type="gramEnd"/>
      <w:r w:rsidRPr="00851203">
        <w:t xml:space="preserve"> </w:t>
      </w:r>
      <w:proofErr w:type="gramStart"/>
      <w:r w:rsidRPr="00851203">
        <w:t>White, no mutation.</w:t>
      </w:r>
      <w:proofErr w:type="gramEnd"/>
    </w:p>
    <w:p w14:paraId="605DE2B3" w14:textId="77777777" w:rsidR="00ED7BE6" w:rsidRDefault="00ED7BE6" w:rsidP="00ED7BE6">
      <w:pPr>
        <w:jc w:val="both"/>
        <w:rPr>
          <w:b/>
        </w:rPr>
      </w:pPr>
    </w:p>
    <w:p w14:paraId="0CCED2B5" w14:textId="77777777" w:rsidR="00ED7BE6" w:rsidRDefault="00ED7BE6" w:rsidP="00ED7BE6">
      <w:pPr>
        <w:jc w:val="both"/>
        <w:rPr>
          <w:b/>
        </w:rPr>
      </w:pPr>
    </w:p>
    <w:p w14:paraId="75762FE2" w14:textId="64C0AA11" w:rsidR="00ED7BE6" w:rsidRDefault="00BE72DA" w:rsidP="00ED7BE6">
      <w:pPr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4E4933EE" wp14:editId="3C8FF3EB">
            <wp:extent cx="5270500" cy="4316095"/>
            <wp:effectExtent l="0" t="0" r="1270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vers_SuppFig4_re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17F1E7" w14:textId="77777777" w:rsidR="00ED7BE6" w:rsidRPr="00851203" w:rsidRDefault="00ED7BE6" w:rsidP="00ED7BE6">
      <w:pPr>
        <w:jc w:val="both"/>
      </w:pPr>
      <w:proofErr w:type="gramStart"/>
      <w:r w:rsidRPr="00851203">
        <w:rPr>
          <w:b/>
        </w:rPr>
        <w:t>Supplementary Figure 4.</w:t>
      </w:r>
      <w:proofErr w:type="gramEnd"/>
      <w:r w:rsidRPr="00851203">
        <w:rPr>
          <w:b/>
        </w:rPr>
        <w:t xml:space="preserve"> Somatic copy number alterations </w:t>
      </w:r>
      <w:r w:rsidRPr="00851203">
        <w:t xml:space="preserve">estimated with GISTIC visualizing </w:t>
      </w:r>
      <w:r w:rsidRPr="00851203">
        <w:rPr>
          <w:b/>
          <w:bCs/>
        </w:rPr>
        <w:t>A.</w:t>
      </w:r>
      <w:r w:rsidRPr="00851203">
        <w:rPr>
          <w:bCs/>
        </w:rPr>
        <w:t xml:space="preserve"> </w:t>
      </w:r>
      <w:r w:rsidRPr="00851203">
        <w:t xml:space="preserve">amplifications, and </w:t>
      </w:r>
      <w:r w:rsidRPr="00851203">
        <w:rPr>
          <w:b/>
          <w:bCs/>
        </w:rPr>
        <w:t>B.</w:t>
      </w:r>
      <w:r w:rsidRPr="00851203">
        <w:rPr>
          <w:bCs/>
        </w:rPr>
        <w:t xml:space="preserve"> </w:t>
      </w:r>
      <w:r w:rsidRPr="00851203">
        <w:t>deletions.</w:t>
      </w:r>
    </w:p>
    <w:p w14:paraId="7BA80E0B" w14:textId="77777777" w:rsidR="00ED7BE6" w:rsidRPr="00851203" w:rsidRDefault="00ED7BE6" w:rsidP="00ED7BE6">
      <w:pPr>
        <w:jc w:val="both"/>
      </w:pPr>
    </w:p>
    <w:p w14:paraId="792FC81C" w14:textId="77777777" w:rsidR="005F4BB3" w:rsidRDefault="005F4BB3"/>
    <w:sectPr w:rsidR="005F4BB3" w:rsidSect="00BE08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E6"/>
    <w:rsid w:val="005F4BB3"/>
    <w:rsid w:val="00B25163"/>
    <w:rsid w:val="00BE08BF"/>
    <w:rsid w:val="00BE72DA"/>
    <w:rsid w:val="00E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8DA7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B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B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B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B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157</Words>
  <Characters>897</Characters>
  <Application>Microsoft Macintosh Word</Application>
  <DocSecurity>0</DocSecurity>
  <Lines>7</Lines>
  <Paragraphs>2</Paragraphs>
  <ScaleCrop>false</ScaleCrop>
  <Company>Uppsala Universitet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Ingegerd Elvers</dc:creator>
  <cp:keywords/>
  <dc:description/>
  <cp:lastModifiedBy>Ingegerd Elvers</cp:lastModifiedBy>
  <cp:revision>3</cp:revision>
  <dcterms:created xsi:type="dcterms:W3CDTF">2015-09-14T18:48:00Z</dcterms:created>
  <dcterms:modified xsi:type="dcterms:W3CDTF">2015-09-16T07:28:00Z</dcterms:modified>
</cp:coreProperties>
</file>