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F0" w:rsidRPr="00874CED" w:rsidRDefault="00B81625" w:rsidP="00874CED">
      <w:pPr>
        <w:pStyle w:val="NormalWeb"/>
        <w:spacing w:line="480" w:lineRule="auto"/>
        <w:jc w:val="center"/>
        <w:rPr>
          <w:rFonts w:hAnsi="Times New Roman" w:cs="Times New Roman"/>
        </w:rPr>
      </w:pPr>
      <w:bookmarkStart w:id="0" w:name="_GoBack"/>
      <w:bookmarkEnd w:id="0"/>
      <w:r w:rsidRPr="00874CED">
        <w:rPr>
          <w:rFonts w:hAnsi="Times New Roman" w:cs="Times New Roman"/>
        </w:rPr>
        <w:t>Supplemental references</w:t>
      </w:r>
    </w:p>
    <w:p w:rsidR="00874CED" w:rsidRPr="00874CED" w:rsidRDefault="00874CED" w:rsidP="00874CED">
      <w:pPr>
        <w:pStyle w:val="NormalWeb"/>
        <w:rPr>
          <w:rFonts w:hAnsi="Times New Roman" w:cs="Times New Roman"/>
        </w:rPr>
      </w:pPr>
      <w:r w:rsidRPr="00874CED">
        <w:rPr>
          <w:rFonts w:hAnsi="Times New Roman" w:cs="Times New Roman"/>
        </w:rPr>
        <w:t xml:space="preserve">Beck CR, Collier P, Macfarlane C, </w:t>
      </w:r>
      <w:proofErr w:type="spellStart"/>
      <w:r w:rsidRPr="00874CED">
        <w:rPr>
          <w:rFonts w:hAnsi="Times New Roman" w:cs="Times New Roman"/>
        </w:rPr>
        <w:t>Malig</w:t>
      </w:r>
      <w:proofErr w:type="spellEnd"/>
      <w:r w:rsidRPr="00874CED">
        <w:rPr>
          <w:rFonts w:hAnsi="Times New Roman" w:cs="Times New Roman"/>
        </w:rPr>
        <w:t xml:space="preserve"> M, Kidd JM, </w:t>
      </w:r>
      <w:proofErr w:type="spellStart"/>
      <w:r w:rsidRPr="00874CED">
        <w:rPr>
          <w:rFonts w:hAnsi="Times New Roman" w:cs="Times New Roman"/>
        </w:rPr>
        <w:t>Eichler</w:t>
      </w:r>
      <w:proofErr w:type="spellEnd"/>
      <w:r w:rsidRPr="00874CED">
        <w:rPr>
          <w:rFonts w:hAnsi="Times New Roman" w:cs="Times New Roman"/>
        </w:rPr>
        <w:t xml:space="preserve"> EE, Badge RM, Moran JV. 2010. LINE-1 retrotransposition activity in human genomes</w:t>
      </w:r>
      <w:r w:rsidRPr="00874CED">
        <w:rPr>
          <w:rFonts w:hAnsi="Times New Roman" w:cs="Times New Roman"/>
          <w:i/>
          <w:iCs/>
        </w:rPr>
        <w:t>. Cell</w:t>
      </w:r>
      <w:r w:rsidRPr="00874CED">
        <w:rPr>
          <w:rFonts w:hAnsi="Times New Roman" w:cs="Times New Roman"/>
          <w:b/>
          <w:bCs/>
        </w:rPr>
        <w:t xml:space="preserve"> 141</w:t>
      </w:r>
      <w:r w:rsidRPr="00874CED">
        <w:rPr>
          <w:rFonts w:hAnsi="Times New Roman" w:cs="Times New Roman"/>
        </w:rPr>
        <w:t xml:space="preserve">: 1159-1170. </w:t>
      </w:r>
    </w:p>
    <w:p w:rsidR="00874CED" w:rsidRPr="00874CED" w:rsidRDefault="00B81625" w:rsidP="00874CED">
      <w:pPr>
        <w:ind w:left="0"/>
        <w:rPr>
          <w:rFonts w:ascii="Times New Roman" w:hAnsi="Times New Roman" w:cs="Times New Roman"/>
          <w:sz w:val="24"/>
          <w:szCs w:val="24"/>
        </w:rPr>
      </w:pPr>
      <w:r w:rsidRPr="00874CED">
        <w:rPr>
          <w:rFonts w:ascii="Times New Roman" w:hAnsi="Times New Roman" w:cs="Times New Roman"/>
          <w:sz w:val="24"/>
          <w:szCs w:val="24"/>
        </w:rPr>
        <w:t xml:space="preserve">Ewing AD,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Kazazian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HH</w:t>
      </w:r>
      <w:proofErr w:type="gramStart"/>
      <w:r w:rsidRPr="00874CED">
        <w:rPr>
          <w:rFonts w:ascii="Times New Roman" w:hAnsi="Times New Roman" w:cs="Times New Roman"/>
          <w:sz w:val="24"/>
          <w:szCs w:val="24"/>
        </w:rPr>
        <w:t>,Jr</w:t>
      </w:r>
      <w:proofErr w:type="spellEnd"/>
      <w:proofErr w:type="gramEnd"/>
      <w:r w:rsidRPr="00874CED">
        <w:rPr>
          <w:rFonts w:ascii="Times New Roman" w:hAnsi="Times New Roman" w:cs="Times New Roman"/>
          <w:sz w:val="24"/>
          <w:szCs w:val="24"/>
        </w:rPr>
        <w:t xml:space="preserve">. 2011. Whole-genome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resequencing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allows detection of many rare LINE-1 insertion alleles in humans</w:t>
      </w:r>
      <w:r w:rsidRPr="00874CED">
        <w:rPr>
          <w:rFonts w:ascii="Times New Roman" w:hAnsi="Times New Roman" w:cs="Times New Roman"/>
          <w:i/>
          <w:iCs/>
          <w:sz w:val="24"/>
          <w:szCs w:val="24"/>
        </w:rPr>
        <w:t>. Genome Res</w:t>
      </w:r>
      <w:r w:rsidRPr="00874CED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874CED">
        <w:rPr>
          <w:rFonts w:ascii="Times New Roman" w:hAnsi="Times New Roman" w:cs="Times New Roman"/>
          <w:sz w:val="24"/>
          <w:szCs w:val="24"/>
        </w:rPr>
        <w:t>: 985-990.</w:t>
      </w:r>
    </w:p>
    <w:p w:rsidR="00874CED" w:rsidRDefault="00874CED" w:rsidP="00874CED">
      <w:pPr>
        <w:pStyle w:val="NormalWeb"/>
        <w:rPr>
          <w:rFonts w:hAnsi="Times New Roman" w:cs="Times New Roman"/>
        </w:rPr>
      </w:pPr>
      <w:r w:rsidRPr="00874CED">
        <w:rPr>
          <w:rFonts w:hAnsi="Times New Roman" w:cs="Times New Roman"/>
        </w:rPr>
        <w:t xml:space="preserve">Kuhn A, </w:t>
      </w:r>
      <w:proofErr w:type="spellStart"/>
      <w:r w:rsidRPr="00874CED">
        <w:rPr>
          <w:rFonts w:hAnsi="Times New Roman" w:cs="Times New Roman"/>
        </w:rPr>
        <w:t>Ong</w:t>
      </w:r>
      <w:proofErr w:type="spellEnd"/>
      <w:r w:rsidRPr="00874CED">
        <w:rPr>
          <w:rFonts w:hAnsi="Times New Roman" w:cs="Times New Roman"/>
        </w:rPr>
        <w:t xml:space="preserve"> YM, Cheng CY, Wong TY, Quake SR, Burkholder WF. 2014. Linkage disequilibrium and signatures of positive selection around LINE-1 retrotransposons in the human genome</w:t>
      </w:r>
      <w:r w:rsidRPr="00874CED">
        <w:rPr>
          <w:rFonts w:hAnsi="Times New Roman" w:cs="Times New Roman"/>
          <w:i/>
          <w:iCs/>
        </w:rPr>
        <w:t xml:space="preserve">. Proc </w:t>
      </w:r>
      <w:proofErr w:type="spellStart"/>
      <w:r w:rsidRPr="00874CED">
        <w:rPr>
          <w:rFonts w:hAnsi="Times New Roman" w:cs="Times New Roman"/>
          <w:i/>
          <w:iCs/>
        </w:rPr>
        <w:t>Natl</w:t>
      </w:r>
      <w:proofErr w:type="spellEnd"/>
      <w:r w:rsidRPr="00874CED">
        <w:rPr>
          <w:rFonts w:hAnsi="Times New Roman" w:cs="Times New Roman"/>
          <w:i/>
          <w:iCs/>
        </w:rPr>
        <w:t xml:space="preserve"> </w:t>
      </w:r>
      <w:proofErr w:type="spellStart"/>
      <w:r w:rsidRPr="00874CED">
        <w:rPr>
          <w:rFonts w:hAnsi="Times New Roman" w:cs="Times New Roman"/>
          <w:i/>
          <w:iCs/>
        </w:rPr>
        <w:t>Acad</w:t>
      </w:r>
      <w:proofErr w:type="spellEnd"/>
      <w:r w:rsidRPr="00874CED">
        <w:rPr>
          <w:rFonts w:hAnsi="Times New Roman" w:cs="Times New Roman"/>
          <w:i/>
          <w:iCs/>
        </w:rPr>
        <w:t xml:space="preserve"> </w:t>
      </w:r>
      <w:proofErr w:type="spellStart"/>
      <w:r w:rsidRPr="00874CED">
        <w:rPr>
          <w:rFonts w:hAnsi="Times New Roman" w:cs="Times New Roman"/>
          <w:i/>
          <w:iCs/>
        </w:rPr>
        <w:t>Sci</w:t>
      </w:r>
      <w:proofErr w:type="spellEnd"/>
      <w:r w:rsidRPr="00874CED">
        <w:rPr>
          <w:rFonts w:hAnsi="Times New Roman" w:cs="Times New Roman"/>
          <w:i/>
          <w:iCs/>
        </w:rPr>
        <w:t xml:space="preserve"> U S A</w:t>
      </w:r>
      <w:r w:rsidRPr="00874CED">
        <w:rPr>
          <w:rFonts w:hAnsi="Times New Roman" w:cs="Times New Roman"/>
          <w:b/>
          <w:bCs/>
        </w:rPr>
        <w:t xml:space="preserve"> 111</w:t>
      </w:r>
      <w:r w:rsidRPr="00874CED">
        <w:rPr>
          <w:rFonts w:hAnsi="Times New Roman" w:cs="Times New Roman"/>
        </w:rPr>
        <w:t>: 8131-8136.</w:t>
      </w:r>
    </w:p>
    <w:p w:rsidR="00874CED" w:rsidRPr="00874CED" w:rsidRDefault="00874CED" w:rsidP="00874CED">
      <w:pPr>
        <w:ind w:left="0"/>
        <w:rPr>
          <w:rFonts w:ascii="Times New Roman" w:hAnsi="Times New Roman" w:cs="Times New Roman"/>
          <w:sz w:val="24"/>
          <w:szCs w:val="24"/>
        </w:rPr>
      </w:pPr>
      <w:r w:rsidRPr="00874CED">
        <w:rPr>
          <w:rFonts w:ascii="Times New Roman" w:hAnsi="Times New Roman" w:cs="Times New Roman"/>
          <w:sz w:val="24"/>
          <w:szCs w:val="24"/>
        </w:rPr>
        <w:t xml:space="preserve">Quinlan AR, Hall IM. 2010.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BEDTools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>: a flexible suite of utilities for comparing genomic features</w:t>
      </w:r>
      <w:r w:rsidRPr="00874CED">
        <w:rPr>
          <w:rFonts w:ascii="Times New Roman" w:hAnsi="Times New Roman" w:cs="Times New Roman"/>
          <w:i/>
          <w:iCs/>
          <w:sz w:val="24"/>
          <w:szCs w:val="24"/>
        </w:rPr>
        <w:t>. Bioinformatics</w:t>
      </w:r>
      <w:r w:rsidRPr="00874CED">
        <w:rPr>
          <w:rFonts w:ascii="Times New Roman" w:hAnsi="Times New Roman" w:cs="Times New Roman"/>
          <w:b/>
          <w:bCs/>
          <w:sz w:val="24"/>
          <w:szCs w:val="24"/>
        </w:rPr>
        <w:t xml:space="preserve"> 26</w:t>
      </w:r>
      <w:r w:rsidRPr="00874CED">
        <w:rPr>
          <w:rFonts w:ascii="Times New Roman" w:hAnsi="Times New Roman" w:cs="Times New Roman"/>
          <w:sz w:val="24"/>
          <w:szCs w:val="24"/>
        </w:rPr>
        <w:t>: 841-842.</w:t>
      </w:r>
    </w:p>
    <w:p w:rsidR="00874CED" w:rsidRPr="00874CED" w:rsidRDefault="00874CED" w:rsidP="00874CED">
      <w:pPr>
        <w:ind w:left="0"/>
        <w:rPr>
          <w:rFonts w:ascii="Times New Roman" w:hAnsi="Times New Roman" w:cs="Times New Roman"/>
          <w:sz w:val="24"/>
          <w:szCs w:val="24"/>
        </w:rPr>
      </w:pPr>
      <w:r w:rsidRPr="00874CED">
        <w:rPr>
          <w:rFonts w:ascii="Times New Roman" w:hAnsi="Times New Roman" w:cs="Times New Roman"/>
          <w:sz w:val="24"/>
          <w:szCs w:val="24"/>
        </w:rPr>
        <w:t xml:space="preserve">Stewart C,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Kural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D, Stromberg MP, Walker JA,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Konkel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MK, Stutz AM, Urban AE,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Grubert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F, Lam HY, Lee WP, et al. 2011. </w:t>
      </w:r>
      <w:proofErr w:type="gramStart"/>
      <w:r w:rsidRPr="00874CED">
        <w:rPr>
          <w:rFonts w:ascii="Times New Roman" w:hAnsi="Times New Roman" w:cs="Times New Roman"/>
          <w:sz w:val="24"/>
          <w:szCs w:val="24"/>
        </w:rPr>
        <w:t>A comprehensive map of mobile element insertion polymorphisms in humans</w:t>
      </w:r>
      <w:r w:rsidRPr="00874CE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874C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4CED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874CED">
        <w:rPr>
          <w:rFonts w:ascii="Times New Roman" w:hAnsi="Times New Roman" w:cs="Times New Roman"/>
          <w:i/>
          <w:iCs/>
          <w:sz w:val="24"/>
          <w:szCs w:val="24"/>
        </w:rPr>
        <w:t xml:space="preserve"> Genet</w:t>
      </w:r>
      <w:r w:rsidRPr="00874CED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874CED">
        <w:rPr>
          <w:rFonts w:ascii="Times New Roman" w:hAnsi="Times New Roman" w:cs="Times New Roman"/>
          <w:sz w:val="24"/>
          <w:szCs w:val="24"/>
        </w:rPr>
        <w:t>: e1002236.</w:t>
      </w:r>
    </w:p>
    <w:p w:rsidR="00B81625" w:rsidRPr="00874CED" w:rsidRDefault="00874CED" w:rsidP="00874CED">
      <w:pPr>
        <w:ind w:left="0"/>
        <w:rPr>
          <w:rFonts w:ascii="Times New Roman" w:hAnsi="Times New Roman" w:cs="Times New Roman"/>
          <w:sz w:val="24"/>
          <w:szCs w:val="24"/>
        </w:rPr>
      </w:pPr>
      <w:r w:rsidRPr="00874CED">
        <w:rPr>
          <w:rFonts w:ascii="Times New Roman" w:hAnsi="Times New Roman" w:cs="Times New Roman"/>
          <w:sz w:val="24"/>
          <w:szCs w:val="24"/>
        </w:rPr>
        <w:t xml:space="preserve">Wang J, Song L, Grover D,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Azrak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874CED">
        <w:rPr>
          <w:rFonts w:ascii="Times New Roman" w:hAnsi="Times New Roman" w:cs="Times New Roman"/>
          <w:sz w:val="24"/>
          <w:szCs w:val="24"/>
        </w:rPr>
        <w:t>Batzer</w:t>
      </w:r>
      <w:proofErr w:type="spellEnd"/>
      <w:r w:rsidRPr="00874CED">
        <w:rPr>
          <w:rFonts w:ascii="Times New Roman" w:hAnsi="Times New Roman" w:cs="Times New Roman"/>
          <w:sz w:val="24"/>
          <w:szCs w:val="24"/>
        </w:rPr>
        <w:t xml:space="preserve"> MA, Liang P. 2006. </w:t>
      </w:r>
      <w:proofErr w:type="spellStart"/>
      <w:proofErr w:type="gramStart"/>
      <w:r w:rsidRPr="00874CED">
        <w:rPr>
          <w:rFonts w:ascii="Times New Roman" w:hAnsi="Times New Roman" w:cs="Times New Roman"/>
          <w:sz w:val="24"/>
          <w:szCs w:val="24"/>
        </w:rPr>
        <w:t>dbRIP</w:t>
      </w:r>
      <w:proofErr w:type="spellEnd"/>
      <w:proofErr w:type="gramEnd"/>
      <w:r w:rsidRPr="00874CED">
        <w:rPr>
          <w:rFonts w:ascii="Times New Roman" w:hAnsi="Times New Roman" w:cs="Times New Roman"/>
          <w:sz w:val="24"/>
          <w:szCs w:val="24"/>
        </w:rPr>
        <w:t>: a highly integrated database of retrotransposon insertion polymorphisms in humans</w:t>
      </w:r>
      <w:r w:rsidRPr="00874CED">
        <w:rPr>
          <w:rFonts w:ascii="Times New Roman" w:hAnsi="Times New Roman" w:cs="Times New Roman"/>
          <w:i/>
          <w:iCs/>
          <w:sz w:val="24"/>
          <w:szCs w:val="24"/>
        </w:rPr>
        <w:t xml:space="preserve">. Hum </w:t>
      </w:r>
      <w:proofErr w:type="spellStart"/>
      <w:r w:rsidRPr="00874CED">
        <w:rPr>
          <w:rFonts w:ascii="Times New Roman" w:hAnsi="Times New Roman" w:cs="Times New Roman"/>
          <w:i/>
          <w:iCs/>
          <w:sz w:val="24"/>
          <w:szCs w:val="24"/>
        </w:rPr>
        <w:t>Mutat</w:t>
      </w:r>
      <w:proofErr w:type="spellEnd"/>
      <w:r w:rsidRPr="00874CED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874CED">
        <w:rPr>
          <w:rFonts w:ascii="Times New Roman" w:hAnsi="Times New Roman" w:cs="Times New Roman"/>
          <w:sz w:val="24"/>
          <w:szCs w:val="24"/>
        </w:rPr>
        <w:t>: 323-329.</w:t>
      </w:r>
    </w:p>
    <w:sectPr w:rsidR="00B81625" w:rsidRPr="00874CED" w:rsidSect="00683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25"/>
    <w:rsid w:val="0026260A"/>
    <w:rsid w:val="006838F0"/>
    <w:rsid w:val="007A2111"/>
    <w:rsid w:val="00874CED"/>
    <w:rsid w:val="00B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" w:after="10"/>
        <w:ind w:left="720" w:right="72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B81625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ind w:left="0" w:right="0"/>
      <w:jc w:val="left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" w:after="10"/>
        <w:ind w:left="720" w:right="72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B81625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ind w:left="0" w:right="0"/>
      <w:jc w:val="left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Microsoft Office User</cp:lastModifiedBy>
  <cp:revision>2</cp:revision>
  <dcterms:created xsi:type="dcterms:W3CDTF">2015-09-09T18:00:00Z</dcterms:created>
  <dcterms:modified xsi:type="dcterms:W3CDTF">2015-09-09T18:00:00Z</dcterms:modified>
</cp:coreProperties>
</file>