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AE181" w14:textId="77777777" w:rsidR="00A34FC0" w:rsidRDefault="00A34FC0" w:rsidP="00A34FC0">
      <w:pPr>
        <w:pStyle w:val="Paragraph"/>
        <w:spacing w:before="0" w:after="160" w:line="480" w:lineRule="auto"/>
        <w:ind w:firstLine="0"/>
        <w:rPr>
          <w:rFonts w:ascii="Arial" w:hAnsi="Arial" w:cs="Arial"/>
          <w:b/>
          <w:sz w:val="22"/>
          <w:szCs w:val="22"/>
        </w:rPr>
      </w:pPr>
      <w:r w:rsidRPr="00B15488">
        <w:rPr>
          <w:rFonts w:ascii="Arial" w:hAnsi="Arial" w:cs="Arial"/>
          <w:b/>
          <w:sz w:val="22"/>
          <w:szCs w:val="22"/>
        </w:rPr>
        <w:t xml:space="preserve">Figure </w:t>
      </w:r>
      <w:r>
        <w:rPr>
          <w:rFonts w:ascii="Arial" w:hAnsi="Arial" w:cs="Arial"/>
          <w:b/>
          <w:sz w:val="22"/>
          <w:szCs w:val="22"/>
        </w:rPr>
        <w:t>S</w:t>
      </w:r>
      <w:r w:rsidRPr="00B15488">
        <w:rPr>
          <w:rFonts w:ascii="Arial" w:hAnsi="Arial" w:cs="Arial"/>
          <w:b/>
          <w:sz w:val="22"/>
          <w:szCs w:val="22"/>
        </w:rPr>
        <w:t>1.Computational pipeline for analysis of RNA-</w:t>
      </w:r>
      <w:proofErr w:type="spellStart"/>
      <w:r w:rsidRPr="00B15488">
        <w:rPr>
          <w:rFonts w:ascii="Arial" w:hAnsi="Arial" w:cs="Arial"/>
          <w:b/>
          <w:sz w:val="22"/>
          <w:szCs w:val="22"/>
        </w:rPr>
        <w:t>seq</w:t>
      </w:r>
      <w:proofErr w:type="spellEnd"/>
      <w:r w:rsidRPr="00B15488">
        <w:rPr>
          <w:rFonts w:ascii="Arial" w:hAnsi="Arial" w:cs="Arial"/>
          <w:b/>
          <w:sz w:val="22"/>
          <w:szCs w:val="22"/>
        </w:rPr>
        <w:t xml:space="preserve"> data. </w:t>
      </w:r>
      <w:r w:rsidRPr="00B15488">
        <w:rPr>
          <w:rFonts w:ascii="Arial" w:hAnsi="Arial" w:cs="Arial"/>
          <w:sz w:val="22"/>
          <w:szCs w:val="22"/>
        </w:rPr>
        <w:t xml:space="preserve">The schematic illustrates the </w:t>
      </w:r>
      <w:r>
        <w:rPr>
          <w:rFonts w:ascii="Arial" w:hAnsi="Arial" w:cs="Arial"/>
          <w:sz w:val="22"/>
          <w:szCs w:val="22"/>
        </w:rPr>
        <w:t xml:space="preserve">experimental and </w:t>
      </w:r>
      <w:r w:rsidRPr="00B15488">
        <w:rPr>
          <w:rFonts w:ascii="Arial" w:hAnsi="Arial" w:cs="Arial"/>
          <w:sz w:val="22"/>
          <w:szCs w:val="22"/>
        </w:rPr>
        <w:t xml:space="preserve">computational steps used to identify changes in gene expression </w:t>
      </w:r>
      <w:r>
        <w:rPr>
          <w:rFonts w:ascii="Arial" w:hAnsi="Arial" w:cs="Arial"/>
          <w:sz w:val="22"/>
          <w:szCs w:val="22"/>
        </w:rPr>
        <w:t xml:space="preserve">that occur during the interaction between </w:t>
      </w:r>
      <w:r w:rsidRPr="00A60A3F">
        <w:rPr>
          <w:rFonts w:ascii="Arial" w:hAnsi="Arial" w:cs="Arial"/>
          <w:i/>
          <w:sz w:val="22"/>
          <w:szCs w:val="22"/>
        </w:rPr>
        <w:t xml:space="preserve">C. </w:t>
      </w:r>
      <w:proofErr w:type="spellStart"/>
      <w:r w:rsidRPr="00A60A3F">
        <w:rPr>
          <w:rFonts w:ascii="Arial" w:hAnsi="Arial" w:cs="Arial"/>
          <w:i/>
          <w:sz w:val="22"/>
          <w:szCs w:val="22"/>
        </w:rPr>
        <w:t>albicans</w:t>
      </w:r>
      <w:proofErr w:type="spellEnd"/>
      <w:r>
        <w:rPr>
          <w:rFonts w:ascii="Arial" w:hAnsi="Arial" w:cs="Arial"/>
          <w:sz w:val="22"/>
          <w:szCs w:val="22"/>
        </w:rPr>
        <w:t xml:space="preserve"> and host cells during in vitro infection</w:t>
      </w:r>
      <w:r w:rsidRPr="00B15488">
        <w:rPr>
          <w:rFonts w:ascii="Arial" w:hAnsi="Arial" w:cs="Arial"/>
          <w:sz w:val="22"/>
          <w:szCs w:val="22"/>
        </w:rPr>
        <w:t>.</w:t>
      </w:r>
    </w:p>
    <w:p w14:paraId="3B29D3BA" w14:textId="77777777" w:rsidR="00A34FC0" w:rsidRDefault="00A34FC0" w:rsidP="00A34FC0">
      <w:pPr>
        <w:pStyle w:val="Paragraph"/>
        <w:spacing w:before="0" w:after="160" w:line="48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4EAC5372" w14:textId="77777777" w:rsidR="00A34FC0" w:rsidRDefault="00A34FC0" w:rsidP="00A34FC0">
      <w:pPr>
        <w:pStyle w:val="Paragraph"/>
        <w:spacing w:before="0" w:after="160" w:line="480" w:lineRule="auto"/>
        <w:ind w:firstLine="0"/>
        <w:rPr>
          <w:rFonts w:ascii="Arial" w:hAnsi="Arial" w:cs="Arial"/>
          <w:sz w:val="22"/>
          <w:szCs w:val="22"/>
        </w:rPr>
      </w:pPr>
      <w:r w:rsidRPr="00315D37">
        <w:rPr>
          <w:rFonts w:ascii="Arial" w:hAnsi="Arial" w:cs="Arial"/>
          <w:b/>
          <w:sz w:val="22"/>
          <w:szCs w:val="22"/>
        </w:rPr>
        <w:t>Figure S</w:t>
      </w:r>
      <w:r>
        <w:rPr>
          <w:rFonts w:ascii="Arial" w:hAnsi="Arial" w:cs="Arial"/>
          <w:b/>
          <w:sz w:val="22"/>
          <w:szCs w:val="22"/>
        </w:rPr>
        <w:t>2</w:t>
      </w:r>
      <w:r w:rsidRPr="00315D37"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 w:rsidRPr="00315D37">
        <w:rPr>
          <w:rFonts w:ascii="Arial" w:hAnsi="Arial" w:cs="Arial"/>
          <w:b/>
          <w:sz w:val="22"/>
          <w:szCs w:val="22"/>
        </w:rPr>
        <w:t xml:space="preserve">Transcriptional responses of host cells to </w:t>
      </w:r>
      <w:r w:rsidRPr="002B4EB9">
        <w:rPr>
          <w:rFonts w:ascii="Arial" w:hAnsi="Arial" w:cs="Arial"/>
          <w:b/>
          <w:i/>
          <w:sz w:val="22"/>
          <w:szCs w:val="22"/>
        </w:rPr>
        <w:t xml:space="preserve">C. </w:t>
      </w:r>
      <w:proofErr w:type="spellStart"/>
      <w:r w:rsidRPr="002B4EB9">
        <w:rPr>
          <w:rFonts w:ascii="Arial" w:hAnsi="Arial" w:cs="Arial"/>
          <w:b/>
          <w:i/>
          <w:sz w:val="22"/>
          <w:szCs w:val="22"/>
        </w:rPr>
        <w:t>albicans</w:t>
      </w:r>
      <w:proofErr w:type="spellEnd"/>
      <w:r w:rsidRPr="00315D37">
        <w:rPr>
          <w:rFonts w:ascii="Arial" w:hAnsi="Arial" w:cs="Arial"/>
          <w:b/>
          <w:sz w:val="22"/>
          <w:szCs w:val="22"/>
        </w:rPr>
        <w:t xml:space="preserve"> infection.</w:t>
      </w:r>
      <w:proofErr w:type="gramEnd"/>
      <w:r w:rsidRPr="00315D37">
        <w:rPr>
          <w:rFonts w:ascii="Arial" w:hAnsi="Arial" w:cs="Arial"/>
          <w:sz w:val="22"/>
          <w:szCs w:val="22"/>
        </w:rPr>
        <w:t xml:space="preserve"> (A) Heat maps depicting the relative expression of all </w:t>
      </w:r>
      <w:r>
        <w:rPr>
          <w:rFonts w:ascii="Arial" w:hAnsi="Arial" w:cs="Arial"/>
          <w:sz w:val="22"/>
          <w:szCs w:val="22"/>
        </w:rPr>
        <w:t>7</w:t>
      </w:r>
      <w:r w:rsidRPr="00315D37">
        <w:rPr>
          <w:rFonts w:ascii="Arial" w:hAnsi="Arial" w:cs="Arial"/>
          <w:sz w:val="22"/>
          <w:szCs w:val="22"/>
        </w:rPr>
        <w:t xml:space="preserve">92 genes that </w:t>
      </w:r>
      <w:proofErr w:type="gramStart"/>
      <w:r w:rsidRPr="00315D37">
        <w:rPr>
          <w:rFonts w:ascii="Arial" w:hAnsi="Arial" w:cs="Arial"/>
          <w:sz w:val="22"/>
          <w:szCs w:val="22"/>
        </w:rPr>
        <w:t>were found to be differentially expressed</w:t>
      </w:r>
      <w:proofErr w:type="gramEnd"/>
      <w:r w:rsidRPr="00315D37">
        <w:rPr>
          <w:rFonts w:ascii="Arial" w:hAnsi="Arial" w:cs="Arial"/>
          <w:sz w:val="22"/>
          <w:szCs w:val="22"/>
        </w:rPr>
        <w:t xml:space="preserve"> in at least 1 of the in vitro experiments. Values represent log (base 2) fold change expression relative to uninfected controls (RNA-</w:t>
      </w:r>
      <w:proofErr w:type="spellStart"/>
      <w:r w:rsidRPr="00315D37">
        <w:rPr>
          <w:rFonts w:ascii="Arial" w:hAnsi="Arial" w:cs="Arial"/>
          <w:sz w:val="22"/>
          <w:szCs w:val="22"/>
        </w:rPr>
        <w:t>seq</w:t>
      </w:r>
      <w:proofErr w:type="spellEnd"/>
      <w:r w:rsidRPr="00315D37">
        <w:rPr>
          <w:rFonts w:ascii="Arial" w:hAnsi="Arial" w:cs="Arial"/>
          <w:sz w:val="22"/>
          <w:szCs w:val="22"/>
        </w:rPr>
        <w:t xml:space="preserve"> expression values during infection divided by expression during mock infection). Yellow indicates increased expression during infection; blue indicates reduced expression during infection. (B) Schematic depicting the overlap in host gene expression between </w:t>
      </w:r>
      <w:r>
        <w:rPr>
          <w:rFonts w:ascii="Arial" w:hAnsi="Arial" w:cs="Arial"/>
          <w:sz w:val="22"/>
          <w:szCs w:val="22"/>
        </w:rPr>
        <w:t>endothelial cell</w:t>
      </w:r>
      <w:r w:rsidRPr="00315D37">
        <w:rPr>
          <w:rFonts w:ascii="Arial" w:hAnsi="Arial" w:cs="Arial"/>
          <w:sz w:val="22"/>
          <w:szCs w:val="22"/>
        </w:rPr>
        <w:t xml:space="preserve">s and </w:t>
      </w:r>
      <w:r>
        <w:rPr>
          <w:rFonts w:ascii="Arial" w:hAnsi="Arial" w:cs="Arial"/>
          <w:sz w:val="22"/>
          <w:szCs w:val="22"/>
        </w:rPr>
        <w:t>epithelial</w:t>
      </w:r>
      <w:r w:rsidRPr="00315D37">
        <w:rPr>
          <w:rFonts w:ascii="Arial" w:hAnsi="Arial" w:cs="Arial"/>
          <w:sz w:val="22"/>
          <w:szCs w:val="22"/>
        </w:rPr>
        <w:t xml:space="preserve"> cells at each </w:t>
      </w:r>
      <w:proofErr w:type="spellStart"/>
      <w:r w:rsidRPr="00315D37">
        <w:rPr>
          <w:rFonts w:ascii="Arial" w:hAnsi="Arial" w:cs="Arial"/>
          <w:sz w:val="22"/>
          <w:szCs w:val="22"/>
        </w:rPr>
        <w:t>timepoint</w:t>
      </w:r>
      <w:proofErr w:type="spellEnd"/>
      <w:r w:rsidRPr="00315D37">
        <w:rPr>
          <w:rFonts w:ascii="Arial" w:hAnsi="Arial" w:cs="Arial"/>
          <w:sz w:val="22"/>
          <w:szCs w:val="22"/>
        </w:rPr>
        <w:t>.</w:t>
      </w:r>
    </w:p>
    <w:p w14:paraId="440A2431" w14:textId="77777777" w:rsidR="00A34FC0" w:rsidRDefault="00A34FC0" w:rsidP="00A34FC0">
      <w:pPr>
        <w:pStyle w:val="Paragraph"/>
        <w:spacing w:after="160" w:line="48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541B353B" w14:textId="77777777" w:rsidR="00A34FC0" w:rsidRPr="00E44C15" w:rsidRDefault="00A34FC0" w:rsidP="00A34FC0">
      <w:pPr>
        <w:pStyle w:val="Paragraph"/>
        <w:spacing w:after="160" w:line="480" w:lineRule="auto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Figure S3. </w:t>
      </w:r>
      <w:r w:rsidRPr="00B15488">
        <w:rPr>
          <w:rFonts w:ascii="Arial" w:hAnsi="Arial" w:cs="Arial"/>
          <w:b/>
          <w:sz w:val="22"/>
          <w:szCs w:val="22"/>
        </w:rPr>
        <w:t xml:space="preserve">PDFGR and NEDD9 </w:t>
      </w:r>
      <w:r>
        <w:rPr>
          <w:rFonts w:ascii="Arial" w:hAnsi="Arial" w:cs="Arial"/>
          <w:b/>
          <w:sz w:val="22"/>
          <w:szCs w:val="22"/>
        </w:rPr>
        <w:t xml:space="preserve">do not </w:t>
      </w:r>
      <w:r w:rsidRPr="00B15488">
        <w:rPr>
          <w:rFonts w:ascii="Arial" w:hAnsi="Arial" w:cs="Arial"/>
          <w:b/>
          <w:sz w:val="22"/>
          <w:szCs w:val="22"/>
        </w:rPr>
        <w:t xml:space="preserve">mediate </w:t>
      </w:r>
      <w:r>
        <w:rPr>
          <w:rFonts w:ascii="Arial" w:hAnsi="Arial" w:cs="Arial"/>
          <w:b/>
          <w:sz w:val="22"/>
          <w:szCs w:val="22"/>
        </w:rPr>
        <w:t>cadherin expression</w:t>
      </w:r>
      <w:r w:rsidRPr="00B15488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27092">
        <w:rPr>
          <w:rFonts w:ascii="Arial" w:hAnsi="Arial" w:cs="Arial"/>
          <w:sz w:val="22"/>
          <w:szCs w:val="22"/>
        </w:rPr>
        <w:t>Immun</w:t>
      </w:r>
      <w:r>
        <w:rPr>
          <w:rFonts w:ascii="Arial" w:hAnsi="Arial" w:cs="Arial"/>
          <w:sz w:val="22"/>
          <w:szCs w:val="22"/>
        </w:rPr>
        <w:t>o</w:t>
      </w:r>
      <w:r w:rsidRPr="00F27092">
        <w:rPr>
          <w:rFonts w:ascii="Arial" w:hAnsi="Arial" w:cs="Arial"/>
          <w:sz w:val="22"/>
          <w:szCs w:val="22"/>
        </w:rPr>
        <w:t>blot</w:t>
      </w:r>
      <w:proofErr w:type="spellEnd"/>
      <w:r>
        <w:rPr>
          <w:rFonts w:ascii="Arial" w:hAnsi="Arial" w:cs="Arial"/>
          <w:sz w:val="22"/>
          <w:szCs w:val="22"/>
        </w:rPr>
        <w:t xml:space="preserve"> of whole cell lysates following transfection with </w:t>
      </w:r>
      <w:proofErr w:type="spellStart"/>
      <w:r>
        <w:rPr>
          <w:rFonts w:ascii="Arial" w:hAnsi="Arial" w:cs="Arial"/>
          <w:sz w:val="22"/>
          <w:szCs w:val="22"/>
        </w:rPr>
        <w:t>siRNAs</w:t>
      </w:r>
      <w:proofErr w:type="spellEnd"/>
      <w:r>
        <w:rPr>
          <w:rFonts w:ascii="Arial" w:hAnsi="Arial" w:cs="Arial"/>
          <w:sz w:val="22"/>
          <w:szCs w:val="22"/>
        </w:rPr>
        <w:t xml:space="preserve"> targeted against PDGFRB or NEDD9.</w:t>
      </w:r>
    </w:p>
    <w:p w14:paraId="32D5F293" w14:textId="77777777" w:rsidR="00A34FC0" w:rsidRDefault="00A34FC0" w:rsidP="00A34FC0">
      <w:pPr>
        <w:pStyle w:val="Paragraph"/>
        <w:spacing w:after="160" w:line="48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4C7B895" w14:textId="77777777" w:rsidR="00A34FC0" w:rsidRDefault="00A34FC0" w:rsidP="00A34FC0">
      <w:pPr>
        <w:pStyle w:val="Paragraph"/>
        <w:spacing w:after="160" w:line="480" w:lineRule="auto"/>
        <w:ind w:firstLine="0"/>
        <w:rPr>
          <w:rFonts w:ascii="Arial" w:hAnsi="Arial" w:cs="Arial"/>
          <w:sz w:val="22"/>
          <w:szCs w:val="22"/>
        </w:rPr>
      </w:pPr>
      <w:r w:rsidRPr="00315D37">
        <w:rPr>
          <w:rFonts w:ascii="Arial" w:hAnsi="Arial" w:cs="Arial"/>
          <w:b/>
          <w:bCs/>
          <w:sz w:val="22"/>
          <w:szCs w:val="22"/>
        </w:rPr>
        <w:t>Figure S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315D37">
        <w:rPr>
          <w:rFonts w:ascii="Arial" w:hAnsi="Arial" w:cs="Arial"/>
          <w:b/>
          <w:bCs/>
          <w:sz w:val="22"/>
          <w:szCs w:val="22"/>
        </w:rPr>
        <w:t>. SYNV1, ERBB2, and SELPLGP-target genes are induced during clinical episode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315D37">
        <w:rPr>
          <w:rFonts w:ascii="Arial" w:hAnsi="Arial" w:cs="Arial"/>
          <w:b/>
          <w:bCs/>
          <w:sz w:val="22"/>
          <w:szCs w:val="22"/>
        </w:rPr>
        <w:t xml:space="preserve"> of vaginal candidiasis.</w:t>
      </w:r>
      <w:r w:rsidRPr="00315D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5D37">
        <w:rPr>
          <w:rFonts w:ascii="Arial" w:hAnsi="Arial" w:cs="Arial"/>
          <w:sz w:val="22"/>
          <w:szCs w:val="22"/>
        </w:rPr>
        <w:t>Heatmaps</w:t>
      </w:r>
      <w:proofErr w:type="spellEnd"/>
      <w:r w:rsidRPr="00315D37">
        <w:rPr>
          <w:rFonts w:ascii="Arial" w:hAnsi="Arial" w:cs="Arial"/>
          <w:sz w:val="22"/>
          <w:szCs w:val="22"/>
        </w:rPr>
        <w:t xml:space="preserve"> depicting the expression (normalized RPKMs) of SYVN1, ERBB2 and SELPLG-target genes with a minimum 1.5 fold change between the healthy samples (NS) and diseased (VC). “NS” indicates that no </w:t>
      </w:r>
      <w:proofErr w:type="spellStart"/>
      <w:r w:rsidRPr="00315D37">
        <w:rPr>
          <w:rFonts w:ascii="Arial" w:hAnsi="Arial" w:cs="Arial"/>
          <w:sz w:val="22"/>
          <w:szCs w:val="22"/>
        </w:rPr>
        <w:t>symptons</w:t>
      </w:r>
      <w:proofErr w:type="spellEnd"/>
      <w:r w:rsidRPr="00315D37">
        <w:rPr>
          <w:rFonts w:ascii="Arial" w:hAnsi="Arial" w:cs="Arial"/>
          <w:sz w:val="22"/>
          <w:szCs w:val="22"/>
        </w:rPr>
        <w:t xml:space="preserve"> were observed during sample collection. “VC” indicates that the sample was collected </w:t>
      </w:r>
      <w:r w:rsidRPr="00315D37">
        <w:rPr>
          <w:rFonts w:ascii="Arial" w:hAnsi="Arial" w:cs="Arial"/>
          <w:sz w:val="22"/>
          <w:szCs w:val="22"/>
        </w:rPr>
        <w:lastRenderedPageBreak/>
        <w:t>during an episode of vaginal candidiasis. Please refer to Figure 6, panel A for a schematic of the experimental set up.</w:t>
      </w:r>
    </w:p>
    <w:p w14:paraId="0D011B67" w14:textId="77777777" w:rsidR="00A34FC0" w:rsidRDefault="00A34FC0" w:rsidP="00A34FC0">
      <w:pPr>
        <w:pStyle w:val="Paragraph"/>
        <w:spacing w:after="160" w:line="480" w:lineRule="auto"/>
        <w:ind w:firstLine="0"/>
        <w:rPr>
          <w:rFonts w:ascii="Arial" w:hAnsi="Arial" w:cs="Arial"/>
          <w:sz w:val="22"/>
          <w:szCs w:val="22"/>
        </w:rPr>
      </w:pPr>
    </w:p>
    <w:p w14:paraId="7E84E7C6" w14:textId="77777777" w:rsidR="00A34FC0" w:rsidRPr="00C1228B" w:rsidRDefault="00A34FC0" w:rsidP="00A34FC0">
      <w:pPr>
        <w:pStyle w:val="Paragraph"/>
        <w:spacing w:after="160" w:line="480" w:lineRule="auto"/>
        <w:ind w:firstLine="0"/>
        <w:rPr>
          <w:rFonts w:ascii="Arial" w:hAnsi="Arial" w:cs="Arial"/>
          <w:sz w:val="22"/>
          <w:szCs w:val="22"/>
        </w:rPr>
      </w:pPr>
    </w:p>
    <w:p w14:paraId="4BBCA152" w14:textId="77777777" w:rsidR="00A34FC0" w:rsidRDefault="00A34FC0" w:rsidP="00A34FC0">
      <w:pPr>
        <w:pStyle w:val="Paragraph"/>
        <w:spacing w:after="160" w:line="48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1E85B383" w14:textId="77777777" w:rsidR="00A34FC0" w:rsidRPr="00C2271A" w:rsidRDefault="00A34FC0" w:rsidP="00A34FC0">
      <w:pPr>
        <w:pStyle w:val="Paragraph"/>
        <w:spacing w:after="160" w:line="480" w:lineRule="auto"/>
        <w:ind w:firstLine="0"/>
        <w:rPr>
          <w:rFonts w:ascii="Arial" w:hAnsi="Arial" w:cs="Arial"/>
          <w:b/>
          <w:sz w:val="22"/>
          <w:szCs w:val="22"/>
        </w:rPr>
      </w:pPr>
      <w:r w:rsidRPr="00C2271A">
        <w:rPr>
          <w:rFonts w:ascii="Arial" w:hAnsi="Arial" w:cs="Arial"/>
          <w:b/>
          <w:sz w:val="22"/>
          <w:szCs w:val="22"/>
        </w:rPr>
        <w:t>SUPPLEMENTARY TABLES</w:t>
      </w:r>
    </w:p>
    <w:p w14:paraId="0A447193" w14:textId="77777777" w:rsidR="00A34FC0" w:rsidRPr="00C1228B" w:rsidRDefault="00A34FC0" w:rsidP="00A34FC0">
      <w:pPr>
        <w:pStyle w:val="Paragraph"/>
        <w:spacing w:after="160" w:line="480" w:lineRule="auto"/>
        <w:ind w:firstLine="0"/>
        <w:rPr>
          <w:rFonts w:ascii="Arial" w:hAnsi="Arial" w:cs="Arial"/>
          <w:b/>
          <w:sz w:val="22"/>
          <w:szCs w:val="22"/>
        </w:rPr>
      </w:pPr>
      <w:r w:rsidRPr="00C1228B">
        <w:rPr>
          <w:rFonts w:ascii="Arial" w:hAnsi="Arial" w:cs="Arial"/>
          <w:b/>
          <w:sz w:val="22"/>
          <w:szCs w:val="22"/>
        </w:rPr>
        <w:t>Table S1.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RNA-</w:t>
      </w:r>
      <w:proofErr w:type="spellStart"/>
      <w:r>
        <w:rPr>
          <w:rFonts w:ascii="Arial" w:hAnsi="Arial" w:cs="Arial"/>
          <w:sz w:val="22"/>
          <w:szCs w:val="22"/>
        </w:rPr>
        <w:t>seq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47F4C">
        <w:rPr>
          <w:rFonts w:ascii="Arial" w:hAnsi="Arial" w:cs="Arial"/>
          <w:sz w:val="22"/>
          <w:szCs w:val="22"/>
        </w:rPr>
        <w:t xml:space="preserve">mapping statistics for each </w:t>
      </w:r>
      <w:r>
        <w:rPr>
          <w:rFonts w:ascii="Arial" w:hAnsi="Arial" w:cs="Arial"/>
          <w:sz w:val="22"/>
          <w:szCs w:val="22"/>
        </w:rPr>
        <w:t>organ</w:t>
      </w:r>
      <w:r w:rsidRPr="00447F4C">
        <w:rPr>
          <w:rFonts w:ascii="Arial" w:hAnsi="Arial" w:cs="Arial"/>
          <w:sz w:val="22"/>
          <w:szCs w:val="22"/>
        </w:rPr>
        <w:t xml:space="preserve">ism in each </w:t>
      </w:r>
      <w:r w:rsidRPr="00447F4C">
        <w:rPr>
          <w:rFonts w:ascii="Arial" w:hAnsi="Arial" w:cs="Arial"/>
          <w:i/>
          <w:sz w:val="22"/>
          <w:szCs w:val="22"/>
        </w:rPr>
        <w:t>in vitro</w:t>
      </w:r>
      <w:r>
        <w:rPr>
          <w:rFonts w:ascii="Arial" w:hAnsi="Arial" w:cs="Arial"/>
          <w:sz w:val="22"/>
          <w:szCs w:val="22"/>
        </w:rPr>
        <w:t xml:space="preserve"> infection.</w:t>
      </w:r>
      <w:proofErr w:type="gramEnd"/>
    </w:p>
    <w:p w14:paraId="7EC5C4BA" w14:textId="77777777" w:rsidR="00A34FC0" w:rsidRDefault="00A34FC0" w:rsidP="00A34FC0">
      <w:pPr>
        <w:pStyle w:val="Paragraph"/>
        <w:spacing w:after="160" w:line="48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041919D9" w14:textId="77777777" w:rsidR="00A34FC0" w:rsidRPr="00C1228B" w:rsidRDefault="00A34FC0" w:rsidP="00A34FC0">
      <w:pPr>
        <w:pStyle w:val="Paragraph"/>
        <w:spacing w:after="160" w:line="480" w:lineRule="auto"/>
        <w:ind w:firstLine="0"/>
        <w:rPr>
          <w:rFonts w:ascii="Arial" w:hAnsi="Arial" w:cs="Arial"/>
          <w:b/>
          <w:sz w:val="22"/>
          <w:szCs w:val="22"/>
        </w:rPr>
      </w:pPr>
      <w:r w:rsidRPr="00C1228B">
        <w:rPr>
          <w:rFonts w:ascii="Arial" w:hAnsi="Arial" w:cs="Arial"/>
          <w:b/>
          <w:sz w:val="22"/>
          <w:szCs w:val="22"/>
        </w:rPr>
        <w:t>Table S2.</w:t>
      </w:r>
      <w:r w:rsidRPr="00DA74E8">
        <w:rPr>
          <w:rFonts w:ascii="Arial" w:hAnsi="Arial" w:cs="Arial"/>
          <w:sz w:val="22"/>
          <w:szCs w:val="22"/>
        </w:rPr>
        <w:t xml:space="preserve"> </w:t>
      </w:r>
      <w:r w:rsidRPr="008203C0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ist of differentially expressed </w:t>
      </w:r>
      <w:r w:rsidRPr="00447F4C">
        <w:rPr>
          <w:rFonts w:ascii="Arial" w:hAnsi="Arial" w:cs="Arial"/>
          <w:i/>
          <w:sz w:val="22"/>
          <w:szCs w:val="22"/>
        </w:rPr>
        <w:t xml:space="preserve">C. </w:t>
      </w:r>
      <w:proofErr w:type="spellStart"/>
      <w:r w:rsidRPr="00447F4C">
        <w:rPr>
          <w:rFonts w:ascii="Arial" w:hAnsi="Arial" w:cs="Arial"/>
          <w:i/>
          <w:sz w:val="22"/>
          <w:szCs w:val="22"/>
        </w:rPr>
        <w:t>albicans</w:t>
      </w:r>
      <w:proofErr w:type="spellEnd"/>
      <w:r>
        <w:rPr>
          <w:rFonts w:ascii="Arial" w:hAnsi="Arial" w:cs="Arial"/>
          <w:sz w:val="22"/>
          <w:szCs w:val="22"/>
        </w:rPr>
        <w:t xml:space="preserve"> genes for strain SC5314 in each </w:t>
      </w:r>
      <w:r w:rsidRPr="00447F4C">
        <w:rPr>
          <w:rFonts w:ascii="Arial" w:hAnsi="Arial" w:cs="Arial"/>
          <w:i/>
          <w:sz w:val="22"/>
          <w:szCs w:val="22"/>
        </w:rPr>
        <w:t xml:space="preserve">in vitro </w:t>
      </w:r>
      <w:r>
        <w:rPr>
          <w:rFonts w:ascii="Arial" w:hAnsi="Arial" w:cs="Arial"/>
          <w:sz w:val="22"/>
          <w:szCs w:val="22"/>
        </w:rPr>
        <w:t>experiment as well as the corresponding fold changes in gene expression.</w:t>
      </w:r>
    </w:p>
    <w:p w14:paraId="52013A20" w14:textId="77777777" w:rsidR="00A34FC0" w:rsidRDefault="00A34FC0" w:rsidP="00A34FC0">
      <w:pPr>
        <w:pStyle w:val="Paragraph"/>
        <w:spacing w:after="160" w:line="48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141FC27B" w14:textId="77777777" w:rsidR="00A34FC0" w:rsidRPr="00C1228B" w:rsidRDefault="00A34FC0" w:rsidP="00A34FC0">
      <w:pPr>
        <w:pStyle w:val="Paragraph"/>
        <w:spacing w:after="160" w:line="480" w:lineRule="auto"/>
        <w:ind w:firstLine="0"/>
        <w:rPr>
          <w:rFonts w:ascii="Arial" w:hAnsi="Arial" w:cs="Arial"/>
          <w:b/>
          <w:sz w:val="22"/>
          <w:szCs w:val="22"/>
        </w:rPr>
      </w:pPr>
      <w:r w:rsidRPr="00C1228B">
        <w:rPr>
          <w:rFonts w:ascii="Arial" w:hAnsi="Arial" w:cs="Arial"/>
          <w:b/>
          <w:sz w:val="22"/>
          <w:szCs w:val="22"/>
        </w:rPr>
        <w:t>Table S3.</w:t>
      </w:r>
      <w:r w:rsidRPr="00DA74E8">
        <w:rPr>
          <w:rFonts w:ascii="Arial" w:hAnsi="Arial" w:cs="Arial"/>
          <w:sz w:val="22"/>
          <w:szCs w:val="22"/>
        </w:rPr>
        <w:t xml:space="preserve"> </w:t>
      </w:r>
      <w:r w:rsidRPr="008203C0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ist of differentially expressed </w:t>
      </w:r>
      <w:r w:rsidRPr="00447F4C">
        <w:rPr>
          <w:rFonts w:ascii="Arial" w:hAnsi="Arial" w:cs="Arial"/>
          <w:i/>
          <w:sz w:val="22"/>
          <w:szCs w:val="22"/>
        </w:rPr>
        <w:t xml:space="preserve">C. </w:t>
      </w:r>
      <w:proofErr w:type="spellStart"/>
      <w:r w:rsidRPr="00447F4C">
        <w:rPr>
          <w:rFonts w:ascii="Arial" w:hAnsi="Arial" w:cs="Arial"/>
          <w:i/>
          <w:sz w:val="22"/>
          <w:szCs w:val="22"/>
        </w:rPr>
        <w:t>albicans</w:t>
      </w:r>
      <w:proofErr w:type="spellEnd"/>
      <w:r>
        <w:rPr>
          <w:rFonts w:ascii="Arial" w:hAnsi="Arial" w:cs="Arial"/>
          <w:sz w:val="22"/>
          <w:szCs w:val="22"/>
        </w:rPr>
        <w:t xml:space="preserve"> genes for strain WO-1 in each </w:t>
      </w:r>
      <w:r w:rsidRPr="00447F4C">
        <w:rPr>
          <w:rFonts w:ascii="Arial" w:hAnsi="Arial" w:cs="Arial"/>
          <w:i/>
          <w:sz w:val="22"/>
          <w:szCs w:val="22"/>
        </w:rPr>
        <w:t xml:space="preserve">in vitro </w:t>
      </w:r>
      <w:r>
        <w:rPr>
          <w:rFonts w:ascii="Arial" w:hAnsi="Arial" w:cs="Arial"/>
          <w:sz w:val="22"/>
          <w:szCs w:val="22"/>
        </w:rPr>
        <w:t>experiment as well as the corresponding fold changes in gene expression.</w:t>
      </w:r>
    </w:p>
    <w:p w14:paraId="2174AEE5" w14:textId="77777777" w:rsidR="00A34FC0" w:rsidRDefault="00A34FC0" w:rsidP="00A34FC0">
      <w:pPr>
        <w:pStyle w:val="Paragraph"/>
        <w:spacing w:after="160" w:line="48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1466423D" w14:textId="77777777" w:rsidR="00A34FC0" w:rsidRPr="00C1228B" w:rsidRDefault="00A34FC0" w:rsidP="00A34FC0">
      <w:pPr>
        <w:pStyle w:val="Paragraph"/>
        <w:spacing w:after="160" w:line="480" w:lineRule="auto"/>
        <w:ind w:firstLine="0"/>
        <w:rPr>
          <w:rFonts w:ascii="Arial" w:hAnsi="Arial" w:cs="Arial"/>
          <w:b/>
          <w:sz w:val="22"/>
          <w:szCs w:val="22"/>
        </w:rPr>
      </w:pPr>
      <w:r w:rsidRPr="00C1228B">
        <w:rPr>
          <w:rFonts w:ascii="Arial" w:hAnsi="Arial" w:cs="Arial"/>
          <w:b/>
          <w:sz w:val="22"/>
          <w:szCs w:val="22"/>
        </w:rPr>
        <w:t>Table S4.</w:t>
      </w:r>
      <w:r w:rsidRPr="00DA74E8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List of 11 genes with matching expression in both SC5314 and WO-1.</w:t>
      </w:r>
      <w:proofErr w:type="gramEnd"/>
    </w:p>
    <w:p w14:paraId="3207D6BB" w14:textId="77777777" w:rsidR="00A34FC0" w:rsidRDefault="00A34FC0" w:rsidP="00A34FC0">
      <w:pPr>
        <w:pStyle w:val="Paragraph"/>
        <w:spacing w:after="160" w:line="48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71C5A317" w14:textId="77777777" w:rsidR="00A34FC0" w:rsidRPr="00C1228B" w:rsidRDefault="00A34FC0" w:rsidP="00A34FC0">
      <w:pPr>
        <w:pStyle w:val="Paragraph"/>
        <w:spacing w:after="160" w:line="480" w:lineRule="auto"/>
        <w:ind w:firstLine="0"/>
        <w:rPr>
          <w:rFonts w:ascii="Arial" w:hAnsi="Arial" w:cs="Arial"/>
          <w:b/>
          <w:sz w:val="22"/>
          <w:szCs w:val="22"/>
        </w:rPr>
      </w:pPr>
      <w:r w:rsidRPr="00C1228B">
        <w:rPr>
          <w:rFonts w:ascii="Arial" w:hAnsi="Arial" w:cs="Arial"/>
          <w:b/>
          <w:sz w:val="22"/>
          <w:szCs w:val="22"/>
        </w:rPr>
        <w:t>Table S5.</w:t>
      </w:r>
      <w:r w:rsidRPr="00DA74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Differentially expressed host genes in </w:t>
      </w:r>
      <w:r w:rsidRPr="00447F4C">
        <w:rPr>
          <w:rFonts w:ascii="Arial" w:hAnsi="Arial" w:cs="Arial"/>
          <w:sz w:val="22"/>
          <w:szCs w:val="22"/>
        </w:rPr>
        <w:t>each</w:t>
      </w:r>
      <w:r w:rsidRPr="00447F4C">
        <w:rPr>
          <w:rFonts w:ascii="Arial" w:hAnsi="Arial" w:cs="Arial"/>
          <w:i/>
          <w:sz w:val="22"/>
          <w:szCs w:val="22"/>
        </w:rPr>
        <w:t xml:space="preserve"> in vitro</w:t>
      </w:r>
      <w:r>
        <w:rPr>
          <w:rFonts w:ascii="Arial" w:hAnsi="Arial" w:cs="Arial"/>
          <w:sz w:val="22"/>
          <w:szCs w:val="22"/>
        </w:rPr>
        <w:t xml:space="preserve"> experiment as well as the corresponding fold changes in gene expression.</w:t>
      </w:r>
    </w:p>
    <w:p w14:paraId="460E9D6B" w14:textId="77777777" w:rsidR="00A34FC0" w:rsidRDefault="00A34FC0" w:rsidP="00A34FC0">
      <w:pPr>
        <w:pStyle w:val="Paragraph"/>
        <w:spacing w:after="160" w:line="48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39B9F9A6" w14:textId="77777777" w:rsidR="00A34FC0" w:rsidRPr="00C1228B" w:rsidRDefault="00A34FC0" w:rsidP="00A34FC0">
      <w:pPr>
        <w:pStyle w:val="Paragraph"/>
        <w:spacing w:after="160" w:line="480" w:lineRule="auto"/>
        <w:ind w:firstLine="0"/>
        <w:rPr>
          <w:rFonts w:ascii="Arial" w:hAnsi="Arial" w:cs="Arial"/>
          <w:b/>
          <w:sz w:val="22"/>
          <w:szCs w:val="22"/>
        </w:rPr>
      </w:pPr>
      <w:r w:rsidRPr="00C1228B">
        <w:rPr>
          <w:rFonts w:ascii="Arial" w:hAnsi="Arial" w:cs="Arial"/>
          <w:b/>
          <w:sz w:val="22"/>
          <w:szCs w:val="22"/>
        </w:rPr>
        <w:t>Table S6.</w:t>
      </w:r>
      <w:r w:rsidRPr="00DA74E8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R</w:t>
      </w:r>
      <w:r w:rsidRPr="00447F4C">
        <w:rPr>
          <w:rFonts w:ascii="Arial" w:hAnsi="Arial" w:cs="Arial"/>
          <w:sz w:val="22"/>
          <w:szCs w:val="22"/>
        </w:rPr>
        <w:t xml:space="preserve">esults for Upstream Regulator Analysis for each of the </w:t>
      </w:r>
      <w:r w:rsidRPr="007A1CC9">
        <w:rPr>
          <w:rFonts w:ascii="Arial" w:hAnsi="Arial" w:cs="Arial"/>
          <w:i/>
          <w:sz w:val="22"/>
          <w:szCs w:val="22"/>
        </w:rPr>
        <w:t>in vitro</w:t>
      </w:r>
      <w:r>
        <w:rPr>
          <w:rFonts w:ascii="Arial" w:hAnsi="Arial" w:cs="Arial"/>
          <w:sz w:val="22"/>
          <w:szCs w:val="22"/>
        </w:rPr>
        <w:t xml:space="preserve"> infections.</w:t>
      </w:r>
      <w:proofErr w:type="gramEnd"/>
    </w:p>
    <w:p w14:paraId="2EAB1EBC" w14:textId="77777777" w:rsidR="00A34FC0" w:rsidRDefault="00A34FC0" w:rsidP="00A34FC0">
      <w:pPr>
        <w:pStyle w:val="Paragraph"/>
        <w:spacing w:after="160" w:line="48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75C6EC6F" w14:textId="77777777" w:rsidR="00A34FC0" w:rsidRPr="00C1228B" w:rsidRDefault="00A34FC0" w:rsidP="00A34FC0">
      <w:pPr>
        <w:pStyle w:val="Paragraph"/>
        <w:spacing w:after="160" w:line="480" w:lineRule="auto"/>
        <w:ind w:firstLine="0"/>
        <w:rPr>
          <w:rFonts w:ascii="Arial" w:hAnsi="Arial" w:cs="Arial"/>
          <w:b/>
          <w:sz w:val="22"/>
          <w:szCs w:val="22"/>
        </w:rPr>
      </w:pPr>
      <w:r w:rsidRPr="00C1228B">
        <w:rPr>
          <w:rFonts w:ascii="Arial" w:hAnsi="Arial" w:cs="Arial"/>
          <w:b/>
          <w:sz w:val="22"/>
          <w:szCs w:val="22"/>
        </w:rPr>
        <w:t>Table S7.</w:t>
      </w:r>
      <w:r w:rsidRPr="00DA74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Differentially expressed mouse genes in the mouse kidney 24 hours post infection with </w:t>
      </w:r>
      <w:r w:rsidRPr="00447F4C">
        <w:rPr>
          <w:rFonts w:ascii="Arial" w:hAnsi="Arial" w:cs="Arial"/>
          <w:i/>
          <w:sz w:val="22"/>
          <w:szCs w:val="22"/>
        </w:rPr>
        <w:t xml:space="preserve">C. </w:t>
      </w:r>
      <w:proofErr w:type="spellStart"/>
      <w:r w:rsidRPr="00447F4C">
        <w:rPr>
          <w:rFonts w:ascii="Arial" w:hAnsi="Arial" w:cs="Arial"/>
          <w:i/>
          <w:sz w:val="22"/>
          <w:szCs w:val="22"/>
        </w:rPr>
        <w:t>albicans</w:t>
      </w:r>
      <w:proofErr w:type="spellEnd"/>
      <w:r w:rsidRPr="00161A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 well as the corresponding fold changes in gene expression.</w:t>
      </w:r>
    </w:p>
    <w:p w14:paraId="6B694BDE" w14:textId="77777777" w:rsidR="00A34FC0" w:rsidRDefault="00A34FC0" w:rsidP="00A34FC0">
      <w:pPr>
        <w:pStyle w:val="Paragraph"/>
        <w:spacing w:after="160" w:line="48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41907311" w14:textId="77777777" w:rsidR="00A34FC0" w:rsidRDefault="00A34FC0" w:rsidP="00A34FC0">
      <w:pPr>
        <w:pStyle w:val="Paragraph"/>
        <w:spacing w:after="160" w:line="480" w:lineRule="auto"/>
        <w:ind w:firstLine="0"/>
        <w:rPr>
          <w:rFonts w:ascii="Arial" w:hAnsi="Arial" w:cs="Arial"/>
          <w:sz w:val="22"/>
          <w:szCs w:val="22"/>
        </w:rPr>
      </w:pPr>
      <w:r w:rsidRPr="00C1228B">
        <w:rPr>
          <w:rFonts w:ascii="Arial" w:hAnsi="Arial" w:cs="Arial"/>
          <w:b/>
          <w:sz w:val="22"/>
          <w:szCs w:val="22"/>
        </w:rPr>
        <w:t>Table S8.</w:t>
      </w:r>
      <w:r w:rsidRPr="00DA74E8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R</w:t>
      </w:r>
      <w:r w:rsidRPr="00447F4C">
        <w:rPr>
          <w:rFonts w:ascii="Arial" w:hAnsi="Arial" w:cs="Arial"/>
          <w:sz w:val="22"/>
          <w:szCs w:val="22"/>
        </w:rPr>
        <w:t xml:space="preserve">esults for Upstream Regulator Analysis for each of the </w:t>
      </w:r>
      <w:r>
        <w:rPr>
          <w:rFonts w:ascii="Arial" w:hAnsi="Arial" w:cs="Arial"/>
          <w:i/>
          <w:sz w:val="22"/>
          <w:szCs w:val="22"/>
        </w:rPr>
        <w:t>in vivo</w:t>
      </w:r>
      <w:r>
        <w:rPr>
          <w:rFonts w:ascii="Arial" w:hAnsi="Arial" w:cs="Arial"/>
          <w:sz w:val="22"/>
          <w:szCs w:val="22"/>
        </w:rPr>
        <w:t xml:space="preserve"> mouse kidney infections.</w:t>
      </w:r>
      <w:proofErr w:type="gramEnd"/>
    </w:p>
    <w:p w14:paraId="5D9B30E9" w14:textId="77777777" w:rsidR="003D2155" w:rsidRDefault="003D2155" w:rsidP="003D2155">
      <w:pPr>
        <w:pStyle w:val="Paragraph"/>
        <w:spacing w:after="160" w:line="480" w:lineRule="auto"/>
        <w:ind w:firstLine="0"/>
        <w:rPr>
          <w:rFonts w:ascii="Arial" w:hAnsi="Arial" w:cs="Arial"/>
          <w:sz w:val="22"/>
          <w:szCs w:val="22"/>
        </w:rPr>
      </w:pPr>
      <w:r w:rsidRPr="00C1228B">
        <w:rPr>
          <w:rFonts w:ascii="Arial" w:hAnsi="Arial" w:cs="Arial"/>
          <w:b/>
          <w:sz w:val="22"/>
          <w:szCs w:val="22"/>
        </w:rPr>
        <w:t>Table S9.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RNA-</w:t>
      </w:r>
      <w:proofErr w:type="spellStart"/>
      <w:r>
        <w:rPr>
          <w:rFonts w:ascii="Arial" w:hAnsi="Arial" w:cs="Arial"/>
          <w:sz w:val="22"/>
          <w:szCs w:val="22"/>
        </w:rPr>
        <w:t>seq</w:t>
      </w:r>
      <w:proofErr w:type="spellEnd"/>
      <w:r>
        <w:rPr>
          <w:rFonts w:ascii="Arial" w:hAnsi="Arial" w:cs="Arial"/>
          <w:sz w:val="22"/>
          <w:szCs w:val="22"/>
        </w:rPr>
        <w:t xml:space="preserve"> mapping statistics for vaginal swabs.</w:t>
      </w:r>
      <w:proofErr w:type="gramEnd"/>
    </w:p>
    <w:p w14:paraId="10155778" w14:textId="4E53A466" w:rsidR="00C46803" w:rsidRDefault="00C46803" w:rsidP="00C46803">
      <w:pPr>
        <w:pStyle w:val="Paragraph"/>
        <w:spacing w:after="160" w:line="480" w:lineRule="auto"/>
        <w:ind w:firstLine="0"/>
        <w:rPr>
          <w:rFonts w:ascii="Arial" w:hAnsi="Arial" w:cs="Arial"/>
          <w:b/>
          <w:sz w:val="22"/>
          <w:szCs w:val="22"/>
        </w:rPr>
      </w:pPr>
      <w:r w:rsidRPr="00C1228B">
        <w:rPr>
          <w:rFonts w:ascii="Arial" w:hAnsi="Arial" w:cs="Arial"/>
          <w:b/>
          <w:sz w:val="22"/>
          <w:szCs w:val="22"/>
        </w:rPr>
        <w:t>Table S10.</w:t>
      </w:r>
      <w:r w:rsidRPr="00DA74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List of </w:t>
      </w:r>
      <w:r w:rsidRPr="00CA6F79">
        <w:rPr>
          <w:rFonts w:ascii="Arial" w:hAnsi="Arial" w:cs="Arial"/>
          <w:i/>
          <w:sz w:val="22"/>
          <w:szCs w:val="22"/>
        </w:rPr>
        <w:t xml:space="preserve">C. </w:t>
      </w:r>
      <w:proofErr w:type="spellStart"/>
      <w:r w:rsidRPr="00CA6F79">
        <w:rPr>
          <w:rFonts w:ascii="Arial" w:hAnsi="Arial" w:cs="Arial"/>
          <w:i/>
          <w:sz w:val="22"/>
          <w:szCs w:val="22"/>
        </w:rPr>
        <w:t>albicans</w:t>
      </w:r>
      <w:proofErr w:type="spellEnd"/>
      <w:r>
        <w:rPr>
          <w:rFonts w:ascii="Arial" w:hAnsi="Arial" w:cs="Arial"/>
          <w:sz w:val="22"/>
          <w:szCs w:val="22"/>
        </w:rPr>
        <w:t xml:space="preserve"> strains used in this study.</w:t>
      </w:r>
    </w:p>
    <w:p w14:paraId="7136769D" w14:textId="1DC94B1F" w:rsidR="00C46803" w:rsidRDefault="00C46803" w:rsidP="00C46803">
      <w:pPr>
        <w:pStyle w:val="Paragraph"/>
        <w:spacing w:after="160" w:line="480" w:lineRule="auto"/>
        <w:ind w:firstLine="0"/>
        <w:rPr>
          <w:rFonts w:ascii="Arial" w:hAnsi="Arial" w:cs="Arial"/>
          <w:sz w:val="22"/>
          <w:szCs w:val="22"/>
        </w:rPr>
      </w:pPr>
      <w:r w:rsidRPr="00DA74E8">
        <w:rPr>
          <w:rFonts w:ascii="Arial" w:hAnsi="Arial" w:cs="Arial"/>
          <w:b/>
          <w:sz w:val="22"/>
          <w:szCs w:val="22"/>
        </w:rPr>
        <w:t>Table S11.</w:t>
      </w:r>
      <w:r>
        <w:rPr>
          <w:rFonts w:ascii="Arial" w:hAnsi="Arial" w:cs="Arial"/>
          <w:sz w:val="22"/>
          <w:szCs w:val="22"/>
        </w:rPr>
        <w:t xml:space="preserve"> List of oligonucleotides use for </w:t>
      </w:r>
      <w:proofErr w:type="spellStart"/>
      <w:r>
        <w:rPr>
          <w:rFonts w:ascii="Arial" w:hAnsi="Arial" w:cs="Arial"/>
          <w:sz w:val="22"/>
          <w:szCs w:val="22"/>
        </w:rPr>
        <w:t>qRT</w:t>
      </w:r>
      <w:proofErr w:type="spellEnd"/>
      <w:r>
        <w:rPr>
          <w:rFonts w:ascii="Arial" w:hAnsi="Arial" w:cs="Arial"/>
          <w:sz w:val="22"/>
          <w:szCs w:val="22"/>
        </w:rPr>
        <w:t>-PCR in this study.</w:t>
      </w:r>
      <w:bookmarkStart w:id="0" w:name="_GoBack"/>
      <w:bookmarkEnd w:id="0"/>
    </w:p>
    <w:p w14:paraId="5171586D" w14:textId="77777777" w:rsidR="00C46803" w:rsidRPr="00C1228B" w:rsidRDefault="00C46803" w:rsidP="003D2155">
      <w:pPr>
        <w:pStyle w:val="Paragraph"/>
        <w:spacing w:after="160" w:line="48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25B03D67" w14:textId="77777777" w:rsidR="003D2155" w:rsidRDefault="003D2155" w:rsidP="00A34FC0">
      <w:pPr>
        <w:pStyle w:val="Paragraph"/>
        <w:spacing w:after="160" w:line="48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75305B53" w14:textId="77777777" w:rsidR="00CB4E02" w:rsidRDefault="00CB4E02"/>
    <w:sectPr w:rsidR="00CB4E02" w:rsidSect="00CB4E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FC0"/>
    <w:rsid w:val="003D2155"/>
    <w:rsid w:val="00A34FC0"/>
    <w:rsid w:val="00C46803"/>
    <w:rsid w:val="00C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4C6A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34FC0"/>
    <w:pPr>
      <w:spacing w:before="120"/>
      <w:ind w:firstLine="720"/>
    </w:pPr>
    <w:rPr>
      <w:rFonts w:ascii="Times New Roman" w:eastAsia="SimSun" w:hAnsi="Times New Roman" w:cs="Times New Roman"/>
    </w:rPr>
  </w:style>
  <w:style w:type="paragraph" w:styleId="BodyTextIndent">
    <w:name w:val="Body Text Indent"/>
    <w:basedOn w:val="Normal"/>
    <w:link w:val="BodyTextIndentChar"/>
    <w:semiHidden/>
    <w:rsid w:val="00C46803"/>
    <w:pPr>
      <w:spacing w:line="480" w:lineRule="auto"/>
      <w:ind w:left="720"/>
    </w:pPr>
    <w:rPr>
      <w:rFonts w:ascii="Times New Roman" w:eastAsia="SimSun" w:hAnsi="Times New Roman" w:cs="Times New Roman"/>
      <w:noProof/>
    </w:rPr>
  </w:style>
  <w:style w:type="character" w:customStyle="1" w:styleId="BodyTextIndentChar">
    <w:name w:val="Body Text Indent Char"/>
    <w:basedOn w:val="DefaultParagraphFont"/>
    <w:link w:val="BodyTextIndent"/>
    <w:semiHidden/>
    <w:rsid w:val="00C46803"/>
    <w:rPr>
      <w:rFonts w:ascii="Times New Roman" w:eastAsia="SimSun" w:hAnsi="Times New Roman" w:cs="Times New Roman"/>
      <w:noProof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34FC0"/>
    <w:pPr>
      <w:spacing w:before="120"/>
      <w:ind w:firstLine="720"/>
    </w:pPr>
    <w:rPr>
      <w:rFonts w:ascii="Times New Roman" w:eastAsia="SimSun" w:hAnsi="Times New Roman" w:cs="Times New Roman"/>
    </w:rPr>
  </w:style>
  <w:style w:type="paragraph" w:styleId="BodyTextIndent">
    <w:name w:val="Body Text Indent"/>
    <w:basedOn w:val="Normal"/>
    <w:link w:val="BodyTextIndentChar"/>
    <w:semiHidden/>
    <w:rsid w:val="00C46803"/>
    <w:pPr>
      <w:spacing w:line="480" w:lineRule="auto"/>
      <w:ind w:left="720"/>
    </w:pPr>
    <w:rPr>
      <w:rFonts w:ascii="Times New Roman" w:eastAsia="SimSun" w:hAnsi="Times New Roman" w:cs="Times New Roman"/>
      <w:noProof/>
    </w:rPr>
  </w:style>
  <w:style w:type="character" w:customStyle="1" w:styleId="BodyTextIndentChar">
    <w:name w:val="Body Text Indent Char"/>
    <w:basedOn w:val="DefaultParagraphFont"/>
    <w:link w:val="BodyTextIndent"/>
    <w:semiHidden/>
    <w:rsid w:val="00C46803"/>
    <w:rPr>
      <w:rFonts w:ascii="Times New Roman" w:eastAsia="SimSu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2389</Characters>
  <Application>Microsoft Macintosh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2015-03-19T19:59:00Z</dcterms:created>
  <dcterms:modified xsi:type="dcterms:W3CDTF">2015-03-19T20:01:00Z</dcterms:modified>
</cp:coreProperties>
</file>