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F80D4" w14:textId="77777777" w:rsidR="007F079E" w:rsidRPr="00F027FB" w:rsidRDefault="001B3032" w:rsidP="007F079E">
      <w:pPr>
        <w:spacing w:line="360" w:lineRule="auto"/>
        <w:outlineLvl w:val="0"/>
        <w:rPr>
          <w:rFonts w:ascii="Arial" w:hAnsi="Arial" w:cs="Arial"/>
          <w:b/>
          <w:color w:val="000000"/>
        </w:rPr>
      </w:pPr>
      <w:r>
        <w:rPr>
          <w:rFonts w:ascii="Arial" w:hAnsi="Arial" w:cs="Arial"/>
          <w:b/>
          <w:color w:val="000000"/>
        </w:rPr>
        <w:t>SUPPLEMENT</w:t>
      </w:r>
    </w:p>
    <w:p w14:paraId="6EFE0FDE" w14:textId="77777777" w:rsidR="007F079E" w:rsidRPr="00F027FB" w:rsidRDefault="007F079E" w:rsidP="007F079E">
      <w:pPr>
        <w:spacing w:line="360" w:lineRule="auto"/>
        <w:rPr>
          <w:rFonts w:ascii="Arial" w:hAnsi="Arial" w:cs="Arial"/>
          <w:b/>
        </w:rPr>
      </w:pPr>
    </w:p>
    <w:p w14:paraId="23B3A319" w14:textId="77777777" w:rsidR="00763E8E" w:rsidRPr="00F027FB" w:rsidRDefault="00763E8E" w:rsidP="00763E8E">
      <w:pPr>
        <w:spacing w:line="360" w:lineRule="auto"/>
        <w:outlineLvl w:val="0"/>
        <w:rPr>
          <w:rFonts w:ascii="Arial" w:hAnsi="Arial" w:cs="Arial"/>
          <w:b/>
          <w:color w:val="000000"/>
        </w:rPr>
      </w:pPr>
      <w:r w:rsidRPr="00F027FB">
        <w:rPr>
          <w:rFonts w:ascii="Arial" w:hAnsi="Arial" w:cs="Arial"/>
          <w:b/>
          <w:color w:val="000000"/>
        </w:rPr>
        <w:t>Supplemental Figures</w:t>
      </w:r>
    </w:p>
    <w:p w14:paraId="3D84BBD7" w14:textId="77777777" w:rsidR="007F079E" w:rsidRPr="00F027FB" w:rsidRDefault="007F079E" w:rsidP="007F079E">
      <w:pPr>
        <w:spacing w:line="360" w:lineRule="auto"/>
        <w:rPr>
          <w:rFonts w:ascii="Arial" w:hAnsi="Arial" w:cs="Arial"/>
          <w:color w:val="000000"/>
        </w:rPr>
      </w:pPr>
      <w:r w:rsidRPr="00F027FB">
        <w:rPr>
          <w:rFonts w:ascii="Arial" w:hAnsi="Arial" w:cs="Arial"/>
          <w:color w:val="000000"/>
        </w:rPr>
        <w:t xml:space="preserve">Fig. </w:t>
      </w:r>
      <w:r w:rsidR="001B3032">
        <w:rPr>
          <w:rFonts w:ascii="Arial" w:hAnsi="Arial" w:cs="Arial"/>
          <w:color w:val="000000"/>
        </w:rPr>
        <w:t>S</w:t>
      </w:r>
      <w:r w:rsidRPr="00F027FB">
        <w:rPr>
          <w:rFonts w:ascii="Arial" w:hAnsi="Arial" w:cs="Arial"/>
          <w:color w:val="000000"/>
        </w:rPr>
        <w:t xml:space="preserve">1. Melanin phenotypes of </w:t>
      </w:r>
      <w:r w:rsidR="007C218D" w:rsidRPr="00F027FB">
        <w:rPr>
          <w:rFonts w:ascii="Arial" w:hAnsi="Arial" w:cs="Arial"/>
          <w:color w:val="000000"/>
        </w:rPr>
        <w:t>parental strain KN99</w:t>
      </w:r>
      <w:r w:rsidR="007C218D" w:rsidRPr="005C675C">
        <w:rPr>
          <w:rFonts w:ascii="Symbol" w:hAnsi="Symbol" w:cs="Arial"/>
          <w:color w:val="000000"/>
        </w:rPr>
        <w:t></w:t>
      </w:r>
      <w:r w:rsidR="007C218D" w:rsidRPr="00F027FB">
        <w:rPr>
          <w:rFonts w:ascii="Arial" w:hAnsi="Arial" w:cs="Arial"/>
          <w:color w:val="000000"/>
        </w:rPr>
        <w:t xml:space="preserve"> and </w:t>
      </w:r>
      <w:r w:rsidRPr="00F027FB">
        <w:rPr>
          <w:rFonts w:ascii="Arial" w:hAnsi="Arial" w:cs="Arial"/>
          <w:color w:val="000000"/>
        </w:rPr>
        <w:t xml:space="preserve">the </w:t>
      </w:r>
      <w:r w:rsidR="007C218D" w:rsidRPr="00F027FB">
        <w:rPr>
          <w:rFonts w:ascii="Arial" w:hAnsi="Arial" w:cs="Arial"/>
          <w:color w:val="000000"/>
        </w:rPr>
        <w:t xml:space="preserve">mutants </w:t>
      </w:r>
      <w:r w:rsidRPr="00F027FB">
        <w:rPr>
          <w:rFonts w:ascii="Arial" w:hAnsi="Arial" w:cs="Arial"/>
          <w:color w:val="000000"/>
        </w:rPr>
        <w:t xml:space="preserve">tabulated in Fig. 2. Categorization of strains in </w:t>
      </w:r>
      <w:r w:rsidR="00320C82" w:rsidRPr="00F027FB">
        <w:rPr>
          <w:rFonts w:ascii="Arial" w:hAnsi="Arial" w:cs="Arial"/>
          <w:color w:val="000000"/>
        </w:rPr>
        <w:t>Fig. 2 was</w:t>
      </w:r>
      <w:r w:rsidRPr="00F027FB">
        <w:rPr>
          <w:rFonts w:ascii="Arial" w:hAnsi="Arial" w:cs="Arial"/>
          <w:color w:val="000000"/>
        </w:rPr>
        <w:t xml:space="preserve"> based on comparison of each mutant to wild type cells spotted on the same plates and imaged at the same time, generally 2-3 days after spotting. Colonies of the </w:t>
      </w:r>
      <w:r w:rsidRPr="00F027FB">
        <w:rPr>
          <w:rFonts w:ascii="Arial" w:hAnsi="Arial" w:cs="Arial"/>
          <w:i/>
          <w:color w:val="000000"/>
        </w:rPr>
        <w:t>clr2</w:t>
      </w:r>
      <w:r w:rsidRPr="00F027FB">
        <w:rPr>
          <w:rFonts w:ascii="Arial" w:hAnsi="Arial" w:cs="Arial"/>
          <w:color w:val="000000"/>
        </w:rPr>
        <w:t xml:space="preserve"> mutant were slightly darker than wild type, suggesting increased melanin production, but we did not indicate this subtle phenotype in Fig. 2. </w:t>
      </w:r>
    </w:p>
    <w:p w14:paraId="28270511" w14:textId="77777777" w:rsidR="007F079E" w:rsidRDefault="007F079E" w:rsidP="007F079E">
      <w:pPr>
        <w:spacing w:line="360" w:lineRule="auto"/>
        <w:rPr>
          <w:rFonts w:ascii="Arial" w:hAnsi="Arial" w:cs="Arial"/>
        </w:rPr>
      </w:pPr>
    </w:p>
    <w:p w14:paraId="7BFA2E78" w14:textId="01B7B37F" w:rsidR="00E03940" w:rsidRDefault="00E03940" w:rsidP="00F342AE">
      <w:pPr>
        <w:spacing w:line="360" w:lineRule="auto"/>
        <w:rPr>
          <w:rFonts w:ascii="Arial" w:hAnsi="Arial" w:cs="Arial"/>
        </w:rPr>
      </w:pPr>
      <w:r>
        <w:rPr>
          <w:rFonts w:ascii="Arial" w:hAnsi="Arial" w:cs="Arial"/>
        </w:rPr>
        <w:t xml:space="preserve">Fig. </w:t>
      </w:r>
      <w:proofErr w:type="gramStart"/>
      <w:r>
        <w:rPr>
          <w:rFonts w:ascii="Arial" w:hAnsi="Arial" w:cs="Arial"/>
        </w:rPr>
        <w:t>S2 (relates to Fig. 4).</w:t>
      </w:r>
      <w:proofErr w:type="gramEnd"/>
      <w:r>
        <w:rPr>
          <w:rFonts w:ascii="Arial" w:hAnsi="Arial" w:cs="Arial"/>
        </w:rPr>
        <w:t xml:space="preserve"> </w:t>
      </w:r>
      <w:proofErr w:type="gramStart"/>
      <w:r w:rsidR="00F342AE">
        <w:rPr>
          <w:rFonts w:ascii="Arial" w:hAnsi="Arial" w:cs="Arial"/>
        </w:rPr>
        <w:t>A, effect of number of regulator-deletion expression profiles given to NetProphet on the accuracy of PhenoProphet.</w:t>
      </w:r>
      <w:proofErr w:type="gramEnd"/>
      <w:r w:rsidR="00F342AE">
        <w:rPr>
          <w:rFonts w:ascii="Arial" w:hAnsi="Arial" w:cs="Arial"/>
        </w:rPr>
        <w:t xml:space="preserve"> </w:t>
      </w:r>
      <w:r w:rsidR="005701F5">
        <w:rPr>
          <w:rFonts w:ascii="Arial" w:hAnsi="Arial" w:cs="Arial"/>
        </w:rPr>
        <w:t xml:space="preserve">NetProphet was run </w:t>
      </w:r>
      <w:r w:rsidR="003D6E3C">
        <w:rPr>
          <w:rFonts w:ascii="Arial" w:hAnsi="Arial" w:cs="Arial"/>
        </w:rPr>
        <w:t>on expression profiles from 25%, 50%, or 75%</w:t>
      </w:r>
      <w:r w:rsidR="00F342AE">
        <w:rPr>
          <w:rFonts w:ascii="Arial" w:hAnsi="Arial" w:cs="Arial"/>
        </w:rPr>
        <w:t xml:space="preserve"> of the TF-deletion</w:t>
      </w:r>
      <w:r w:rsidR="003D6E3C">
        <w:rPr>
          <w:rFonts w:ascii="Arial" w:hAnsi="Arial" w:cs="Arial"/>
        </w:rPr>
        <w:t xml:space="preserve"> strains, selected at random.</w:t>
      </w:r>
      <w:r w:rsidR="00F342AE">
        <w:rPr>
          <w:rFonts w:ascii="Arial" w:hAnsi="Arial" w:cs="Arial"/>
        </w:rPr>
        <w:t xml:space="preserve"> PhenoProphet </w:t>
      </w:r>
      <w:r w:rsidR="003D6E3C">
        <w:rPr>
          <w:rFonts w:ascii="Arial" w:hAnsi="Arial" w:cs="Arial"/>
        </w:rPr>
        <w:t xml:space="preserve">was run </w:t>
      </w:r>
      <w:r w:rsidR="005701F5">
        <w:rPr>
          <w:rFonts w:ascii="Arial" w:hAnsi="Arial" w:cs="Arial"/>
        </w:rPr>
        <w:t xml:space="preserve">using each NetProphet network together with </w:t>
      </w:r>
      <w:r w:rsidR="00F342AE">
        <w:rPr>
          <w:rFonts w:ascii="Arial" w:hAnsi="Arial" w:cs="Arial"/>
        </w:rPr>
        <w:t>all known capsule-linked genes</w:t>
      </w:r>
      <w:r w:rsidR="005701F5">
        <w:rPr>
          <w:rFonts w:ascii="Arial" w:hAnsi="Arial" w:cs="Arial"/>
        </w:rPr>
        <w:t>.</w:t>
      </w:r>
      <w:r w:rsidR="00F342AE">
        <w:rPr>
          <w:rFonts w:ascii="Arial" w:hAnsi="Arial" w:cs="Arial"/>
        </w:rPr>
        <w:t xml:space="preserve"> PhenoProphet scores for regulators whose deletion profiles were not included in the data set </w:t>
      </w:r>
      <w:r w:rsidR="00302DFD">
        <w:rPr>
          <w:rFonts w:ascii="Arial" w:hAnsi="Arial" w:cs="Arial"/>
        </w:rPr>
        <w:t xml:space="preserve">that was </w:t>
      </w:r>
      <w:bookmarkStart w:id="0" w:name="_GoBack"/>
      <w:bookmarkEnd w:id="0"/>
      <w:r w:rsidR="00F342AE">
        <w:rPr>
          <w:rFonts w:ascii="Arial" w:hAnsi="Arial" w:cs="Arial"/>
        </w:rPr>
        <w:t>used to build the network were evaluated using the area under the r</w:t>
      </w:r>
      <w:r w:rsidR="00F342AE" w:rsidRPr="00EC7EFF">
        <w:rPr>
          <w:rFonts w:ascii="Arial" w:hAnsi="Arial" w:cs="Arial"/>
        </w:rPr>
        <w:t>eceiver operating characteristic</w:t>
      </w:r>
      <w:r w:rsidR="00F342AE">
        <w:rPr>
          <w:rFonts w:ascii="Arial" w:hAnsi="Arial" w:cs="Arial"/>
        </w:rPr>
        <w:t xml:space="preserve"> curve. </w:t>
      </w:r>
      <w:proofErr w:type="gramStart"/>
      <w:r w:rsidR="005701F5">
        <w:rPr>
          <w:rFonts w:ascii="Arial" w:hAnsi="Arial" w:cs="Arial"/>
        </w:rPr>
        <w:t xml:space="preserve">B, </w:t>
      </w:r>
      <w:r w:rsidR="00F342AE">
        <w:rPr>
          <w:rFonts w:ascii="Arial" w:hAnsi="Arial" w:cs="Arial"/>
        </w:rPr>
        <w:t>effect of the number of known phenotype-linked genes</w:t>
      </w:r>
      <w:r w:rsidR="005701F5">
        <w:rPr>
          <w:rFonts w:ascii="Arial" w:hAnsi="Arial" w:cs="Arial"/>
        </w:rPr>
        <w:t xml:space="preserve"> on PhenoProphet accuracy.</w:t>
      </w:r>
      <w:proofErr w:type="gramEnd"/>
      <w:r w:rsidR="005701F5">
        <w:rPr>
          <w:rFonts w:ascii="Arial" w:hAnsi="Arial" w:cs="Arial"/>
        </w:rPr>
        <w:t xml:space="preserve"> </w:t>
      </w:r>
      <w:r w:rsidR="00F342AE">
        <w:rPr>
          <w:rFonts w:ascii="Arial" w:hAnsi="Arial" w:cs="Arial"/>
        </w:rPr>
        <w:t xml:space="preserve">PhenoProphet </w:t>
      </w:r>
      <w:r w:rsidR="005701F5">
        <w:rPr>
          <w:rFonts w:ascii="Arial" w:hAnsi="Arial" w:cs="Arial"/>
        </w:rPr>
        <w:t xml:space="preserve">was run </w:t>
      </w:r>
      <w:r w:rsidR="00F342AE">
        <w:rPr>
          <w:rFonts w:ascii="Arial" w:hAnsi="Arial" w:cs="Arial"/>
        </w:rPr>
        <w:t xml:space="preserve">using the NetProphet network built from all </w:t>
      </w:r>
      <w:r w:rsidR="00380A64">
        <w:rPr>
          <w:rFonts w:ascii="Arial" w:hAnsi="Arial" w:cs="Arial"/>
        </w:rPr>
        <w:t xml:space="preserve">but one of the </w:t>
      </w:r>
      <w:r w:rsidR="00F342AE">
        <w:rPr>
          <w:rFonts w:ascii="Arial" w:hAnsi="Arial" w:cs="Arial"/>
        </w:rPr>
        <w:t xml:space="preserve">expression profiles and 25%, 50%, or 75% of the 68 </w:t>
      </w:r>
      <w:r w:rsidR="005701F5">
        <w:rPr>
          <w:rFonts w:ascii="Arial" w:hAnsi="Arial" w:cs="Arial"/>
        </w:rPr>
        <w:t xml:space="preserve">non-regulator </w:t>
      </w:r>
      <w:r w:rsidR="00F342AE">
        <w:rPr>
          <w:rFonts w:ascii="Arial" w:hAnsi="Arial" w:cs="Arial"/>
        </w:rPr>
        <w:t xml:space="preserve">genes that are reported to play a role in capsule production. For each data set size, predictions were made by running PhenoProphet using a </w:t>
      </w:r>
      <w:proofErr w:type="gramStart"/>
      <w:r w:rsidR="00F342AE">
        <w:rPr>
          <w:rFonts w:ascii="Arial" w:hAnsi="Arial" w:cs="Arial"/>
        </w:rPr>
        <w:t>leave</w:t>
      </w:r>
      <w:proofErr w:type="gramEnd"/>
      <w:r w:rsidR="00F342AE">
        <w:rPr>
          <w:rFonts w:ascii="Arial" w:hAnsi="Arial" w:cs="Arial"/>
        </w:rPr>
        <w:t xml:space="preserve">-one-out cross validation approach in which each mutant phenotype is predicted without </w:t>
      </w:r>
      <w:r w:rsidR="005701F5">
        <w:rPr>
          <w:rFonts w:ascii="Arial" w:hAnsi="Arial" w:cs="Arial"/>
        </w:rPr>
        <w:t xml:space="preserve">using </w:t>
      </w:r>
      <w:r w:rsidR="003D6E3C">
        <w:rPr>
          <w:rFonts w:ascii="Arial" w:hAnsi="Arial" w:cs="Arial"/>
        </w:rPr>
        <w:t>any knowledge of that mutant</w:t>
      </w:r>
      <w:r w:rsidR="00356BD5">
        <w:rPr>
          <w:rFonts w:ascii="Arial" w:hAnsi="Arial" w:cs="Arial"/>
        </w:rPr>
        <w:t xml:space="preserve"> – specifically, its expression profile is not used in building the network</w:t>
      </w:r>
      <w:r w:rsidR="003D6E3C">
        <w:rPr>
          <w:rFonts w:ascii="Arial" w:hAnsi="Arial" w:cs="Arial"/>
        </w:rPr>
        <w:t xml:space="preserve">. </w:t>
      </w:r>
      <w:r w:rsidR="00F342AE">
        <w:rPr>
          <w:rFonts w:ascii="Arial" w:hAnsi="Arial" w:cs="Arial"/>
        </w:rPr>
        <w:t>PhenoProphet scores were evaluated using the area under the r</w:t>
      </w:r>
      <w:r w:rsidR="00F342AE" w:rsidRPr="00EC7EFF">
        <w:rPr>
          <w:rFonts w:ascii="Arial" w:hAnsi="Arial" w:cs="Arial"/>
        </w:rPr>
        <w:t>eceiver operating characteristic</w:t>
      </w:r>
      <w:r w:rsidR="00F342AE">
        <w:rPr>
          <w:rFonts w:ascii="Arial" w:hAnsi="Arial" w:cs="Arial"/>
        </w:rPr>
        <w:t xml:space="preserve"> curve.</w:t>
      </w:r>
    </w:p>
    <w:p w14:paraId="47D5B4DE" w14:textId="77777777" w:rsidR="00E03940" w:rsidRPr="00F027FB" w:rsidRDefault="00E03940" w:rsidP="007F079E">
      <w:pPr>
        <w:spacing w:line="360" w:lineRule="auto"/>
        <w:rPr>
          <w:rFonts w:ascii="Arial" w:hAnsi="Arial" w:cs="Arial"/>
        </w:rPr>
      </w:pPr>
    </w:p>
    <w:p w14:paraId="6C888B7A" w14:textId="77F5EF0A" w:rsidR="007F079E" w:rsidRDefault="007F079E" w:rsidP="007F079E">
      <w:pPr>
        <w:spacing w:line="360" w:lineRule="auto"/>
        <w:outlineLvl w:val="0"/>
        <w:rPr>
          <w:rFonts w:ascii="Arial" w:hAnsi="Arial" w:cs="Arial"/>
          <w:iCs/>
          <w:color w:val="000000"/>
        </w:rPr>
      </w:pPr>
      <w:r w:rsidRPr="00F027FB">
        <w:rPr>
          <w:rFonts w:ascii="Arial" w:hAnsi="Arial" w:cs="Arial"/>
          <w:color w:val="000000"/>
        </w:rPr>
        <w:t xml:space="preserve">Fig. </w:t>
      </w:r>
      <w:proofErr w:type="gramStart"/>
      <w:r w:rsidR="001B3032">
        <w:rPr>
          <w:rFonts w:ascii="Arial" w:hAnsi="Arial" w:cs="Arial"/>
          <w:color w:val="000000"/>
        </w:rPr>
        <w:t>S</w:t>
      </w:r>
      <w:r w:rsidR="0062539D">
        <w:rPr>
          <w:rFonts w:ascii="Arial" w:hAnsi="Arial" w:cs="Arial"/>
          <w:color w:val="000000"/>
        </w:rPr>
        <w:t>3</w:t>
      </w:r>
      <w:r w:rsidR="004A25E7" w:rsidRPr="00F027FB">
        <w:rPr>
          <w:rFonts w:ascii="Arial" w:hAnsi="Arial" w:cs="Arial"/>
          <w:color w:val="000000"/>
        </w:rPr>
        <w:t xml:space="preserve"> (relates to Fig. 5D-F).</w:t>
      </w:r>
      <w:proofErr w:type="gramEnd"/>
      <w:r w:rsidR="004A25E7" w:rsidRPr="00F027FB">
        <w:rPr>
          <w:rFonts w:ascii="Arial" w:hAnsi="Arial" w:cs="Arial"/>
          <w:color w:val="000000"/>
        </w:rPr>
        <w:t xml:space="preserve"> </w:t>
      </w:r>
      <w:r w:rsidR="00C82769" w:rsidRPr="00F027FB">
        <w:rPr>
          <w:rFonts w:ascii="Arial" w:hAnsi="Arial" w:cs="Arial"/>
          <w:color w:val="000000"/>
        </w:rPr>
        <w:t>Logos representing the DNA b</w:t>
      </w:r>
      <w:r w:rsidR="00C82769" w:rsidRPr="00F027FB">
        <w:rPr>
          <w:rFonts w:ascii="Arial" w:hAnsi="Arial" w:cs="Arial"/>
          <w:iCs/>
          <w:color w:val="000000"/>
        </w:rPr>
        <w:t xml:space="preserve">inding specificities of 18 Cryptococcus TFs with supporting evidence. The three logos </w:t>
      </w:r>
      <w:r w:rsidR="00F411AD" w:rsidRPr="00F027FB">
        <w:rPr>
          <w:rFonts w:ascii="Arial" w:hAnsi="Arial" w:cs="Arial"/>
          <w:iCs/>
          <w:color w:val="000000"/>
        </w:rPr>
        <w:t xml:space="preserve">at the top of the left column </w:t>
      </w:r>
      <w:r w:rsidR="00C82769" w:rsidRPr="00F027FB">
        <w:rPr>
          <w:rFonts w:ascii="Arial" w:hAnsi="Arial" w:cs="Arial"/>
          <w:iCs/>
          <w:color w:val="000000"/>
        </w:rPr>
        <w:t xml:space="preserve">were inferred from ChIP data using BioProspector and the remaining 15 were inferred from NetProphet scores using FIRE. </w:t>
      </w:r>
      <w:proofErr w:type="spellStart"/>
      <w:r w:rsidR="0047494A" w:rsidRPr="00F027FB">
        <w:rPr>
          <w:rFonts w:ascii="Arial" w:hAnsi="Arial" w:cs="Arial"/>
          <w:iCs/>
          <w:color w:val="000000"/>
        </w:rPr>
        <w:t>Cneo</w:t>
      </w:r>
      <w:proofErr w:type="spellEnd"/>
      <w:r w:rsidR="0047494A" w:rsidRPr="00F027FB">
        <w:rPr>
          <w:rFonts w:ascii="Arial" w:hAnsi="Arial" w:cs="Arial"/>
          <w:iCs/>
          <w:color w:val="000000"/>
        </w:rPr>
        <w:t xml:space="preserve"> TF</w:t>
      </w:r>
      <w:r w:rsidR="00F411AD" w:rsidRPr="00F027FB">
        <w:rPr>
          <w:rFonts w:ascii="Arial" w:hAnsi="Arial" w:cs="Arial"/>
          <w:iCs/>
          <w:color w:val="000000"/>
        </w:rPr>
        <w:t>:</w:t>
      </w:r>
      <w:r w:rsidR="0015725E" w:rsidRPr="00F027FB">
        <w:rPr>
          <w:rFonts w:ascii="Arial" w:hAnsi="Arial" w:cs="Arial"/>
          <w:iCs/>
          <w:color w:val="000000"/>
        </w:rPr>
        <w:t xml:space="preserve"> Cryptococcus TF </w:t>
      </w:r>
      <w:proofErr w:type="gramStart"/>
      <w:r w:rsidR="0015725E" w:rsidRPr="00F027FB">
        <w:rPr>
          <w:rFonts w:ascii="Arial" w:hAnsi="Arial" w:cs="Arial"/>
          <w:iCs/>
          <w:color w:val="000000"/>
        </w:rPr>
        <w:lastRenderedPageBreak/>
        <w:t>identifiers</w:t>
      </w:r>
      <w:proofErr w:type="gramEnd"/>
      <w:r w:rsidR="00F411AD" w:rsidRPr="00F027FB">
        <w:rPr>
          <w:rFonts w:ascii="Arial" w:hAnsi="Arial" w:cs="Arial"/>
          <w:iCs/>
          <w:color w:val="000000"/>
        </w:rPr>
        <w:t xml:space="preserve"> and inferred function as activator, repressor, both, or unknown. </w:t>
      </w:r>
      <w:r w:rsidR="0047494A" w:rsidRPr="00F027FB">
        <w:rPr>
          <w:rFonts w:ascii="Arial" w:hAnsi="Arial" w:cs="Arial"/>
          <w:iCs/>
          <w:color w:val="000000"/>
        </w:rPr>
        <w:t>Motif</w:t>
      </w:r>
      <w:r w:rsidR="00F411AD" w:rsidRPr="00F027FB">
        <w:rPr>
          <w:rFonts w:ascii="Arial" w:hAnsi="Arial" w:cs="Arial"/>
          <w:iCs/>
          <w:color w:val="000000"/>
        </w:rPr>
        <w:t>:</w:t>
      </w:r>
      <w:r w:rsidR="0015725E" w:rsidRPr="00F027FB">
        <w:rPr>
          <w:rFonts w:ascii="Arial" w:hAnsi="Arial" w:cs="Arial"/>
          <w:iCs/>
          <w:color w:val="000000"/>
        </w:rPr>
        <w:t xml:space="preserve"> logos</w:t>
      </w:r>
      <w:r w:rsidR="0047494A" w:rsidRPr="00F027FB">
        <w:rPr>
          <w:rFonts w:ascii="Arial" w:hAnsi="Arial" w:cs="Arial"/>
          <w:iCs/>
          <w:color w:val="000000"/>
        </w:rPr>
        <w:t>. Scores</w:t>
      </w:r>
      <w:r w:rsidR="00F411AD" w:rsidRPr="00F027FB">
        <w:rPr>
          <w:rFonts w:ascii="Arial" w:hAnsi="Arial" w:cs="Arial"/>
          <w:iCs/>
          <w:color w:val="000000"/>
        </w:rPr>
        <w:t xml:space="preserve">: Our </w:t>
      </w:r>
      <w:r w:rsidR="0047494A" w:rsidRPr="00F027FB">
        <w:rPr>
          <w:rFonts w:ascii="Arial" w:hAnsi="Arial" w:cs="Arial"/>
          <w:iCs/>
          <w:color w:val="000000"/>
        </w:rPr>
        <w:t xml:space="preserve">overall </w:t>
      </w:r>
      <w:r w:rsidR="00F411AD" w:rsidRPr="00F027FB">
        <w:rPr>
          <w:rFonts w:ascii="Arial" w:hAnsi="Arial" w:cs="Arial"/>
          <w:iCs/>
          <w:color w:val="000000"/>
        </w:rPr>
        <w:t xml:space="preserve">confidence </w:t>
      </w:r>
      <w:r w:rsidR="00D46926" w:rsidRPr="00F027FB">
        <w:rPr>
          <w:rFonts w:ascii="Arial" w:hAnsi="Arial" w:cs="Arial"/>
          <w:iCs/>
          <w:color w:val="000000"/>
        </w:rPr>
        <w:t xml:space="preserve">in the accuracy of the motif </w:t>
      </w:r>
      <w:r w:rsidR="007C218D" w:rsidRPr="00F027FB">
        <w:rPr>
          <w:rFonts w:ascii="Arial" w:hAnsi="Arial" w:cs="Arial"/>
          <w:iCs/>
          <w:color w:val="000000"/>
        </w:rPr>
        <w:t>followed by</w:t>
      </w:r>
      <w:r w:rsidR="00F411AD" w:rsidRPr="00F027FB">
        <w:rPr>
          <w:rFonts w:ascii="Arial" w:hAnsi="Arial" w:cs="Arial"/>
          <w:iCs/>
          <w:color w:val="000000"/>
        </w:rPr>
        <w:t xml:space="preserve"> the mutual information Z-score </w:t>
      </w:r>
      <w:r w:rsidR="0047494A" w:rsidRPr="00F027FB">
        <w:rPr>
          <w:rFonts w:ascii="Arial" w:hAnsi="Arial" w:cs="Arial"/>
          <w:iCs/>
          <w:color w:val="000000"/>
        </w:rPr>
        <w:t xml:space="preserve">from </w:t>
      </w:r>
      <w:r w:rsidR="00F411AD" w:rsidRPr="00F027FB">
        <w:rPr>
          <w:rFonts w:ascii="Arial" w:hAnsi="Arial" w:cs="Arial"/>
          <w:iCs/>
          <w:color w:val="000000"/>
        </w:rPr>
        <w:t xml:space="preserve">FIRE, the robustness score from FIRE, and whether the motif was highly conserved in the promoters of genes in Cryptococcus serotype D strain </w:t>
      </w:r>
      <w:r w:rsidR="00A12B08" w:rsidRPr="00F027FB">
        <w:rPr>
          <w:rFonts w:ascii="Arial" w:hAnsi="Arial" w:cs="Arial"/>
          <w:iCs/>
          <w:color w:val="000000"/>
        </w:rPr>
        <w:t>JEC21</w:t>
      </w:r>
      <w:r w:rsidR="00F411AD" w:rsidRPr="00F027FB">
        <w:rPr>
          <w:rFonts w:ascii="Arial" w:hAnsi="Arial" w:cs="Arial"/>
          <w:iCs/>
          <w:color w:val="000000"/>
        </w:rPr>
        <w:t xml:space="preserve"> that are orthologs of the targets of the indicated </w:t>
      </w:r>
      <w:r w:rsidR="00A34186" w:rsidRPr="00F027FB">
        <w:rPr>
          <w:rFonts w:ascii="Arial" w:hAnsi="Arial" w:cs="Arial"/>
          <w:iCs/>
          <w:color w:val="000000"/>
        </w:rPr>
        <w:t xml:space="preserve">KN99 </w:t>
      </w:r>
      <w:r w:rsidR="00F411AD" w:rsidRPr="00F027FB">
        <w:rPr>
          <w:rFonts w:ascii="Arial" w:hAnsi="Arial" w:cs="Arial"/>
          <w:iCs/>
          <w:color w:val="000000"/>
        </w:rPr>
        <w:t xml:space="preserve">TF. </w:t>
      </w:r>
      <w:proofErr w:type="gramStart"/>
      <w:r w:rsidR="005F7673" w:rsidRPr="00F027FB">
        <w:rPr>
          <w:rFonts w:ascii="Arial" w:hAnsi="Arial" w:cs="Arial"/>
          <w:iCs/>
          <w:color w:val="000000"/>
        </w:rPr>
        <w:t>Motif align</w:t>
      </w:r>
      <w:proofErr w:type="gramEnd"/>
      <w:r w:rsidR="006D34E0" w:rsidRPr="00F027FB">
        <w:rPr>
          <w:rFonts w:ascii="Arial" w:hAnsi="Arial" w:cs="Arial"/>
          <w:iCs/>
          <w:color w:val="000000"/>
        </w:rPr>
        <w:t xml:space="preserve">: List of </w:t>
      </w:r>
      <w:r w:rsidR="006D34E0" w:rsidRPr="00F027FB">
        <w:rPr>
          <w:rFonts w:ascii="Arial" w:hAnsi="Arial" w:cs="Arial"/>
          <w:i/>
          <w:iCs/>
          <w:color w:val="000000"/>
        </w:rPr>
        <w:t>Saccharomyces cerevisiae</w:t>
      </w:r>
      <w:r w:rsidR="006D34E0" w:rsidRPr="00F027FB">
        <w:rPr>
          <w:rFonts w:ascii="Arial" w:hAnsi="Arial" w:cs="Arial"/>
          <w:iCs/>
          <w:color w:val="000000"/>
        </w:rPr>
        <w:t xml:space="preserve"> TFs whose motifs in the ScerTF database show the strongest resemblance to the inferred motif for the indicated Cryptococcus TF. </w:t>
      </w:r>
      <w:r w:rsidR="00454990" w:rsidRPr="005C675C">
        <w:rPr>
          <w:rFonts w:ascii="Arial" w:hAnsi="Arial" w:cs="Arial"/>
          <w:i/>
          <w:iCs/>
          <w:color w:val="000000"/>
        </w:rPr>
        <w:t xml:space="preserve">S. </w:t>
      </w:r>
      <w:proofErr w:type="gramStart"/>
      <w:r w:rsidR="00454990" w:rsidRPr="005C675C">
        <w:rPr>
          <w:rFonts w:ascii="Arial" w:hAnsi="Arial" w:cs="Arial"/>
          <w:i/>
          <w:iCs/>
          <w:color w:val="000000"/>
        </w:rPr>
        <w:t>c</w:t>
      </w:r>
      <w:r w:rsidR="006D34E0" w:rsidRPr="005C675C">
        <w:rPr>
          <w:rFonts w:ascii="Arial" w:hAnsi="Arial" w:cs="Arial"/>
          <w:i/>
          <w:iCs/>
          <w:color w:val="000000"/>
        </w:rPr>
        <w:t>erevisiae</w:t>
      </w:r>
      <w:proofErr w:type="gramEnd"/>
      <w:r w:rsidR="006D34E0" w:rsidRPr="00F027FB">
        <w:rPr>
          <w:rFonts w:ascii="Arial" w:hAnsi="Arial" w:cs="Arial"/>
          <w:iCs/>
          <w:color w:val="000000"/>
        </w:rPr>
        <w:t xml:space="preserve"> TFs are listed in order </w:t>
      </w:r>
      <w:r w:rsidR="009659A1" w:rsidRPr="00F027FB">
        <w:rPr>
          <w:rFonts w:ascii="Arial" w:hAnsi="Arial" w:cs="Arial"/>
          <w:iCs/>
          <w:color w:val="000000"/>
        </w:rPr>
        <w:t xml:space="preserve">of similarity, </w:t>
      </w:r>
      <w:r w:rsidR="007C218D" w:rsidRPr="00F027FB">
        <w:rPr>
          <w:rFonts w:ascii="Arial" w:hAnsi="Arial" w:cs="Arial"/>
          <w:iCs/>
          <w:color w:val="000000"/>
        </w:rPr>
        <w:t xml:space="preserve">starting with </w:t>
      </w:r>
      <w:r w:rsidR="009659A1" w:rsidRPr="00F027FB">
        <w:rPr>
          <w:rFonts w:ascii="Arial" w:hAnsi="Arial" w:cs="Arial"/>
          <w:iCs/>
          <w:color w:val="000000"/>
        </w:rPr>
        <w:t xml:space="preserve">the </w:t>
      </w:r>
      <w:r w:rsidR="007C218D" w:rsidRPr="00F027FB">
        <w:rPr>
          <w:rFonts w:ascii="Arial" w:hAnsi="Arial" w:cs="Arial"/>
          <w:iCs/>
          <w:color w:val="000000"/>
        </w:rPr>
        <w:t xml:space="preserve">TF that is </w:t>
      </w:r>
      <w:r w:rsidR="009659A1" w:rsidRPr="00F027FB">
        <w:rPr>
          <w:rFonts w:ascii="Arial" w:hAnsi="Arial" w:cs="Arial"/>
          <w:iCs/>
          <w:color w:val="000000"/>
        </w:rPr>
        <w:t>most similar</w:t>
      </w:r>
      <w:r w:rsidR="006D34E0" w:rsidRPr="00F027FB">
        <w:rPr>
          <w:rFonts w:ascii="Arial" w:hAnsi="Arial" w:cs="Arial"/>
          <w:iCs/>
          <w:color w:val="000000"/>
        </w:rPr>
        <w:t xml:space="preserve"> </w:t>
      </w:r>
      <w:r w:rsidR="00227A90" w:rsidRPr="00F027FB">
        <w:rPr>
          <w:rFonts w:ascii="Arial" w:hAnsi="Arial" w:cs="Arial"/>
          <w:iCs/>
          <w:color w:val="000000"/>
        </w:rPr>
        <w:t xml:space="preserve">and ending with </w:t>
      </w:r>
      <w:r w:rsidR="009659A1" w:rsidRPr="00F027FB">
        <w:rPr>
          <w:rFonts w:ascii="Arial" w:hAnsi="Arial" w:cs="Arial"/>
          <w:iCs/>
          <w:color w:val="000000"/>
        </w:rPr>
        <w:t xml:space="preserve">the supporting ortholog chosen on the basis of similar </w:t>
      </w:r>
      <w:r w:rsidR="00CA5946" w:rsidRPr="00F027FB">
        <w:rPr>
          <w:rFonts w:ascii="Arial" w:hAnsi="Arial" w:cs="Arial"/>
          <w:iCs/>
          <w:color w:val="000000"/>
        </w:rPr>
        <w:t xml:space="preserve">DNA binding domain (DBD) </w:t>
      </w:r>
      <w:r w:rsidR="009659A1" w:rsidRPr="00F027FB">
        <w:rPr>
          <w:rFonts w:ascii="Arial" w:hAnsi="Arial" w:cs="Arial"/>
          <w:iCs/>
          <w:color w:val="000000"/>
          <w:u w:val="single"/>
        </w:rPr>
        <w:t>and</w:t>
      </w:r>
      <w:r w:rsidR="009659A1" w:rsidRPr="00F027FB">
        <w:rPr>
          <w:rFonts w:ascii="Arial" w:hAnsi="Arial" w:cs="Arial"/>
          <w:iCs/>
          <w:color w:val="000000"/>
        </w:rPr>
        <w:t xml:space="preserve"> similar sequence specificity</w:t>
      </w:r>
      <w:r w:rsidR="006D34E0" w:rsidRPr="00F027FB">
        <w:rPr>
          <w:rFonts w:ascii="Arial" w:hAnsi="Arial" w:cs="Arial"/>
          <w:iCs/>
          <w:color w:val="000000"/>
        </w:rPr>
        <w:t xml:space="preserve">. </w:t>
      </w:r>
      <w:r w:rsidR="002261AF" w:rsidRPr="00F027FB">
        <w:rPr>
          <w:rFonts w:ascii="Arial" w:hAnsi="Arial" w:cs="Arial"/>
          <w:iCs/>
          <w:color w:val="000000"/>
        </w:rPr>
        <w:t xml:space="preserve">For each </w:t>
      </w:r>
      <w:r w:rsidR="002261AF" w:rsidRPr="00F027FB">
        <w:rPr>
          <w:rFonts w:ascii="Arial" w:hAnsi="Arial" w:cs="Arial"/>
          <w:i/>
          <w:iCs/>
          <w:color w:val="000000"/>
        </w:rPr>
        <w:t xml:space="preserve">S. cerevisiae </w:t>
      </w:r>
      <w:r w:rsidR="002261AF" w:rsidRPr="00F027FB">
        <w:rPr>
          <w:rFonts w:ascii="Arial" w:hAnsi="Arial" w:cs="Arial"/>
          <w:iCs/>
          <w:color w:val="000000"/>
        </w:rPr>
        <w:t xml:space="preserve">TF, </w:t>
      </w:r>
      <w:r w:rsidR="007C664C" w:rsidRPr="00F027FB">
        <w:rPr>
          <w:rFonts w:ascii="Arial" w:hAnsi="Arial" w:cs="Arial"/>
          <w:iCs/>
          <w:color w:val="000000"/>
        </w:rPr>
        <w:t>E-value</w:t>
      </w:r>
      <w:r w:rsidR="002261AF" w:rsidRPr="00F027FB">
        <w:rPr>
          <w:rFonts w:ascii="Arial" w:hAnsi="Arial" w:cs="Arial"/>
          <w:iCs/>
          <w:color w:val="000000"/>
        </w:rPr>
        <w:t xml:space="preserve"> output by TOMTOM for the alignment of its motif to that of the indicated </w:t>
      </w:r>
      <w:r w:rsidR="002261AF" w:rsidRPr="00F027FB">
        <w:rPr>
          <w:rFonts w:ascii="Arial" w:hAnsi="Arial" w:cs="Arial"/>
          <w:i/>
          <w:iCs/>
          <w:color w:val="000000"/>
        </w:rPr>
        <w:t xml:space="preserve">C. neoformans </w:t>
      </w:r>
      <w:r w:rsidR="002261AF" w:rsidRPr="00F027FB">
        <w:rPr>
          <w:rFonts w:ascii="Arial" w:hAnsi="Arial" w:cs="Arial"/>
          <w:iCs/>
          <w:color w:val="000000"/>
        </w:rPr>
        <w:t xml:space="preserve">TF is shown. </w:t>
      </w:r>
      <w:r w:rsidR="006D34E0" w:rsidRPr="00F027FB">
        <w:rPr>
          <w:rFonts w:ascii="Arial" w:hAnsi="Arial" w:cs="Arial"/>
          <w:iCs/>
          <w:color w:val="000000"/>
        </w:rPr>
        <w:t xml:space="preserve">The best possible support for the </w:t>
      </w:r>
      <w:r w:rsidR="0085501E" w:rsidRPr="00F027FB">
        <w:rPr>
          <w:rFonts w:ascii="Arial" w:hAnsi="Arial" w:cs="Arial"/>
          <w:iCs/>
          <w:color w:val="000000"/>
        </w:rPr>
        <w:t xml:space="preserve">assignment of a motif to </w:t>
      </w:r>
      <w:r w:rsidR="0039794F" w:rsidRPr="00F027FB">
        <w:rPr>
          <w:rFonts w:ascii="Arial" w:hAnsi="Arial" w:cs="Arial"/>
          <w:iCs/>
          <w:color w:val="000000"/>
        </w:rPr>
        <w:t xml:space="preserve">a </w:t>
      </w:r>
      <w:r w:rsidR="006D34E0" w:rsidRPr="00F027FB">
        <w:rPr>
          <w:rFonts w:ascii="Arial" w:hAnsi="Arial" w:cs="Arial"/>
          <w:i/>
          <w:iCs/>
          <w:color w:val="000000"/>
        </w:rPr>
        <w:t>C. neoformans</w:t>
      </w:r>
      <w:r w:rsidR="006D34E0" w:rsidRPr="00F027FB">
        <w:rPr>
          <w:rFonts w:ascii="Arial" w:hAnsi="Arial" w:cs="Arial"/>
          <w:iCs/>
          <w:color w:val="000000"/>
        </w:rPr>
        <w:t xml:space="preserve"> </w:t>
      </w:r>
      <w:r w:rsidR="0085501E" w:rsidRPr="00F027FB">
        <w:rPr>
          <w:rFonts w:ascii="Arial" w:hAnsi="Arial" w:cs="Arial"/>
          <w:iCs/>
          <w:color w:val="000000"/>
        </w:rPr>
        <w:t xml:space="preserve">TF is </w:t>
      </w:r>
      <w:r w:rsidR="006D34E0" w:rsidRPr="00F027FB">
        <w:rPr>
          <w:rFonts w:ascii="Arial" w:hAnsi="Arial" w:cs="Arial"/>
          <w:iCs/>
          <w:color w:val="000000"/>
        </w:rPr>
        <w:t>a</w:t>
      </w:r>
      <w:r w:rsidR="0085501E" w:rsidRPr="00F027FB">
        <w:rPr>
          <w:rFonts w:ascii="Arial" w:hAnsi="Arial" w:cs="Arial"/>
          <w:iCs/>
          <w:color w:val="000000"/>
        </w:rPr>
        <w:t>n</w:t>
      </w:r>
      <w:r w:rsidR="006D34E0" w:rsidRPr="00F027FB">
        <w:rPr>
          <w:rFonts w:ascii="Arial" w:hAnsi="Arial" w:cs="Arial"/>
          <w:iCs/>
          <w:color w:val="000000"/>
        </w:rPr>
        <w:t xml:space="preserve"> </w:t>
      </w:r>
      <w:r w:rsidR="006D34E0" w:rsidRPr="00F027FB">
        <w:rPr>
          <w:rFonts w:ascii="Arial" w:hAnsi="Arial" w:cs="Arial"/>
          <w:i/>
          <w:iCs/>
          <w:color w:val="000000"/>
        </w:rPr>
        <w:t>S. cere</w:t>
      </w:r>
      <w:r w:rsidR="00CA5946" w:rsidRPr="00F027FB">
        <w:rPr>
          <w:rFonts w:ascii="Arial" w:hAnsi="Arial" w:cs="Arial"/>
          <w:i/>
          <w:iCs/>
          <w:color w:val="000000"/>
        </w:rPr>
        <w:t>visiae</w:t>
      </w:r>
      <w:r w:rsidR="00CA5946" w:rsidRPr="00F027FB">
        <w:rPr>
          <w:rFonts w:ascii="Arial" w:hAnsi="Arial" w:cs="Arial"/>
          <w:iCs/>
          <w:color w:val="000000"/>
        </w:rPr>
        <w:t xml:space="preserve"> TF with a highly similar DBD</w:t>
      </w:r>
      <w:r w:rsidR="006D34E0" w:rsidRPr="00F027FB">
        <w:rPr>
          <w:rFonts w:ascii="Arial" w:hAnsi="Arial" w:cs="Arial"/>
          <w:iCs/>
          <w:color w:val="000000"/>
        </w:rPr>
        <w:t xml:space="preserve"> </w:t>
      </w:r>
      <w:r w:rsidR="0085501E" w:rsidRPr="00F027FB">
        <w:rPr>
          <w:rFonts w:ascii="Arial" w:hAnsi="Arial" w:cs="Arial"/>
          <w:iCs/>
          <w:color w:val="000000"/>
        </w:rPr>
        <w:t xml:space="preserve">that </w:t>
      </w:r>
      <w:r w:rsidR="007B40CC" w:rsidRPr="00F027FB">
        <w:rPr>
          <w:rFonts w:ascii="Arial" w:hAnsi="Arial" w:cs="Arial"/>
          <w:iCs/>
          <w:color w:val="000000"/>
        </w:rPr>
        <w:t xml:space="preserve">also </w:t>
      </w:r>
      <w:r w:rsidR="00D0763F" w:rsidRPr="00F027FB">
        <w:rPr>
          <w:rFonts w:ascii="Arial" w:hAnsi="Arial" w:cs="Arial"/>
          <w:iCs/>
          <w:color w:val="000000"/>
        </w:rPr>
        <w:t>has</w:t>
      </w:r>
      <w:r w:rsidR="006D34E0" w:rsidRPr="00F027FB">
        <w:rPr>
          <w:rFonts w:ascii="Arial" w:hAnsi="Arial" w:cs="Arial"/>
          <w:iCs/>
          <w:color w:val="000000"/>
        </w:rPr>
        <w:t xml:space="preserve"> highly similar</w:t>
      </w:r>
      <w:r w:rsidR="00BD1696" w:rsidRPr="00F027FB">
        <w:rPr>
          <w:rFonts w:ascii="Arial" w:hAnsi="Arial" w:cs="Arial"/>
          <w:iCs/>
          <w:color w:val="000000"/>
        </w:rPr>
        <w:t xml:space="preserve"> sequence specificity (e.g. Nrg1, Usv101, Swi6, Cir1, Rim101, and Mbs1)</w:t>
      </w:r>
      <w:r w:rsidR="007B40CC" w:rsidRPr="00F027FB">
        <w:rPr>
          <w:rFonts w:ascii="Arial" w:hAnsi="Arial" w:cs="Arial"/>
          <w:iCs/>
          <w:color w:val="000000"/>
        </w:rPr>
        <w:t>.</w:t>
      </w:r>
      <w:r w:rsidR="00D0763F" w:rsidRPr="00F027FB">
        <w:rPr>
          <w:rFonts w:ascii="Arial" w:hAnsi="Arial" w:cs="Arial"/>
          <w:iCs/>
          <w:color w:val="000000"/>
        </w:rPr>
        <w:t xml:space="preserve"> DBD Align</w:t>
      </w:r>
      <w:r w:rsidR="00C77891" w:rsidRPr="00F027FB">
        <w:rPr>
          <w:rFonts w:ascii="Arial" w:hAnsi="Arial" w:cs="Arial"/>
          <w:iCs/>
          <w:color w:val="000000"/>
        </w:rPr>
        <w:t xml:space="preserve">: </w:t>
      </w:r>
      <w:r w:rsidR="00C77891" w:rsidRPr="00F027FB">
        <w:rPr>
          <w:rFonts w:ascii="Arial" w:hAnsi="Arial" w:cs="Arial"/>
          <w:i/>
          <w:iCs/>
          <w:color w:val="000000"/>
        </w:rPr>
        <w:t>S. cerevisiae</w:t>
      </w:r>
      <w:r w:rsidR="00C77891" w:rsidRPr="00F027FB">
        <w:rPr>
          <w:rFonts w:ascii="Arial" w:hAnsi="Arial" w:cs="Arial"/>
          <w:iCs/>
          <w:color w:val="000000"/>
        </w:rPr>
        <w:t xml:space="preserve"> TFs listed in order of the similarity of their DBDs to the </w:t>
      </w:r>
      <w:r w:rsidR="00AF0C63" w:rsidRPr="00F027FB">
        <w:rPr>
          <w:rFonts w:ascii="Arial" w:hAnsi="Arial" w:cs="Arial"/>
          <w:iCs/>
          <w:color w:val="000000"/>
        </w:rPr>
        <w:t>DBD of the</w:t>
      </w:r>
      <w:r w:rsidR="00B9647E" w:rsidRPr="00F027FB">
        <w:rPr>
          <w:rFonts w:ascii="Arial" w:hAnsi="Arial" w:cs="Arial"/>
          <w:iCs/>
          <w:color w:val="000000"/>
        </w:rPr>
        <w:t xml:space="preserve"> indicated</w:t>
      </w:r>
      <w:r w:rsidR="00AF0C63" w:rsidRPr="00F027FB">
        <w:rPr>
          <w:rFonts w:ascii="Arial" w:hAnsi="Arial" w:cs="Arial"/>
          <w:iCs/>
          <w:color w:val="000000"/>
        </w:rPr>
        <w:t xml:space="preserve"> </w:t>
      </w:r>
      <w:r w:rsidR="00AF0C63" w:rsidRPr="00F027FB">
        <w:rPr>
          <w:rFonts w:ascii="Arial" w:hAnsi="Arial" w:cs="Arial"/>
          <w:i/>
          <w:iCs/>
          <w:color w:val="000000"/>
        </w:rPr>
        <w:t>C. neoformans TF</w:t>
      </w:r>
      <w:r w:rsidR="00C77891" w:rsidRPr="00F027FB">
        <w:rPr>
          <w:rFonts w:ascii="Arial" w:hAnsi="Arial" w:cs="Arial"/>
          <w:iCs/>
          <w:color w:val="000000"/>
        </w:rPr>
        <w:t xml:space="preserve">, </w:t>
      </w:r>
      <w:r w:rsidR="00AF0C63" w:rsidRPr="00F027FB">
        <w:rPr>
          <w:rFonts w:ascii="Arial" w:hAnsi="Arial" w:cs="Arial"/>
          <w:iCs/>
          <w:color w:val="000000"/>
        </w:rPr>
        <w:t xml:space="preserve">ending with </w:t>
      </w:r>
      <w:r w:rsidR="00C77891" w:rsidRPr="00F027FB">
        <w:rPr>
          <w:rFonts w:ascii="Arial" w:hAnsi="Arial" w:cs="Arial"/>
          <w:iCs/>
          <w:color w:val="000000"/>
        </w:rPr>
        <w:t xml:space="preserve">the supporting ortholog chosen on the basis of </w:t>
      </w:r>
      <w:r w:rsidR="0040296F" w:rsidRPr="00F027FB">
        <w:rPr>
          <w:rFonts w:ascii="Arial" w:hAnsi="Arial" w:cs="Arial"/>
          <w:iCs/>
          <w:color w:val="000000"/>
        </w:rPr>
        <w:t xml:space="preserve">similar </w:t>
      </w:r>
      <w:r w:rsidR="00C77891" w:rsidRPr="00F027FB">
        <w:rPr>
          <w:rFonts w:ascii="Arial" w:hAnsi="Arial" w:cs="Arial"/>
          <w:iCs/>
          <w:color w:val="000000"/>
        </w:rPr>
        <w:t xml:space="preserve">DBD </w:t>
      </w:r>
      <w:r w:rsidR="00C77891" w:rsidRPr="00F027FB">
        <w:rPr>
          <w:rFonts w:ascii="Arial" w:hAnsi="Arial" w:cs="Arial"/>
          <w:iCs/>
          <w:color w:val="000000"/>
          <w:u w:val="single"/>
        </w:rPr>
        <w:t>and</w:t>
      </w:r>
      <w:r w:rsidR="00C77891" w:rsidRPr="00F027FB">
        <w:rPr>
          <w:rFonts w:ascii="Arial" w:hAnsi="Arial" w:cs="Arial"/>
          <w:iCs/>
          <w:color w:val="000000"/>
        </w:rPr>
        <w:t xml:space="preserve"> similar sequence specificity.</w:t>
      </w:r>
      <w:r w:rsidR="008A3215" w:rsidRPr="00F027FB">
        <w:rPr>
          <w:rFonts w:ascii="Arial" w:hAnsi="Arial" w:cs="Arial"/>
          <w:iCs/>
          <w:color w:val="000000"/>
        </w:rPr>
        <w:t xml:space="preserve"> For each </w:t>
      </w:r>
      <w:r w:rsidR="008A3215" w:rsidRPr="00F027FB">
        <w:rPr>
          <w:rFonts w:ascii="Arial" w:hAnsi="Arial" w:cs="Arial"/>
          <w:i/>
          <w:iCs/>
          <w:color w:val="000000"/>
        </w:rPr>
        <w:t>S. cerevisiae</w:t>
      </w:r>
      <w:r w:rsidR="008A3215" w:rsidRPr="00F027FB">
        <w:rPr>
          <w:rFonts w:ascii="Arial" w:hAnsi="Arial" w:cs="Arial"/>
          <w:iCs/>
          <w:color w:val="000000"/>
        </w:rPr>
        <w:t xml:space="preserve"> TF, the percent protein identity of its DBD to that of the </w:t>
      </w:r>
      <w:r w:rsidR="008A3215" w:rsidRPr="00F027FB">
        <w:rPr>
          <w:rFonts w:ascii="Arial" w:hAnsi="Arial" w:cs="Arial"/>
          <w:i/>
          <w:iCs/>
          <w:color w:val="000000"/>
        </w:rPr>
        <w:t>C. neoformans</w:t>
      </w:r>
      <w:r w:rsidR="008A3215" w:rsidRPr="00F027FB">
        <w:rPr>
          <w:rFonts w:ascii="Arial" w:hAnsi="Arial" w:cs="Arial"/>
          <w:iCs/>
          <w:color w:val="000000"/>
        </w:rPr>
        <w:t xml:space="preserve"> DBD is listed.</w:t>
      </w:r>
    </w:p>
    <w:p w14:paraId="4D5BB790" w14:textId="77777777" w:rsidR="00E03940" w:rsidRDefault="00E03940" w:rsidP="007F079E">
      <w:pPr>
        <w:spacing w:line="360" w:lineRule="auto"/>
        <w:outlineLvl w:val="0"/>
        <w:rPr>
          <w:rFonts w:ascii="Arial" w:hAnsi="Arial" w:cs="Arial"/>
          <w:iCs/>
          <w:color w:val="000000"/>
        </w:rPr>
      </w:pPr>
    </w:p>
    <w:p w14:paraId="529DED0C" w14:textId="77777777" w:rsidR="00E03940" w:rsidRPr="009E499B" w:rsidRDefault="00E03940" w:rsidP="009E499B">
      <w:pPr>
        <w:spacing w:line="360" w:lineRule="auto"/>
        <w:rPr>
          <w:rFonts w:ascii="Arial" w:hAnsi="Arial" w:cs="Arial"/>
        </w:rPr>
      </w:pPr>
      <w:r>
        <w:rPr>
          <w:rFonts w:ascii="Arial" w:hAnsi="Arial" w:cs="Arial"/>
          <w:iCs/>
          <w:color w:val="000000"/>
        </w:rPr>
        <w:t xml:space="preserve">Fig. </w:t>
      </w:r>
      <w:proofErr w:type="gramStart"/>
      <w:r>
        <w:rPr>
          <w:rFonts w:ascii="Arial" w:hAnsi="Arial" w:cs="Arial"/>
          <w:iCs/>
          <w:color w:val="000000"/>
        </w:rPr>
        <w:t>S4 (relates to Fig. 6B).</w:t>
      </w:r>
      <w:proofErr w:type="gramEnd"/>
      <w:r w:rsidR="009E499B">
        <w:rPr>
          <w:rFonts w:ascii="Arial" w:hAnsi="Arial" w:cs="Arial"/>
          <w:iCs/>
          <w:color w:val="000000"/>
        </w:rPr>
        <w:t xml:space="preserve"> Normalized hierarchy heights</w:t>
      </w:r>
      <w:r w:rsidR="00454990">
        <w:rPr>
          <w:rFonts w:ascii="Arial" w:hAnsi="Arial" w:cs="Arial"/>
          <w:iCs/>
          <w:color w:val="000000"/>
        </w:rPr>
        <w:t xml:space="preserve"> (NHH)</w:t>
      </w:r>
      <w:r w:rsidR="009E499B">
        <w:rPr>
          <w:rFonts w:ascii="Arial" w:hAnsi="Arial" w:cs="Arial"/>
          <w:iCs/>
          <w:color w:val="000000"/>
        </w:rPr>
        <w:t xml:space="preserve"> of regulators in Groups 1-4 of Fig. 6B. NHH is the number of outgoing edges minus the number of incoming edges divided by outgoing plus incoming. The figure shows that regulators in Group 1 tend to be highest in the hierarchy, those in Groups 2 and 3 intermediate, and those in Group 4 lowest.</w:t>
      </w:r>
    </w:p>
    <w:p w14:paraId="0F9BC81E" w14:textId="77777777" w:rsidR="00F027FB" w:rsidRDefault="00F027FB" w:rsidP="00F027FB">
      <w:pPr>
        <w:spacing w:line="360" w:lineRule="auto"/>
        <w:outlineLvl w:val="0"/>
        <w:rPr>
          <w:rFonts w:ascii="Arial" w:hAnsi="Arial" w:cs="Arial"/>
          <w:iCs/>
          <w:color w:val="000000"/>
        </w:rPr>
      </w:pPr>
    </w:p>
    <w:p w14:paraId="6658E9CF" w14:textId="77777777" w:rsidR="00AC65D9" w:rsidRDefault="000373E9" w:rsidP="00F027FB">
      <w:pPr>
        <w:spacing w:line="360" w:lineRule="auto"/>
        <w:outlineLvl w:val="0"/>
        <w:rPr>
          <w:rFonts w:ascii="Arial" w:hAnsi="Arial" w:cs="Arial"/>
          <w:color w:val="000000"/>
        </w:rPr>
      </w:pPr>
      <w:r w:rsidRPr="00F027FB">
        <w:rPr>
          <w:rFonts w:ascii="Arial" w:hAnsi="Arial" w:cs="Arial"/>
          <w:b/>
          <w:color w:val="000000"/>
        </w:rPr>
        <w:t>Supplemental Tables</w:t>
      </w:r>
    </w:p>
    <w:p w14:paraId="7C0E8BE7" w14:textId="77777777" w:rsidR="00AC65D9" w:rsidRPr="00F027FB" w:rsidRDefault="006F2074" w:rsidP="006F2074">
      <w:pPr>
        <w:spacing w:line="360" w:lineRule="auto"/>
        <w:outlineLvl w:val="0"/>
        <w:rPr>
          <w:rFonts w:ascii="Arial" w:hAnsi="Arial" w:cs="Arial"/>
        </w:rPr>
      </w:pPr>
      <w:r>
        <w:rPr>
          <w:rFonts w:ascii="Arial" w:hAnsi="Arial" w:cs="Arial"/>
          <w:color w:val="000000"/>
        </w:rPr>
        <w:br w:type="page"/>
      </w:r>
      <w:r w:rsidR="00D51E23">
        <w:rPr>
          <w:rFonts w:ascii="Arial" w:hAnsi="Arial" w:cs="Arial"/>
          <w:color w:val="000000"/>
        </w:rPr>
        <w:lastRenderedPageBreak/>
        <w:t xml:space="preserve">Table </w:t>
      </w:r>
      <w:r w:rsidR="001B3032">
        <w:rPr>
          <w:rFonts w:ascii="Arial" w:hAnsi="Arial" w:cs="Arial"/>
          <w:color w:val="000000"/>
        </w:rPr>
        <w:t>S</w:t>
      </w:r>
      <w:r w:rsidRPr="00F027FB">
        <w:rPr>
          <w:rFonts w:ascii="Arial" w:hAnsi="Arial" w:cs="Arial"/>
          <w:color w:val="000000"/>
        </w:rPr>
        <w:t>1. Mutant strains generated in KN99</w:t>
      </w:r>
      <w:r w:rsidRPr="005C675C">
        <w:rPr>
          <w:rFonts w:ascii="Symbol" w:hAnsi="Symbol" w:cs="Arial"/>
          <w:color w:val="000000"/>
        </w:rPr>
        <w:t></w:t>
      </w:r>
      <w:r w:rsidRPr="00F027FB">
        <w:rPr>
          <w:rFonts w:ascii="Arial" w:hAnsi="Arial" w:cs="Arial"/>
          <w:color w:val="000000"/>
        </w:rPr>
        <w:t xml:space="preserve">. </w:t>
      </w:r>
    </w:p>
    <w:tbl>
      <w:tblPr>
        <w:tblStyle w:val="TableGrid"/>
        <w:tblW w:w="0" w:type="auto"/>
        <w:tblLook w:val="00A0" w:firstRow="1" w:lastRow="0" w:firstColumn="1" w:lastColumn="0" w:noHBand="0" w:noVBand="0"/>
      </w:tblPr>
      <w:tblGrid>
        <w:gridCol w:w="2214"/>
        <w:gridCol w:w="2214"/>
        <w:gridCol w:w="2214"/>
        <w:gridCol w:w="2214"/>
      </w:tblGrid>
      <w:tr w:rsidR="00AC65D9" w:rsidRPr="006F2074" w14:paraId="5DCD4BA4" w14:textId="77777777">
        <w:tc>
          <w:tcPr>
            <w:tcW w:w="2214" w:type="dxa"/>
          </w:tcPr>
          <w:p w14:paraId="551A17B9" w14:textId="77777777" w:rsidR="00AC65D9" w:rsidRPr="006F2074" w:rsidRDefault="00AC65D9" w:rsidP="00EE3FAA">
            <w:pPr>
              <w:spacing w:before="20"/>
              <w:rPr>
                <w:rFonts w:ascii="Arial" w:hAnsi="Arial" w:cs="Arial"/>
                <w:b/>
                <w:sz w:val="20"/>
                <w:szCs w:val="20"/>
              </w:rPr>
            </w:pPr>
            <w:r w:rsidRPr="006F2074">
              <w:rPr>
                <w:rFonts w:ascii="Arial" w:hAnsi="Arial" w:cs="Arial"/>
                <w:b/>
                <w:sz w:val="20"/>
                <w:szCs w:val="20"/>
              </w:rPr>
              <w:t>Gene name</w:t>
            </w:r>
          </w:p>
        </w:tc>
        <w:tc>
          <w:tcPr>
            <w:tcW w:w="2214" w:type="dxa"/>
          </w:tcPr>
          <w:p w14:paraId="650D0951" w14:textId="77777777" w:rsidR="00AC65D9" w:rsidRPr="006F2074" w:rsidRDefault="00AC65D9" w:rsidP="00EE3FAA">
            <w:pPr>
              <w:spacing w:before="20"/>
              <w:rPr>
                <w:rFonts w:ascii="Arial" w:hAnsi="Arial" w:cs="Arial"/>
                <w:b/>
                <w:sz w:val="20"/>
                <w:szCs w:val="20"/>
              </w:rPr>
            </w:pPr>
            <w:r w:rsidRPr="006F2074">
              <w:rPr>
                <w:rFonts w:ascii="Arial" w:hAnsi="Arial" w:cs="Arial"/>
                <w:b/>
                <w:sz w:val="20"/>
                <w:szCs w:val="20"/>
              </w:rPr>
              <w:t>Gene identifier</w:t>
            </w:r>
          </w:p>
        </w:tc>
        <w:tc>
          <w:tcPr>
            <w:tcW w:w="2214" w:type="dxa"/>
          </w:tcPr>
          <w:p w14:paraId="402B64F5" w14:textId="77777777" w:rsidR="00AC65D9" w:rsidRPr="006F2074" w:rsidRDefault="00AC65D9" w:rsidP="00EE3FAA">
            <w:pPr>
              <w:spacing w:before="20"/>
              <w:rPr>
                <w:rFonts w:ascii="Arial" w:hAnsi="Arial" w:cs="Arial"/>
                <w:b/>
                <w:sz w:val="20"/>
                <w:szCs w:val="20"/>
              </w:rPr>
            </w:pPr>
            <w:r w:rsidRPr="006F2074">
              <w:rPr>
                <w:rFonts w:ascii="Arial" w:hAnsi="Arial" w:cs="Arial"/>
                <w:b/>
                <w:sz w:val="20"/>
                <w:szCs w:val="20"/>
              </w:rPr>
              <w:t>Selection criterion</w:t>
            </w:r>
          </w:p>
        </w:tc>
        <w:tc>
          <w:tcPr>
            <w:tcW w:w="2214" w:type="dxa"/>
          </w:tcPr>
          <w:p w14:paraId="5BCCE07F" w14:textId="77777777" w:rsidR="00AC65D9" w:rsidRPr="006F2074" w:rsidRDefault="00AC65D9" w:rsidP="00EE3FAA">
            <w:pPr>
              <w:spacing w:before="20"/>
              <w:rPr>
                <w:rFonts w:ascii="Arial" w:hAnsi="Arial" w:cs="Arial"/>
                <w:b/>
                <w:sz w:val="20"/>
                <w:szCs w:val="20"/>
              </w:rPr>
            </w:pPr>
            <w:r w:rsidRPr="006F2074">
              <w:rPr>
                <w:rFonts w:ascii="Arial" w:hAnsi="Arial" w:cs="Arial"/>
                <w:b/>
                <w:sz w:val="20"/>
                <w:szCs w:val="20"/>
              </w:rPr>
              <w:t xml:space="preserve">Capsule </w:t>
            </w:r>
            <w:proofErr w:type="spellStart"/>
            <w:r w:rsidRPr="006F2074">
              <w:rPr>
                <w:rFonts w:ascii="Arial" w:hAnsi="Arial" w:cs="Arial"/>
                <w:b/>
                <w:sz w:val="20"/>
                <w:szCs w:val="20"/>
              </w:rPr>
              <w:t>thickness</w:t>
            </w:r>
            <w:r w:rsidRPr="006F2074">
              <w:rPr>
                <w:rFonts w:ascii="Arial" w:hAnsi="Arial" w:cs="Arial"/>
                <w:sz w:val="20"/>
                <w:szCs w:val="20"/>
                <w:vertAlign w:val="superscript"/>
              </w:rPr>
              <w:t>a</w:t>
            </w:r>
            <w:proofErr w:type="spellEnd"/>
          </w:p>
        </w:tc>
      </w:tr>
      <w:tr w:rsidR="00AC65D9" w:rsidRPr="006F2074" w14:paraId="3E495862" w14:textId="77777777">
        <w:tc>
          <w:tcPr>
            <w:tcW w:w="2214" w:type="dxa"/>
            <w:vAlign w:val="bottom"/>
          </w:tcPr>
          <w:p w14:paraId="27DBB4D0" w14:textId="77777777" w:rsidR="00AC65D9" w:rsidRPr="006F2074" w:rsidRDefault="00AC65D9" w:rsidP="00EE3FAA">
            <w:pPr>
              <w:spacing w:before="20" w:line="11" w:lineRule="atLeast"/>
              <w:rPr>
                <w:rFonts w:ascii="Arial" w:hAnsi="Arial" w:cs="Arial"/>
                <w:bCs/>
                <w:i/>
                <w:iCs/>
                <w:color w:val="000000"/>
                <w:sz w:val="20"/>
                <w:szCs w:val="20"/>
              </w:rPr>
            </w:pPr>
            <w:r w:rsidRPr="006F2074">
              <w:rPr>
                <w:rFonts w:ascii="Arial" w:hAnsi="Arial" w:cs="Arial"/>
                <w:bCs/>
                <w:i/>
                <w:iCs/>
                <w:color w:val="000000"/>
                <w:sz w:val="20"/>
                <w:szCs w:val="20"/>
              </w:rPr>
              <w:t>ADA2</w:t>
            </w:r>
          </w:p>
        </w:tc>
        <w:tc>
          <w:tcPr>
            <w:tcW w:w="2214" w:type="dxa"/>
            <w:vAlign w:val="bottom"/>
          </w:tcPr>
          <w:p w14:paraId="32B4480F" w14:textId="77777777" w:rsidR="00AC65D9" w:rsidRPr="006F2074" w:rsidRDefault="00AC65D9" w:rsidP="00EE3FAA">
            <w:pPr>
              <w:spacing w:before="20" w:line="11" w:lineRule="atLeast"/>
              <w:rPr>
                <w:rFonts w:ascii="Arial" w:hAnsi="Arial" w:cs="Arial"/>
                <w:color w:val="000000"/>
                <w:sz w:val="20"/>
                <w:szCs w:val="20"/>
              </w:rPr>
            </w:pPr>
            <w:r w:rsidRPr="006F2074">
              <w:rPr>
                <w:rFonts w:ascii="Arial" w:hAnsi="Arial" w:cs="Arial"/>
                <w:color w:val="000000"/>
                <w:sz w:val="20"/>
                <w:szCs w:val="20"/>
              </w:rPr>
              <w:t>CNAG_01626</w:t>
            </w:r>
          </w:p>
        </w:tc>
        <w:tc>
          <w:tcPr>
            <w:tcW w:w="2214" w:type="dxa"/>
            <w:vAlign w:val="bottom"/>
          </w:tcPr>
          <w:p w14:paraId="493D3FA4" w14:textId="77777777" w:rsidR="00AC65D9" w:rsidRPr="006F2074" w:rsidRDefault="00AC65D9" w:rsidP="00EE3FAA">
            <w:pPr>
              <w:spacing w:before="20" w:line="11" w:lineRule="atLeast"/>
              <w:rPr>
                <w:rFonts w:ascii="Arial" w:hAnsi="Arial" w:cs="Arial"/>
                <w:color w:val="000000"/>
                <w:sz w:val="20"/>
                <w:szCs w:val="20"/>
              </w:rPr>
            </w:pPr>
            <w:r w:rsidRPr="006F2074">
              <w:rPr>
                <w:rFonts w:ascii="Arial" w:hAnsi="Arial" w:cs="Arial"/>
                <w:color w:val="000000"/>
                <w:sz w:val="20"/>
                <w:szCs w:val="20"/>
              </w:rPr>
              <w:t>Correlation</w:t>
            </w:r>
          </w:p>
        </w:tc>
        <w:tc>
          <w:tcPr>
            <w:tcW w:w="2214" w:type="dxa"/>
            <w:vAlign w:val="bottom"/>
          </w:tcPr>
          <w:p w14:paraId="4DBF4866"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-15</w:t>
            </w:r>
          </w:p>
        </w:tc>
      </w:tr>
      <w:tr w:rsidR="00AC65D9" w:rsidRPr="006F2074" w14:paraId="4EC3822B" w14:textId="77777777">
        <w:tc>
          <w:tcPr>
            <w:tcW w:w="2214" w:type="dxa"/>
            <w:vAlign w:val="bottom"/>
          </w:tcPr>
          <w:p w14:paraId="1ED06D96"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ARO8001</w:t>
            </w:r>
          </w:p>
        </w:tc>
        <w:tc>
          <w:tcPr>
            <w:tcW w:w="2214" w:type="dxa"/>
            <w:vAlign w:val="bottom"/>
          </w:tcPr>
          <w:p w14:paraId="3D08DFFF"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CNAG_04345</w:t>
            </w:r>
          </w:p>
        </w:tc>
        <w:tc>
          <w:tcPr>
            <w:tcW w:w="2214" w:type="dxa"/>
            <w:vAlign w:val="bottom"/>
          </w:tcPr>
          <w:p w14:paraId="1885FE93"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Correlation</w:t>
            </w:r>
          </w:p>
        </w:tc>
        <w:tc>
          <w:tcPr>
            <w:tcW w:w="2214" w:type="dxa"/>
            <w:vAlign w:val="bottom"/>
          </w:tcPr>
          <w:p w14:paraId="67840512"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1</w:t>
            </w:r>
          </w:p>
        </w:tc>
      </w:tr>
      <w:tr w:rsidR="00AC65D9" w:rsidRPr="006F2074" w14:paraId="35DFD6BD" w14:textId="77777777">
        <w:tc>
          <w:tcPr>
            <w:tcW w:w="2214" w:type="dxa"/>
            <w:vAlign w:val="bottom"/>
          </w:tcPr>
          <w:p w14:paraId="3D658469"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ASG1</w:t>
            </w:r>
          </w:p>
        </w:tc>
        <w:tc>
          <w:tcPr>
            <w:tcW w:w="2214" w:type="dxa"/>
            <w:vAlign w:val="bottom"/>
          </w:tcPr>
          <w:p w14:paraId="7A959359"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CNAG_03849</w:t>
            </w:r>
          </w:p>
        </w:tc>
        <w:tc>
          <w:tcPr>
            <w:tcW w:w="2214" w:type="dxa"/>
            <w:vAlign w:val="bottom"/>
          </w:tcPr>
          <w:p w14:paraId="5742AA0D"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Correlation</w:t>
            </w:r>
          </w:p>
        </w:tc>
        <w:tc>
          <w:tcPr>
            <w:tcW w:w="2214" w:type="dxa"/>
            <w:vAlign w:val="bottom"/>
          </w:tcPr>
          <w:p w14:paraId="3382A424"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-2</w:t>
            </w:r>
          </w:p>
        </w:tc>
      </w:tr>
      <w:tr w:rsidR="00AC65D9" w:rsidRPr="006F2074" w14:paraId="0F9020CC" w14:textId="77777777">
        <w:tc>
          <w:tcPr>
            <w:tcW w:w="2214" w:type="dxa"/>
            <w:vAlign w:val="bottom"/>
          </w:tcPr>
          <w:p w14:paraId="673DEC72"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ASG101</w:t>
            </w:r>
          </w:p>
        </w:tc>
        <w:tc>
          <w:tcPr>
            <w:tcW w:w="2214" w:type="dxa"/>
            <w:vAlign w:val="bottom"/>
          </w:tcPr>
          <w:p w14:paraId="4DA4BECF"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CNAG_03018</w:t>
            </w:r>
          </w:p>
        </w:tc>
        <w:tc>
          <w:tcPr>
            <w:tcW w:w="2214" w:type="dxa"/>
            <w:vAlign w:val="bottom"/>
          </w:tcPr>
          <w:p w14:paraId="4438EC88" w14:textId="77777777" w:rsidR="00AC65D9" w:rsidRPr="006F2074" w:rsidRDefault="00AC65D9" w:rsidP="00EE3FAA">
            <w:pPr>
              <w:spacing w:before="20"/>
              <w:rPr>
                <w:rFonts w:ascii="Arial" w:hAnsi="Arial" w:cs="Arial"/>
                <w:color w:val="000000"/>
                <w:sz w:val="20"/>
                <w:szCs w:val="20"/>
              </w:rPr>
            </w:pPr>
            <w:proofErr w:type="spellStart"/>
            <w:r w:rsidRPr="006F2074">
              <w:rPr>
                <w:rFonts w:ascii="Arial" w:hAnsi="Arial" w:cs="Arial"/>
                <w:color w:val="000000"/>
                <w:sz w:val="20"/>
                <w:szCs w:val="20"/>
              </w:rPr>
              <w:t>Other</w:t>
            </w:r>
            <w:r w:rsidRPr="006F2074">
              <w:rPr>
                <w:rFonts w:ascii="Arial" w:hAnsi="Arial" w:cs="Arial"/>
                <w:color w:val="000000"/>
                <w:sz w:val="20"/>
                <w:szCs w:val="20"/>
                <w:vertAlign w:val="superscript"/>
              </w:rPr>
              <w:t>b</w:t>
            </w:r>
            <w:proofErr w:type="spellEnd"/>
          </w:p>
        </w:tc>
        <w:tc>
          <w:tcPr>
            <w:tcW w:w="2214" w:type="dxa"/>
            <w:vAlign w:val="bottom"/>
          </w:tcPr>
          <w:p w14:paraId="56D6F55F"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NA</w:t>
            </w:r>
          </w:p>
        </w:tc>
      </w:tr>
      <w:tr w:rsidR="00AC65D9" w:rsidRPr="006F2074" w14:paraId="72689989" w14:textId="77777777">
        <w:tc>
          <w:tcPr>
            <w:tcW w:w="2214" w:type="dxa"/>
            <w:vAlign w:val="bottom"/>
          </w:tcPr>
          <w:p w14:paraId="2746D913"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BIK1</w:t>
            </w:r>
          </w:p>
        </w:tc>
        <w:tc>
          <w:tcPr>
            <w:tcW w:w="2214" w:type="dxa"/>
            <w:vAlign w:val="bottom"/>
          </w:tcPr>
          <w:p w14:paraId="640272C2"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CNAG_06352</w:t>
            </w:r>
          </w:p>
        </w:tc>
        <w:tc>
          <w:tcPr>
            <w:tcW w:w="2214" w:type="dxa"/>
            <w:vAlign w:val="bottom"/>
          </w:tcPr>
          <w:p w14:paraId="4CF979E8" w14:textId="77777777" w:rsidR="00AC65D9" w:rsidRPr="006F2074" w:rsidRDefault="00AC65D9" w:rsidP="00EE3FAA">
            <w:pPr>
              <w:spacing w:before="20"/>
              <w:rPr>
                <w:rFonts w:ascii="Arial" w:hAnsi="Arial" w:cs="Arial"/>
                <w:color w:val="000000"/>
                <w:sz w:val="20"/>
                <w:szCs w:val="20"/>
              </w:rPr>
            </w:pPr>
            <w:proofErr w:type="spellStart"/>
            <w:r w:rsidRPr="006F2074">
              <w:rPr>
                <w:rFonts w:ascii="Arial" w:hAnsi="Arial" w:cs="Arial"/>
                <w:color w:val="000000"/>
                <w:sz w:val="20"/>
                <w:szCs w:val="20"/>
              </w:rPr>
              <w:t>Phenoprophet</w:t>
            </w:r>
            <w:proofErr w:type="spellEnd"/>
          </w:p>
        </w:tc>
        <w:tc>
          <w:tcPr>
            <w:tcW w:w="2214" w:type="dxa"/>
            <w:vAlign w:val="bottom"/>
          </w:tcPr>
          <w:p w14:paraId="19C695AC"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-1</w:t>
            </w:r>
          </w:p>
        </w:tc>
      </w:tr>
      <w:tr w:rsidR="00AC65D9" w:rsidRPr="006F2074" w14:paraId="06E96BBB" w14:textId="77777777">
        <w:tc>
          <w:tcPr>
            <w:tcW w:w="2214" w:type="dxa"/>
            <w:vAlign w:val="bottom"/>
          </w:tcPr>
          <w:p w14:paraId="31D7037F"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CAC1</w:t>
            </w:r>
          </w:p>
        </w:tc>
        <w:tc>
          <w:tcPr>
            <w:tcW w:w="2214" w:type="dxa"/>
            <w:vAlign w:val="bottom"/>
          </w:tcPr>
          <w:p w14:paraId="20ADFA2D"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CNAG_03202</w:t>
            </w:r>
          </w:p>
        </w:tc>
        <w:tc>
          <w:tcPr>
            <w:tcW w:w="2214" w:type="dxa"/>
            <w:vAlign w:val="bottom"/>
          </w:tcPr>
          <w:p w14:paraId="4D635E6C"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Literature</w:t>
            </w:r>
          </w:p>
        </w:tc>
        <w:tc>
          <w:tcPr>
            <w:tcW w:w="2214" w:type="dxa"/>
            <w:vAlign w:val="bottom"/>
          </w:tcPr>
          <w:p w14:paraId="782A3969"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-29</w:t>
            </w:r>
          </w:p>
        </w:tc>
      </w:tr>
      <w:tr w:rsidR="00AC65D9" w:rsidRPr="006F2074" w14:paraId="203FA66B" w14:textId="77777777">
        <w:tc>
          <w:tcPr>
            <w:tcW w:w="2214" w:type="dxa"/>
            <w:vAlign w:val="bottom"/>
          </w:tcPr>
          <w:p w14:paraId="43D69EB4"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CCD3</w:t>
            </w:r>
          </w:p>
        </w:tc>
        <w:tc>
          <w:tcPr>
            <w:tcW w:w="2214" w:type="dxa"/>
            <w:vAlign w:val="bottom"/>
          </w:tcPr>
          <w:p w14:paraId="1B933AF5"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CNAG_00732</w:t>
            </w:r>
          </w:p>
        </w:tc>
        <w:tc>
          <w:tcPr>
            <w:tcW w:w="2214" w:type="dxa"/>
            <w:vAlign w:val="bottom"/>
          </w:tcPr>
          <w:p w14:paraId="7A497B21"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Correlation</w:t>
            </w:r>
          </w:p>
        </w:tc>
        <w:tc>
          <w:tcPr>
            <w:tcW w:w="2214" w:type="dxa"/>
            <w:vAlign w:val="bottom"/>
          </w:tcPr>
          <w:p w14:paraId="70058EAE"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1</w:t>
            </w:r>
          </w:p>
        </w:tc>
      </w:tr>
      <w:tr w:rsidR="00AC65D9" w:rsidRPr="006F2074" w14:paraId="3F680740" w14:textId="77777777">
        <w:tc>
          <w:tcPr>
            <w:tcW w:w="2214" w:type="dxa"/>
            <w:vAlign w:val="bottom"/>
          </w:tcPr>
          <w:p w14:paraId="44E01E6D"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CCD4</w:t>
            </w:r>
          </w:p>
        </w:tc>
        <w:tc>
          <w:tcPr>
            <w:tcW w:w="2214" w:type="dxa"/>
            <w:vAlign w:val="bottom"/>
          </w:tcPr>
          <w:p w14:paraId="64FC2758"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CNAG_03279</w:t>
            </w:r>
          </w:p>
        </w:tc>
        <w:tc>
          <w:tcPr>
            <w:tcW w:w="2214" w:type="dxa"/>
            <w:vAlign w:val="bottom"/>
          </w:tcPr>
          <w:p w14:paraId="387E3C74"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Correlation</w:t>
            </w:r>
          </w:p>
        </w:tc>
        <w:tc>
          <w:tcPr>
            <w:tcW w:w="2214" w:type="dxa"/>
            <w:vAlign w:val="bottom"/>
          </w:tcPr>
          <w:p w14:paraId="5DE1EDAE"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-1</w:t>
            </w:r>
          </w:p>
        </w:tc>
      </w:tr>
      <w:tr w:rsidR="00AC65D9" w:rsidRPr="006F2074" w14:paraId="6555498A" w14:textId="77777777">
        <w:tc>
          <w:tcPr>
            <w:tcW w:w="2214" w:type="dxa"/>
            <w:vAlign w:val="bottom"/>
          </w:tcPr>
          <w:p w14:paraId="14EAF054"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CCD6</w:t>
            </w:r>
          </w:p>
        </w:tc>
        <w:tc>
          <w:tcPr>
            <w:tcW w:w="2214" w:type="dxa"/>
            <w:vAlign w:val="bottom"/>
          </w:tcPr>
          <w:p w14:paraId="14128456"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CNAG_06252</w:t>
            </w:r>
          </w:p>
        </w:tc>
        <w:tc>
          <w:tcPr>
            <w:tcW w:w="2214" w:type="dxa"/>
            <w:vAlign w:val="bottom"/>
          </w:tcPr>
          <w:p w14:paraId="256B851A"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Correlation</w:t>
            </w:r>
          </w:p>
        </w:tc>
        <w:tc>
          <w:tcPr>
            <w:tcW w:w="2214" w:type="dxa"/>
            <w:vAlign w:val="bottom"/>
          </w:tcPr>
          <w:p w14:paraId="28DDF037"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0</w:t>
            </w:r>
          </w:p>
        </w:tc>
      </w:tr>
      <w:tr w:rsidR="00AC65D9" w:rsidRPr="006F2074" w14:paraId="71FC8D23" w14:textId="77777777">
        <w:tc>
          <w:tcPr>
            <w:tcW w:w="2214" w:type="dxa"/>
            <w:vAlign w:val="bottom"/>
          </w:tcPr>
          <w:p w14:paraId="13F331FD"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CEP3</w:t>
            </w:r>
          </w:p>
        </w:tc>
        <w:tc>
          <w:tcPr>
            <w:tcW w:w="2214" w:type="dxa"/>
            <w:vAlign w:val="bottom"/>
          </w:tcPr>
          <w:p w14:paraId="73D17E3D"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CNAG_06276</w:t>
            </w:r>
          </w:p>
        </w:tc>
        <w:tc>
          <w:tcPr>
            <w:tcW w:w="2214" w:type="dxa"/>
            <w:vAlign w:val="bottom"/>
          </w:tcPr>
          <w:p w14:paraId="46E4E75E"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Correlation</w:t>
            </w:r>
          </w:p>
        </w:tc>
        <w:tc>
          <w:tcPr>
            <w:tcW w:w="2214" w:type="dxa"/>
            <w:vAlign w:val="bottom"/>
          </w:tcPr>
          <w:p w14:paraId="568CC8B4"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3</w:t>
            </w:r>
          </w:p>
        </w:tc>
      </w:tr>
      <w:tr w:rsidR="00AC65D9" w:rsidRPr="006F2074" w14:paraId="282FF1AF" w14:textId="77777777">
        <w:tc>
          <w:tcPr>
            <w:tcW w:w="2214" w:type="dxa"/>
            <w:vAlign w:val="bottom"/>
          </w:tcPr>
          <w:p w14:paraId="00BF5933"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CIR1</w:t>
            </w:r>
          </w:p>
        </w:tc>
        <w:tc>
          <w:tcPr>
            <w:tcW w:w="2214" w:type="dxa"/>
            <w:vAlign w:val="bottom"/>
          </w:tcPr>
          <w:p w14:paraId="47CDB924"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CNAG_04864</w:t>
            </w:r>
          </w:p>
        </w:tc>
        <w:tc>
          <w:tcPr>
            <w:tcW w:w="2214" w:type="dxa"/>
            <w:vAlign w:val="bottom"/>
          </w:tcPr>
          <w:p w14:paraId="3A447C16"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Literature</w:t>
            </w:r>
          </w:p>
        </w:tc>
        <w:tc>
          <w:tcPr>
            <w:tcW w:w="2214" w:type="dxa"/>
            <w:vAlign w:val="bottom"/>
          </w:tcPr>
          <w:p w14:paraId="70592D68"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-18</w:t>
            </w:r>
          </w:p>
        </w:tc>
      </w:tr>
      <w:tr w:rsidR="00AC65D9" w:rsidRPr="006F2074" w14:paraId="65879B4E" w14:textId="77777777">
        <w:tc>
          <w:tcPr>
            <w:tcW w:w="2214" w:type="dxa"/>
            <w:vAlign w:val="bottom"/>
          </w:tcPr>
          <w:p w14:paraId="525786A3"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CLR1</w:t>
            </w:r>
          </w:p>
        </w:tc>
        <w:tc>
          <w:tcPr>
            <w:tcW w:w="2214" w:type="dxa"/>
            <w:vAlign w:val="bottom"/>
          </w:tcPr>
          <w:p w14:paraId="02D500AC"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CNAG_04353</w:t>
            </w:r>
          </w:p>
        </w:tc>
        <w:tc>
          <w:tcPr>
            <w:tcW w:w="2214" w:type="dxa"/>
            <w:vAlign w:val="bottom"/>
          </w:tcPr>
          <w:p w14:paraId="408777B6" w14:textId="77777777" w:rsidR="00AC65D9" w:rsidRPr="006F2074" w:rsidRDefault="00AC65D9" w:rsidP="00EE3FAA">
            <w:pPr>
              <w:spacing w:before="20"/>
              <w:rPr>
                <w:rFonts w:ascii="Arial" w:hAnsi="Arial" w:cs="Arial"/>
                <w:color w:val="000000"/>
                <w:sz w:val="20"/>
                <w:szCs w:val="20"/>
              </w:rPr>
            </w:pPr>
            <w:proofErr w:type="spellStart"/>
            <w:r w:rsidRPr="006F2074">
              <w:rPr>
                <w:rFonts w:ascii="Arial" w:hAnsi="Arial" w:cs="Arial"/>
                <w:color w:val="000000"/>
                <w:sz w:val="20"/>
                <w:szCs w:val="20"/>
              </w:rPr>
              <w:t>Phenoprophet</w:t>
            </w:r>
            <w:proofErr w:type="spellEnd"/>
          </w:p>
        </w:tc>
        <w:tc>
          <w:tcPr>
            <w:tcW w:w="2214" w:type="dxa"/>
            <w:vAlign w:val="bottom"/>
          </w:tcPr>
          <w:p w14:paraId="280867EC"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3</w:t>
            </w:r>
          </w:p>
        </w:tc>
      </w:tr>
      <w:tr w:rsidR="00AC65D9" w:rsidRPr="006F2074" w14:paraId="5B7C1151" w14:textId="77777777">
        <w:tc>
          <w:tcPr>
            <w:tcW w:w="2214" w:type="dxa"/>
            <w:vAlign w:val="bottom"/>
          </w:tcPr>
          <w:p w14:paraId="1E5DDF9F"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CLR2</w:t>
            </w:r>
          </w:p>
        </w:tc>
        <w:tc>
          <w:tcPr>
            <w:tcW w:w="2214" w:type="dxa"/>
            <w:vAlign w:val="bottom"/>
          </w:tcPr>
          <w:p w14:paraId="125899E7"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CNAG_03378</w:t>
            </w:r>
          </w:p>
        </w:tc>
        <w:tc>
          <w:tcPr>
            <w:tcW w:w="2214" w:type="dxa"/>
            <w:vAlign w:val="bottom"/>
          </w:tcPr>
          <w:p w14:paraId="6C14DCCD" w14:textId="77777777" w:rsidR="00AC65D9" w:rsidRPr="006F2074" w:rsidRDefault="00AC65D9" w:rsidP="00EE3FAA">
            <w:pPr>
              <w:spacing w:before="20"/>
              <w:rPr>
                <w:rFonts w:ascii="Arial" w:hAnsi="Arial" w:cs="Arial"/>
                <w:color w:val="000000"/>
                <w:sz w:val="20"/>
                <w:szCs w:val="20"/>
              </w:rPr>
            </w:pPr>
            <w:proofErr w:type="spellStart"/>
            <w:r w:rsidRPr="006F2074">
              <w:rPr>
                <w:rFonts w:ascii="Arial" w:hAnsi="Arial" w:cs="Arial"/>
                <w:color w:val="000000"/>
                <w:sz w:val="20"/>
                <w:szCs w:val="20"/>
              </w:rPr>
              <w:t>Phenoprophet</w:t>
            </w:r>
            <w:proofErr w:type="spellEnd"/>
          </w:p>
        </w:tc>
        <w:tc>
          <w:tcPr>
            <w:tcW w:w="2214" w:type="dxa"/>
            <w:vAlign w:val="bottom"/>
          </w:tcPr>
          <w:p w14:paraId="776792EA"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0</w:t>
            </w:r>
            <w:r w:rsidRPr="006F2074">
              <w:rPr>
                <w:rFonts w:ascii="Arial" w:hAnsi="Arial" w:cs="Arial"/>
                <w:color w:val="000000"/>
                <w:sz w:val="20"/>
                <w:szCs w:val="20"/>
                <w:vertAlign w:val="superscript"/>
              </w:rPr>
              <w:t>c</w:t>
            </w:r>
          </w:p>
        </w:tc>
      </w:tr>
      <w:tr w:rsidR="00AC65D9" w:rsidRPr="006F2074" w14:paraId="19D725B8" w14:textId="77777777">
        <w:tc>
          <w:tcPr>
            <w:tcW w:w="2214" w:type="dxa"/>
            <w:vAlign w:val="bottom"/>
          </w:tcPr>
          <w:p w14:paraId="41B1496F"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CLR3</w:t>
            </w:r>
          </w:p>
        </w:tc>
        <w:tc>
          <w:tcPr>
            <w:tcW w:w="2214" w:type="dxa"/>
            <w:vAlign w:val="bottom"/>
          </w:tcPr>
          <w:p w14:paraId="495B0E93"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CNAG_00871</w:t>
            </w:r>
          </w:p>
        </w:tc>
        <w:tc>
          <w:tcPr>
            <w:tcW w:w="2214" w:type="dxa"/>
            <w:vAlign w:val="bottom"/>
          </w:tcPr>
          <w:p w14:paraId="454B02C8"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Correlation</w:t>
            </w:r>
          </w:p>
        </w:tc>
        <w:tc>
          <w:tcPr>
            <w:tcW w:w="2214" w:type="dxa"/>
            <w:vAlign w:val="bottom"/>
          </w:tcPr>
          <w:p w14:paraId="69B68347"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4</w:t>
            </w:r>
          </w:p>
        </w:tc>
      </w:tr>
      <w:tr w:rsidR="00AC65D9" w:rsidRPr="006F2074" w14:paraId="4E17078A" w14:textId="77777777">
        <w:tc>
          <w:tcPr>
            <w:tcW w:w="2214" w:type="dxa"/>
            <w:vAlign w:val="bottom"/>
          </w:tcPr>
          <w:p w14:paraId="6DCEBF09"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CLR4</w:t>
            </w:r>
          </w:p>
        </w:tc>
        <w:tc>
          <w:tcPr>
            <w:tcW w:w="2214" w:type="dxa"/>
            <w:vAlign w:val="bottom"/>
          </w:tcPr>
          <w:p w14:paraId="2F83A924"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CNAG_04908</w:t>
            </w:r>
          </w:p>
        </w:tc>
        <w:tc>
          <w:tcPr>
            <w:tcW w:w="2214" w:type="dxa"/>
            <w:vAlign w:val="bottom"/>
          </w:tcPr>
          <w:p w14:paraId="68FCA111"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Correlation</w:t>
            </w:r>
          </w:p>
        </w:tc>
        <w:tc>
          <w:tcPr>
            <w:tcW w:w="2214" w:type="dxa"/>
            <w:vAlign w:val="bottom"/>
          </w:tcPr>
          <w:p w14:paraId="3EBC04F5"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-3</w:t>
            </w:r>
          </w:p>
        </w:tc>
      </w:tr>
      <w:tr w:rsidR="00AC65D9" w:rsidRPr="006F2074" w14:paraId="616B79AE" w14:textId="77777777">
        <w:tc>
          <w:tcPr>
            <w:tcW w:w="2214" w:type="dxa"/>
            <w:vAlign w:val="bottom"/>
          </w:tcPr>
          <w:p w14:paraId="64891F7C"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CLR5</w:t>
            </w:r>
          </w:p>
        </w:tc>
        <w:tc>
          <w:tcPr>
            <w:tcW w:w="2214" w:type="dxa"/>
            <w:vAlign w:val="bottom"/>
          </w:tcPr>
          <w:p w14:paraId="7B89B687"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CNAG_05067</w:t>
            </w:r>
          </w:p>
        </w:tc>
        <w:tc>
          <w:tcPr>
            <w:tcW w:w="2214" w:type="dxa"/>
            <w:vAlign w:val="bottom"/>
          </w:tcPr>
          <w:p w14:paraId="6D2C5B1E"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Correlation</w:t>
            </w:r>
          </w:p>
        </w:tc>
        <w:tc>
          <w:tcPr>
            <w:tcW w:w="2214" w:type="dxa"/>
            <w:vAlign w:val="bottom"/>
          </w:tcPr>
          <w:p w14:paraId="59B07453"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-3</w:t>
            </w:r>
          </w:p>
        </w:tc>
      </w:tr>
      <w:tr w:rsidR="00AC65D9" w:rsidRPr="006F2074" w14:paraId="3FD28073" w14:textId="77777777">
        <w:tc>
          <w:tcPr>
            <w:tcW w:w="2214" w:type="dxa"/>
            <w:vAlign w:val="bottom"/>
          </w:tcPr>
          <w:p w14:paraId="7327E6C5"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CLR6</w:t>
            </w:r>
          </w:p>
        </w:tc>
        <w:tc>
          <w:tcPr>
            <w:tcW w:w="2214" w:type="dxa"/>
            <w:vAlign w:val="bottom"/>
          </w:tcPr>
          <w:p w14:paraId="5CCCF63F"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CNAG_07797</w:t>
            </w:r>
          </w:p>
        </w:tc>
        <w:tc>
          <w:tcPr>
            <w:tcW w:w="2214" w:type="dxa"/>
            <w:vAlign w:val="bottom"/>
          </w:tcPr>
          <w:p w14:paraId="3E0FB145" w14:textId="77777777" w:rsidR="00AC65D9" w:rsidRPr="006F2074" w:rsidRDefault="00AC65D9" w:rsidP="00EE3FAA">
            <w:pPr>
              <w:spacing w:before="20"/>
              <w:rPr>
                <w:rFonts w:ascii="Arial" w:hAnsi="Arial" w:cs="Arial"/>
                <w:color w:val="000000"/>
                <w:sz w:val="20"/>
                <w:szCs w:val="20"/>
              </w:rPr>
            </w:pPr>
            <w:proofErr w:type="spellStart"/>
            <w:r w:rsidRPr="006F2074">
              <w:rPr>
                <w:rFonts w:ascii="Arial" w:hAnsi="Arial" w:cs="Arial"/>
                <w:color w:val="000000"/>
                <w:sz w:val="20"/>
                <w:szCs w:val="20"/>
              </w:rPr>
              <w:t>Other</w:t>
            </w:r>
            <w:r w:rsidRPr="006F2074">
              <w:rPr>
                <w:rFonts w:ascii="Arial" w:hAnsi="Arial" w:cs="Arial"/>
                <w:color w:val="000000"/>
                <w:sz w:val="20"/>
                <w:szCs w:val="20"/>
                <w:vertAlign w:val="superscript"/>
              </w:rPr>
              <w:t>d</w:t>
            </w:r>
            <w:proofErr w:type="spellEnd"/>
          </w:p>
        </w:tc>
        <w:tc>
          <w:tcPr>
            <w:tcW w:w="2214" w:type="dxa"/>
            <w:vAlign w:val="bottom"/>
          </w:tcPr>
          <w:p w14:paraId="7B106A7F"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-4</w:t>
            </w:r>
          </w:p>
        </w:tc>
      </w:tr>
      <w:tr w:rsidR="00AC65D9" w:rsidRPr="006F2074" w14:paraId="60E92323" w14:textId="77777777">
        <w:tc>
          <w:tcPr>
            <w:tcW w:w="2214" w:type="dxa"/>
            <w:vAlign w:val="bottom"/>
          </w:tcPr>
          <w:p w14:paraId="09968E6D"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ECM2201</w:t>
            </w:r>
          </w:p>
        </w:tc>
        <w:tc>
          <w:tcPr>
            <w:tcW w:w="2214" w:type="dxa"/>
            <w:vAlign w:val="bottom"/>
          </w:tcPr>
          <w:p w14:paraId="6FE2AC7C"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CNAG_00883</w:t>
            </w:r>
          </w:p>
        </w:tc>
        <w:tc>
          <w:tcPr>
            <w:tcW w:w="2214" w:type="dxa"/>
            <w:vAlign w:val="bottom"/>
          </w:tcPr>
          <w:p w14:paraId="65FFF66C"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Correlation</w:t>
            </w:r>
          </w:p>
        </w:tc>
        <w:tc>
          <w:tcPr>
            <w:tcW w:w="2214" w:type="dxa"/>
            <w:vAlign w:val="bottom"/>
          </w:tcPr>
          <w:p w14:paraId="279D844C"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-10</w:t>
            </w:r>
          </w:p>
        </w:tc>
      </w:tr>
      <w:tr w:rsidR="00AC65D9" w:rsidRPr="006F2074" w14:paraId="7CFCF8FD" w14:textId="77777777">
        <w:tc>
          <w:tcPr>
            <w:tcW w:w="2214" w:type="dxa"/>
            <w:vAlign w:val="bottom"/>
          </w:tcPr>
          <w:p w14:paraId="6AF5D326"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FAP1</w:t>
            </w:r>
          </w:p>
        </w:tc>
        <w:tc>
          <w:tcPr>
            <w:tcW w:w="2214" w:type="dxa"/>
            <w:vAlign w:val="bottom"/>
          </w:tcPr>
          <w:p w14:paraId="73B2460C"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CNAG_07506</w:t>
            </w:r>
          </w:p>
        </w:tc>
        <w:tc>
          <w:tcPr>
            <w:tcW w:w="2214" w:type="dxa"/>
            <w:vAlign w:val="bottom"/>
          </w:tcPr>
          <w:p w14:paraId="19363445"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Correlation</w:t>
            </w:r>
          </w:p>
        </w:tc>
        <w:tc>
          <w:tcPr>
            <w:tcW w:w="2214" w:type="dxa"/>
            <w:vAlign w:val="bottom"/>
          </w:tcPr>
          <w:p w14:paraId="4F8002EC"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-9</w:t>
            </w:r>
          </w:p>
        </w:tc>
      </w:tr>
      <w:tr w:rsidR="00AC65D9" w:rsidRPr="006F2074" w14:paraId="5CB1BE09" w14:textId="77777777">
        <w:tc>
          <w:tcPr>
            <w:tcW w:w="2214" w:type="dxa"/>
            <w:vAlign w:val="bottom"/>
          </w:tcPr>
          <w:p w14:paraId="0FE8F946"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FHL1</w:t>
            </w:r>
          </w:p>
        </w:tc>
        <w:tc>
          <w:tcPr>
            <w:tcW w:w="2214" w:type="dxa"/>
            <w:vAlign w:val="bottom"/>
          </w:tcPr>
          <w:p w14:paraId="77AFB38A"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CNAG_05535</w:t>
            </w:r>
          </w:p>
        </w:tc>
        <w:tc>
          <w:tcPr>
            <w:tcW w:w="2214" w:type="dxa"/>
            <w:vAlign w:val="bottom"/>
          </w:tcPr>
          <w:p w14:paraId="2A87AF6B" w14:textId="77777777" w:rsidR="00AC65D9" w:rsidRPr="006F2074" w:rsidRDefault="00AC65D9" w:rsidP="00EE3FAA">
            <w:pPr>
              <w:spacing w:before="20"/>
              <w:rPr>
                <w:rFonts w:ascii="Arial" w:hAnsi="Arial" w:cs="Arial"/>
                <w:color w:val="000000"/>
                <w:sz w:val="20"/>
                <w:szCs w:val="20"/>
              </w:rPr>
            </w:pPr>
            <w:proofErr w:type="spellStart"/>
            <w:r w:rsidRPr="006F2074">
              <w:rPr>
                <w:rFonts w:ascii="Arial" w:hAnsi="Arial" w:cs="Arial"/>
                <w:color w:val="000000"/>
                <w:sz w:val="20"/>
                <w:szCs w:val="20"/>
              </w:rPr>
              <w:t>Phenoprophet</w:t>
            </w:r>
            <w:proofErr w:type="spellEnd"/>
          </w:p>
        </w:tc>
        <w:tc>
          <w:tcPr>
            <w:tcW w:w="2214" w:type="dxa"/>
            <w:vAlign w:val="bottom"/>
          </w:tcPr>
          <w:p w14:paraId="32616022"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-12</w:t>
            </w:r>
          </w:p>
        </w:tc>
      </w:tr>
      <w:tr w:rsidR="00AC65D9" w:rsidRPr="006F2074" w14:paraId="7F313A88" w14:textId="77777777">
        <w:tc>
          <w:tcPr>
            <w:tcW w:w="2214" w:type="dxa"/>
            <w:vAlign w:val="bottom"/>
          </w:tcPr>
          <w:p w14:paraId="29D43643"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FKH101</w:t>
            </w:r>
          </w:p>
        </w:tc>
        <w:tc>
          <w:tcPr>
            <w:tcW w:w="2214" w:type="dxa"/>
            <w:vAlign w:val="bottom"/>
          </w:tcPr>
          <w:p w14:paraId="4D327DC2"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CNAG_05861</w:t>
            </w:r>
          </w:p>
        </w:tc>
        <w:tc>
          <w:tcPr>
            <w:tcW w:w="2214" w:type="dxa"/>
            <w:vAlign w:val="bottom"/>
          </w:tcPr>
          <w:p w14:paraId="250F5804" w14:textId="77777777" w:rsidR="00AC65D9" w:rsidRPr="006F2074" w:rsidRDefault="00AC65D9" w:rsidP="00EE3FAA">
            <w:pPr>
              <w:spacing w:before="20"/>
              <w:rPr>
                <w:rFonts w:ascii="Arial" w:hAnsi="Arial" w:cs="Arial"/>
                <w:color w:val="000000"/>
                <w:sz w:val="20"/>
                <w:szCs w:val="20"/>
              </w:rPr>
            </w:pPr>
            <w:proofErr w:type="spellStart"/>
            <w:r w:rsidRPr="006F2074">
              <w:rPr>
                <w:rFonts w:ascii="Arial" w:hAnsi="Arial" w:cs="Arial"/>
                <w:color w:val="000000"/>
                <w:sz w:val="20"/>
                <w:szCs w:val="20"/>
              </w:rPr>
              <w:t>Phenoprophet</w:t>
            </w:r>
            <w:proofErr w:type="spellEnd"/>
          </w:p>
        </w:tc>
        <w:tc>
          <w:tcPr>
            <w:tcW w:w="2214" w:type="dxa"/>
            <w:vAlign w:val="bottom"/>
          </w:tcPr>
          <w:p w14:paraId="58B05171"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3</w:t>
            </w:r>
          </w:p>
        </w:tc>
      </w:tr>
      <w:tr w:rsidR="00AC65D9" w:rsidRPr="006F2074" w14:paraId="4F3A7D48" w14:textId="77777777">
        <w:tc>
          <w:tcPr>
            <w:tcW w:w="2214" w:type="dxa"/>
            <w:vAlign w:val="bottom"/>
          </w:tcPr>
          <w:p w14:paraId="1E9F757C"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FKH2</w:t>
            </w:r>
          </w:p>
        </w:tc>
        <w:tc>
          <w:tcPr>
            <w:tcW w:w="2214" w:type="dxa"/>
            <w:vAlign w:val="bottom"/>
          </w:tcPr>
          <w:p w14:paraId="666AD61C"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CNAG_02566</w:t>
            </w:r>
          </w:p>
        </w:tc>
        <w:tc>
          <w:tcPr>
            <w:tcW w:w="2214" w:type="dxa"/>
            <w:vAlign w:val="bottom"/>
          </w:tcPr>
          <w:p w14:paraId="2BA4D5A0" w14:textId="77777777" w:rsidR="00AC65D9" w:rsidRPr="006F2074" w:rsidRDefault="00AC65D9" w:rsidP="00EE3FAA">
            <w:pPr>
              <w:spacing w:before="20"/>
              <w:rPr>
                <w:rFonts w:ascii="Arial" w:hAnsi="Arial" w:cs="Arial"/>
                <w:color w:val="000000"/>
                <w:sz w:val="20"/>
                <w:szCs w:val="20"/>
              </w:rPr>
            </w:pPr>
            <w:proofErr w:type="spellStart"/>
            <w:r w:rsidRPr="006F2074">
              <w:rPr>
                <w:rFonts w:ascii="Arial" w:hAnsi="Arial" w:cs="Arial"/>
                <w:color w:val="000000"/>
                <w:sz w:val="20"/>
                <w:szCs w:val="20"/>
              </w:rPr>
              <w:t>Phenoprophet</w:t>
            </w:r>
            <w:proofErr w:type="spellEnd"/>
          </w:p>
        </w:tc>
        <w:tc>
          <w:tcPr>
            <w:tcW w:w="2214" w:type="dxa"/>
            <w:vAlign w:val="bottom"/>
          </w:tcPr>
          <w:p w14:paraId="6DA432B7"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3</w:t>
            </w:r>
          </w:p>
        </w:tc>
      </w:tr>
      <w:tr w:rsidR="00AC65D9" w:rsidRPr="006F2074" w14:paraId="37C95FBC" w14:textId="77777777">
        <w:tc>
          <w:tcPr>
            <w:tcW w:w="2214" w:type="dxa"/>
            <w:vAlign w:val="bottom"/>
          </w:tcPr>
          <w:p w14:paraId="11E51517"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GAT201</w:t>
            </w:r>
          </w:p>
        </w:tc>
        <w:tc>
          <w:tcPr>
            <w:tcW w:w="2214" w:type="dxa"/>
            <w:vAlign w:val="bottom"/>
          </w:tcPr>
          <w:p w14:paraId="1C66D658"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CNAG_01551</w:t>
            </w:r>
          </w:p>
        </w:tc>
        <w:tc>
          <w:tcPr>
            <w:tcW w:w="2214" w:type="dxa"/>
            <w:vAlign w:val="bottom"/>
          </w:tcPr>
          <w:p w14:paraId="3039B048"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Literature</w:t>
            </w:r>
          </w:p>
        </w:tc>
        <w:tc>
          <w:tcPr>
            <w:tcW w:w="2214" w:type="dxa"/>
            <w:vAlign w:val="bottom"/>
          </w:tcPr>
          <w:p w14:paraId="302C8A7B"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-21</w:t>
            </w:r>
          </w:p>
        </w:tc>
      </w:tr>
      <w:tr w:rsidR="00AC65D9" w:rsidRPr="006F2074" w14:paraId="209C5889" w14:textId="77777777">
        <w:tc>
          <w:tcPr>
            <w:tcW w:w="2214" w:type="dxa"/>
            <w:vAlign w:val="bottom"/>
          </w:tcPr>
          <w:p w14:paraId="436A7AF9"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HAP2</w:t>
            </w:r>
          </w:p>
        </w:tc>
        <w:tc>
          <w:tcPr>
            <w:tcW w:w="2214" w:type="dxa"/>
            <w:vAlign w:val="bottom"/>
          </w:tcPr>
          <w:p w14:paraId="66FC8DD4"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CNAG_07435</w:t>
            </w:r>
          </w:p>
        </w:tc>
        <w:tc>
          <w:tcPr>
            <w:tcW w:w="2214" w:type="dxa"/>
            <w:vAlign w:val="bottom"/>
          </w:tcPr>
          <w:p w14:paraId="01D9E306" w14:textId="77777777" w:rsidR="00AC65D9" w:rsidRPr="006F2074" w:rsidRDefault="00AC65D9" w:rsidP="00EE3FAA">
            <w:pPr>
              <w:spacing w:before="20"/>
              <w:rPr>
                <w:rFonts w:ascii="Arial" w:hAnsi="Arial" w:cs="Arial"/>
                <w:color w:val="000000"/>
                <w:sz w:val="20"/>
                <w:szCs w:val="20"/>
              </w:rPr>
            </w:pPr>
            <w:proofErr w:type="spellStart"/>
            <w:r w:rsidRPr="006F2074">
              <w:rPr>
                <w:rFonts w:ascii="Arial" w:hAnsi="Arial" w:cs="Arial"/>
                <w:color w:val="000000"/>
                <w:sz w:val="20"/>
                <w:szCs w:val="20"/>
              </w:rPr>
              <w:t>Phenoprophet</w:t>
            </w:r>
            <w:proofErr w:type="spellEnd"/>
          </w:p>
        </w:tc>
        <w:tc>
          <w:tcPr>
            <w:tcW w:w="2214" w:type="dxa"/>
            <w:vAlign w:val="bottom"/>
          </w:tcPr>
          <w:p w14:paraId="1EE70AF7"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0</w:t>
            </w:r>
          </w:p>
        </w:tc>
      </w:tr>
      <w:tr w:rsidR="00AC65D9" w:rsidRPr="006F2074" w14:paraId="5DED6331" w14:textId="77777777">
        <w:tc>
          <w:tcPr>
            <w:tcW w:w="2214" w:type="dxa"/>
            <w:vAlign w:val="bottom"/>
          </w:tcPr>
          <w:p w14:paraId="28FD5018"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HAP3</w:t>
            </w:r>
          </w:p>
        </w:tc>
        <w:tc>
          <w:tcPr>
            <w:tcW w:w="2214" w:type="dxa"/>
            <w:vAlign w:val="bottom"/>
          </w:tcPr>
          <w:p w14:paraId="18F677C5"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CNAG_02215</w:t>
            </w:r>
          </w:p>
        </w:tc>
        <w:tc>
          <w:tcPr>
            <w:tcW w:w="2214" w:type="dxa"/>
            <w:vAlign w:val="bottom"/>
          </w:tcPr>
          <w:p w14:paraId="425D8C3F"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Literature</w:t>
            </w:r>
          </w:p>
        </w:tc>
        <w:tc>
          <w:tcPr>
            <w:tcW w:w="2214" w:type="dxa"/>
            <w:vAlign w:val="bottom"/>
          </w:tcPr>
          <w:p w14:paraId="19DA11E6"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-7</w:t>
            </w:r>
          </w:p>
        </w:tc>
      </w:tr>
      <w:tr w:rsidR="00AC65D9" w:rsidRPr="006F2074" w14:paraId="7C3E1966" w14:textId="77777777">
        <w:tc>
          <w:tcPr>
            <w:tcW w:w="2214" w:type="dxa"/>
            <w:vAlign w:val="bottom"/>
          </w:tcPr>
          <w:p w14:paraId="7703494E"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HAP5</w:t>
            </w:r>
          </w:p>
        </w:tc>
        <w:tc>
          <w:tcPr>
            <w:tcW w:w="2214" w:type="dxa"/>
            <w:vAlign w:val="bottom"/>
          </w:tcPr>
          <w:p w14:paraId="542034DD"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CNAG_07680</w:t>
            </w:r>
          </w:p>
        </w:tc>
        <w:tc>
          <w:tcPr>
            <w:tcW w:w="2214" w:type="dxa"/>
            <w:vAlign w:val="bottom"/>
          </w:tcPr>
          <w:p w14:paraId="7298E21E"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Literature</w:t>
            </w:r>
          </w:p>
        </w:tc>
        <w:tc>
          <w:tcPr>
            <w:tcW w:w="2214" w:type="dxa"/>
            <w:vAlign w:val="bottom"/>
          </w:tcPr>
          <w:p w14:paraId="6E277EF3"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-9</w:t>
            </w:r>
          </w:p>
        </w:tc>
      </w:tr>
      <w:tr w:rsidR="00AC65D9" w:rsidRPr="006F2074" w14:paraId="1A4E3D28" w14:textId="77777777">
        <w:tc>
          <w:tcPr>
            <w:tcW w:w="2214" w:type="dxa"/>
            <w:vAlign w:val="bottom"/>
          </w:tcPr>
          <w:p w14:paraId="75615843"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HOG1</w:t>
            </w:r>
          </w:p>
        </w:tc>
        <w:tc>
          <w:tcPr>
            <w:tcW w:w="2214" w:type="dxa"/>
            <w:vAlign w:val="bottom"/>
          </w:tcPr>
          <w:p w14:paraId="3283E612"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CNAG_01523</w:t>
            </w:r>
          </w:p>
        </w:tc>
        <w:tc>
          <w:tcPr>
            <w:tcW w:w="2214" w:type="dxa"/>
            <w:vAlign w:val="bottom"/>
          </w:tcPr>
          <w:p w14:paraId="091E1164"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Literature</w:t>
            </w:r>
          </w:p>
        </w:tc>
        <w:tc>
          <w:tcPr>
            <w:tcW w:w="2214" w:type="dxa"/>
            <w:vAlign w:val="bottom"/>
          </w:tcPr>
          <w:p w14:paraId="618DDC6D"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5</w:t>
            </w:r>
          </w:p>
        </w:tc>
      </w:tr>
      <w:tr w:rsidR="00AC65D9" w:rsidRPr="006F2074" w14:paraId="6DB33797" w14:textId="77777777">
        <w:tc>
          <w:tcPr>
            <w:tcW w:w="2214" w:type="dxa"/>
            <w:vAlign w:val="bottom"/>
          </w:tcPr>
          <w:p w14:paraId="468CEF2A"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MAL13</w:t>
            </w:r>
          </w:p>
        </w:tc>
        <w:tc>
          <w:tcPr>
            <w:tcW w:w="2214" w:type="dxa"/>
            <w:vAlign w:val="bottom"/>
          </w:tcPr>
          <w:p w14:paraId="27BFEA9D"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CNAG_02774</w:t>
            </w:r>
          </w:p>
        </w:tc>
        <w:tc>
          <w:tcPr>
            <w:tcW w:w="2214" w:type="dxa"/>
            <w:vAlign w:val="bottom"/>
          </w:tcPr>
          <w:p w14:paraId="08984009"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Correlation</w:t>
            </w:r>
          </w:p>
        </w:tc>
        <w:tc>
          <w:tcPr>
            <w:tcW w:w="2214" w:type="dxa"/>
            <w:vAlign w:val="bottom"/>
          </w:tcPr>
          <w:p w14:paraId="53DD592F"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-2</w:t>
            </w:r>
          </w:p>
        </w:tc>
      </w:tr>
      <w:tr w:rsidR="00AC65D9" w:rsidRPr="006F2074" w14:paraId="10C6A0BE" w14:textId="77777777">
        <w:tc>
          <w:tcPr>
            <w:tcW w:w="2214" w:type="dxa"/>
            <w:vAlign w:val="bottom"/>
          </w:tcPr>
          <w:p w14:paraId="0F687BB1"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MBS1</w:t>
            </w:r>
          </w:p>
        </w:tc>
        <w:tc>
          <w:tcPr>
            <w:tcW w:w="2214" w:type="dxa"/>
            <w:vAlign w:val="bottom"/>
          </w:tcPr>
          <w:p w14:paraId="365DF511"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CNAG_07464</w:t>
            </w:r>
          </w:p>
        </w:tc>
        <w:tc>
          <w:tcPr>
            <w:tcW w:w="2214" w:type="dxa"/>
            <w:vAlign w:val="bottom"/>
          </w:tcPr>
          <w:p w14:paraId="4D8F56C1" w14:textId="77777777" w:rsidR="00AC65D9" w:rsidRPr="006F2074" w:rsidRDefault="00AC65D9" w:rsidP="00EE3FAA">
            <w:pPr>
              <w:spacing w:before="20"/>
              <w:rPr>
                <w:rFonts w:ascii="Arial" w:hAnsi="Arial" w:cs="Arial"/>
                <w:color w:val="000000"/>
                <w:sz w:val="20"/>
                <w:szCs w:val="20"/>
              </w:rPr>
            </w:pPr>
            <w:proofErr w:type="spellStart"/>
            <w:r w:rsidRPr="006F2074">
              <w:rPr>
                <w:rFonts w:ascii="Arial" w:hAnsi="Arial" w:cs="Arial"/>
                <w:color w:val="000000"/>
                <w:sz w:val="20"/>
                <w:szCs w:val="20"/>
              </w:rPr>
              <w:t>Phenoprophet</w:t>
            </w:r>
            <w:proofErr w:type="spellEnd"/>
          </w:p>
        </w:tc>
        <w:tc>
          <w:tcPr>
            <w:tcW w:w="2214" w:type="dxa"/>
            <w:vAlign w:val="bottom"/>
          </w:tcPr>
          <w:p w14:paraId="0F001231"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-12</w:t>
            </w:r>
          </w:p>
        </w:tc>
      </w:tr>
      <w:tr w:rsidR="00AC65D9" w:rsidRPr="006F2074" w14:paraId="7D34486B" w14:textId="77777777">
        <w:tc>
          <w:tcPr>
            <w:tcW w:w="2214" w:type="dxa"/>
            <w:vAlign w:val="bottom"/>
          </w:tcPr>
          <w:p w14:paraId="2F1162AE"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MCM1</w:t>
            </w:r>
          </w:p>
        </w:tc>
        <w:tc>
          <w:tcPr>
            <w:tcW w:w="2214" w:type="dxa"/>
            <w:vAlign w:val="bottom"/>
          </w:tcPr>
          <w:p w14:paraId="490375E4"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CNAG_07924</w:t>
            </w:r>
          </w:p>
        </w:tc>
        <w:tc>
          <w:tcPr>
            <w:tcW w:w="2214" w:type="dxa"/>
            <w:vAlign w:val="bottom"/>
          </w:tcPr>
          <w:p w14:paraId="24CE8D03" w14:textId="77777777" w:rsidR="00AC65D9" w:rsidRPr="006F2074" w:rsidRDefault="00AC65D9" w:rsidP="00EE3FAA">
            <w:pPr>
              <w:spacing w:before="20"/>
              <w:rPr>
                <w:rFonts w:ascii="Arial" w:hAnsi="Arial" w:cs="Arial"/>
                <w:color w:val="000000"/>
                <w:sz w:val="20"/>
                <w:szCs w:val="20"/>
              </w:rPr>
            </w:pPr>
            <w:proofErr w:type="spellStart"/>
            <w:r w:rsidRPr="006F2074">
              <w:rPr>
                <w:rFonts w:ascii="Arial" w:hAnsi="Arial" w:cs="Arial"/>
                <w:color w:val="000000"/>
                <w:sz w:val="20"/>
                <w:szCs w:val="20"/>
              </w:rPr>
              <w:t>Other</w:t>
            </w:r>
            <w:r w:rsidRPr="006F2074">
              <w:rPr>
                <w:rFonts w:ascii="Arial" w:hAnsi="Arial" w:cs="Arial"/>
                <w:color w:val="000000"/>
                <w:sz w:val="20"/>
                <w:szCs w:val="20"/>
                <w:vertAlign w:val="superscript"/>
              </w:rPr>
              <w:t>d</w:t>
            </w:r>
            <w:proofErr w:type="spellEnd"/>
          </w:p>
        </w:tc>
        <w:tc>
          <w:tcPr>
            <w:tcW w:w="2214" w:type="dxa"/>
            <w:vAlign w:val="bottom"/>
          </w:tcPr>
          <w:p w14:paraId="2304761F"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-3</w:t>
            </w:r>
          </w:p>
        </w:tc>
      </w:tr>
      <w:tr w:rsidR="00AC65D9" w:rsidRPr="006F2074" w14:paraId="1539BC4E" w14:textId="77777777">
        <w:tc>
          <w:tcPr>
            <w:tcW w:w="2214" w:type="dxa"/>
            <w:vAlign w:val="bottom"/>
          </w:tcPr>
          <w:p w14:paraId="59CB23CF"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MLR1</w:t>
            </w:r>
          </w:p>
        </w:tc>
        <w:tc>
          <w:tcPr>
            <w:tcW w:w="2214" w:type="dxa"/>
            <w:vAlign w:val="bottom"/>
          </w:tcPr>
          <w:p w14:paraId="6129AE9D"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CNAG_00031</w:t>
            </w:r>
          </w:p>
        </w:tc>
        <w:tc>
          <w:tcPr>
            <w:tcW w:w="2214" w:type="dxa"/>
            <w:vAlign w:val="bottom"/>
          </w:tcPr>
          <w:p w14:paraId="171CA4E3"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Correlation</w:t>
            </w:r>
          </w:p>
        </w:tc>
        <w:tc>
          <w:tcPr>
            <w:tcW w:w="2214" w:type="dxa"/>
            <w:vAlign w:val="bottom"/>
          </w:tcPr>
          <w:p w14:paraId="40EE68DD"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-2</w:t>
            </w:r>
          </w:p>
        </w:tc>
      </w:tr>
      <w:tr w:rsidR="00AC65D9" w:rsidRPr="006F2074" w14:paraId="364AFE67" w14:textId="77777777">
        <w:tc>
          <w:tcPr>
            <w:tcW w:w="2214" w:type="dxa"/>
            <w:vAlign w:val="bottom"/>
          </w:tcPr>
          <w:p w14:paraId="62F9C3E4"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NRG1</w:t>
            </w:r>
          </w:p>
        </w:tc>
        <w:tc>
          <w:tcPr>
            <w:tcW w:w="2214" w:type="dxa"/>
            <w:vAlign w:val="bottom"/>
          </w:tcPr>
          <w:p w14:paraId="22DCED94"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CNAG_05222</w:t>
            </w:r>
          </w:p>
        </w:tc>
        <w:tc>
          <w:tcPr>
            <w:tcW w:w="2214" w:type="dxa"/>
            <w:vAlign w:val="bottom"/>
          </w:tcPr>
          <w:p w14:paraId="109301E3"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Literature</w:t>
            </w:r>
          </w:p>
        </w:tc>
        <w:tc>
          <w:tcPr>
            <w:tcW w:w="2214" w:type="dxa"/>
            <w:vAlign w:val="bottom"/>
          </w:tcPr>
          <w:p w14:paraId="72BC2100"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-9</w:t>
            </w:r>
          </w:p>
        </w:tc>
      </w:tr>
      <w:tr w:rsidR="00AC65D9" w:rsidRPr="006F2074" w14:paraId="69A467CC" w14:textId="77777777">
        <w:tc>
          <w:tcPr>
            <w:tcW w:w="2214" w:type="dxa"/>
            <w:vAlign w:val="bottom"/>
          </w:tcPr>
          <w:p w14:paraId="760E8391"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PDR802</w:t>
            </w:r>
          </w:p>
        </w:tc>
        <w:tc>
          <w:tcPr>
            <w:tcW w:w="2214" w:type="dxa"/>
            <w:vAlign w:val="bottom"/>
          </w:tcPr>
          <w:p w14:paraId="25DA3CD3"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CNAG_03894</w:t>
            </w:r>
          </w:p>
        </w:tc>
        <w:tc>
          <w:tcPr>
            <w:tcW w:w="2214" w:type="dxa"/>
            <w:vAlign w:val="bottom"/>
          </w:tcPr>
          <w:p w14:paraId="405C3AE7" w14:textId="77777777" w:rsidR="00AC65D9" w:rsidRPr="006F2074" w:rsidRDefault="00AC65D9" w:rsidP="00EE3FAA">
            <w:pPr>
              <w:spacing w:before="20"/>
              <w:rPr>
                <w:rFonts w:ascii="Arial" w:hAnsi="Arial" w:cs="Arial"/>
                <w:color w:val="000000"/>
                <w:sz w:val="20"/>
                <w:szCs w:val="20"/>
              </w:rPr>
            </w:pPr>
            <w:proofErr w:type="spellStart"/>
            <w:r w:rsidRPr="006F2074">
              <w:rPr>
                <w:rFonts w:ascii="Arial" w:hAnsi="Arial" w:cs="Arial"/>
                <w:color w:val="000000"/>
                <w:sz w:val="20"/>
                <w:szCs w:val="20"/>
              </w:rPr>
              <w:t>Phenoprophet</w:t>
            </w:r>
            <w:proofErr w:type="spellEnd"/>
          </w:p>
        </w:tc>
        <w:tc>
          <w:tcPr>
            <w:tcW w:w="2214" w:type="dxa"/>
            <w:vAlign w:val="bottom"/>
          </w:tcPr>
          <w:p w14:paraId="2D4C7800"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3</w:t>
            </w:r>
          </w:p>
        </w:tc>
      </w:tr>
      <w:tr w:rsidR="00AC65D9" w:rsidRPr="006F2074" w14:paraId="7FCE3795" w14:textId="77777777">
        <w:tc>
          <w:tcPr>
            <w:tcW w:w="2214" w:type="dxa"/>
            <w:vAlign w:val="bottom"/>
          </w:tcPr>
          <w:p w14:paraId="632EE81B"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PKR1</w:t>
            </w:r>
          </w:p>
        </w:tc>
        <w:tc>
          <w:tcPr>
            <w:tcW w:w="2214" w:type="dxa"/>
            <w:vAlign w:val="bottom"/>
          </w:tcPr>
          <w:p w14:paraId="198B3C56"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CNAG_00570</w:t>
            </w:r>
          </w:p>
        </w:tc>
        <w:tc>
          <w:tcPr>
            <w:tcW w:w="2214" w:type="dxa"/>
            <w:vAlign w:val="bottom"/>
          </w:tcPr>
          <w:p w14:paraId="0D9671A2"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Literature</w:t>
            </w:r>
          </w:p>
        </w:tc>
        <w:tc>
          <w:tcPr>
            <w:tcW w:w="2214" w:type="dxa"/>
            <w:vAlign w:val="bottom"/>
          </w:tcPr>
          <w:p w14:paraId="5F9204C7"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11</w:t>
            </w:r>
          </w:p>
        </w:tc>
      </w:tr>
      <w:tr w:rsidR="00AC65D9" w:rsidRPr="006F2074" w14:paraId="1038CA7A" w14:textId="77777777">
        <w:tc>
          <w:tcPr>
            <w:tcW w:w="2214" w:type="dxa"/>
            <w:vAlign w:val="bottom"/>
          </w:tcPr>
          <w:p w14:paraId="2537418C"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RDS2</w:t>
            </w:r>
          </w:p>
        </w:tc>
        <w:tc>
          <w:tcPr>
            <w:tcW w:w="2214" w:type="dxa"/>
            <w:vAlign w:val="bottom"/>
          </w:tcPr>
          <w:p w14:paraId="53DA596C"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CNAG_03902</w:t>
            </w:r>
          </w:p>
        </w:tc>
        <w:tc>
          <w:tcPr>
            <w:tcW w:w="2214" w:type="dxa"/>
            <w:vAlign w:val="bottom"/>
          </w:tcPr>
          <w:p w14:paraId="7AA55B99"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Correlation</w:t>
            </w:r>
          </w:p>
        </w:tc>
        <w:tc>
          <w:tcPr>
            <w:tcW w:w="2214" w:type="dxa"/>
            <w:vAlign w:val="bottom"/>
          </w:tcPr>
          <w:p w14:paraId="34B7F4D8"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0</w:t>
            </w:r>
          </w:p>
        </w:tc>
      </w:tr>
      <w:tr w:rsidR="00AC65D9" w:rsidRPr="006F2074" w14:paraId="0FB3042C" w14:textId="77777777">
        <w:tc>
          <w:tcPr>
            <w:tcW w:w="2214" w:type="dxa"/>
            <w:vAlign w:val="bottom"/>
          </w:tcPr>
          <w:p w14:paraId="6DBC7326"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RIM101</w:t>
            </w:r>
          </w:p>
        </w:tc>
        <w:tc>
          <w:tcPr>
            <w:tcW w:w="2214" w:type="dxa"/>
            <w:vAlign w:val="bottom"/>
          </w:tcPr>
          <w:p w14:paraId="719A67EC"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CNAG_05431</w:t>
            </w:r>
          </w:p>
        </w:tc>
        <w:tc>
          <w:tcPr>
            <w:tcW w:w="2214" w:type="dxa"/>
            <w:vAlign w:val="bottom"/>
          </w:tcPr>
          <w:p w14:paraId="4B91B0F6"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Literature</w:t>
            </w:r>
          </w:p>
        </w:tc>
        <w:tc>
          <w:tcPr>
            <w:tcW w:w="2214" w:type="dxa"/>
            <w:vAlign w:val="bottom"/>
          </w:tcPr>
          <w:p w14:paraId="2F3E9A52"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-16</w:t>
            </w:r>
          </w:p>
        </w:tc>
      </w:tr>
      <w:tr w:rsidR="00AC65D9" w:rsidRPr="006F2074" w14:paraId="19645202" w14:textId="77777777">
        <w:tc>
          <w:tcPr>
            <w:tcW w:w="2214" w:type="dxa"/>
            <w:vAlign w:val="bottom"/>
          </w:tcPr>
          <w:p w14:paraId="61B3D14B"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SSN801</w:t>
            </w:r>
          </w:p>
        </w:tc>
        <w:tc>
          <w:tcPr>
            <w:tcW w:w="2214" w:type="dxa"/>
            <w:vAlign w:val="bottom"/>
          </w:tcPr>
          <w:p w14:paraId="4A7104C2"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CNAG_00440</w:t>
            </w:r>
          </w:p>
        </w:tc>
        <w:tc>
          <w:tcPr>
            <w:tcW w:w="2214" w:type="dxa"/>
            <w:vAlign w:val="bottom"/>
          </w:tcPr>
          <w:p w14:paraId="6CD0707F" w14:textId="77777777" w:rsidR="00AC65D9" w:rsidRPr="006F2074" w:rsidRDefault="00AC65D9" w:rsidP="00EE3FAA">
            <w:pPr>
              <w:spacing w:before="20"/>
              <w:rPr>
                <w:rFonts w:ascii="Arial" w:hAnsi="Arial" w:cs="Arial"/>
                <w:color w:val="000000"/>
                <w:sz w:val="20"/>
                <w:szCs w:val="20"/>
              </w:rPr>
            </w:pPr>
            <w:proofErr w:type="spellStart"/>
            <w:r w:rsidRPr="006F2074">
              <w:rPr>
                <w:rFonts w:ascii="Arial" w:hAnsi="Arial" w:cs="Arial"/>
                <w:color w:val="000000"/>
                <w:sz w:val="20"/>
                <w:szCs w:val="20"/>
              </w:rPr>
              <w:t>Literature</w:t>
            </w:r>
            <w:r w:rsidRPr="006F2074">
              <w:rPr>
                <w:rFonts w:ascii="Arial" w:hAnsi="Arial" w:cs="Arial"/>
                <w:color w:val="000000"/>
                <w:sz w:val="20"/>
                <w:szCs w:val="20"/>
                <w:vertAlign w:val="superscript"/>
              </w:rPr>
              <w:t>e</w:t>
            </w:r>
            <w:proofErr w:type="spellEnd"/>
          </w:p>
        </w:tc>
        <w:tc>
          <w:tcPr>
            <w:tcW w:w="2214" w:type="dxa"/>
            <w:vAlign w:val="bottom"/>
          </w:tcPr>
          <w:p w14:paraId="1378B92B"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0</w:t>
            </w:r>
            <w:r w:rsidRPr="006F2074">
              <w:rPr>
                <w:rFonts w:ascii="Arial" w:hAnsi="Arial" w:cs="Arial"/>
                <w:color w:val="000000"/>
                <w:sz w:val="20"/>
                <w:szCs w:val="20"/>
                <w:vertAlign w:val="superscript"/>
              </w:rPr>
              <w:t>c</w:t>
            </w:r>
          </w:p>
        </w:tc>
      </w:tr>
      <w:tr w:rsidR="00AC65D9" w:rsidRPr="006F2074" w14:paraId="1C478042" w14:textId="77777777">
        <w:tc>
          <w:tcPr>
            <w:tcW w:w="2214" w:type="dxa"/>
            <w:vAlign w:val="bottom"/>
          </w:tcPr>
          <w:p w14:paraId="38AAD0B9"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SWI6</w:t>
            </w:r>
          </w:p>
        </w:tc>
        <w:tc>
          <w:tcPr>
            <w:tcW w:w="2214" w:type="dxa"/>
            <w:vAlign w:val="bottom"/>
          </w:tcPr>
          <w:p w14:paraId="0C161351"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CNAG_01438</w:t>
            </w:r>
          </w:p>
        </w:tc>
        <w:tc>
          <w:tcPr>
            <w:tcW w:w="2214" w:type="dxa"/>
            <w:vAlign w:val="bottom"/>
          </w:tcPr>
          <w:p w14:paraId="45EFB031" w14:textId="77777777" w:rsidR="00AC65D9" w:rsidRPr="006F2074" w:rsidRDefault="00AC65D9" w:rsidP="00EE3FAA">
            <w:pPr>
              <w:spacing w:before="20"/>
              <w:rPr>
                <w:rFonts w:ascii="Arial" w:hAnsi="Arial" w:cs="Arial"/>
                <w:color w:val="000000"/>
                <w:sz w:val="20"/>
                <w:szCs w:val="20"/>
              </w:rPr>
            </w:pPr>
            <w:proofErr w:type="spellStart"/>
            <w:r w:rsidRPr="006F2074">
              <w:rPr>
                <w:rFonts w:ascii="Arial" w:hAnsi="Arial" w:cs="Arial"/>
                <w:color w:val="000000"/>
                <w:sz w:val="20"/>
                <w:szCs w:val="20"/>
              </w:rPr>
              <w:t>Phenoprophet</w:t>
            </w:r>
            <w:proofErr w:type="spellEnd"/>
          </w:p>
        </w:tc>
        <w:tc>
          <w:tcPr>
            <w:tcW w:w="2214" w:type="dxa"/>
            <w:vAlign w:val="bottom"/>
          </w:tcPr>
          <w:p w14:paraId="17471042"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-3</w:t>
            </w:r>
          </w:p>
        </w:tc>
      </w:tr>
      <w:tr w:rsidR="00AC65D9" w:rsidRPr="006F2074" w14:paraId="5C806D6D" w14:textId="77777777">
        <w:tc>
          <w:tcPr>
            <w:tcW w:w="2214" w:type="dxa"/>
            <w:vAlign w:val="bottom"/>
          </w:tcPr>
          <w:p w14:paraId="7E101401"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TUP1</w:t>
            </w:r>
          </w:p>
        </w:tc>
        <w:tc>
          <w:tcPr>
            <w:tcW w:w="2214" w:type="dxa"/>
            <w:vAlign w:val="bottom"/>
          </w:tcPr>
          <w:p w14:paraId="49DC54C3"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CNAG_02153</w:t>
            </w:r>
          </w:p>
        </w:tc>
        <w:tc>
          <w:tcPr>
            <w:tcW w:w="2214" w:type="dxa"/>
            <w:vAlign w:val="bottom"/>
          </w:tcPr>
          <w:p w14:paraId="24AC93FC"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Literature</w:t>
            </w:r>
          </w:p>
        </w:tc>
        <w:tc>
          <w:tcPr>
            <w:tcW w:w="2214" w:type="dxa"/>
            <w:vAlign w:val="bottom"/>
          </w:tcPr>
          <w:p w14:paraId="0BB5E78B"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7</w:t>
            </w:r>
          </w:p>
        </w:tc>
      </w:tr>
      <w:tr w:rsidR="00AC65D9" w:rsidRPr="006F2074" w14:paraId="4563EA86" w14:textId="77777777">
        <w:tc>
          <w:tcPr>
            <w:tcW w:w="2214" w:type="dxa"/>
            <w:vAlign w:val="bottom"/>
          </w:tcPr>
          <w:p w14:paraId="45F2D5B3"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USV101</w:t>
            </w:r>
          </w:p>
        </w:tc>
        <w:tc>
          <w:tcPr>
            <w:tcW w:w="2214" w:type="dxa"/>
            <w:vAlign w:val="bottom"/>
          </w:tcPr>
          <w:p w14:paraId="0FFD0B79"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CNAG_05420</w:t>
            </w:r>
          </w:p>
        </w:tc>
        <w:tc>
          <w:tcPr>
            <w:tcW w:w="2214" w:type="dxa"/>
            <w:vAlign w:val="bottom"/>
          </w:tcPr>
          <w:p w14:paraId="79ADD375"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Correlation</w:t>
            </w:r>
          </w:p>
        </w:tc>
        <w:tc>
          <w:tcPr>
            <w:tcW w:w="2214" w:type="dxa"/>
            <w:vAlign w:val="bottom"/>
          </w:tcPr>
          <w:p w14:paraId="1C9619AE"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3</w:t>
            </w:r>
          </w:p>
        </w:tc>
      </w:tr>
      <w:tr w:rsidR="00AC65D9" w:rsidRPr="006F2074" w14:paraId="70DB566A" w14:textId="77777777">
        <w:tc>
          <w:tcPr>
            <w:tcW w:w="2214" w:type="dxa"/>
            <w:vAlign w:val="bottom"/>
          </w:tcPr>
          <w:p w14:paraId="2528E701" w14:textId="77777777" w:rsidR="00AC65D9" w:rsidRPr="006F2074" w:rsidRDefault="00AC65D9" w:rsidP="00EE3FAA">
            <w:pPr>
              <w:spacing w:before="20"/>
              <w:rPr>
                <w:rFonts w:ascii="Arial" w:hAnsi="Arial" w:cs="Arial"/>
                <w:bCs/>
                <w:i/>
                <w:iCs/>
                <w:color w:val="000000"/>
                <w:sz w:val="20"/>
                <w:szCs w:val="20"/>
              </w:rPr>
            </w:pPr>
            <w:r w:rsidRPr="006F2074">
              <w:rPr>
                <w:rFonts w:ascii="Arial" w:hAnsi="Arial" w:cs="Arial"/>
                <w:bCs/>
                <w:i/>
                <w:iCs/>
                <w:color w:val="000000"/>
                <w:sz w:val="20"/>
                <w:szCs w:val="20"/>
              </w:rPr>
              <w:t>YRM103</w:t>
            </w:r>
          </w:p>
        </w:tc>
        <w:tc>
          <w:tcPr>
            <w:tcW w:w="2214" w:type="dxa"/>
            <w:vAlign w:val="bottom"/>
          </w:tcPr>
          <w:p w14:paraId="2D32E06A"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CNAG_04093</w:t>
            </w:r>
          </w:p>
        </w:tc>
        <w:tc>
          <w:tcPr>
            <w:tcW w:w="2214" w:type="dxa"/>
            <w:vAlign w:val="bottom"/>
          </w:tcPr>
          <w:p w14:paraId="13D80E30" w14:textId="77777777" w:rsidR="00AC65D9" w:rsidRPr="006F2074" w:rsidRDefault="00AC65D9" w:rsidP="00EE3FAA">
            <w:pPr>
              <w:spacing w:before="20"/>
              <w:rPr>
                <w:rFonts w:ascii="Arial" w:hAnsi="Arial" w:cs="Arial"/>
                <w:color w:val="000000"/>
                <w:sz w:val="20"/>
                <w:szCs w:val="20"/>
              </w:rPr>
            </w:pPr>
            <w:r w:rsidRPr="006F2074">
              <w:rPr>
                <w:rFonts w:ascii="Arial" w:hAnsi="Arial" w:cs="Arial"/>
                <w:color w:val="000000"/>
                <w:sz w:val="20"/>
                <w:szCs w:val="20"/>
              </w:rPr>
              <w:t>Correlation</w:t>
            </w:r>
          </w:p>
        </w:tc>
        <w:tc>
          <w:tcPr>
            <w:tcW w:w="2214" w:type="dxa"/>
            <w:vAlign w:val="bottom"/>
          </w:tcPr>
          <w:p w14:paraId="62A50C72" w14:textId="77777777" w:rsidR="00AC65D9" w:rsidRPr="006F2074" w:rsidRDefault="00AC65D9" w:rsidP="00EE3FAA">
            <w:pPr>
              <w:spacing w:before="20"/>
              <w:ind w:right="990"/>
              <w:jc w:val="right"/>
              <w:rPr>
                <w:rFonts w:ascii="Arial" w:hAnsi="Arial" w:cs="Arial"/>
                <w:color w:val="000000"/>
                <w:sz w:val="20"/>
                <w:szCs w:val="20"/>
              </w:rPr>
            </w:pPr>
            <w:r w:rsidRPr="006F2074">
              <w:rPr>
                <w:rFonts w:ascii="Arial" w:hAnsi="Arial" w:cs="Arial"/>
                <w:color w:val="000000"/>
                <w:sz w:val="20"/>
                <w:szCs w:val="20"/>
              </w:rPr>
              <w:t>-1</w:t>
            </w:r>
          </w:p>
        </w:tc>
      </w:tr>
    </w:tbl>
    <w:p w14:paraId="298F1B04" w14:textId="77777777" w:rsidR="00AC65D9" w:rsidRPr="00F027FB" w:rsidRDefault="00AC65D9" w:rsidP="00AC65D9">
      <w:pPr>
        <w:spacing w:before="20"/>
        <w:rPr>
          <w:rFonts w:ascii="Arial" w:hAnsi="Arial" w:cs="Arial"/>
        </w:rPr>
      </w:pPr>
    </w:p>
    <w:p w14:paraId="720C41B1" w14:textId="77777777" w:rsidR="00AC65D9" w:rsidRPr="006F2074" w:rsidRDefault="00AC65D9" w:rsidP="00AC65D9">
      <w:pPr>
        <w:spacing w:before="20"/>
        <w:rPr>
          <w:rFonts w:ascii="Arial" w:hAnsi="Arial" w:cs="Arial"/>
          <w:sz w:val="20"/>
          <w:szCs w:val="20"/>
        </w:rPr>
      </w:pPr>
      <w:proofErr w:type="spellStart"/>
      <w:proofErr w:type="gramStart"/>
      <w:r w:rsidRPr="006F2074">
        <w:rPr>
          <w:rFonts w:ascii="Arial" w:hAnsi="Arial" w:cs="Arial"/>
          <w:sz w:val="20"/>
          <w:szCs w:val="20"/>
          <w:vertAlign w:val="superscript"/>
        </w:rPr>
        <w:t>a</w:t>
      </w:r>
      <w:r w:rsidRPr="006F2074">
        <w:rPr>
          <w:rFonts w:ascii="Arial" w:hAnsi="Arial" w:cs="Arial"/>
          <w:sz w:val="20"/>
          <w:szCs w:val="20"/>
        </w:rPr>
        <w:t>Difference</w:t>
      </w:r>
      <w:proofErr w:type="spellEnd"/>
      <w:proofErr w:type="gramEnd"/>
      <w:r w:rsidRPr="006F2074">
        <w:rPr>
          <w:rFonts w:ascii="Arial" w:hAnsi="Arial" w:cs="Arial"/>
          <w:sz w:val="20"/>
          <w:szCs w:val="20"/>
        </w:rPr>
        <w:t xml:space="preserve"> from wild type, in pixels.</w:t>
      </w:r>
    </w:p>
    <w:p w14:paraId="5B4109F4" w14:textId="77777777" w:rsidR="00AC65D9" w:rsidRPr="006F2074" w:rsidRDefault="00AC65D9" w:rsidP="00AC65D9">
      <w:pPr>
        <w:spacing w:before="20"/>
        <w:rPr>
          <w:rFonts w:ascii="Arial" w:hAnsi="Arial" w:cs="Arial"/>
          <w:sz w:val="20"/>
          <w:szCs w:val="20"/>
        </w:rPr>
      </w:pPr>
      <w:proofErr w:type="gramStart"/>
      <w:r w:rsidRPr="006F2074">
        <w:rPr>
          <w:rFonts w:ascii="Arial" w:hAnsi="Arial" w:cs="Arial"/>
          <w:sz w:val="20"/>
          <w:szCs w:val="20"/>
          <w:vertAlign w:val="superscript"/>
        </w:rPr>
        <w:t>b</w:t>
      </w:r>
      <w:r w:rsidRPr="006F2074">
        <w:rPr>
          <w:rFonts w:ascii="Arial" w:hAnsi="Arial" w:cs="Arial"/>
          <w:i/>
          <w:sz w:val="20"/>
          <w:szCs w:val="20"/>
        </w:rPr>
        <w:t>ASG101</w:t>
      </w:r>
      <w:proofErr w:type="gramEnd"/>
      <w:r w:rsidRPr="006F2074">
        <w:rPr>
          <w:rFonts w:ascii="Arial" w:hAnsi="Arial" w:cs="Arial"/>
          <w:sz w:val="20"/>
          <w:szCs w:val="20"/>
        </w:rPr>
        <w:t xml:space="preserve"> was deleted for an unrelated project; it is included here because its expression profile was included as input for our NetProphet network.</w:t>
      </w:r>
    </w:p>
    <w:p w14:paraId="6927A9C8" w14:textId="77777777" w:rsidR="00AC65D9" w:rsidRPr="006F2074" w:rsidRDefault="00AC65D9" w:rsidP="00AC65D9">
      <w:pPr>
        <w:spacing w:before="20"/>
        <w:rPr>
          <w:rFonts w:ascii="Arial" w:hAnsi="Arial" w:cs="Arial"/>
          <w:sz w:val="20"/>
          <w:szCs w:val="20"/>
        </w:rPr>
      </w:pPr>
      <w:proofErr w:type="spellStart"/>
      <w:proofErr w:type="gramStart"/>
      <w:r w:rsidRPr="006F2074">
        <w:rPr>
          <w:rFonts w:ascii="Arial" w:hAnsi="Arial" w:cs="Arial"/>
          <w:sz w:val="20"/>
          <w:szCs w:val="20"/>
          <w:vertAlign w:val="superscript"/>
        </w:rPr>
        <w:t>c</w:t>
      </w:r>
      <w:r w:rsidRPr="006F2074">
        <w:rPr>
          <w:rFonts w:ascii="Arial" w:hAnsi="Arial" w:cs="Arial"/>
          <w:sz w:val="20"/>
          <w:szCs w:val="20"/>
        </w:rPr>
        <w:t>Strains</w:t>
      </w:r>
      <w:proofErr w:type="spellEnd"/>
      <w:proofErr w:type="gramEnd"/>
      <w:r w:rsidRPr="006F2074">
        <w:rPr>
          <w:rFonts w:ascii="Arial" w:hAnsi="Arial" w:cs="Arial"/>
          <w:sz w:val="20"/>
          <w:szCs w:val="20"/>
        </w:rPr>
        <w:t xml:space="preserve"> lacking </w:t>
      </w:r>
      <w:r w:rsidRPr="006F2074">
        <w:rPr>
          <w:rFonts w:ascii="Arial" w:hAnsi="Arial" w:cs="Arial"/>
          <w:i/>
          <w:sz w:val="20"/>
          <w:szCs w:val="20"/>
        </w:rPr>
        <w:t>CLR2</w:t>
      </w:r>
      <w:r w:rsidRPr="006F2074">
        <w:rPr>
          <w:rFonts w:ascii="Arial" w:hAnsi="Arial" w:cs="Arial"/>
          <w:sz w:val="20"/>
          <w:szCs w:val="20"/>
        </w:rPr>
        <w:t xml:space="preserve"> and </w:t>
      </w:r>
      <w:r w:rsidRPr="006F2074">
        <w:rPr>
          <w:rFonts w:ascii="Arial" w:hAnsi="Arial" w:cs="Arial"/>
          <w:i/>
          <w:sz w:val="20"/>
          <w:szCs w:val="20"/>
        </w:rPr>
        <w:t>SSN801</w:t>
      </w:r>
      <w:r w:rsidRPr="006F2074">
        <w:rPr>
          <w:rFonts w:ascii="Arial" w:hAnsi="Arial" w:cs="Arial"/>
          <w:sz w:val="20"/>
          <w:szCs w:val="20"/>
        </w:rPr>
        <w:t xml:space="preserve"> have normal capsule thickness but increased variance; see text.</w:t>
      </w:r>
    </w:p>
    <w:p w14:paraId="31A95D2F" w14:textId="77777777" w:rsidR="00AC65D9" w:rsidRPr="006F2074" w:rsidRDefault="00AC65D9" w:rsidP="00AC65D9">
      <w:pPr>
        <w:spacing w:before="20"/>
        <w:rPr>
          <w:rFonts w:ascii="Arial" w:hAnsi="Arial" w:cs="Arial"/>
          <w:sz w:val="20"/>
          <w:szCs w:val="20"/>
        </w:rPr>
      </w:pPr>
      <w:proofErr w:type="gramStart"/>
      <w:r w:rsidRPr="006F2074">
        <w:rPr>
          <w:rFonts w:ascii="Arial" w:hAnsi="Arial" w:cs="Arial"/>
          <w:i/>
          <w:sz w:val="20"/>
          <w:szCs w:val="20"/>
          <w:vertAlign w:val="superscript"/>
        </w:rPr>
        <w:lastRenderedPageBreak/>
        <w:t>d</w:t>
      </w:r>
      <w:r w:rsidRPr="006F2074">
        <w:rPr>
          <w:rFonts w:ascii="Arial" w:hAnsi="Arial" w:cs="Arial"/>
          <w:i/>
          <w:sz w:val="20"/>
          <w:szCs w:val="20"/>
        </w:rPr>
        <w:t>CLR6</w:t>
      </w:r>
      <w:proofErr w:type="gramEnd"/>
      <w:r w:rsidRPr="006F2074">
        <w:rPr>
          <w:rFonts w:ascii="Arial" w:hAnsi="Arial" w:cs="Arial"/>
          <w:sz w:val="20"/>
          <w:szCs w:val="20"/>
        </w:rPr>
        <w:t xml:space="preserve"> and </w:t>
      </w:r>
      <w:r w:rsidRPr="006F2074">
        <w:rPr>
          <w:rFonts w:ascii="Arial" w:hAnsi="Arial" w:cs="Arial"/>
          <w:i/>
          <w:sz w:val="20"/>
          <w:szCs w:val="20"/>
        </w:rPr>
        <w:t>MCM1</w:t>
      </w:r>
      <w:r w:rsidRPr="006F2074">
        <w:rPr>
          <w:rFonts w:ascii="Arial" w:hAnsi="Arial" w:cs="Arial"/>
          <w:sz w:val="20"/>
          <w:szCs w:val="20"/>
        </w:rPr>
        <w:t xml:space="preserve"> were selected for deletion based on manual inspection of an early version of the network.</w:t>
      </w:r>
    </w:p>
    <w:p w14:paraId="4968B3C2" w14:textId="77777777" w:rsidR="00AC65D9" w:rsidRPr="00F027FB" w:rsidRDefault="00AC65D9" w:rsidP="00AC65D9">
      <w:pPr>
        <w:spacing w:before="20"/>
        <w:rPr>
          <w:rFonts w:ascii="Arial" w:hAnsi="Arial" w:cs="Arial"/>
        </w:rPr>
      </w:pPr>
      <w:proofErr w:type="gramStart"/>
      <w:r w:rsidRPr="006F2074">
        <w:rPr>
          <w:rFonts w:ascii="Arial" w:hAnsi="Arial" w:cs="Arial"/>
          <w:sz w:val="20"/>
          <w:szCs w:val="20"/>
          <w:vertAlign w:val="superscript"/>
        </w:rPr>
        <w:t>e</w:t>
      </w:r>
      <w:r w:rsidRPr="006F2074">
        <w:rPr>
          <w:rFonts w:ascii="Arial" w:hAnsi="Arial" w:cs="Arial"/>
          <w:i/>
          <w:sz w:val="20"/>
          <w:szCs w:val="20"/>
        </w:rPr>
        <w:t>ssn801</w:t>
      </w:r>
      <w:proofErr w:type="gramEnd"/>
      <w:r w:rsidRPr="006F2074">
        <w:rPr>
          <w:rFonts w:ascii="Arial" w:hAnsi="Arial" w:cs="Arial"/>
          <w:sz w:val="20"/>
          <w:szCs w:val="20"/>
        </w:rPr>
        <w:t xml:space="preserve"> cells were previously reported to be hypercapsular, but we find that the distribution of capsule thicknesses for these cells has the same mean, but significantly increased variance, compared to wild type.</w:t>
      </w:r>
    </w:p>
    <w:p w14:paraId="50C4F197" w14:textId="77777777" w:rsidR="007F079E" w:rsidRPr="00F027FB" w:rsidRDefault="007F079E" w:rsidP="007F079E">
      <w:pPr>
        <w:spacing w:line="360" w:lineRule="auto"/>
        <w:rPr>
          <w:rFonts w:ascii="Arial" w:hAnsi="Arial" w:cs="Arial"/>
        </w:rPr>
      </w:pPr>
    </w:p>
    <w:p w14:paraId="2E751F13" w14:textId="77777777" w:rsidR="007F079E" w:rsidRPr="00F027FB" w:rsidRDefault="007F079E" w:rsidP="007F079E">
      <w:pPr>
        <w:spacing w:line="360" w:lineRule="auto"/>
        <w:rPr>
          <w:rFonts w:ascii="Arial" w:hAnsi="Arial" w:cs="Arial"/>
        </w:rPr>
      </w:pPr>
      <w:r w:rsidRPr="00F027FB">
        <w:rPr>
          <w:rFonts w:ascii="Arial" w:hAnsi="Arial" w:cs="Arial"/>
          <w:color w:val="000000"/>
        </w:rPr>
        <w:t xml:space="preserve">Table </w:t>
      </w:r>
      <w:r w:rsidR="001B3032">
        <w:rPr>
          <w:rFonts w:ascii="Arial" w:hAnsi="Arial" w:cs="Arial"/>
          <w:color w:val="000000"/>
        </w:rPr>
        <w:t>S</w:t>
      </w:r>
      <w:r w:rsidRPr="00F027FB">
        <w:rPr>
          <w:rFonts w:ascii="Arial" w:hAnsi="Arial" w:cs="Arial"/>
          <w:color w:val="000000"/>
        </w:rPr>
        <w:t>2</w:t>
      </w:r>
      <w:r w:rsidR="004D55D1" w:rsidRPr="00F027FB">
        <w:rPr>
          <w:rFonts w:ascii="Arial" w:hAnsi="Arial" w:cs="Arial"/>
          <w:color w:val="000000"/>
        </w:rPr>
        <w:t xml:space="preserve"> (Excel file)</w:t>
      </w:r>
      <w:r w:rsidRPr="00F027FB">
        <w:rPr>
          <w:rFonts w:ascii="Arial" w:hAnsi="Arial" w:cs="Arial"/>
          <w:color w:val="000000"/>
        </w:rPr>
        <w:t xml:space="preserve">. Sheet </w:t>
      </w:r>
      <w:proofErr w:type="gramStart"/>
      <w:r w:rsidRPr="00F027FB">
        <w:rPr>
          <w:rFonts w:ascii="Arial" w:hAnsi="Arial" w:cs="Arial"/>
          <w:color w:val="000000"/>
        </w:rPr>
        <w:t>A</w:t>
      </w:r>
      <w:proofErr w:type="gramEnd"/>
      <w:r w:rsidRPr="00F027FB">
        <w:rPr>
          <w:rFonts w:ascii="Arial" w:hAnsi="Arial" w:cs="Arial"/>
          <w:color w:val="000000"/>
        </w:rPr>
        <w:t>, 68 capsule-impl</w:t>
      </w:r>
      <w:r w:rsidR="0088028E" w:rsidRPr="00F027FB">
        <w:rPr>
          <w:rFonts w:ascii="Arial" w:hAnsi="Arial" w:cs="Arial"/>
          <w:color w:val="000000"/>
        </w:rPr>
        <w:t xml:space="preserve">icated genes not shown in </w:t>
      </w:r>
      <w:r w:rsidRPr="00F027FB">
        <w:rPr>
          <w:rFonts w:ascii="Arial" w:hAnsi="Arial" w:cs="Arial"/>
          <w:color w:val="000000"/>
        </w:rPr>
        <w:t xml:space="preserve">Table </w:t>
      </w:r>
      <w:r w:rsidR="001B3032">
        <w:rPr>
          <w:rFonts w:ascii="Arial" w:hAnsi="Arial" w:cs="Arial"/>
          <w:color w:val="000000"/>
        </w:rPr>
        <w:t>S</w:t>
      </w:r>
      <w:r w:rsidRPr="00F027FB">
        <w:rPr>
          <w:rFonts w:ascii="Arial" w:hAnsi="Arial" w:cs="Arial"/>
          <w:color w:val="000000"/>
        </w:rPr>
        <w:t>1 that were used for PhenoProphet analysis</w:t>
      </w:r>
      <w:r w:rsidR="004D55D1" w:rsidRPr="00F027FB">
        <w:rPr>
          <w:rFonts w:ascii="Arial" w:hAnsi="Arial" w:cs="Arial"/>
          <w:color w:val="000000"/>
        </w:rPr>
        <w:t>.</w:t>
      </w:r>
      <w:r w:rsidRPr="00F027FB">
        <w:rPr>
          <w:rFonts w:ascii="Arial" w:hAnsi="Arial" w:cs="Arial"/>
          <w:color w:val="000000"/>
        </w:rPr>
        <w:t xml:space="preserve"> Sheet B, regulator genes used for methods analysis </w:t>
      </w:r>
      <w:r w:rsidR="004D55D1" w:rsidRPr="00F027FB">
        <w:rPr>
          <w:rFonts w:ascii="Arial" w:hAnsi="Arial" w:cs="Arial"/>
          <w:color w:val="000000"/>
        </w:rPr>
        <w:t xml:space="preserve">in Fig. 4, </w:t>
      </w:r>
      <w:r w:rsidRPr="00F027FB">
        <w:rPr>
          <w:rFonts w:ascii="Arial" w:hAnsi="Arial" w:cs="Arial"/>
          <w:color w:val="000000"/>
        </w:rPr>
        <w:t xml:space="preserve">with closest yeast homolog, protein alignment </w:t>
      </w:r>
      <w:proofErr w:type="spellStart"/>
      <w:r w:rsidRPr="00F027FB">
        <w:rPr>
          <w:rFonts w:ascii="Arial" w:hAnsi="Arial" w:cs="Arial"/>
          <w:color w:val="000000"/>
        </w:rPr>
        <w:t>Eval</w:t>
      </w:r>
      <w:proofErr w:type="spellEnd"/>
      <w:r w:rsidRPr="00F027FB">
        <w:rPr>
          <w:rFonts w:ascii="Arial" w:hAnsi="Arial" w:cs="Arial"/>
          <w:color w:val="000000"/>
        </w:rPr>
        <w:t>, TF status</w:t>
      </w:r>
      <w:r w:rsidR="004006E0" w:rsidRPr="00F027FB">
        <w:rPr>
          <w:rFonts w:ascii="Arial" w:hAnsi="Arial" w:cs="Arial"/>
          <w:color w:val="000000"/>
        </w:rPr>
        <w:t xml:space="preserve"> (DNA-binding TF or not)</w:t>
      </w:r>
      <w:r w:rsidRPr="00F027FB">
        <w:rPr>
          <w:rFonts w:ascii="Arial" w:hAnsi="Arial" w:cs="Arial"/>
          <w:color w:val="000000"/>
        </w:rPr>
        <w:t xml:space="preserve">, capsule phenotype, and source </w:t>
      </w:r>
      <w:r w:rsidR="00BB198F" w:rsidRPr="00F027FB">
        <w:rPr>
          <w:rFonts w:ascii="Arial" w:hAnsi="Arial" w:cs="Arial"/>
          <w:color w:val="000000"/>
        </w:rPr>
        <w:t>for the</w:t>
      </w:r>
      <w:r w:rsidRPr="00F027FB">
        <w:rPr>
          <w:rFonts w:ascii="Arial" w:hAnsi="Arial" w:cs="Arial"/>
          <w:color w:val="000000"/>
        </w:rPr>
        <w:t xml:space="preserve"> phenotype; blue shading indicates genes that were not part of our uniform deletion set in KN99</w:t>
      </w:r>
      <w:r w:rsidRPr="00F027FB">
        <w:rPr>
          <w:rFonts w:ascii="Arial" w:hAnsi="Arial" w:cs="Arial"/>
          <w:color w:val="000000"/>
        </w:rPr>
        <w:t xml:space="preserve">. </w:t>
      </w:r>
    </w:p>
    <w:p w14:paraId="5E35E0FC" w14:textId="1A2CC158" w:rsidR="007F079E" w:rsidRPr="00F027FB" w:rsidRDefault="007F079E" w:rsidP="000E462C">
      <w:pPr>
        <w:spacing w:line="360" w:lineRule="auto"/>
        <w:rPr>
          <w:rFonts w:ascii="Arial" w:hAnsi="Arial" w:cs="Arial"/>
          <w:color w:val="000000"/>
        </w:rPr>
      </w:pPr>
      <w:r w:rsidRPr="00F027FB">
        <w:rPr>
          <w:rFonts w:ascii="Arial" w:hAnsi="Arial" w:cs="Arial"/>
        </w:rPr>
        <w:br/>
      </w:r>
      <w:r w:rsidRPr="00F027FB">
        <w:rPr>
          <w:rFonts w:ascii="Arial" w:hAnsi="Arial" w:cs="Arial"/>
          <w:color w:val="000000"/>
        </w:rPr>
        <w:t xml:space="preserve">Table </w:t>
      </w:r>
      <w:r w:rsidR="001B3032">
        <w:rPr>
          <w:rFonts w:ascii="Arial" w:hAnsi="Arial" w:cs="Arial"/>
          <w:color w:val="000000"/>
        </w:rPr>
        <w:t>S</w:t>
      </w:r>
      <w:r w:rsidRPr="00F027FB">
        <w:rPr>
          <w:rFonts w:ascii="Arial" w:hAnsi="Arial" w:cs="Arial"/>
          <w:color w:val="000000"/>
        </w:rPr>
        <w:t>3</w:t>
      </w:r>
      <w:r w:rsidR="00532A02" w:rsidRPr="00F027FB">
        <w:rPr>
          <w:rFonts w:ascii="Arial" w:hAnsi="Arial" w:cs="Arial"/>
          <w:color w:val="000000"/>
        </w:rPr>
        <w:t xml:space="preserve"> (Excel file)</w:t>
      </w:r>
      <w:r w:rsidRPr="00F027FB">
        <w:rPr>
          <w:rFonts w:ascii="Arial" w:hAnsi="Arial" w:cs="Arial"/>
          <w:color w:val="000000"/>
        </w:rPr>
        <w:t>.</w:t>
      </w:r>
      <w:r w:rsidR="00532A02" w:rsidRPr="00F027FB">
        <w:rPr>
          <w:rFonts w:ascii="Arial" w:hAnsi="Arial" w:cs="Arial"/>
          <w:color w:val="000000"/>
        </w:rPr>
        <w:t xml:space="preserve"> GO (sheet A) and KEGG (sheet B</w:t>
      </w:r>
      <w:r w:rsidRPr="00F027FB">
        <w:rPr>
          <w:rFonts w:ascii="Arial" w:hAnsi="Arial" w:cs="Arial"/>
          <w:color w:val="000000"/>
        </w:rPr>
        <w:t xml:space="preserve">) term enrichment analysis for </w:t>
      </w:r>
      <w:r w:rsidRPr="00F027FB">
        <w:rPr>
          <w:rFonts w:ascii="Arial" w:hAnsi="Arial" w:cs="Arial"/>
          <w:i/>
          <w:iCs/>
          <w:color w:val="000000"/>
        </w:rPr>
        <w:t>C. neoformans</w:t>
      </w:r>
      <w:r w:rsidRPr="00F027FB">
        <w:rPr>
          <w:rFonts w:ascii="Arial" w:hAnsi="Arial" w:cs="Arial"/>
          <w:color w:val="000000"/>
        </w:rPr>
        <w:t xml:space="preserve"> </w:t>
      </w:r>
      <w:r w:rsidR="00AA024E">
        <w:rPr>
          <w:rFonts w:ascii="Arial" w:hAnsi="Arial" w:cs="Arial"/>
          <w:color w:val="000000"/>
        </w:rPr>
        <w:t xml:space="preserve">regulators (including </w:t>
      </w:r>
      <w:r w:rsidR="003D2534">
        <w:rPr>
          <w:rFonts w:ascii="Arial" w:hAnsi="Arial" w:cs="Arial"/>
          <w:color w:val="000000"/>
        </w:rPr>
        <w:t xml:space="preserve">DNA-binding </w:t>
      </w:r>
      <w:r w:rsidR="00AA024E">
        <w:rPr>
          <w:rFonts w:ascii="Arial" w:hAnsi="Arial" w:cs="Arial"/>
          <w:color w:val="000000"/>
        </w:rPr>
        <w:t>TFs)</w:t>
      </w:r>
      <w:r w:rsidRPr="00F027FB">
        <w:rPr>
          <w:rFonts w:ascii="Arial" w:hAnsi="Arial" w:cs="Arial"/>
          <w:color w:val="000000"/>
        </w:rPr>
        <w:t xml:space="preserve">. NP_TARGETS, </w:t>
      </w:r>
      <w:r w:rsidR="002C52CA" w:rsidRPr="00F027FB">
        <w:rPr>
          <w:rFonts w:ascii="Arial" w:hAnsi="Arial" w:cs="Arial"/>
          <w:color w:val="000000"/>
        </w:rPr>
        <w:t xml:space="preserve">Number of </w:t>
      </w:r>
      <w:r w:rsidR="00736D7F" w:rsidRPr="00F027FB">
        <w:rPr>
          <w:rFonts w:ascii="Arial" w:hAnsi="Arial" w:cs="Arial"/>
          <w:color w:val="000000"/>
        </w:rPr>
        <w:t>NetProphet-</w:t>
      </w:r>
      <w:r w:rsidRPr="00F027FB">
        <w:rPr>
          <w:rFonts w:ascii="Arial" w:hAnsi="Arial" w:cs="Arial"/>
          <w:color w:val="000000"/>
        </w:rPr>
        <w:t xml:space="preserve">predicted targets of the indicated </w:t>
      </w:r>
      <w:r w:rsidR="00AA024E">
        <w:rPr>
          <w:rFonts w:ascii="Arial" w:hAnsi="Arial" w:cs="Arial"/>
          <w:color w:val="000000"/>
        </w:rPr>
        <w:t>regulator</w:t>
      </w:r>
      <w:r w:rsidRPr="00F027FB">
        <w:rPr>
          <w:rFonts w:ascii="Arial" w:hAnsi="Arial" w:cs="Arial"/>
          <w:color w:val="000000"/>
        </w:rPr>
        <w:t xml:space="preserve"> </w:t>
      </w:r>
      <w:r w:rsidR="00765970" w:rsidRPr="00F027FB">
        <w:rPr>
          <w:rFonts w:ascii="Arial" w:hAnsi="Arial" w:cs="Arial"/>
          <w:color w:val="000000"/>
        </w:rPr>
        <w:t xml:space="preserve">that have functional annotation (the top </w:t>
      </w:r>
      <w:r w:rsidR="00AA024E">
        <w:rPr>
          <w:rFonts w:ascii="Arial" w:hAnsi="Arial" w:cs="Arial"/>
          <w:color w:val="000000"/>
        </w:rPr>
        <w:t>4</w:t>
      </w:r>
      <w:r w:rsidRPr="00F027FB">
        <w:rPr>
          <w:rFonts w:ascii="Arial" w:hAnsi="Arial" w:cs="Arial"/>
          <w:color w:val="000000"/>
        </w:rPr>
        <w:t xml:space="preserve">0,000 </w:t>
      </w:r>
      <w:r w:rsidR="00765970" w:rsidRPr="00F027FB">
        <w:rPr>
          <w:rFonts w:ascii="Arial" w:hAnsi="Arial" w:cs="Arial"/>
          <w:color w:val="000000"/>
        </w:rPr>
        <w:t xml:space="preserve">NetProphet-predicted </w:t>
      </w:r>
      <w:r w:rsidRPr="00F027FB">
        <w:rPr>
          <w:rFonts w:ascii="Arial" w:hAnsi="Arial" w:cs="Arial"/>
          <w:color w:val="000000"/>
        </w:rPr>
        <w:t>edge</w:t>
      </w:r>
      <w:r w:rsidR="00765970" w:rsidRPr="00F027FB">
        <w:rPr>
          <w:rFonts w:ascii="Arial" w:hAnsi="Arial" w:cs="Arial"/>
          <w:color w:val="000000"/>
        </w:rPr>
        <w:t>s were considered)</w:t>
      </w:r>
      <w:r w:rsidRPr="00F027FB">
        <w:rPr>
          <w:rFonts w:ascii="Arial" w:hAnsi="Arial" w:cs="Arial"/>
          <w:color w:val="000000"/>
        </w:rPr>
        <w:t xml:space="preserve">; </w:t>
      </w:r>
      <w:proofErr w:type="spellStart"/>
      <w:r w:rsidRPr="00F027FB">
        <w:rPr>
          <w:rFonts w:ascii="Arial" w:hAnsi="Arial" w:cs="Arial"/>
          <w:color w:val="000000"/>
        </w:rPr>
        <w:t>Pvalue</w:t>
      </w:r>
      <w:proofErr w:type="spellEnd"/>
      <w:r w:rsidRPr="00F027FB">
        <w:rPr>
          <w:rFonts w:ascii="Arial" w:hAnsi="Arial" w:cs="Arial"/>
          <w:color w:val="000000"/>
        </w:rPr>
        <w:t xml:space="preserve">, P-value </w:t>
      </w:r>
      <w:r w:rsidR="000E462C" w:rsidRPr="00F027FB">
        <w:rPr>
          <w:rFonts w:ascii="Arial" w:hAnsi="Arial" w:cs="Arial"/>
          <w:color w:val="000000"/>
        </w:rPr>
        <w:t xml:space="preserve">for enrichment of the predicted targets for genes annotated with indicated term, calculated by hypergeometric test without correction for </w:t>
      </w:r>
      <w:r w:rsidR="0049303E" w:rsidRPr="00F027FB">
        <w:rPr>
          <w:rFonts w:ascii="Arial" w:hAnsi="Arial" w:cs="Arial"/>
          <w:color w:val="000000"/>
        </w:rPr>
        <w:t>multiple hypothesis testing</w:t>
      </w:r>
      <w:r w:rsidRPr="00F027FB">
        <w:rPr>
          <w:rFonts w:ascii="Arial" w:hAnsi="Arial" w:cs="Arial"/>
          <w:color w:val="000000"/>
        </w:rPr>
        <w:t xml:space="preserve">; </w:t>
      </w:r>
      <w:proofErr w:type="spellStart"/>
      <w:r w:rsidR="002519DB">
        <w:rPr>
          <w:rFonts w:ascii="Arial" w:hAnsi="Arial" w:cs="Arial"/>
          <w:color w:val="000000"/>
        </w:rPr>
        <w:t>AdjPvalue</w:t>
      </w:r>
      <w:proofErr w:type="spellEnd"/>
      <w:r w:rsidR="002519DB">
        <w:rPr>
          <w:rFonts w:ascii="Arial" w:hAnsi="Arial" w:cs="Arial"/>
          <w:color w:val="000000"/>
        </w:rPr>
        <w:t xml:space="preserve">, P-value adjusted for multiple hypothesis testing by </w:t>
      </w:r>
      <w:proofErr w:type="spellStart"/>
      <w:r w:rsidR="002519DB">
        <w:rPr>
          <w:rFonts w:ascii="Arial" w:hAnsi="Arial" w:cs="Arial"/>
          <w:color w:val="000000"/>
        </w:rPr>
        <w:t>Bonferroni</w:t>
      </w:r>
      <w:proofErr w:type="spellEnd"/>
      <w:r w:rsidR="002519DB">
        <w:rPr>
          <w:rFonts w:ascii="Arial" w:hAnsi="Arial" w:cs="Arial"/>
          <w:color w:val="000000"/>
        </w:rPr>
        <w:t xml:space="preserve"> corrections; </w:t>
      </w:r>
      <w:r w:rsidRPr="00F027FB">
        <w:rPr>
          <w:rFonts w:ascii="Arial" w:hAnsi="Arial" w:cs="Arial"/>
          <w:color w:val="000000"/>
        </w:rPr>
        <w:t xml:space="preserve">Count, number of NetProphet targets annotated to the indicated term; Size, total number of </w:t>
      </w:r>
      <w:r w:rsidRPr="00F027FB">
        <w:rPr>
          <w:rFonts w:ascii="Arial" w:hAnsi="Arial" w:cs="Arial"/>
          <w:i/>
          <w:iCs/>
          <w:color w:val="000000"/>
        </w:rPr>
        <w:t>C. neoformans</w:t>
      </w:r>
      <w:r w:rsidRPr="00F027FB">
        <w:rPr>
          <w:rFonts w:ascii="Arial" w:hAnsi="Arial" w:cs="Arial"/>
          <w:color w:val="000000"/>
        </w:rPr>
        <w:t xml:space="preserve"> genes annotated to the indicated term.</w:t>
      </w:r>
    </w:p>
    <w:p w14:paraId="54050F85" w14:textId="77777777" w:rsidR="007F079E" w:rsidRDefault="007F079E" w:rsidP="007F079E">
      <w:pPr>
        <w:spacing w:line="360" w:lineRule="auto"/>
        <w:rPr>
          <w:rFonts w:ascii="Arial" w:hAnsi="Arial" w:cs="Arial"/>
          <w:color w:val="000000"/>
        </w:rPr>
      </w:pPr>
    </w:p>
    <w:p w14:paraId="61313157" w14:textId="49C58407" w:rsidR="00EE3FAA" w:rsidRDefault="00D51E23" w:rsidP="007F079E">
      <w:pPr>
        <w:spacing w:line="360" w:lineRule="auto"/>
        <w:rPr>
          <w:rFonts w:ascii="Arial" w:hAnsi="Arial" w:cs="Arial"/>
          <w:color w:val="000000"/>
        </w:rPr>
      </w:pPr>
      <w:r>
        <w:rPr>
          <w:rFonts w:ascii="Arial" w:hAnsi="Arial" w:cs="Arial"/>
          <w:color w:val="000000"/>
        </w:rPr>
        <w:t xml:space="preserve">Table </w:t>
      </w:r>
      <w:r w:rsidR="001B3032">
        <w:rPr>
          <w:rFonts w:ascii="Arial" w:hAnsi="Arial" w:cs="Arial"/>
          <w:color w:val="000000"/>
        </w:rPr>
        <w:t>S</w:t>
      </w:r>
      <w:r w:rsidR="00EE3FAA">
        <w:rPr>
          <w:rFonts w:ascii="Arial" w:hAnsi="Arial" w:cs="Arial"/>
          <w:color w:val="000000"/>
        </w:rPr>
        <w:t xml:space="preserve">4 (Excel file). </w:t>
      </w:r>
      <w:proofErr w:type="gramStart"/>
      <w:r w:rsidR="00EE3FAA">
        <w:rPr>
          <w:rFonts w:ascii="Arial" w:hAnsi="Arial" w:cs="Arial"/>
          <w:color w:val="000000"/>
        </w:rPr>
        <w:t xml:space="preserve">The top </w:t>
      </w:r>
      <w:r w:rsidR="000E3661">
        <w:rPr>
          <w:rFonts w:ascii="Arial" w:hAnsi="Arial" w:cs="Arial"/>
          <w:color w:val="000000"/>
        </w:rPr>
        <w:t>4</w:t>
      </w:r>
      <w:r w:rsidR="00EE3FAA">
        <w:rPr>
          <w:rFonts w:ascii="Arial" w:hAnsi="Arial" w:cs="Arial"/>
          <w:color w:val="000000"/>
        </w:rPr>
        <w:t>0,000 NetProphet-predicted regulatory interactions.</w:t>
      </w:r>
      <w:proofErr w:type="gramEnd"/>
      <w:r w:rsidR="00EE3FAA">
        <w:rPr>
          <w:rFonts w:ascii="Arial" w:hAnsi="Arial" w:cs="Arial"/>
          <w:color w:val="000000"/>
        </w:rPr>
        <w:t xml:space="preserve"> Columns are: REGULATOR, the </w:t>
      </w:r>
      <w:r w:rsidR="00EE3FAA">
        <w:rPr>
          <w:rFonts w:ascii="Arial" w:hAnsi="Arial" w:cs="Arial"/>
          <w:i/>
          <w:color w:val="000000"/>
        </w:rPr>
        <w:t>C. neoformans</w:t>
      </w:r>
      <w:r w:rsidR="00EE3FAA">
        <w:rPr>
          <w:rFonts w:ascii="Arial" w:hAnsi="Arial" w:cs="Arial"/>
          <w:color w:val="000000"/>
        </w:rPr>
        <w:t xml:space="preserve"> gene identifier of the predicted regulator; REG_NAME, the gene name of the predicted regulator, or “NONE” for unnamed genes; REG_YID, the gene identifier of the best </w:t>
      </w:r>
      <w:r w:rsidR="00EE3FAA">
        <w:rPr>
          <w:rFonts w:ascii="Arial" w:hAnsi="Arial" w:cs="Arial"/>
          <w:i/>
          <w:color w:val="000000"/>
        </w:rPr>
        <w:t xml:space="preserve">S. cerevisiae </w:t>
      </w:r>
      <w:r w:rsidR="00EE3FAA">
        <w:rPr>
          <w:rFonts w:ascii="Arial" w:hAnsi="Arial" w:cs="Arial"/>
          <w:color w:val="000000"/>
        </w:rPr>
        <w:t xml:space="preserve">ortholog of the predicted regulator, or a blank cell if there is no ortholog; </w:t>
      </w:r>
      <w:r w:rsidR="00EE3FAA" w:rsidRPr="00EE3FAA">
        <w:rPr>
          <w:rFonts w:ascii="Arial" w:hAnsi="Arial" w:cs="Arial"/>
          <w:color w:val="000000"/>
        </w:rPr>
        <w:t>REG_YNAME</w:t>
      </w:r>
      <w:r w:rsidR="00EE3FAA">
        <w:rPr>
          <w:rFonts w:ascii="Arial" w:hAnsi="Arial" w:cs="Arial"/>
          <w:color w:val="000000"/>
        </w:rPr>
        <w:t xml:space="preserve">, the gene name of the best </w:t>
      </w:r>
      <w:r w:rsidR="00EE3FAA">
        <w:rPr>
          <w:rFonts w:ascii="Arial" w:hAnsi="Arial" w:cs="Arial"/>
          <w:i/>
          <w:color w:val="000000"/>
        </w:rPr>
        <w:t xml:space="preserve">S. cerevisiae </w:t>
      </w:r>
      <w:r w:rsidR="00EE3FAA">
        <w:rPr>
          <w:rFonts w:ascii="Arial" w:hAnsi="Arial" w:cs="Arial"/>
          <w:color w:val="000000"/>
        </w:rPr>
        <w:t>ortholog of the predicted regulator,</w:t>
      </w:r>
      <w:r w:rsidR="00EE3FAA" w:rsidRPr="00EE3FAA">
        <w:rPr>
          <w:rFonts w:ascii="Arial" w:hAnsi="Arial" w:cs="Arial"/>
          <w:color w:val="000000"/>
        </w:rPr>
        <w:tab/>
      </w:r>
      <w:r w:rsidR="00EE3FAA">
        <w:rPr>
          <w:rFonts w:ascii="Arial" w:hAnsi="Arial" w:cs="Arial"/>
          <w:color w:val="000000"/>
        </w:rPr>
        <w:t xml:space="preserve">or a blank cell if there is no ortholog; </w:t>
      </w:r>
      <w:r w:rsidR="00EE3FAA" w:rsidRPr="00EE3FAA">
        <w:rPr>
          <w:rFonts w:ascii="Arial" w:hAnsi="Arial" w:cs="Arial"/>
          <w:color w:val="000000"/>
        </w:rPr>
        <w:t>TARGET</w:t>
      </w:r>
      <w:r w:rsidR="00EE3FAA">
        <w:rPr>
          <w:rFonts w:ascii="Arial" w:hAnsi="Arial" w:cs="Arial"/>
          <w:color w:val="000000"/>
        </w:rPr>
        <w:t xml:space="preserve">, the identifier of the predicted target; </w:t>
      </w:r>
      <w:r w:rsidR="00EE3FAA" w:rsidRPr="00EE3FAA">
        <w:rPr>
          <w:rFonts w:ascii="Arial" w:hAnsi="Arial" w:cs="Arial"/>
          <w:color w:val="000000"/>
        </w:rPr>
        <w:t>TARG_NAME</w:t>
      </w:r>
      <w:r w:rsidR="00EE3FAA">
        <w:rPr>
          <w:rFonts w:ascii="Arial" w:hAnsi="Arial" w:cs="Arial"/>
          <w:color w:val="000000"/>
        </w:rPr>
        <w:t xml:space="preserve">, the name of the predicted target gene, or “NONE” for unnamed genes; </w:t>
      </w:r>
      <w:r w:rsidR="00EE3FAA" w:rsidRPr="00EE3FAA">
        <w:rPr>
          <w:rFonts w:ascii="Arial" w:hAnsi="Arial" w:cs="Arial"/>
          <w:color w:val="000000"/>
        </w:rPr>
        <w:t>TARG_YID</w:t>
      </w:r>
      <w:r w:rsidR="00EE3FAA">
        <w:rPr>
          <w:rFonts w:ascii="Arial" w:hAnsi="Arial" w:cs="Arial"/>
          <w:color w:val="000000"/>
        </w:rPr>
        <w:t xml:space="preserve">, the gene identifier of the best </w:t>
      </w:r>
      <w:r w:rsidR="00EE3FAA">
        <w:rPr>
          <w:rFonts w:ascii="Arial" w:hAnsi="Arial" w:cs="Arial"/>
          <w:i/>
          <w:color w:val="000000"/>
        </w:rPr>
        <w:t xml:space="preserve">S. </w:t>
      </w:r>
      <w:r w:rsidR="00EE3FAA">
        <w:rPr>
          <w:rFonts w:ascii="Arial" w:hAnsi="Arial" w:cs="Arial"/>
          <w:i/>
          <w:color w:val="000000"/>
        </w:rPr>
        <w:lastRenderedPageBreak/>
        <w:t xml:space="preserve">cerevisiae </w:t>
      </w:r>
      <w:r w:rsidR="00EE3FAA">
        <w:rPr>
          <w:rFonts w:ascii="Arial" w:hAnsi="Arial" w:cs="Arial"/>
          <w:color w:val="000000"/>
        </w:rPr>
        <w:t xml:space="preserve">ortholog of the predicted target gene, or blank cell if there is no ortholog; </w:t>
      </w:r>
      <w:r w:rsidR="00EE3FAA" w:rsidRPr="00EE3FAA">
        <w:rPr>
          <w:rFonts w:ascii="Arial" w:hAnsi="Arial" w:cs="Arial"/>
          <w:color w:val="000000"/>
        </w:rPr>
        <w:t>TARG_YNAME</w:t>
      </w:r>
      <w:r w:rsidR="00EE3FAA">
        <w:rPr>
          <w:rFonts w:ascii="Arial" w:hAnsi="Arial" w:cs="Arial"/>
          <w:color w:val="000000"/>
        </w:rPr>
        <w:t xml:space="preserve"> , the gene name of the best </w:t>
      </w:r>
      <w:r w:rsidR="00EE3FAA">
        <w:rPr>
          <w:rFonts w:ascii="Arial" w:hAnsi="Arial" w:cs="Arial"/>
          <w:i/>
          <w:color w:val="000000"/>
        </w:rPr>
        <w:t xml:space="preserve">S. cerevisiae </w:t>
      </w:r>
      <w:r w:rsidR="00EE3FAA">
        <w:rPr>
          <w:rFonts w:ascii="Arial" w:hAnsi="Arial" w:cs="Arial"/>
          <w:color w:val="000000"/>
        </w:rPr>
        <w:t xml:space="preserve">ortholog of the predicted target gene, or blank cell if there is no ortholog; </w:t>
      </w:r>
      <w:r w:rsidR="00EE3FAA" w:rsidRPr="00EE3FAA">
        <w:rPr>
          <w:rFonts w:ascii="Arial" w:hAnsi="Arial" w:cs="Arial"/>
          <w:color w:val="000000"/>
        </w:rPr>
        <w:t>SCORE</w:t>
      </w:r>
      <w:r w:rsidR="00EE3FAA">
        <w:rPr>
          <w:rFonts w:ascii="Arial" w:hAnsi="Arial" w:cs="Arial"/>
          <w:color w:val="000000"/>
        </w:rPr>
        <w:t xml:space="preserve">, the NetProphet score of the predicted </w:t>
      </w:r>
      <w:r w:rsidR="00771ECD">
        <w:rPr>
          <w:rFonts w:ascii="Arial" w:hAnsi="Arial" w:cs="Arial"/>
          <w:color w:val="000000"/>
        </w:rPr>
        <w:t>regulator</w:t>
      </w:r>
      <w:r w:rsidR="00EE3FAA">
        <w:rPr>
          <w:rFonts w:ascii="Arial" w:hAnsi="Arial" w:cs="Arial"/>
          <w:color w:val="000000"/>
        </w:rPr>
        <w:t xml:space="preserve">-target relationship; </w:t>
      </w:r>
      <w:r w:rsidR="00EE3FAA" w:rsidRPr="00EE3FAA">
        <w:rPr>
          <w:rFonts w:ascii="Arial" w:hAnsi="Arial" w:cs="Arial"/>
          <w:color w:val="000000"/>
        </w:rPr>
        <w:t>DSIGN</w:t>
      </w:r>
      <w:r w:rsidR="00EE3FAA">
        <w:rPr>
          <w:rFonts w:ascii="Arial" w:hAnsi="Arial" w:cs="Arial"/>
          <w:color w:val="000000"/>
        </w:rPr>
        <w:t xml:space="preserve">, the </w:t>
      </w:r>
      <w:r w:rsidR="00CE4397">
        <w:rPr>
          <w:rFonts w:ascii="Arial" w:hAnsi="Arial" w:cs="Arial"/>
          <w:color w:val="000000"/>
        </w:rPr>
        <w:t xml:space="preserve">sign of the predicted regulatory interaction as determined by differential expression analysis: +1 = activator, -1 = repressor, 0= </w:t>
      </w:r>
      <w:r w:rsidR="00771ECD">
        <w:rPr>
          <w:rFonts w:ascii="Arial" w:hAnsi="Arial" w:cs="Arial"/>
          <w:color w:val="000000"/>
        </w:rPr>
        <w:t>regulator</w:t>
      </w:r>
      <w:r w:rsidR="00CE4397">
        <w:rPr>
          <w:rFonts w:ascii="Arial" w:hAnsi="Arial" w:cs="Arial"/>
          <w:color w:val="000000"/>
        </w:rPr>
        <w:t xml:space="preserve"> not deleted or target not significantly differentially expressed; </w:t>
      </w:r>
      <w:r w:rsidR="00EE3FAA" w:rsidRPr="00EE3FAA">
        <w:rPr>
          <w:rFonts w:ascii="Arial" w:hAnsi="Arial" w:cs="Arial"/>
          <w:color w:val="000000"/>
        </w:rPr>
        <w:t>BSIGN</w:t>
      </w:r>
      <w:r w:rsidR="002439B8">
        <w:rPr>
          <w:rFonts w:ascii="Arial" w:hAnsi="Arial" w:cs="Arial"/>
          <w:color w:val="000000"/>
        </w:rPr>
        <w:t xml:space="preserve"> the sign of the predicted regulatory interaction as determined by regression analysis: +1 = activator, -1 = repressor, 0 = </w:t>
      </w:r>
      <w:r w:rsidR="00771ECD">
        <w:rPr>
          <w:rFonts w:ascii="Arial" w:hAnsi="Arial" w:cs="Arial"/>
          <w:color w:val="000000"/>
        </w:rPr>
        <w:t>regulator</w:t>
      </w:r>
      <w:r w:rsidR="002439B8">
        <w:rPr>
          <w:rFonts w:ascii="Arial" w:hAnsi="Arial" w:cs="Arial"/>
          <w:color w:val="000000"/>
        </w:rPr>
        <w:t xml:space="preserve"> not selected as a predictor of target in regression analysis; </w:t>
      </w:r>
      <w:r w:rsidR="00EE3FAA" w:rsidRPr="00EE3FAA">
        <w:rPr>
          <w:rFonts w:ascii="Arial" w:hAnsi="Arial" w:cs="Arial"/>
          <w:color w:val="000000"/>
        </w:rPr>
        <w:t>CSIGN</w:t>
      </w:r>
      <w:r w:rsidR="002439B8">
        <w:rPr>
          <w:rFonts w:ascii="Arial" w:hAnsi="Arial" w:cs="Arial"/>
          <w:color w:val="000000"/>
        </w:rPr>
        <w:t>, the average of BSIGN and DSIGN;</w:t>
      </w:r>
      <w:r w:rsidR="00EE3FAA" w:rsidRPr="00EE3FAA">
        <w:rPr>
          <w:rFonts w:ascii="Arial" w:hAnsi="Arial" w:cs="Arial"/>
          <w:color w:val="000000"/>
        </w:rPr>
        <w:tab/>
        <w:t>RANK</w:t>
      </w:r>
      <w:r w:rsidR="002439B8">
        <w:rPr>
          <w:rFonts w:ascii="Arial" w:hAnsi="Arial" w:cs="Arial"/>
          <w:color w:val="000000"/>
        </w:rPr>
        <w:t xml:space="preserve"> the rank of the interaction’s NetProphet score, where rank 1 indicates the interaction about which NetProphet is most confident.</w:t>
      </w:r>
    </w:p>
    <w:p w14:paraId="373EB025" w14:textId="77777777" w:rsidR="00EE3FAA" w:rsidRPr="00F027FB" w:rsidRDefault="00EE3FAA" w:rsidP="007F079E">
      <w:pPr>
        <w:spacing w:line="360" w:lineRule="auto"/>
        <w:rPr>
          <w:rFonts w:ascii="Arial" w:hAnsi="Arial" w:cs="Arial"/>
          <w:color w:val="000000"/>
        </w:rPr>
      </w:pPr>
    </w:p>
    <w:p w14:paraId="7AF8579A" w14:textId="77777777" w:rsidR="00DC4A9C" w:rsidRDefault="007F079E" w:rsidP="007F079E">
      <w:pPr>
        <w:spacing w:line="360" w:lineRule="auto"/>
        <w:rPr>
          <w:rFonts w:ascii="Arial" w:hAnsi="Arial" w:cs="Arial"/>
          <w:b/>
          <w:color w:val="000000"/>
        </w:rPr>
      </w:pPr>
      <w:r w:rsidRPr="00F027FB">
        <w:rPr>
          <w:rFonts w:ascii="Arial" w:hAnsi="Arial" w:cs="Arial"/>
          <w:b/>
          <w:color w:val="000000"/>
        </w:rPr>
        <w:t xml:space="preserve">EXPANDED </w:t>
      </w:r>
      <w:r w:rsidR="00DC4A9C">
        <w:rPr>
          <w:rFonts w:ascii="Arial" w:hAnsi="Arial" w:cs="Arial"/>
          <w:b/>
          <w:color w:val="000000"/>
        </w:rPr>
        <w:t>METHODS</w:t>
      </w:r>
    </w:p>
    <w:p w14:paraId="244598D2" w14:textId="77777777" w:rsidR="007F079E" w:rsidRPr="00F027FB" w:rsidRDefault="007F079E" w:rsidP="007F079E">
      <w:pPr>
        <w:spacing w:line="360" w:lineRule="auto"/>
        <w:rPr>
          <w:rFonts w:ascii="Arial" w:hAnsi="Arial" w:cs="Arial"/>
          <w:b/>
          <w:color w:val="000000"/>
        </w:rPr>
      </w:pPr>
    </w:p>
    <w:p w14:paraId="1D047D18" w14:textId="77777777" w:rsidR="006903C4" w:rsidRPr="00F027FB" w:rsidRDefault="006903C4" w:rsidP="007F079E">
      <w:pPr>
        <w:spacing w:line="360" w:lineRule="auto"/>
        <w:rPr>
          <w:rFonts w:ascii="Arial" w:hAnsi="Arial" w:cs="Arial"/>
          <w:b/>
        </w:rPr>
      </w:pPr>
      <w:r w:rsidRPr="00F027FB">
        <w:rPr>
          <w:rFonts w:ascii="Arial" w:hAnsi="Arial" w:cs="Arial"/>
          <w:b/>
        </w:rPr>
        <w:t>Materials</w:t>
      </w:r>
    </w:p>
    <w:p w14:paraId="503FBC2A" w14:textId="77777777" w:rsidR="006903C4" w:rsidRPr="00F027FB" w:rsidRDefault="006903C4" w:rsidP="006903C4">
      <w:pPr>
        <w:spacing w:line="360" w:lineRule="auto"/>
        <w:rPr>
          <w:rFonts w:ascii="Arial" w:hAnsi="Arial" w:cs="Arial"/>
          <w:i/>
        </w:rPr>
      </w:pPr>
      <w:r w:rsidRPr="00F027FB">
        <w:rPr>
          <w:rFonts w:ascii="Arial" w:hAnsi="Arial" w:cs="Arial"/>
        </w:rPr>
        <w:t>Unless otherwise noted, all chemicals and PCR primers were from Sigma-Aldrich, DNA cleanup kits from Qiagen, and enzymes and other reagents from Life Technologies.</w:t>
      </w:r>
    </w:p>
    <w:p w14:paraId="382264CF" w14:textId="77777777" w:rsidR="006903C4" w:rsidRPr="00F027FB" w:rsidRDefault="006903C4" w:rsidP="006903C4">
      <w:pPr>
        <w:spacing w:line="360" w:lineRule="auto"/>
        <w:rPr>
          <w:rFonts w:ascii="Arial" w:hAnsi="Arial" w:cs="Arial"/>
          <w:u w:val="single"/>
        </w:rPr>
      </w:pPr>
    </w:p>
    <w:p w14:paraId="1A8232F7" w14:textId="77777777" w:rsidR="006903C4" w:rsidRPr="00F027FB" w:rsidRDefault="006903C4" w:rsidP="006903C4">
      <w:pPr>
        <w:spacing w:line="360" w:lineRule="auto"/>
        <w:rPr>
          <w:rFonts w:ascii="Arial" w:hAnsi="Arial" w:cs="Arial"/>
        </w:rPr>
      </w:pPr>
      <w:r w:rsidRPr="00F027FB">
        <w:rPr>
          <w:rFonts w:ascii="Arial" w:hAnsi="Arial" w:cs="Arial"/>
          <w:b/>
        </w:rPr>
        <w:t>Strains and growth conditions</w:t>
      </w:r>
    </w:p>
    <w:p w14:paraId="0FE9F870" w14:textId="77777777" w:rsidR="006903C4" w:rsidRPr="00F027FB" w:rsidRDefault="006903C4" w:rsidP="006903C4">
      <w:pPr>
        <w:spacing w:line="360" w:lineRule="auto"/>
        <w:rPr>
          <w:rFonts w:ascii="Arial" w:hAnsi="Arial" w:cs="Arial"/>
          <w:i/>
        </w:rPr>
      </w:pPr>
      <w:r w:rsidRPr="00F027FB">
        <w:rPr>
          <w:rFonts w:ascii="Arial" w:hAnsi="Arial" w:cs="Arial"/>
        </w:rPr>
        <w:t xml:space="preserve">All strains were constructed in the </w:t>
      </w:r>
      <w:r w:rsidRPr="00F027FB">
        <w:rPr>
          <w:rFonts w:ascii="Arial" w:hAnsi="Arial" w:cs="Arial"/>
          <w:i/>
        </w:rPr>
        <w:t>C. neoformans</w:t>
      </w:r>
      <w:r w:rsidRPr="00F027FB">
        <w:rPr>
          <w:rFonts w:ascii="Arial" w:hAnsi="Arial" w:cs="Arial"/>
        </w:rPr>
        <w:t xml:space="preserve"> KN99</w:t>
      </w:r>
      <w:r w:rsidRPr="005C675C">
        <w:rPr>
          <w:rFonts w:ascii="Symbol" w:hAnsi="Symbol" w:cs="Arial"/>
        </w:rPr>
        <w:t></w:t>
      </w:r>
      <w:r w:rsidRPr="00F027FB">
        <w:rPr>
          <w:rFonts w:ascii="Arial" w:hAnsi="Arial" w:cs="Arial"/>
        </w:rPr>
        <w:t xml:space="preserve"> background </w:t>
      </w:r>
      <w:r w:rsidR="00975C66" w:rsidRPr="00F027FB">
        <w:rPr>
          <w:rFonts w:ascii="Arial" w:hAnsi="Arial" w:cs="Arial"/>
        </w:rPr>
        <w:fldChar w:fldCharType="begin">
          <w:fldData xml:space="preserve">PEVuZE5vdGU+PENpdGU+PEF1dGhvcj5OaWVsc2VuPC9BdXRob3I+PFllYXI+MjAwNTwvWWVhcj48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</w:fldData>
        </w:fldChar>
      </w:r>
      <w:r w:rsidR="00F064E1">
        <w:rPr>
          <w:rFonts w:ascii="Arial" w:hAnsi="Arial" w:cs="Arial"/>
        </w:rPr>
        <w:instrText xml:space="preserve"> ADDIN EN.CITE </w:instrText>
      </w:r>
      <w:r w:rsidR="00975C66">
        <w:rPr>
          <w:rFonts w:ascii="Arial" w:hAnsi="Arial" w:cs="Arial"/>
        </w:rPr>
        <w:fldChar w:fldCharType="begin">
          <w:fldData xml:space="preserve">PEVuZE5vdGU+PENpdGU+PEF1dGhvcj5OaWVsc2VuPC9BdXRob3I+PFllYXI+MjAwNTwvWWVhcj48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</w:fldData>
        </w:fldChar>
      </w:r>
      <w:r w:rsidR="00F064E1">
        <w:rPr>
          <w:rFonts w:ascii="Arial" w:hAnsi="Arial" w:cs="Arial"/>
        </w:rPr>
        <w:instrText xml:space="preserve"> ADDIN EN.CITE.DATA </w:instrText>
      </w:r>
      <w:r w:rsidR="00975C66">
        <w:rPr>
          <w:rFonts w:ascii="Arial" w:hAnsi="Arial" w:cs="Arial"/>
        </w:rPr>
      </w:r>
      <w:r w:rsidR="00975C66">
        <w:rPr>
          <w:rFonts w:ascii="Arial" w:hAnsi="Arial" w:cs="Arial"/>
        </w:rPr>
        <w:fldChar w:fldCharType="end"/>
      </w:r>
      <w:r w:rsidR="00975C66" w:rsidRPr="00F027FB">
        <w:rPr>
          <w:rFonts w:ascii="Arial" w:hAnsi="Arial" w:cs="Arial"/>
        </w:rPr>
      </w:r>
      <w:r w:rsidR="00975C66" w:rsidRPr="00F027FB">
        <w:rPr>
          <w:rFonts w:ascii="Arial" w:hAnsi="Arial" w:cs="Arial"/>
        </w:rPr>
        <w:fldChar w:fldCharType="separate"/>
      </w:r>
      <w:r w:rsidR="00F064E1">
        <w:rPr>
          <w:rFonts w:ascii="Arial" w:hAnsi="Arial" w:cs="Arial"/>
          <w:noProof/>
        </w:rPr>
        <w:t>(Nielsen et al. 2005)</w:t>
      </w:r>
      <w:r w:rsidR="00975C66" w:rsidRPr="00F027FB">
        <w:rPr>
          <w:rFonts w:ascii="Arial" w:hAnsi="Arial" w:cs="Arial"/>
        </w:rPr>
        <w:fldChar w:fldCharType="end"/>
      </w:r>
      <w:r w:rsidRPr="00F027FB">
        <w:rPr>
          <w:rFonts w:ascii="Arial" w:hAnsi="Arial" w:cs="Arial"/>
        </w:rPr>
        <w:t xml:space="preserve">. Standard growth was at 30 °C either in yeast peptone dextrose (YPD) liquid medium with continuous shaking (230 rpm) or on YPD agar plates. Selective media were supplemented with 100 μg/ml of nourseothricin (Werner </w:t>
      </w:r>
      <w:proofErr w:type="spellStart"/>
      <w:r w:rsidRPr="00F027FB">
        <w:rPr>
          <w:rFonts w:ascii="Arial" w:hAnsi="Arial" w:cs="Arial"/>
        </w:rPr>
        <w:t>BioAgents</w:t>
      </w:r>
      <w:proofErr w:type="spellEnd"/>
      <w:r w:rsidRPr="00F027FB">
        <w:rPr>
          <w:rFonts w:ascii="Arial" w:hAnsi="Arial" w:cs="Arial"/>
        </w:rPr>
        <w:t xml:space="preserve">) or 100 μg/ml of </w:t>
      </w:r>
      <w:proofErr w:type="spellStart"/>
      <w:r w:rsidRPr="00F027FB">
        <w:rPr>
          <w:rFonts w:ascii="Arial" w:hAnsi="Arial" w:cs="Arial"/>
        </w:rPr>
        <w:t>Geneticin</w:t>
      </w:r>
      <w:proofErr w:type="spellEnd"/>
      <w:r w:rsidRPr="00F027FB">
        <w:rPr>
          <w:rFonts w:ascii="Arial" w:hAnsi="Arial" w:cs="Arial"/>
        </w:rPr>
        <w:t xml:space="preserve"> (Life Technologies).</w:t>
      </w:r>
      <w:r w:rsidRPr="00F027FB">
        <w:rPr>
          <w:rFonts w:ascii="Arial" w:hAnsi="Arial" w:cs="Arial"/>
          <w:b/>
        </w:rPr>
        <w:t xml:space="preserve"> </w:t>
      </w:r>
      <w:r w:rsidRPr="00F027FB">
        <w:rPr>
          <w:rFonts w:ascii="Arial" w:hAnsi="Arial" w:cs="Arial"/>
        </w:rPr>
        <w:t>For capsule induction, cells were grown overnight in YPD, washed and resuspended in DMEM (Sigma-Aldrich catalog # D6429), and cultured at 37°C and 5% CO</w:t>
      </w:r>
      <w:r w:rsidRPr="00F027FB">
        <w:rPr>
          <w:rFonts w:ascii="Arial" w:hAnsi="Arial" w:cs="Arial"/>
          <w:vertAlign w:val="subscript"/>
        </w:rPr>
        <w:t>2</w:t>
      </w:r>
      <w:r w:rsidRPr="00F027FB">
        <w:rPr>
          <w:rFonts w:ascii="Arial" w:hAnsi="Arial" w:cs="Arial"/>
        </w:rPr>
        <w:t xml:space="preserve">. </w:t>
      </w:r>
    </w:p>
    <w:p w14:paraId="1DEC97D6" w14:textId="77777777" w:rsidR="006903C4" w:rsidRPr="00F027FB" w:rsidRDefault="006903C4" w:rsidP="006903C4">
      <w:pPr>
        <w:spacing w:line="360" w:lineRule="auto"/>
        <w:ind w:firstLine="720"/>
        <w:rPr>
          <w:rFonts w:ascii="Arial" w:hAnsi="Arial" w:cs="Arial"/>
        </w:rPr>
      </w:pPr>
    </w:p>
    <w:p w14:paraId="1889BA98" w14:textId="77777777" w:rsidR="006903C4" w:rsidRPr="00F027FB" w:rsidRDefault="006903C4" w:rsidP="006903C4">
      <w:pPr>
        <w:spacing w:line="360" w:lineRule="auto"/>
        <w:rPr>
          <w:rFonts w:ascii="Arial" w:hAnsi="Arial" w:cs="Arial"/>
          <w:b/>
        </w:rPr>
      </w:pPr>
      <w:r w:rsidRPr="00F027FB">
        <w:rPr>
          <w:rFonts w:ascii="Arial" w:hAnsi="Arial" w:cs="Arial"/>
          <w:b/>
        </w:rPr>
        <w:t>Gene manipulation and naming</w:t>
      </w:r>
    </w:p>
    <w:p w14:paraId="76C8287D" w14:textId="77777777" w:rsidR="006903C4" w:rsidRPr="00F027FB" w:rsidRDefault="006903C4" w:rsidP="006903C4">
      <w:pPr>
        <w:spacing w:line="360" w:lineRule="auto"/>
        <w:rPr>
          <w:rFonts w:ascii="Arial" w:hAnsi="Arial" w:cs="Arial"/>
        </w:rPr>
      </w:pPr>
      <w:r w:rsidRPr="00F027FB">
        <w:rPr>
          <w:rFonts w:ascii="Arial" w:hAnsi="Arial" w:cs="Arial"/>
        </w:rPr>
        <w:lastRenderedPageBreak/>
        <w:t xml:space="preserve">The </w:t>
      </w:r>
      <w:r w:rsidRPr="00F027FB">
        <w:rPr>
          <w:rFonts w:ascii="Arial" w:hAnsi="Arial" w:cs="Arial"/>
          <w:i/>
        </w:rPr>
        <w:t>C. neoformans</w:t>
      </w:r>
      <w:r w:rsidRPr="00F027FB">
        <w:rPr>
          <w:rFonts w:ascii="Arial" w:hAnsi="Arial" w:cs="Arial"/>
        </w:rPr>
        <w:t xml:space="preserve"> H99 reference sequence was accessed through the Fungal Genome Initiative database at the Broad Institute (http://www.broadinstitute.org/annotation/genome/cryptococcus_neoformans/MultiHome.html). Cryptococcal genomic DNA was isolated as described </w:t>
      </w:r>
      <w:r w:rsidR="00975C66" w:rsidRPr="00F027FB">
        <w:rPr>
          <w:rFonts w:ascii="Arial" w:hAnsi="Arial" w:cs="Arial"/>
        </w:rPr>
        <w:fldChar w:fldCharType="begin">
          <w:fldData xml:space="preserve">PEVuZE5vdGU+PENpdGU+PEF1dGhvcj5OZWxzb248L0F1dGhvcj48WWVhcj4yMDAxPC9ZZWFyPjxS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</w:fldData>
        </w:fldChar>
      </w:r>
      <w:r w:rsidR="00F064E1">
        <w:rPr>
          <w:rFonts w:ascii="Arial" w:hAnsi="Arial" w:cs="Arial"/>
        </w:rPr>
        <w:instrText xml:space="preserve"> ADDIN EN.CITE </w:instrText>
      </w:r>
      <w:r w:rsidR="00975C66">
        <w:rPr>
          <w:rFonts w:ascii="Arial" w:hAnsi="Arial" w:cs="Arial"/>
        </w:rPr>
        <w:fldChar w:fldCharType="begin">
          <w:fldData xml:space="preserve">PEVuZE5vdGU+PENpdGU+PEF1dGhvcj5OZWxzb248L0F1dGhvcj48WWVhcj4yMDAxPC9ZZWFyPjxS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</w:fldData>
        </w:fldChar>
      </w:r>
      <w:r w:rsidR="00F064E1">
        <w:rPr>
          <w:rFonts w:ascii="Arial" w:hAnsi="Arial" w:cs="Arial"/>
        </w:rPr>
        <w:instrText xml:space="preserve"> ADDIN EN.CITE.DATA </w:instrText>
      </w:r>
      <w:r w:rsidR="00975C66">
        <w:rPr>
          <w:rFonts w:ascii="Arial" w:hAnsi="Arial" w:cs="Arial"/>
        </w:rPr>
      </w:r>
      <w:r w:rsidR="00975C66">
        <w:rPr>
          <w:rFonts w:ascii="Arial" w:hAnsi="Arial" w:cs="Arial"/>
        </w:rPr>
        <w:fldChar w:fldCharType="end"/>
      </w:r>
      <w:r w:rsidR="00975C66" w:rsidRPr="00F027FB">
        <w:rPr>
          <w:rFonts w:ascii="Arial" w:hAnsi="Arial" w:cs="Arial"/>
        </w:rPr>
      </w:r>
      <w:r w:rsidR="00975C66" w:rsidRPr="00F027FB">
        <w:rPr>
          <w:rFonts w:ascii="Arial" w:hAnsi="Arial" w:cs="Arial"/>
        </w:rPr>
        <w:fldChar w:fldCharType="separate"/>
      </w:r>
      <w:r w:rsidR="00F064E1">
        <w:rPr>
          <w:rFonts w:ascii="Arial" w:hAnsi="Arial" w:cs="Arial"/>
          <w:noProof/>
        </w:rPr>
        <w:t>(Nelson et al. 2001)</w:t>
      </w:r>
      <w:r w:rsidR="00975C66" w:rsidRPr="00F027FB">
        <w:rPr>
          <w:rFonts w:ascii="Arial" w:hAnsi="Arial" w:cs="Arial"/>
        </w:rPr>
        <w:fldChar w:fldCharType="end"/>
      </w:r>
      <w:r w:rsidRPr="00F027FB">
        <w:rPr>
          <w:rFonts w:ascii="Arial" w:hAnsi="Arial" w:cs="Arial"/>
        </w:rPr>
        <w:t xml:space="preserve"> and a split-marker approach </w:t>
      </w:r>
      <w:r w:rsidR="00975C66" w:rsidRPr="00F027FB">
        <w:rPr>
          <w:rFonts w:ascii="Arial" w:hAnsi="Arial" w:cs="Arial"/>
        </w:rPr>
        <w:fldChar w:fldCharType="begin"/>
      </w:r>
      <w:r w:rsidR="00F064E1">
        <w:rPr>
          <w:rFonts w:ascii="Arial" w:hAnsi="Arial" w:cs="Arial"/>
        </w:rPr>
        <w:instrText xml:space="preserve"> ADDIN EN.CITE &lt;EndNote&gt;&lt;Cite&gt;&lt;Author&gt;Fu&lt;/Author&gt;&lt;Year&gt;2006&lt;/Year&gt;&lt;RecNum&gt;51&lt;/RecNum&gt;&lt;DisplayText&gt;(Fu et al. 2006)&lt;/DisplayText&gt;&lt;record&gt;&lt;rec-number&gt;51&lt;/rec-number&gt;&lt;foreign-keys&gt;&lt;key app="EN" db-id="20x5aapr00str4exzsmprzvm50r2wxwarxvd"&gt;51&lt;/key&gt;&lt;/foreign-keys&gt;&lt;ref-type name="Journal Article"&gt;17&lt;/ref-type&gt;&lt;contributors&gt;&lt;authors&gt;&lt;author&gt;Fu, J.&lt;/author&gt;&lt;author&gt;Hettler, E.&lt;/author&gt;&lt;author&gt;Wickes, B. L.&lt;/author&gt;&lt;/authors&gt;&lt;/contributors&gt;&lt;auth-address&gt;Department of Microbiology and Immunology, University of Texas Health Science Center at San Antonio, 78229-3900, USA.&lt;/auth-address&gt;&lt;titles&gt;&lt;title&gt;&lt;style face="normal" font="default" size="100%"&gt;Split marker transformation increases homologous integration frequency in &lt;/style&gt;&lt;style face="italic" font="default" size="100%"&gt;Cryptococcus neoformans&lt;/style&gt;&lt;/title&gt;&lt;secondary-title&gt;Fungal Genet Biol&lt;/secondary-title&gt;&lt;/titles&gt;&lt;periodical&gt;&lt;full-title&gt;Fungal genetics and biology : FG &amp;amp; B&lt;/full-title&gt;&lt;abbr-1&gt;Fungal Genet Biol&lt;/abbr-1&gt;&lt;/periodical&gt;&lt;pages&gt;200-12&lt;/pages&gt;&lt;volume&gt;43&lt;/volume&gt;&lt;number&gt;3&lt;/number&gt;&lt;edition&gt;2006/02/25&lt;/edition&gt;&lt;keywords&gt;&lt;keyword&gt;Cryptococcus neoformans/*genetics&lt;/keyword&gt;&lt;keyword&gt;Genetic Markers&lt;/keyword&gt;&lt;keyword&gt;Mutagenesis, Insertional/*methods&lt;/keyword&gt;&lt;keyword&gt;*Recombination, Genetic&lt;/keyword&gt;&lt;keyword&gt;Selection (Genetics)&lt;/keyword&gt;&lt;keyword&gt;*Transformation, Genetic&lt;/keyword&gt;&lt;/keywords&gt;&lt;dates&gt;&lt;year&gt;2006&lt;/year&gt;&lt;pub-dates&gt;&lt;date&gt;Mar&lt;/date&gt;&lt;/pub-dates&gt;&lt;/dates&gt;&lt;isbn&gt;1087-1845 (Print)&lt;/isbn&gt;&lt;accession-num&gt;16497523&lt;/accession-num&gt;&lt;urls&gt;&lt;related-urls&gt;&lt;url&gt;http://www.ncbi.nlm.nih.gov/entrez/query.fcgi?cmd=Retrieve&amp;amp;db=PubMed&amp;amp;dopt=Citation&amp;amp;list_uids=16497523&lt;/url&gt;&lt;/related-urls&gt;&lt;/urls&gt;&lt;electronic-resource-num&gt;S1087-1845(06)00023-5 [pii]&amp;#xD;10.1016/j.fgb.2005.09.007&lt;/electronic-resource-num&gt;&lt;language&gt;eng&lt;/language&gt;&lt;/record&gt;&lt;/Cite&gt;&lt;/EndNote&gt;</w:instrText>
      </w:r>
      <w:r w:rsidR="00975C66" w:rsidRPr="00F027FB">
        <w:rPr>
          <w:rFonts w:ascii="Arial" w:hAnsi="Arial" w:cs="Arial"/>
        </w:rPr>
        <w:fldChar w:fldCharType="separate"/>
      </w:r>
      <w:r w:rsidR="00F064E1">
        <w:rPr>
          <w:rFonts w:ascii="Arial" w:hAnsi="Arial" w:cs="Arial"/>
          <w:noProof/>
        </w:rPr>
        <w:t>(Fu et al. 2006)</w:t>
      </w:r>
      <w:r w:rsidR="00975C66" w:rsidRPr="00F027FB">
        <w:rPr>
          <w:rFonts w:ascii="Arial" w:hAnsi="Arial" w:cs="Arial"/>
        </w:rPr>
        <w:fldChar w:fldCharType="end"/>
      </w:r>
      <w:r w:rsidRPr="00F027FB">
        <w:rPr>
          <w:rFonts w:ascii="Arial" w:hAnsi="Arial" w:cs="Arial"/>
        </w:rPr>
        <w:t xml:space="preserve"> was used to replace specific genomic targets with nourseothricin (NAT) or </w:t>
      </w:r>
      <w:proofErr w:type="spellStart"/>
      <w:r w:rsidRPr="00F027FB">
        <w:rPr>
          <w:rFonts w:ascii="Arial" w:hAnsi="Arial" w:cs="Arial"/>
        </w:rPr>
        <w:t>Geneticin</w:t>
      </w:r>
      <w:proofErr w:type="spellEnd"/>
      <w:r w:rsidRPr="00F027FB">
        <w:rPr>
          <w:rFonts w:ascii="Arial" w:hAnsi="Arial" w:cs="Arial"/>
        </w:rPr>
        <w:t xml:space="preserve"> (G418) resistance cassettes </w:t>
      </w:r>
      <w:r w:rsidR="00975C66" w:rsidRPr="00F027FB">
        <w:rPr>
          <w:rFonts w:ascii="Arial" w:hAnsi="Arial" w:cs="Arial"/>
        </w:rPr>
        <w:fldChar w:fldCharType="begin">
          <w:fldData xml:space="preserve">PEVuZE5vdGU+PENpdGU+PEF1dGhvcj5NY0RhZGU8L0F1dGhvcj48WWVhcj4yMDAxPC9ZZWFyPjxS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==
</w:fldData>
        </w:fldChar>
      </w:r>
      <w:r w:rsidR="00F064E1">
        <w:rPr>
          <w:rFonts w:ascii="Arial" w:hAnsi="Arial" w:cs="Arial"/>
        </w:rPr>
        <w:instrText xml:space="preserve"> ADDIN EN.CITE </w:instrText>
      </w:r>
      <w:r w:rsidR="00975C66">
        <w:rPr>
          <w:rFonts w:ascii="Arial" w:hAnsi="Arial" w:cs="Arial"/>
        </w:rPr>
        <w:fldChar w:fldCharType="begin">
          <w:fldData xml:space="preserve">PEVuZE5vdGU+PENpdGU+PEF1dGhvcj5NY0RhZGU8L0F1dGhvcj48WWVhcj4yMDAxPC9ZZWFyPjxS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==
</w:fldData>
        </w:fldChar>
      </w:r>
      <w:r w:rsidR="00F064E1">
        <w:rPr>
          <w:rFonts w:ascii="Arial" w:hAnsi="Arial" w:cs="Arial"/>
        </w:rPr>
        <w:instrText xml:space="preserve"> ADDIN EN.CITE.DATA </w:instrText>
      </w:r>
      <w:r w:rsidR="00975C66">
        <w:rPr>
          <w:rFonts w:ascii="Arial" w:hAnsi="Arial" w:cs="Arial"/>
        </w:rPr>
      </w:r>
      <w:r w:rsidR="00975C66">
        <w:rPr>
          <w:rFonts w:ascii="Arial" w:hAnsi="Arial" w:cs="Arial"/>
        </w:rPr>
        <w:fldChar w:fldCharType="end"/>
      </w:r>
      <w:r w:rsidR="00975C66" w:rsidRPr="00F027FB">
        <w:rPr>
          <w:rFonts w:ascii="Arial" w:hAnsi="Arial" w:cs="Arial"/>
        </w:rPr>
      </w:r>
      <w:r w:rsidR="00975C66" w:rsidRPr="00F027FB">
        <w:rPr>
          <w:rFonts w:ascii="Arial" w:hAnsi="Arial" w:cs="Arial"/>
        </w:rPr>
        <w:fldChar w:fldCharType="separate"/>
      </w:r>
      <w:r w:rsidR="00F064E1">
        <w:rPr>
          <w:rFonts w:ascii="Arial" w:hAnsi="Arial" w:cs="Arial"/>
          <w:noProof/>
        </w:rPr>
        <w:t>(Hua et al. 2000; McDade and Cox 2001)</w:t>
      </w:r>
      <w:r w:rsidR="00975C66" w:rsidRPr="00F027FB">
        <w:rPr>
          <w:rFonts w:ascii="Arial" w:hAnsi="Arial" w:cs="Arial"/>
        </w:rPr>
        <w:fldChar w:fldCharType="end"/>
      </w:r>
      <w:r w:rsidRPr="00F027FB">
        <w:rPr>
          <w:rFonts w:ascii="Arial" w:hAnsi="Arial" w:cs="Arial"/>
        </w:rPr>
        <w:t xml:space="preserve"> as detailed in </w:t>
      </w:r>
      <w:r w:rsidR="00975C66" w:rsidRPr="00F027FB">
        <w:rPr>
          <w:rFonts w:ascii="Arial" w:hAnsi="Arial" w:cs="Arial"/>
        </w:rPr>
        <w:fldChar w:fldCharType="begin"/>
      </w:r>
      <w:r w:rsidR="00F064E1">
        <w:rPr>
          <w:rFonts w:ascii="Arial" w:hAnsi="Arial" w:cs="Arial"/>
        </w:rPr>
        <w:instrText xml:space="preserve"> ADDIN EN.CITE &lt;EndNote&gt;&lt;Cite&gt;&lt;Author&gt;Haynes&lt;/Author&gt;&lt;Year&gt;2011&lt;/Year&gt;&lt;RecNum&gt;18&lt;/RecNum&gt;&lt;DisplayText&gt;(Haynes et al. 2011)&lt;/DisplayText&gt;&lt;record&gt;&lt;rec-number&gt;18&lt;/rec-number&gt;&lt;foreign-keys&gt;&lt;key app="EN" db-id="20x5aapr00str4exzsmprzvm50r2wxwarxvd"&gt;18&lt;/key&gt;&lt;/foreign-keys&gt;&lt;ref-type name="Journal Article"&gt;17&lt;/ref-type&gt;&lt;contributors&gt;&lt;authors&gt;&lt;author&gt;Haynes, Brian C.&lt;/author&gt;&lt;author&gt;Skowyra, Michael L.&lt;/author&gt;&lt;author&gt;Spencer, Sarah J.&lt;/author&gt;&lt;author&gt;Gish, Stacey R.&lt;/author&gt;&lt;author&gt;Williams, Matthew&lt;/author&gt;&lt;author&gt;Held, Elizabeth P.&lt;/author&gt;&lt;author&gt;Brent, Michael R.&lt;/author&gt;&lt;author&gt;Doering, Tamara L.&lt;/author&gt;&lt;/authors&gt;&lt;/contributors&gt;&lt;titles&gt;&lt;title&gt;Toward an Integrated Model of Capsule Regulation in Cryptococcus neoformans&lt;/title&gt;&lt;secondary-title&gt;PLoS Pathogens&lt;/secondary-title&gt;&lt;/titles&gt;&lt;periodical&gt;&lt;full-title&gt;PLoS Pathogens&lt;/full-title&gt;&lt;/periodical&gt;&lt;pages&gt;e1002411&lt;/pages&gt;&lt;volume&gt;7&lt;/volume&gt;&lt;number&gt;12&lt;/number&gt;&lt;dates&gt;&lt;year&gt;2011&lt;/year&gt;&lt;/dates&gt;&lt;isbn&gt;1553-7374&lt;/isbn&gt;&lt;urls&gt;&lt;/urls&gt;&lt;custom1&gt;947&lt;/custom1&gt;&lt;custom2&gt;3234223&lt;/custom2&gt;&lt;custom3&gt;1&lt;/custom3&gt;&lt;electronic-resource-num&gt;10.1371/journal.ppat.1002411&lt;/electronic-resource-num&gt;&lt;/record&gt;&lt;/Cite&gt;&lt;/EndNote&gt;</w:instrText>
      </w:r>
      <w:r w:rsidR="00975C66" w:rsidRPr="00F027FB">
        <w:rPr>
          <w:rFonts w:ascii="Arial" w:hAnsi="Arial" w:cs="Arial"/>
        </w:rPr>
        <w:fldChar w:fldCharType="separate"/>
      </w:r>
      <w:r w:rsidR="00F064E1">
        <w:rPr>
          <w:rFonts w:ascii="Arial" w:hAnsi="Arial" w:cs="Arial"/>
          <w:noProof/>
        </w:rPr>
        <w:t>(Haynes et al. 2011)</w:t>
      </w:r>
      <w:r w:rsidR="00975C66" w:rsidRPr="00F027FB">
        <w:rPr>
          <w:rFonts w:ascii="Arial" w:hAnsi="Arial" w:cs="Arial"/>
        </w:rPr>
        <w:fldChar w:fldCharType="end"/>
      </w:r>
      <w:r w:rsidRPr="00F027FB">
        <w:rPr>
          <w:rFonts w:ascii="Arial" w:hAnsi="Arial" w:cs="Arial"/>
        </w:rPr>
        <w:t xml:space="preserve">. Candidate transformants were selected on the appropriate drug and checked by PCR; deletion of the target gene </w:t>
      </w:r>
      <w:r w:rsidR="000B5D44" w:rsidRPr="00F027FB">
        <w:rPr>
          <w:rFonts w:ascii="Arial" w:hAnsi="Arial" w:cs="Arial"/>
        </w:rPr>
        <w:t>and expression of the marker were</w:t>
      </w:r>
      <w:r w:rsidRPr="00F027FB">
        <w:rPr>
          <w:rFonts w:ascii="Arial" w:hAnsi="Arial" w:cs="Arial"/>
        </w:rPr>
        <w:t xml:space="preserve"> further confirmed by RNA-seq (see below). We similarly used the split-marker approach to modify </w:t>
      </w:r>
      <w:r w:rsidRPr="00F027FB">
        <w:rPr>
          <w:rFonts w:ascii="Arial" w:hAnsi="Arial" w:cs="Arial"/>
          <w:i/>
        </w:rPr>
        <w:t>NRG1</w:t>
      </w:r>
      <w:r w:rsidRPr="00F027FB">
        <w:rPr>
          <w:rFonts w:ascii="Arial" w:hAnsi="Arial" w:cs="Arial"/>
        </w:rPr>
        <w:t xml:space="preserve"> and </w:t>
      </w:r>
      <w:r w:rsidRPr="00F027FB">
        <w:rPr>
          <w:rFonts w:ascii="Arial" w:hAnsi="Arial" w:cs="Arial"/>
          <w:i/>
        </w:rPr>
        <w:t>USV1</w:t>
      </w:r>
      <w:r w:rsidRPr="00F027FB">
        <w:rPr>
          <w:rFonts w:ascii="Arial" w:hAnsi="Arial" w:cs="Arial"/>
        </w:rPr>
        <w:t xml:space="preserve"> to encode a C-terminal single </w:t>
      </w:r>
      <w:proofErr w:type="spellStart"/>
      <w:r w:rsidRPr="00F027FB">
        <w:rPr>
          <w:rFonts w:ascii="Arial" w:hAnsi="Arial" w:cs="Arial"/>
        </w:rPr>
        <w:t>hemagglutinin</w:t>
      </w:r>
      <w:proofErr w:type="spellEnd"/>
      <w:r w:rsidRPr="00F027FB">
        <w:rPr>
          <w:rFonts w:ascii="Arial" w:hAnsi="Arial" w:cs="Arial"/>
        </w:rPr>
        <w:t xml:space="preserve"> (HA) epitope tag, in this case using split marker segments designed so that the nourseothricin resistance cassette was incorporated 500 bp downstream of the new stop codon. Candidate transformants were selected on drug and confirmed by PCR and expression of the HA-tagged protein was further confirmed by immunoblotting (not shown). </w:t>
      </w:r>
    </w:p>
    <w:p w14:paraId="77C64A5A" w14:textId="77777777" w:rsidR="006903C4" w:rsidRPr="00F027FB" w:rsidRDefault="006903C4" w:rsidP="006903C4">
      <w:pPr>
        <w:spacing w:line="360" w:lineRule="auto"/>
        <w:rPr>
          <w:rFonts w:ascii="Arial" w:hAnsi="Arial" w:cs="Arial"/>
          <w:i/>
        </w:rPr>
      </w:pPr>
      <w:r w:rsidRPr="00F027FB">
        <w:rPr>
          <w:rFonts w:ascii="Arial" w:hAnsi="Arial" w:cs="Arial"/>
        </w:rPr>
        <w:tab/>
        <w:t xml:space="preserve">Genes were named as follows: (1) </w:t>
      </w:r>
      <w:proofErr w:type="gramStart"/>
      <w:r w:rsidRPr="00F027FB">
        <w:rPr>
          <w:rFonts w:ascii="Arial" w:hAnsi="Arial" w:cs="Arial"/>
        </w:rPr>
        <w:t>Previously</w:t>
      </w:r>
      <w:proofErr w:type="gramEnd"/>
      <w:r w:rsidRPr="00F027FB">
        <w:rPr>
          <w:rFonts w:ascii="Arial" w:hAnsi="Arial" w:cs="Arial"/>
        </w:rPr>
        <w:t xml:space="preserve"> published names were used if the sequence of interest (SOI) had been reported and named in the cryptococcal literature. (2) </w:t>
      </w:r>
      <w:r w:rsidRPr="00F027FB">
        <w:rPr>
          <w:rFonts w:ascii="Arial" w:hAnsi="Arial" w:cs="Arial"/>
          <w:i/>
        </w:rPr>
        <w:t xml:space="preserve">S. cerevisiae </w:t>
      </w:r>
      <w:r w:rsidRPr="00F027FB">
        <w:rPr>
          <w:rFonts w:ascii="Arial" w:hAnsi="Arial" w:cs="Arial"/>
        </w:rPr>
        <w:t>gene names were</w:t>
      </w:r>
      <w:r w:rsidRPr="00F027FB">
        <w:rPr>
          <w:rFonts w:ascii="Arial" w:hAnsi="Arial" w:cs="Arial"/>
          <w:i/>
        </w:rPr>
        <w:t xml:space="preserve"> </w:t>
      </w:r>
      <w:r w:rsidRPr="00F027FB">
        <w:rPr>
          <w:rFonts w:ascii="Arial" w:hAnsi="Arial" w:cs="Arial"/>
        </w:rPr>
        <w:t>used if the top protein BLAST hit (cutoff E&lt;10</w:t>
      </w:r>
      <w:r w:rsidRPr="00F027FB">
        <w:rPr>
          <w:rFonts w:ascii="Arial" w:hAnsi="Arial" w:cs="Arial"/>
          <w:vertAlign w:val="superscript"/>
        </w:rPr>
        <w:t>-5</w:t>
      </w:r>
      <w:r w:rsidRPr="00F027FB">
        <w:rPr>
          <w:rFonts w:ascii="Arial" w:hAnsi="Arial" w:cs="Arial"/>
        </w:rPr>
        <w:t xml:space="preserve">) for the SOI was to a named </w:t>
      </w:r>
      <w:r w:rsidRPr="00F027FB">
        <w:rPr>
          <w:rFonts w:ascii="Arial" w:hAnsi="Arial" w:cs="Arial"/>
          <w:i/>
        </w:rPr>
        <w:t>S. cerevisiae</w:t>
      </w:r>
      <w:r w:rsidRPr="00F027FB">
        <w:rPr>
          <w:rFonts w:ascii="Arial" w:hAnsi="Arial" w:cs="Arial"/>
        </w:rPr>
        <w:t xml:space="preserve"> gene </w:t>
      </w:r>
      <w:r w:rsidRPr="00F027FB">
        <w:rPr>
          <w:rFonts w:ascii="Arial" w:hAnsi="Arial" w:cs="Arial"/>
          <w:u w:val="single"/>
        </w:rPr>
        <w:t>and</w:t>
      </w:r>
      <w:r w:rsidRPr="00F027FB">
        <w:rPr>
          <w:rFonts w:ascii="Arial" w:hAnsi="Arial" w:cs="Arial"/>
        </w:rPr>
        <w:t xml:space="preserve"> that </w:t>
      </w:r>
      <w:r w:rsidRPr="00F027FB">
        <w:rPr>
          <w:rFonts w:ascii="Arial" w:hAnsi="Arial" w:cs="Arial"/>
          <w:i/>
        </w:rPr>
        <w:t>S. cerevisiae</w:t>
      </w:r>
      <w:r w:rsidRPr="00F027FB">
        <w:rPr>
          <w:rFonts w:ascii="Arial" w:hAnsi="Arial" w:cs="Arial"/>
        </w:rPr>
        <w:t xml:space="preserve"> gene’s top hit to </w:t>
      </w:r>
      <w:r w:rsidRPr="00F027FB">
        <w:rPr>
          <w:rFonts w:ascii="Arial" w:hAnsi="Arial" w:cs="Arial"/>
          <w:i/>
        </w:rPr>
        <w:t>C. neoformans</w:t>
      </w:r>
      <w:r w:rsidRPr="00F027FB">
        <w:rPr>
          <w:rFonts w:ascii="Arial" w:hAnsi="Arial" w:cs="Arial"/>
        </w:rPr>
        <w:t xml:space="preserve"> was the SOI. (</w:t>
      </w:r>
      <w:r w:rsidR="007C218D" w:rsidRPr="00F027FB">
        <w:rPr>
          <w:rFonts w:ascii="Arial" w:hAnsi="Arial" w:cs="Arial"/>
        </w:rPr>
        <w:t>In the case of</w:t>
      </w:r>
      <w:r w:rsidRPr="00F027FB">
        <w:rPr>
          <w:rFonts w:ascii="Arial" w:hAnsi="Arial" w:cs="Arial"/>
        </w:rPr>
        <w:t xml:space="preserve"> multiple equivalent hits other available biological evidence was used to choose a name.) (3) </w:t>
      </w:r>
      <w:r w:rsidRPr="00F027FB">
        <w:rPr>
          <w:rFonts w:ascii="Arial" w:hAnsi="Arial" w:cs="Arial"/>
          <w:i/>
        </w:rPr>
        <w:t>S. cerevisiae</w:t>
      </w:r>
      <w:r w:rsidRPr="00F027FB">
        <w:rPr>
          <w:rFonts w:ascii="Arial" w:hAnsi="Arial" w:cs="Arial"/>
        </w:rPr>
        <w:t xml:space="preserve"> names modified by adding digits (01, 02, </w:t>
      </w:r>
      <w:proofErr w:type="spellStart"/>
      <w:r w:rsidRPr="00F027FB">
        <w:rPr>
          <w:rFonts w:ascii="Arial" w:hAnsi="Arial" w:cs="Arial"/>
        </w:rPr>
        <w:t>etc</w:t>
      </w:r>
      <w:proofErr w:type="spellEnd"/>
      <w:r w:rsidRPr="00F027FB">
        <w:rPr>
          <w:rFonts w:ascii="Arial" w:hAnsi="Arial" w:cs="Arial"/>
        </w:rPr>
        <w:t>) were used if the top protein BLAST hit (cutoff E&lt;10</w:t>
      </w:r>
      <w:r w:rsidRPr="00F027FB">
        <w:rPr>
          <w:rFonts w:ascii="Arial" w:hAnsi="Arial" w:cs="Arial"/>
          <w:vertAlign w:val="superscript"/>
        </w:rPr>
        <w:t>-5</w:t>
      </w:r>
      <w:r w:rsidRPr="00F027FB">
        <w:rPr>
          <w:rFonts w:ascii="Arial" w:hAnsi="Arial" w:cs="Arial"/>
        </w:rPr>
        <w:t xml:space="preserve">) for the SOI was to a named </w:t>
      </w:r>
      <w:r w:rsidRPr="00F027FB">
        <w:rPr>
          <w:rFonts w:ascii="Arial" w:hAnsi="Arial" w:cs="Arial"/>
          <w:i/>
        </w:rPr>
        <w:t>S. cerevisiae</w:t>
      </w:r>
      <w:r w:rsidRPr="00F027FB">
        <w:rPr>
          <w:rFonts w:ascii="Arial" w:hAnsi="Arial" w:cs="Arial"/>
        </w:rPr>
        <w:t xml:space="preserve"> gene but either (a) the </w:t>
      </w:r>
      <w:r w:rsidRPr="00F027FB">
        <w:rPr>
          <w:rFonts w:ascii="Arial" w:hAnsi="Arial" w:cs="Arial"/>
          <w:i/>
        </w:rPr>
        <w:t>S. cerevisiae</w:t>
      </w:r>
      <w:r w:rsidRPr="00F027FB">
        <w:rPr>
          <w:rFonts w:ascii="Arial" w:hAnsi="Arial" w:cs="Arial"/>
        </w:rPr>
        <w:t xml:space="preserve"> name was already in use for another cryptococcal gene or (b) the </w:t>
      </w:r>
      <w:r w:rsidRPr="00F027FB">
        <w:rPr>
          <w:rFonts w:ascii="Arial" w:hAnsi="Arial" w:cs="Arial"/>
          <w:i/>
        </w:rPr>
        <w:t>S. cerevisiae</w:t>
      </w:r>
      <w:r w:rsidRPr="00F027FB">
        <w:rPr>
          <w:rFonts w:ascii="Arial" w:hAnsi="Arial" w:cs="Arial"/>
        </w:rPr>
        <w:t xml:space="preserve"> gene’s top hit </w:t>
      </w:r>
      <w:r w:rsidR="00FA0FF5" w:rsidRPr="00F027FB">
        <w:rPr>
          <w:rFonts w:ascii="Arial" w:hAnsi="Arial" w:cs="Arial"/>
        </w:rPr>
        <w:t>in</w:t>
      </w:r>
      <w:r w:rsidRPr="00F027FB">
        <w:rPr>
          <w:rFonts w:ascii="Arial" w:hAnsi="Arial" w:cs="Arial"/>
        </w:rPr>
        <w:t xml:space="preserve"> </w:t>
      </w:r>
      <w:r w:rsidRPr="00F027FB">
        <w:rPr>
          <w:rFonts w:ascii="Arial" w:hAnsi="Arial" w:cs="Arial"/>
          <w:i/>
        </w:rPr>
        <w:t>C. neoformans</w:t>
      </w:r>
      <w:r w:rsidRPr="00F027FB">
        <w:rPr>
          <w:rFonts w:ascii="Arial" w:hAnsi="Arial" w:cs="Arial"/>
        </w:rPr>
        <w:t xml:space="preserve"> was not to the SOI. (4) New names, not already in use in </w:t>
      </w:r>
      <w:r w:rsidRPr="00F027FB">
        <w:rPr>
          <w:rFonts w:ascii="Arial" w:hAnsi="Arial" w:cs="Arial"/>
          <w:i/>
        </w:rPr>
        <w:t>S. cerevisiae</w:t>
      </w:r>
      <w:r w:rsidRPr="00F027FB">
        <w:rPr>
          <w:rFonts w:ascii="Arial" w:hAnsi="Arial" w:cs="Arial"/>
        </w:rPr>
        <w:t xml:space="preserve">, were assigned if the SOI had no homolog in </w:t>
      </w:r>
      <w:r w:rsidRPr="00F027FB">
        <w:rPr>
          <w:rFonts w:ascii="Arial" w:hAnsi="Arial" w:cs="Arial"/>
          <w:i/>
        </w:rPr>
        <w:t>S. cerevisiae</w:t>
      </w:r>
      <w:r w:rsidRPr="00F027FB">
        <w:rPr>
          <w:rFonts w:ascii="Arial" w:hAnsi="Arial" w:cs="Arial"/>
        </w:rPr>
        <w:t xml:space="preserve"> with E&lt;10</w:t>
      </w:r>
      <w:r w:rsidRPr="00F027FB">
        <w:rPr>
          <w:rFonts w:ascii="Arial" w:hAnsi="Arial" w:cs="Arial"/>
          <w:vertAlign w:val="superscript"/>
        </w:rPr>
        <w:t xml:space="preserve">-5 </w:t>
      </w:r>
      <w:r w:rsidRPr="00F027FB">
        <w:rPr>
          <w:rFonts w:ascii="Arial" w:hAnsi="Arial" w:cs="Arial"/>
        </w:rPr>
        <w:t xml:space="preserve">or if the top hit was to an unnamed </w:t>
      </w:r>
      <w:r w:rsidRPr="00F027FB">
        <w:rPr>
          <w:rFonts w:ascii="Arial" w:hAnsi="Arial" w:cs="Arial"/>
          <w:i/>
        </w:rPr>
        <w:t>S. cerevisiae</w:t>
      </w:r>
      <w:r w:rsidRPr="00F027FB">
        <w:rPr>
          <w:rFonts w:ascii="Arial" w:hAnsi="Arial" w:cs="Arial"/>
        </w:rPr>
        <w:t xml:space="preserve"> gene. New names were </w:t>
      </w:r>
      <w:r w:rsidRPr="00F027FB">
        <w:rPr>
          <w:rFonts w:ascii="Arial" w:hAnsi="Arial" w:cs="Arial"/>
          <w:i/>
        </w:rPr>
        <w:t xml:space="preserve">CLR, </w:t>
      </w:r>
      <w:r w:rsidRPr="00F027FB">
        <w:rPr>
          <w:rFonts w:ascii="Arial" w:hAnsi="Arial" w:cs="Arial"/>
        </w:rPr>
        <w:t xml:space="preserve">capsule-linked regulator; </w:t>
      </w:r>
      <w:r w:rsidRPr="00F027FB">
        <w:rPr>
          <w:rFonts w:ascii="Arial" w:hAnsi="Arial" w:cs="Arial"/>
          <w:i/>
        </w:rPr>
        <w:t>MLR</w:t>
      </w:r>
      <w:r w:rsidRPr="00F027FB">
        <w:rPr>
          <w:rFonts w:ascii="Arial" w:hAnsi="Arial" w:cs="Arial"/>
        </w:rPr>
        <w:t xml:space="preserve">, melanin-linked regulator; and </w:t>
      </w:r>
      <w:r w:rsidRPr="00F027FB">
        <w:rPr>
          <w:rFonts w:ascii="Arial" w:hAnsi="Arial" w:cs="Arial"/>
          <w:i/>
        </w:rPr>
        <w:t>CCD</w:t>
      </w:r>
      <w:r w:rsidRPr="00F027FB">
        <w:rPr>
          <w:rFonts w:ascii="Arial" w:hAnsi="Arial" w:cs="Arial"/>
        </w:rPr>
        <w:t>, capsule-correlated DNA-binding protein.</w:t>
      </w:r>
    </w:p>
    <w:p w14:paraId="0D1F6425" w14:textId="77777777" w:rsidR="006903C4" w:rsidRPr="00F027FB" w:rsidRDefault="006903C4" w:rsidP="006903C4">
      <w:pPr>
        <w:spacing w:line="360" w:lineRule="auto"/>
        <w:rPr>
          <w:rFonts w:ascii="Arial" w:hAnsi="Arial" w:cs="Arial"/>
          <w:b/>
          <w:i/>
        </w:rPr>
      </w:pPr>
    </w:p>
    <w:p w14:paraId="0851A641" w14:textId="77777777" w:rsidR="006903C4" w:rsidRPr="00F027FB" w:rsidRDefault="006903C4" w:rsidP="006903C4">
      <w:pPr>
        <w:spacing w:line="360" w:lineRule="auto"/>
        <w:rPr>
          <w:rFonts w:ascii="Arial" w:hAnsi="Arial" w:cs="Arial"/>
          <w:b/>
        </w:rPr>
      </w:pPr>
      <w:r w:rsidRPr="00F027FB">
        <w:rPr>
          <w:rFonts w:ascii="Arial" w:hAnsi="Arial" w:cs="Arial"/>
          <w:b/>
        </w:rPr>
        <w:t>Phenotyping</w:t>
      </w:r>
    </w:p>
    <w:p w14:paraId="3F63B1AD" w14:textId="77777777" w:rsidR="006903C4" w:rsidRPr="00F027FB" w:rsidRDefault="006903C4" w:rsidP="006903C4">
      <w:pPr>
        <w:spacing w:line="360" w:lineRule="auto"/>
        <w:rPr>
          <w:rFonts w:ascii="Arial" w:hAnsi="Arial" w:cs="Arial"/>
        </w:rPr>
      </w:pPr>
      <w:r w:rsidRPr="00F027FB">
        <w:rPr>
          <w:rFonts w:ascii="Arial" w:hAnsi="Arial" w:cs="Arial"/>
        </w:rPr>
        <w:t xml:space="preserve">To analyze growth </w:t>
      </w:r>
      <w:r w:rsidRPr="00F027FB">
        <w:rPr>
          <w:rFonts w:ascii="Arial" w:hAnsi="Arial" w:cs="Arial"/>
          <w:i/>
        </w:rPr>
        <w:t>in vitro</w:t>
      </w:r>
      <w:r w:rsidRPr="00F027FB">
        <w:rPr>
          <w:rFonts w:ascii="Arial" w:hAnsi="Arial" w:cs="Arial"/>
        </w:rPr>
        <w:t xml:space="preserve">, cells were cultured overnight in YPD and 2.5 </w:t>
      </w:r>
      <w:r w:rsidRPr="00F027FB">
        <w:rPr>
          <w:rFonts w:ascii="Arial" w:hAnsi="Arial" w:cs="Arial"/>
        </w:rPr>
        <w:sym w:font="Symbol" w:char="F0B4"/>
      </w:r>
      <w:r w:rsidRPr="00F027FB">
        <w:rPr>
          <w:rFonts w:ascii="Arial" w:hAnsi="Arial" w:cs="Arial"/>
        </w:rPr>
        <w:t xml:space="preserve"> 10</w:t>
      </w:r>
      <w:r w:rsidRPr="00F027FB">
        <w:rPr>
          <w:rFonts w:ascii="Arial" w:hAnsi="Arial" w:cs="Arial"/>
          <w:vertAlign w:val="superscript"/>
        </w:rPr>
        <w:t xml:space="preserve">6 </w:t>
      </w:r>
      <w:r w:rsidRPr="00F027FB">
        <w:rPr>
          <w:rFonts w:ascii="Arial" w:hAnsi="Arial" w:cs="Arial"/>
        </w:rPr>
        <w:t xml:space="preserve">cells were sub-cultured for growth in 25 ml of fresh YPD. Cell counts were then recorded at intervals using a </w:t>
      </w:r>
      <w:proofErr w:type="spellStart"/>
      <w:r w:rsidRPr="00F027FB">
        <w:rPr>
          <w:rFonts w:ascii="Arial" w:hAnsi="Arial" w:cs="Arial"/>
        </w:rPr>
        <w:t>Cellometer</w:t>
      </w:r>
      <w:proofErr w:type="spellEnd"/>
      <w:r w:rsidRPr="00F027FB">
        <w:rPr>
          <w:rFonts w:ascii="Arial" w:hAnsi="Arial" w:cs="Arial"/>
        </w:rPr>
        <w:t xml:space="preserve"> Auto M10 automated cell counter (</w:t>
      </w:r>
      <w:proofErr w:type="spellStart"/>
      <w:r w:rsidRPr="00F027FB">
        <w:rPr>
          <w:rFonts w:ascii="Arial" w:hAnsi="Arial" w:cs="Arial"/>
        </w:rPr>
        <w:t>Nexcelom</w:t>
      </w:r>
      <w:proofErr w:type="spellEnd"/>
      <w:r w:rsidRPr="00F027FB">
        <w:rPr>
          <w:rFonts w:ascii="Arial" w:hAnsi="Arial" w:cs="Arial"/>
        </w:rPr>
        <w:t xml:space="preserve"> Bioscience). To assess capsule thickness, cells cultured overnight in YPD were washed in DMEM, adjusted to 10</w:t>
      </w:r>
      <w:r w:rsidRPr="00F027FB">
        <w:rPr>
          <w:rFonts w:ascii="Arial" w:hAnsi="Arial" w:cs="Arial"/>
          <w:vertAlign w:val="superscript"/>
        </w:rPr>
        <w:t>6</w:t>
      </w:r>
      <w:r w:rsidRPr="00F027FB">
        <w:rPr>
          <w:rFonts w:ascii="Arial" w:hAnsi="Arial" w:cs="Arial"/>
        </w:rPr>
        <w:t xml:space="preserve"> cells/ml, and incubated in 24-well plates at 37°C in a 5% CO</w:t>
      </w:r>
      <w:r w:rsidRPr="00F027FB">
        <w:rPr>
          <w:rFonts w:ascii="Arial" w:hAnsi="Arial" w:cs="Arial"/>
          <w:vertAlign w:val="subscript"/>
        </w:rPr>
        <w:t>2</w:t>
      </w:r>
      <w:r w:rsidRPr="00F027FB">
        <w:rPr>
          <w:rFonts w:ascii="Arial" w:hAnsi="Arial" w:cs="Arial"/>
        </w:rPr>
        <w:t xml:space="preserve"> atmosphere. After 24 h cells were collected by centrifugation, washed twice and resuspended in PBS, and then mixed with India ink (25% final concentration) before spotting onto glass slides. At least two biological replicate cultures were induced as above, in parallel with wild type, and at least 10 images were collected for each biological replicate. The cell wall and capsule edge of each cell </w:t>
      </w:r>
      <w:r w:rsidR="00C71436" w:rsidRPr="00F027FB">
        <w:rPr>
          <w:rFonts w:ascii="Arial" w:hAnsi="Arial" w:cs="Arial"/>
        </w:rPr>
        <w:t>were</w:t>
      </w:r>
      <w:r w:rsidRPr="00F027FB">
        <w:rPr>
          <w:rFonts w:ascii="Arial" w:hAnsi="Arial" w:cs="Arial"/>
        </w:rPr>
        <w:t xml:space="preserve"> manually annotated using custom software and the capsule thickness was computed as the difference between the diameter of the outer capsule edge and the diameter of the cell wall. The mean capsule thickness of the wild-type replicate grown on the same day was then subtracted from each cell’s capsule thickness, thereby adjusting the mean wild-type capsule thickness on each day to zero and expressing the capsule size of each cell as a deviation from the wild-type mean on the same day. If the overall mean for a given genotype differed from the wild-type mean by more than 2.5 pixels</w:t>
      </w:r>
      <w:r w:rsidR="00D54E97" w:rsidRPr="00F027FB">
        <w:rPr>
          <w:rFonts w:ascii="Arial" w:hAnsi="Arial" w:cs="Arial"/>
        </w:rPr>
        <w:t xml:space="preserve"> (~8%)</w:t>
      </w:r>
      <w:r w:rsidRPr="00F027FB">
        <w:rPr>
          <w:rFonts w:ascii="Arial" w:hAnsi="Arial" w:cs="Arial"/>
        </w:rPr>
        <w:t xml:space="preserve"> statistical tests were applied to determine whether the difference in means was significant when considering all samples of a given genotype from all days on which it was assayed. Only significant differences (p&lt;10</w:t>
      </w:r>
      <w:r w:rsidRPr="00F027FB">
        <w:rPr>
          <w:rFonts w:ascii="Arial" w:hAnsi="Arial" w:cs="Arial"/>
          <w:vertAlign w:val="superscript"/>
        </w:rPr>
        <w:t>-7</w:t>
      </w:r>
      <w:r w:rsidRPr="00F027FB">
        <w:rPr>
          <w:rFonts w:ascii="Arial" w:hAnsi="Arial" w:cs="Arial"/>
        </w:rPr>
        <w:t>) of more than 2.5 pixels were reported as having altered capsule thickness phenotype. We also noted an overall correlation between capsule thickness and cell wall radius, but we chose capsule thickness as our phenotype of interest rather the than deviation of capsule thickness from the expectation for a cell of the same size.</w:t>
      </w:r>
    </w:p>
    <w:p w14:paraId="6EA41E2D" w14:textId="77777777" w:rsidR="006903C4" w:rsidRPr="00F027FB" w:rsidRDefault="006903C4" w:rsidP="006903C4">
      <w:pPr>
        <w:spacing w:line="360" w:lineRule="auto"/>
        <w:ind w:firstLine="720"/>
        <w:rPr>
          <w:rFonts w:ascii="Arial" w:hAnsi="Arial" w:cs="Arial"/>
        </w:rPr>
      </w:pPr>
      <w:r w:rsidRPr="00F027FB">
        <w:rPr>
          <w:rFonts w:ascii="Arial" w:hAnsi="Arial" w:cs="Arial"/>
        </w:rPr>
        <w:t xml:space="preserve">To assess melanization, cells cultured overnight in YPD were collected by centrifugation, adjusted to 2 </w:t>
      </w:r>
      <w:r w:rsidRPr="00F027FB">
        <w:rPr>
          <w:rFonts w:ascii="Arial" w:hAnsi="Arial" w:cs="Arial"/>
        </w:rPr>
        <w:sym w:font="Symbol" w:char="F0B4"/>
      </w:r>
      <w:r w:rsidRPr="00F027FB">
        <w:rPr>
          <w:rFonts w:ascii="Arial" w:hAnsi="Arial" w:cs="Arial"/>
        </w:rPr>
        <w:t xml:space="preserve"> 10</w:t>
      </w:r>
      <w:r w:rsidRPr="00F027FB">
        <w:rPr>
          <w:rFonts w:ascii="Arial" w:hAnsi="Arial" w:cs="Arial"/>
          <w:vertAlign w:val="superscript"/>
        </w:rPr>
        <w:t xml:space="preserve">7 </w:t>
      </w:r>
      <w:r w:rsidRPr="00F027FB">
        <w:rPr>
          <w:rFonts w:ascii="Arial" w:hAnsi="Arial" w:cs="Arial"/>
        </w:rPr>
        <w:t>cells/ml in PBS, and 10</w:t>
      </w:r>
      <w:r w:rsidRPr="00F027FB">
        <w:rPr>
          <w:rFonts w:ascii="Arial" w:hAnsi="Arial" w:cs="Arial"/>
          <w:vertAlign w:val="superscript"/>
        </w:rPr>
        <w:t>4</w:t>
      </w:r>
      <w:r w:rsidRPr="00F027FB">
        <w:rPr>
          <w:rFonts w:ascii="Arial" w:hAnsi="Arial" w:cs="Arial"/>
        </w:rPr>
        <w:t xml:space="preserve"> cells of each mutant and wild-type were spotted on agar plates containing 1 mM L-3</w:t>
      </w:r>
      <w:proofErr w:type="gramStart"/>
      <w:r w:rsidRPr="00F027FB">
        <w:rPr>
          <w:rFonts w:ascii="Arial" w:hAnsi="Arial" w:cs="Arial"/>
        </w:rPr>
        <w:t>,4</w:t>
      </w:r>
      <w:proofErr w:type="gramEnd"/>
      <w:r w:rsidRPr="00F027FB">
        <w:rPr>
          <w:rFonts w:ascii="Arial" w:hAnsi="Arial" w:cs="Arial"/>
        </w:rPr>
        <w:t>-</w:t>
      </w:r>
      <w:r w:rsidRPr="00F027FB">
        <w:rPr>
          <w:rFonts w:ascii="Arial" w:hAnsi="Arial" w:cs="Arial"/>
        </w:rPr>
        <w:lastRenderedPageBreak/>
        <w:t xml:space="preserve">dihydroxyphenylalanine (L-DOPA) </w:t>
      </w:r>
      <w:r w:rsidR="00975C66" w:rsidRPr="00F027FB">
        <w:rPr>
          <w:rFonts w:ascii="Arial" w:hAnsi="Arial" w:cs="Arial"/>
        </w:rPr>
        <w:fldChar w:fldCharType="begin">
          <w:fldData xml:space="preserve">PEVuZE5vdGU+PENpdGU+PEF1dGhvcj5FaXNlbm1hbjwvQXV0aG9yPjxZZWFyPjIwMDc8L1llYXI+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</w:fldData>
        </w:fldChar>
      </w:r>
      <w:r w:rsidR="00F064E1">
        <w:rPr>
          <w:rFonts w:ascii="Arial" w:hAnsi="Arial" w:cs="Arial"/>
        </w:rPr>
        <w:instrText xml:space="preserve"> ADDIN EN.CITE </w:instrText>
      </w:r>
      <w:r w:rsidR="00975C66">
        <w:rPr>
          <w:rFonts w:ascii="Arial" w:hAnsi="Arial" w:cs="Arial"/>
        </w:rPr>
        <w:fldChar w:fldCharType="begin">
          <w:fldData xml:space="preserve">PEVuZE5vdGU+PENpdGU+PEF1dGhvcj5FaXNlbm1hbjwvQXV0aG9yPjxZZWFyPjIwMDc8L1llYXI+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</w:fldData>
        </w:fldChar>
      </w:r>
      <w:r w:rsidR="00F064E1">
        <w:rPr>
          <w:rFonts w:ascii="Arial" w:hAnsi="Arial" w:cs="Arial"/>
        </w:rPr>
        <w:instrText xml:space="preserve"> ADDIN EN.CITE.DATA </w:instrText>
      </w:r>
      <w:r w:rsidR="00975C66">
        <w:rPr>
          <w:rFonts w:ascii="Arial" w:hAnsi="Arial" w:cs="Arial"/>
        </w:rPr>
      </w:r>
      <w:r w:rsidR="00975C66">
        <w:rPr>
          <w:rFonts w:ascii="Arial" w:hAnsi="Arial" w:cs="Arial"/>
        </w:rPr>
        <w:fldChar w:fldCharType="end"/>
      </w:r>
      <w:r w:rsidR="00975C66" w:rsidRPr="00F027FB">
        <w:rPr>
          <w:rFonts w:ascii="Arial" w:hAnsi="Arial" w:cs="Arial"/>
        </w:rPr>
      </w:r>
      <w:r w:rsidR="00975C66" w:rsidRPr="00F027FB">
        <w:rPr>
          <w:rFonts w:ascii="Arial" w:hAnsi="Arial" w:cs="Arial"/>
        </w:rPr>
        <w:fldChar w:fldCharType="separate"/>
      </w:r>
      <w:r w:rsidR="00F064E1">
        <w:rPr>
          <w:rFonts w:ascii="Arial" w:hAnsi="Arial" w:cs="Arial"/>
          <w:noProof/>
        </w:rPr>
        <w:t>(Eisenman et al. 2007)</w:t>
      </w:r>
      <w:r w:rsidR="00975C66" w:rsidRPr="00F027FB">
        <w:rPr>
          <w:rFonts w:ascii="Arial" w:hAnsi="Arial" w:cs="Arial"/>
        </w:rPr>
        <w:fldChar w:fldCharType="end"/>
      </w:r>
      <w:r w:rsidRPr="00F027FB">
        <w:rPr>
          <w:rFonts w:ascii="Arial" w:hAnsi="Arial" w:cs="Arial"/>
        </w:rPr>
        <w:t>. Duplicate plates were incubated at 30ºC or 37ºC for 2-3 days.</w:t>
      </w:r>
    </w:p>
    <w:p w14:paraId="29268681" w14:textId="77777777" w:rsidR="006903C4" w:rsidRPr="00F027FB" w:rsidRDefault="006903C4" w:rsidP="006903C4">
      <w:pPr>
        <w:pStyle w:val="Default"/>
        <w:spacing w:line="360" w:lineRule="auto"/>
        <w:ind w:right="720"/>
        <w:rPr>
          <w:rFonts w:ascii="Arial" w:eastAsia="Arial" w:hAnsi="Arial" w:cs="Arial"/>
          <w:sz w:val="24"/>
          <w:szCs w:val="24"/>
        </w:rPr>
      </w:pPr>
      <w:r w:rsidRPr="00F027FB">
        <w:rPr>
          <w:rFonts w:ascii="Arial" w:hAnsi="Arial" w:cs="Arial"/>
          <w:b/>
          <w:bCs/>
          <w:sz w:val="24"/>
          <w:szCs w:val="24"/>
          <w:lang w:val="fr-FR"/>
        </w:rPr>
        <w:tab/>
      </w:r>
      <w:r w:rsidRPr="00F027FB">
        <w:rPr>
          <w:rFonts w:ascii="Arial" w:hAnsi="Arial" w:cs="Arial"/>
          <w:sz w:val="24"/>
          <w:szCs w:val="24"/>
        </w:rPr>
        <w:t>For analysis of shed capsule polysaccharide, single colonies were inoculated into 50 ml of YPD medium and shaken overnight at 30°C. ~10</w:t>
      </w:r>
      <w:r w:rsidRPr="00F027FB">
        <w:rPr>
          <w:rFonts w:ascii="Arial" w:hAnsi="Arial" w:cs="Arial"/>
          <w:sz w:val="24"/>
          <w:szCs w:val="24"/>
          <w:vertAlign w:val="superscript"/>
        </w:rPr>
        <w:t>8</w:t>
      </w:r>
      <w:r w:rsidRPr="00F027FB">
        <w:rPr>
          <w:rFonts w:ascii="Arial" w:hAnsi="Arial" w:cs="Arial"/>
          <w:sz w:val="24"/>
          <w:szCs w:val="24"/>
        </w:rPr>
        <w:t xml:space="preserve"> cells were collected by centrifugation (2,500 x g, 10 min, 4°C), washed twice with 1 ml DMEM (Sigma), and resuspended in DMEM at 10</w:t>
      </w:r>
      <w:r w:rsidRPr="00F027FB">
        <w:rPr>
          <w:rFonts w:ascii="Arial" w:hAnsi="Arial" w:cs="Arial"/>
          <w:sz w:val="24"/>
          <w:szCs w:val="24"/>
          <w:vertAlign w:val="superscript"/>
        </w:rPr>
        <w:t>7</w:t>
      </w:r>
      <w:r w:rsidRPr="00F027FB">
        <w:rPr>
          <w:rFonts w:ascii="Arial" w:hAnsi="Arial" w:cs="Arial"/>
          <w:sz w:val="24"/>
          <w:szCs w:val="24"/>
        </w:rPr>
        <w:t>/ml. 1 ml of the washed cell suspension was then transferred into a 24-well tissue culture plate and incubated at 37°C in a 5% CO</w:t>
      </w:r>
      <w:r w:rsidRPr="00F027FB">
        <w:rPr>
          <w:rFonts w:ascii="Arial" w:hAnsi="Arial" w:cs="Arial"/>
          <w:sz w:val="24"/>
          <w:szCs w:val="24"/>
          <w:vertAlign w:val="subscript"/>
        </w:rPr>
        <w:t>2</w:t>
      </w:r>
      <w:r w:rsidRPr="00F027FB">
        <w:rPr>
          <w:rFonts w:ascii="Arial" w:hAnsi="Arial" w:cs="Arial"/>
          <w:sz w:val="24"/>
          <w:szCs w:val="24"/>
        </w:rPr>
        <w:t xml:space="preserve"> atmosphere for 3 h. The culture was then moved to a microcentrifuge tube and centrifuged (12,000 x g, 5 min, 22°C). 500 </w:t>
      </w:r>
      <w:r w:rsidRPr="00F027FB">
        <w:rPr>
          <w:rFonts w:ascii="Arial" w:hAnsi="Arial" w:cs="Arial"/>
          <w:sz w:val="24"/>
          <w:szCs w:val="24"/>
        </w:rPr>
        <w:sym w:font="Symbol" w:char="F06D"/>
      </w:r>
      <w:r w:rsidRPr="00F027FB">
        <w:rPr>
          <w:rFonts w:ascii="Arial" w:hAnsi="Arial" w:cs="Arial"/>
          <w:sz w:val="24"/>
          <w:szCs w:val="24"/>
        </w:rPr>
        <w:t xml:space="preserve">l of the supernatant fraction was removed and filtered through a 0.22 </w:t>
      </w:r>
      <w:r w:rsidRPr="00F027FB">
        <w:rPr>
          <w:rFonts w:ascii="Arial" w:hAnsi="Arial" w:cs="Arial"/>
          <w:sz w:val="24"/>
          <w:szCs w:val="24"/>
        </w:rPr>
        <w:sym w:font="Symbol" w:char="F06D"/>
      </w:r>
      <w:r w:rsidRPr="00F027FB">
        <w:rPr>
          <w:rFonts w:ascii="Arial" w:hAnsi="Arial" w:cs="Arial"/>
          <w:sz w:val="24"/>
          <w:szCs w:val="24"/>
        </w:rPr>
        <w:t xml:space="preserve">m filter (Fisher), after which 25 </w:t>
      </w:r>
      <w:r w:rsidRPr="00F027FB">
        <w:rPr>
          <w:rFonts w:ascii="Arial" w:hAnsi="Arial" w:cs="Arial"/>
          <w:sz w:val="24"/>
          <w:szCs w:val="24"/>
        </w:rPr>
        <w:sym w:font="Symbol" w:char="F06D"/>
      </w:r>
      <w:r w:rsidRPr="00F027FB">
        <w:rPr>
          <w:rFonts w:ascii="Arial" w:hAnsi="Arial" w:cs="Arial"/>
          <w:sz w:val="24"/>
          <w:szCs w:val="24"/>
        </w:rPr>
        <w:t>l of the filtrate was analyzed using the Cryptococcal Antigen Latex Agglutination System (CALAS</w:t>
      </w:r>
      <w:r w:rsidRPr="00F027FB">
        <w:rPr>
          <w:rFonts w:ascii="Arial" w:hAnsi="Arial" w:cs="Arial"/>
          <w:sz w:val="24"/>
          <w:szCs w:val="24"/>
        </w:rPr>
        <w:sym w:font="Symbol" w:char="F0E2"/>
      </w:r>
      <w:r w:rsidRPr="00F027FB">
        <w:rPr>
          <w:rFonts w:ascii="Arial" w:hAnsi="Arial" w:cs="Arial"/>
          <w:sz w:val="24"/>
          <w:szCs w:val="24"/>
        </w:rPr>
        <w:t>, Meridian Bioscience, Cincinnati, Ohio). In some cases samples were diluted with DMEM before the CALAS assay.</w:t>
      </w:r>
    </w:p>
    <w:p w14:paraId="4602DAE7" w14:textId="77777777" w:rsidR="006903C4" w:rsidRPr="00F027FB" w:rsidRDefault="006903C4" w:rsidP="006903C4">
      <w:pPr>
        <w:spacing w:line="360" w:lineRule="auto"/>
        <w:rPr>
          <w:rFonts w:ascii="Arial" w:hAnsi="Arial" w:cs="Arial"/>
        </w:rPr>
      </w:pPr>
    </w:p>
    <w:p w14:paraId="7694BA2A" w14:textId="77777777" w:rsidR="006903C4" w:rsidRPr="00F027FB" w:rsidRDefault="006903C4" w:rsidP="006903C4">
      <w:pPr>
        <w:spacing w:line="360" w:lineRule="auto"/>
        <w:rPr>
          <w:rFonts w:ascii="Arial" w:hAnsi="Arial" w:cs="Arial"/>
          <w:b/>
        </w:rPr>
      </w:pPr>
      <w:r w:rsidRPr="00F027FB">
        <w:rPr>
          <w:rFonts w:ascii="Arial" w:hAnsi="Arial" w:cs="Arial"/>
          <w:b/>
        </w:rPr>
        <w:t>RNA Isolation</w:t>
      </w:r>
    </w:p>
    <w:p w14:paraId="42B6CCD4" w14:textId="77777777" w:rsidR="006903C4" w:rsidRPr="00F027FB" w:rsidRDefault="006903C4" w:rsidP="006903C4">
      <w:pPr>
        <w:spacing w:line="360" w:lineRule="auto"/>
        <w:rPr>
          <w:rFonts w:ascii="Arial" w:hAnsi="Arial" w:cs="Arial"/>
          <w:b/>
        </w:rPr>
      </w:pPr>
      <w:r w:rsidRPr="00F027FB">
        <w:rPr>
          <w:rFonts w:ascii="Arial" w:hAnsi="Arial" w:cs="Arial"/>
        </w:rPr>
        <w:t>Prior to each experiment, cells were streaked from -80°C stocks onto yeast peptone dextrose agar plates, grown for 3 days, restreaked for isolation, and a single colony was cultured overnight in YPD medium. For most studies, the cells were then washed and resuspended at 10</w:t>
      </w:r>
      <w:r w:rsidRPr="00F027FB">
        <w:rPr>
          <w:rFonts w:ascii="Arial" w:hAnsi="Arial" w:cs="Arial"/>
          <w:vertAlign w:val="superscript"/>
        </w:rPr>
        <w:t>7</w:t>
      </w:r>
      <w:r w:rsidRPr="00F027FB">
        <w:rPr>
          <w:rFonts w:ascii="Arial" w:hAnsi="Arial" w:cs="Arial"/>
        </w:rPr>
        <w:t xml:space="preserve"> cells/ml in DMEM pre-conditioned to 37°C and 5% CO</w:t>
      </w:r>
      <w:r w:rsidRPr="00F027FB">
        <w:rPr>
          <w:rFonts w:ascii="Arial" w:hAnsi="Arial" w:cs="Arial"/>
          <w:vertAlign w:val="subscript"/>
        </w:rPr>
        <w:t>2</w:t>
      </w:r>
      <w:r w:rsidRPr="00F027FB">
        <w:rPr>
          <w:rFonts w:ascii="Arial" w:hAnsi="Arial" w:cs="Arial"/>
        </w:rPr>
        <w:t>; 2 × 10</w:t>
      </w:r>
      <w:r w:rsidRPr="00F027FB">
        <w:rPr>
          <w:rFonts w:ascii="Arial" w:hAnsi="Arial" w:cs="Arial"/>
          <w:vertAlign w:val="superscript"/>
        </w:rPr>
        <w:t>8</w:t>
      </w:r>
      <w:r w:rsidRPr="00F027FB">
        <w:rPr>
          <w:rFonts w:ascii="Arial" w:hAnsi="Arial" w:cs="Arial"/>
        </w:rPr>
        <w:t xml:space="preserve"> cells were then incubated for 90 min in 75 cm</w:t>
      </w:r>
      <w:r w:rsidRPr="00F027FB">
        <w:rPr>
          <w:rFonts w:ascii="Arial" w:hAnsi="Arial" w:cs="Arial"/>
          <w:vertAlign w:val="superscript"/>
        </w:rPr>
        <w:t>2</w:t>
      </w:r>
      <w:r w:rsidRPr="00F027FB">
        <w:rPr>
          <w:rFonts w:ascii="Arial" w:hAnsi="Arial" w:cs="Arial"/>
        </w:rPr>
        <w:t xml:space="preserve"> tissue culture flasks under the same conditions for RNA preparation. For time-course studies, cells from the overnight culture were inoculated in parallel into YPD or inducing medium, and then either collected immediately from YPD (no induction control) or collected after 1.5, 3, 8, or 24 hours of growth in either YPD at 30°C or in </w:t>
      </w:r>
      <w:r w:rsidR="006A5038" w:rsidRPr="00F027FB">
        <w:rPr>
          <w:rFonts w:ascii="Arial" w:hAnsi="Arial" w:cs="Arial"/>
        </w:rPr>
        <w:t>capsule inducting</w:t>
      </w:r>
      <w:r w:rsidRPr="00F027FB">
        <w:rPr>
          <w:rFonts w:ascii="Arial" w:hAnsi="Arial" w:cs="Arial"/>
        </w:rPr>
        <w:t xml:space="preserve"> conditions as described above. A minimum of three biological replicates was cultured for each strain and condition per experiment. </w:t>
      </w:r>
    </w:p>
    <w:p w14:paraId="79DCA652" w14:textId="77777777" w:rsidR="006903C4" w:rsidRPr="00F027FB" w:rsidRDefault="006903C4" w:rsidP="006903C4">
      <w:pPr>
        <w:spacing w:line="360" w:lineRule="auto"/>
        <w:ind w:firstLine="720"/>
        <w:rPr>
          <w:rFonts w:ascii="Arial" w:hAnsi="Arial" w:cs="Arial"/>
        </w:rPr>
      </w:pPr>
      <w:r w:rsidRPr="00F027FB">
        <w:rPr>
          <w:rFonts w:ascii="Arial" w:hAnsi="Arial" w:cs="Arial"/>
        </w:rPr>
        <w:t xml:space="preserve">For RNA isolation, the culture was treated with ice-cold stop solution (5% Tris-saturated phenol in ethanol) to prevent RNA degradation and then collected by centrifugation. The cells were suspended in </w:t>
      </w:r>
      <w:proofErr w:type="spellStart"/>
      <w:r w:rsidRPr="00F027FB">
        <w:rPr>
          <w:rFonts w:ascii="Arial" w:hAnsi="Arial" w:cs="Arial"/>
        </w:rPr>
        <w:t>TRIzol</w:t>
      </w:r>
      <w:proofErr w:type="spellEnd"/>
      <w:r w:rsidRPr="00F027FB">
        <w:rPr>
          <w:rFonts w:ascii="Arial" w:hAnsi="Arial" w:cs="Arial"/>
        </w:rPr>
        <w:t xml:space="preserve"> reagent (Life Technologies) and lysed by mechanical </w:t>
      </w:r>
      <w:proofErr w:type="gramStart"/>
      <w:r w:rsidRPr="00F027FB">
        <w:rPr>
          <w:rFonts w:ascii="Arial" w:hAnsi="Arial" w:cs="Arial"/>
        </w:rPr>
        <w:t>bead-beating</w:t>
      </w:r>
      <w:proofErr w:type="gramEnd"/>
      <w:r w:rsidRPr="00F027FB">
        <w:rPr>
          <w:rFonts w:ascii="Arial" w:hAnsi="Arial" w:cs="Arial"/>
        </w:rPr>
        <w:t xml:space="preserve"> at 4°C with 0.5-mm silica-</w:t>
      </w:r>
      <w:r w:rsidRPr="00F027FB">
        <w:rPr>
          <w:rFonts w:ascii="Arial" w:hAnsi="Arial" w:cs="Arial"/>
        </w:rPr>
        <w:lastRenderedPageBreak/>
        <w:t>zirconia beads (4 cycles of 3 min of beating followed by 2 min on ice). Following lysis, total RNA was extracted according to the manufacturer’s instructions. Residual DNA was removed from the RNA preparation with the TURBO DNA-</w:t>
      </w:r>
      <w:r w:rsidRPr="00F027FB">
        <w:rPr>
          <w:rFonts w:ascii="Arial" w:hAnsi="Arial" w:cs="Arial"/>
          <w:i/>
        </w:rPr>
        <w:t>free</w:t>
      </w:r>
      <w:r w:rsidRPr="00F027FB">
        <w:rPr>
          <w:rFonts w:ascii="Arial" w:hAnsi="Arial" w:cs="Arial"/>
        </w:rPr>
        <w:t xml:space="preserve"> kit (Life Technologies).</w:t>
      </w:r>
    </w:p>
    <w:p w14:paraId="20E598AB" w14:textId="77777777" w:rsidR="006903C4" w:rsidRPr="00F027FB" w:rsidRDefault="006903C4" w:rsidP="006903C4">
      <w:pPr>
        <w:spacing w:line="360" w:lineRule="auto"/>
        <w:rPr>
          <w:rFonts w:ascii="Arial" w:hAnsi="Arial" w:cs="Arial"/>
        </w:rPr>
      </w:pPr>
    </w:p>
    <w:p w14:paraId="231E9BC9" w14:textId="3966EBC4" w:rsidR="006903C4" w:rsidRPr="00F027FB" w:rsidRDefault="006903C4" w:rsidP="006903C4">
      <w:pPr>
        <w:spacing w:line="360" w:lineRule="auto"/>
        <w:rPr>
          <w:rFonts w:ascii="Arial" w:hAnsi="Arial" w:cs="Arial"/>
          <w:b/>
        </w:rPr>
      </w:pPr>
      <w:r w:rsidRPr="00F027FB">
        <w:rPr>
          <w:rFonts w:ascii="Arial" w:hAnsi="Arial" w:cs="Arial"/>
          <w:b/>
        </w:rPr>
        <w:t>RNA-</w:t>
      </w:r>
      <w:r w:rsidR="00520904">
        <w:rPr>
          <w:rFonts w:ascii="Arial" w:hAnsi="Arial" w:cs="Arial"/>
          <w:b/>
        </w:rPr>
        <w:t>s</w:t>
      </w:r>
      <w:r w:rsidRPr="00F027FB">
        <w:rPr>
          <w:rFonts w:ascii="Arial" w:hAnsi="Arial" w:cs="Arial"/>
          <w:b/>
        </w:rPr>
        <w:t>eq</w:t>
      </w:r>
    </w:p>
    <w:p w14:paraId="684B2251" w14:textId="3C6F9545" w:rsidR="006903C4" w:rsidRPr="00F027FB" w:rsidRDefault="006903C4" w:rsidP="006903C4">
      <w:pPr>
        <w:spacing w:line="360" w:lineRule="auto"/>
        <w:rPr>
          <w:rFonts w:ascii="Arial" w:hAnsi="Arial" w:cs="Arial"/>
          <w:b/>
          <w:i/>
        </w:rPr>
      </w:pPr>
      <w:r w:rsidRPr="00F027FB">
        <w:rPr>
          <w:rFonts w:ascii="Arial" w:hAnsi="Arial" w:cs="Arial"/>
        </w:rPr>
        <w:t>Libraries for RNA-</w:t>
      </w:r>
      <w:r w:rsidR="00520904">
        <w:rPr>
          <w:rFonts w:ascii="Arial" w:hAnsi="Arial" w:cs="Arial"/>
        </w:rPr>
        <w:t>s</w:t>
      </w:r>
      <w:r w:rsidRPr="00F027FB">
        <w:rPr>
          <w:rFonts w:ascii="Arial" w:hAnsi="Arial" w:cs="Arial"/>
        </w:rPr>
        <w:t xml:space="preserve">eq were prepared as in </w:t>
      </w:r>
      <w:r w:rsidR="00975C66" w:rsidRPr="00F027FB">
        <w:rPr>
          <w:rFonts w:ascii="Arial" w:hAnsi="Arial" w:cs="Arial"/>
        </w:rPr>
        <w:fldChar w:fldCharType="begin"/>
      </w:r>
      <w:r w:rsidR="00F064E1">
        <w:rPr>
          <w:rFonts w:ascii="Arial" w:hAnsi="Arial" w:cs="Arial"/>
        </w:rPr>
        <w:instrText xml:space="preserve"> ADDIN EN.CITE &lt;EndNote&gt;&lt;Cite&gt;&lt;Author&gt;Haynes&lt;/Author&gt;&lt;Year&gt;2011&lt;/Year&gt;&lt;RecNum&gt;18&lt;/RecNum&gt;&lt;DisplayText&gt;(Haynes et al. 2011)&lt;/DisplayText&gt;&lt;record&gt;&lt;rec-number&gt;18&lt;/rec-number&gt;&lt;foreign-keys&gt;&lt;key app="EN" db-id="20x5aapr00str4exzsmprzvm50r2wxwarxvd"&gt;18&lt;/key&gt;&lt;/foreign-keys&gt;&lt;ref-type name="Journal Article"&gt;17&lt;/ref-type&gt;&lt;contributors&gt;&lt;authors&gt;&lt;author&gt;Haynes, Brian C.&lt;/author&gt;&lt;author&gt;Skowyra, Michael L.&lt;/author&gt;&lt;author&gt;Spencer, Sarah J.&lt;/author&gt;&lt;author&gt;Gish, Stacey R.&lt;/author&gt;&lt;author&gt;Williams, Matthew&lt;/author&gt;&lt;author&gt;Held, Elizabeth P.&lt;/author&gt;&lt;author&gt;Brent, Michael R.&lt;/author&gt;&lt;author&gt;Doering, Tamara L.&lt;/author&gt;&lt;/authors&gt;&lt;/contributors&gt;&lt;titles&gt;&lt;title&gt;Toward an Integrated Model of Capsule Regulation in Cryptococcus neoformans&lt;/title&gt;&lt;secondary-title&gt;PLoS Pathogens&lt;/secondary-title&gt;&lt;/titles&gt;&lt;periodical&gt;&lt;full-title&gt;PLoS Pathogens&lt;/full-title&gt;&lt;/periodical&gt;&lt;pages&gt;e1002411&lt;/pages&gt;&lt;volume&gt;7&lt;/volume&gt;&lt;number&gt;12&lt;/number&gt;&lt;dates&gt;&lt;year&gt;2011&lt;/year&gt;&lt;/dates&gt;&lt;isbn&gt;1553-7374&lt;/isbn&gt;&lt;urls&gt;&lt;/urls&gt;&lt;custom1&gt;947&lt;/custom1&gt;&lt;custom2&gt;3234223&lt;/custom2&gt;&lt;custom3&gt;1&lt;/custom3&gt;&lt;electronic-resource-num&gt;10.1371/journal.ppat.1002411&lt;/electronic-resource-num&gt;&lt;/record&gt;&lt;/Cite&gt;&lt;/EndNote&gt;</w:instrText>
      </w:r>
      <w:r w:rsidR="00975C66" w:rsidRPr="00F027FB">
        <w:rPr>
          <w:rFonts w:ascii="Arial" w:hAnsi="Arial" w:cs="Arial"/>
        </w:rPr>
        <w:fldChar w:fldCharType="separate"/>
      </w:r>
      <w:r w:rsidR="00F064E1">
        <w:rPr>
          <w:rFonts w:ascii="Arial" w:hAnsi="Arial" w:cs="Arial"/>
          <w:noProof/>
        </w:rPr>
        <w:t>(Haynes et al. 2011)</w:t>
      </w:r>
      <w:r w:rsidR="00975C66" w:rsidRPr="00F027FB">
        <w:rPr>
          <w:rFonts w:ascii="Arial" w:hAnsi="Arial" w:cs="Arial"/>
        </w:rPr>
        <w:fldChar w:fldCharType="end"/>
      </w:r>
      <w:r w:rsidRPr="00F027FB">
        <w:rPr>
          <w:rFonts w:ascii="Arial" w:hAnsi="Arial" w:cs="Arial"/>
        </w:rPr>
        <w:t xml:space="preserve">. Briefly, </w:t>
      </w:r>
      <w:proofErr w:type="gramStart"/>
      <w:r w:rsidRPr="00F027FB">
        <w:rPr>
          <w:rFonts w:ascii="Arial" w:hAnsi="Arial" w:cs="Arial"/>
        </w:rPr>
        <w:t>poly(</w:t>
      </w:r>
      <w:proofErr w:type="gramEnd"/>
      <w:r w:rsidRPr="00F027FB">
        <w:rPr>
          <w:rFonts w:ascii="Arial" w:hAnsi="Arial" w:cs="Arial"/>
        </w:rPr>
        <w:t xml:space="preserve">A) RNA was </w:t>
      </w:r>
      <w:r w:rsidR="00FE0E4E" w:rsidRPr="00F027FB">
        <w:rPr>
          <w:rFonts w:ascii="Arial" w:hAnsi="Arial" w:cs="Arial"/>
        </w:rPr>
        <w:t>isolated</w:t>
      </w:r>
      <w:r w:rsidRPr="00F027FB">
        <w:rPr>
          <w:rFonts w:ascii="Arial" w:hAnsi="Arial" w:cs="Arial"/>
        </w:rPr>
        <w:t xml:space="preserve"> from total </w:t>
      </w:r>
      <w:r w:rsidR="00FE0E4E" w:rsidRPr="00F027FB">
        <w:rPr>
          <w:rFonts w:ascii="Arial" w:hAnsi="Arial" w:cs="Arial"/>
        </w:rPr>
        <w:t xml:space="preserve">RNA </w:t>
      </w:r>
      <w:r w:rsidRPr="00F027FB">
        <w:rPr>
          <w:rFonts w:ascii="Arial" w:hAnsi="Arial" w:cs="Arial"/>
        </w:rPr>
        <w:t xml:space="preserve">using the mRNA Catcher Plus Kit (Life Technologies) with an epMotion 5075 automated </w:t>
      </w:r>
      <w:proofErr w:type="spellStart"/>
      <w:r w:rsidRPr="00F027FB">
        <w:rPr>
          <w:rFonts w:ascii="Arial" w:hAnsi="Arial" w:cs="Arial"/>
        </w:rPr>
        <w:t>pipettor</w:t>
      </w:r>
      <w:proofErr w:type="spellEnd"/>
      <w:r w:rsidRPr="00F027FB">
        <w:rPr>
          <w:rFonts w:ascii="Arial" w:hAnsi="Arial" w:cs="Arial"/>
        </w:rPr>
        <w:t xml:space="preserve"> (Eppendorf). The </w:t>
      </w:r>
      <w:proofErr w:type="gramStart"/>
      <w:r w:rsidRPr="00F027FB">
        <w:rPr>
          <w:rFonts w:ascii="Arial" w:hAnsi="Arial" w:cs="Arial"/>
        </w:rPr>
        <w:t>poly(</w:t>
      </w:r>
      <w:proofErr w:type="gramEnd"/>
      <w:r w:rsidRPr="00F027FB">
        <w:rPr>
          <w:rFonts w:ascii="Arial" w:hAnsi="Arial" w:cs="Arial"/>
        </w:rPr>
        <w:t>A) RNA was subsequently sheared by incubating in TURBO DNA-</w:t>
      </w:r>
      <w:r w:rsidRPr="00F027FB">
        <w:rPr>
          <w:rFonts w:ascii="Arial" w:hAnsi="Arial" w:cs="Arial"/>
          <w:i/>
        </w:rPr>
        <w:t>free</w:t>
      </w:r>
      <w:r w:rsidRPr="00F027FB">
        <w:rPr>
          <w:rFonts w:ascii="Arial" w:hAnsi="Arial" w:cs="Arial"/>
        </w:rPr>
        <w:t xml:space="preserve"> buffer at 75°C for 10 minutes and purified with the QIAquick PCR Purification Kit (Qiagen). First strand cDNA synthesis was performed using random hexameric primers and SuperScript III Reverse Transcriptase, followed by treatment with </w:t>
      </w:r>
      <w:r w:rsidRPr="00F027FB">
        <w:rPr>
          <w:rFonts w:ascii="Arial" w:hAnsi="Arial" w:cs="Arial"/>
          <w:i/>
        </w:rPr>
        <w:t>E. coli</w:t>
      </w:r>
      <w:r w:rsidRPr="00F027FB">
        <w:rPr>
          <w:rFonts w:ascii="Arial" w:hAnsi="Arial" w:cs="Arial"/>
        </w:rPr>
        <w:t xml:space="preserve"> DNA ligase, DNA polymerase I, and </w:t>
      </w:r>
      <w:proofErr w:type="spellStart"/>
      <w:r w:rsidRPr="00F027FB">
        <w:rPr>
          <w:rFonts w:ascii="Arial" w:hAnsi="Arial" w:cs="Arial"/>
        </w:rPr>
        <w:t>RNase</w:t>
      </w:r>
      <w:proofErr w:type="spellEnd"/>
      <w:r w:rsidRPr="00F027FB">
        <w:rPr>
          <w:rFonts w:ascii="Arial" w:hAnsi="Arial" w:cs="Arial"/>
        </w:rPr>
        <w:t xml:space="preserve"> H for second-strand synthesis, all using standard methods. The cDNA libraries were end-repaired with a Quick Blunting kit and A-tailed using Klenow exo- with dATP (New England </w:t>
      </w:r>
      <w:proofErr w:type="spellStart"/>
      <w:r w:rsidRPr="00F027FB">
        <w:rPr>
          <w:rFonts w:ascii="Arial" w:hAnsi="Arial" w:cs="Arial"/>
        </w:rPr>
        <w:t>Biolabs</w:t>
      </w:r>
      <w:proofErr w:type="spellEnd"/>
      <w:r w:rsidRPr="00F027FB">
        <w:rPr>
          <w:rFonts w:ascii="Arial" w:hAnsi="Arial" w:cs="Arial"/>
        </w:rPr>
        <w:t>). Illumina adapters were ligated to the cDNA and fragments ranging from 150-250 bp in size were selected using gel electrophoresis. The libraries were enriched and indexed in a 10-cycle PCR using Phusion Hot Start II High-Fidelity DNA (</w:t>
      </w:r>
      <w:proofErr w:type="spellStart"/>
      <w:r w:rsidRPr="00F027FB">
        <w:rPr>
          <w:rFonts w:ascii="Arial" w:hAnsi="Arial" w:cs="Arial"/>
        </w:rPr>
        <w:t>Fermentas</w:t>
      </w:r>
      <w:proofErr w:type="spellEnd"/>
      <w:r w:rsidRPr="00F027FB">
        <w:rPr>
          <w:rFonts w:ascii="Arial" w:hAnsi="Arial" w:cs="Arial"/>
        </w:rPr>
        <w:t xml:space="preserve">), purified, and pooled in equimolar ratios for multiplex sequencing on an Illumina HiSeq 2500 at </w:t>
      </w:r>
      <w:r w:rsidR="009312AF" w:rsidRPr="00F027FB">
        <w:rPr>
          <w:rFonts w:ascii="Arial" w:hAnsi="Arial" w:cs="Arial"/>
        </w:rPr>
        <w:t xml:space="preserve">Washington </w:t>
      </w:r>
      <w:proofErr w:type="spellStart"/>
      <w:r w:rsidR="009312AF" w:rsidRPr="00F027FB">
        <w:rPr>
          <w:rFonts w:ascii="Arial" w:hAnsi="Arial" w:cs="Arial"/>
        </w:rPr>
        <w:t>Univiersity’s</w:t>
      </w:r>
      <w:proofErr w:type="spellEnd"/>
      <w:r w:rsidRPr="00F027FB">
        <w:rPr>
          <w:rFonts w:ascii="Arial" w:hAnsi="Arial" w:cs="Arial"/>
        </w:rPr>
        <w:t xml:space="preserve"> Genome Technology Access Center.</w:t>
      </w:r>
    </w:p>
    <w:p w14:paraId="25707563" w14:textId="1FBE5475" w:rsidR="004F0E60" w:rsidRPr="00F027FB" w:rsidRDefault="004F0E60" w:rsidP="00AF45D7">
      <w:pPr>
        <w:spacing w:line="360" w:lineRule="auto"/>
        <w:ind w:firstLine="720"/>
        <w:rPr>
          <w:rFonts w:ascii="Arial" w:hAnsi="Arial" w:cs="Arial"/>
        </w:rPr>
      </w:pPr>
      <w:r w:rsidRPr="00F027FB">
        <w:rPr>
          <w:rFonts w:ascii="Arial" w:hAnsi="Arial" w:cs="Arial"/>
        </w:rPr>
        <w:t xml:space="preserve">Three biological replicates </w:t>
      </w:r>
      <w:r w:rsidR="000962CB" w:rsidRPr="00F027FB">
        <w:rPr>
          <w:rFonts w:ascii="Arial" w:hAnsi="Arial" w:cs="Arial"/>
        </w:rPr>
        <w:t>of</w:t>
      </w:r>
      <w:r w:rsidRPr="00F027FB">
        <w:rPr>
          <w:rFonts w:ascii="Arial" w:hAnsi="Arial" w:cs="Arial"/>
        </w:rPr>
        <w:t xml:space="preserve"> each deletion mutant</w:t>
      </w:r>
      <w:r w:rsidR="000962CB" w:rsidRPr="00F027FB">
        <w:rPr>
          <w:rFonts w:ascii="Arial" w:hAnsi="Arial" w:cs="Arial"/>
        </w:rPr>
        <w:t xml:space="preserve"> were profiled</w:t>
      </w:r>
      <w:r w:rsidRPr="00F027FB">
        <w:rPr>
          <w:rFonts w:ascii="Arial" w:hAnsi="Arial" w:cs="Arial"/>
        </w:rPr>
        <w:t xml:space="preserve">. To control for batch effects, </w:t>
      </w:r>
      <w:r w:rsidR="00F51E23" w:rsidRPr="00F027FB">
        <w:rPr>
          <w:rFonts w:ascii="Arial" w:hAnsi="Arial" w:cs="Arial"/>
        </w:rPr>
        <w:t xml:space="preserve">a </w:t>
      </w:r>
      <w:r w:rsidRPr="00F027FB">
        <w:rPr>
          <w:rFonts w:ascii="Arial" w:hAnsi="Arial" w:cs="Arial"/>
        </w:rPr>
        <w:t xml:space="preserve">set of 3 wild-type replicates was profiled with every batch of deletion mutants.  The wild-type replicate set was carried through the experimental stages, from induction to </w:t>
      </w:r>
      <w:proofErr w:type="gramStart"/>
      <w:r w:rsidRPr="00F027FB">
        <w:rPr>
          <w:rFonts w:ascii="Arial" w:hAnsi="Arial" w:cs="Arial"/>
        </w:rPr>
        <w:t>sequencing,</w:t>
      </w:r>
      <w:proofErr w:type="gramEnd"/>
      <w:r w:rsidRPr="00F027FB">
        <w:rPr>
          <w:rFonts w:ascii="Arial" w:hAnsi="Arial" w:cs="Arial"/>
        </w:rPr>
        <w:t xml:space="preserve"> at the same time as its matched mutant replicate sets. For all RNA-</w:t>
      </w:r>
      <w:r w:rsidR="00520904">
        <w:rPr>
          <w:rFonts w:ascii="Arial" w:hAnsi="Arial" w:cs="Arial"/>
        </w:rPr>
        <w:t>s</w:t>
      </w:r>
      <w:r w:rsidRPr="00F027FB">
        <w:rPr>
          <w:rFonts w:ascii="Arial" w:hAnsi="Arial" w:cs="Arial"/>
        </w:rPr>
        <w:t xml:space="preserve">eq samples, the mean and median sequencing depth was 8.4 and 8.1 million reads respectively. The interquartile range of sequencing depth was 6.2 - 10.2 million reads. Sequenced reads were aligned to the </w:t>
      </w:r>
      <w:r w:rsidRPr="00F027FB">
        <w:rPr>
          <w:rFonts w:ascii="Arial" w:hAnsi="Arial" w:cs="Arial"/>
          <w:i/>
        </w:rPr>
        <w:t>C. neoformans</w:t>
      </w:r>
      <w:r w:rsidRPr="00F027FB">
        <w:rPr>
          <w:rFonts w:ascii="Arial" w:hAnsi="Arial" w:cs="Arial"/>
        </w:rPr>
        <w:t xml:space="preserve"> H</w:t>
      </w:r>
      <w:r w:rsidR="00856579" w:rsidRPr="00F027FB">
        <w:rPr>
          <w:rFonts w:ascii="Arial" w:hAnsi="Arial" w:cs="Arial"/>
        </w:rPr>
        <w:t>99 reference sequence using TopH</w:t>
      </w:r>
      <w:r w:rsidRPr="00F027FB">
        <w:rPr>
          <w:rFonts w:ascii="Arial" w:hAnsi="Arial" w:cs="Arial"/>
        </w:rPr>
        <w:t>at version 2.0.4</w:t>
      </w:r>
      <w:r w:rsidR="00AF45D7" w:rsidRPr="00F027FB">
        <w:rPr>
          <w:rFonts w:ascii="Arial" w:hAnsi="Arial" w:cs="Arial"/>
        </w:rPr>
        <w:t xml:space="preserve"> </w:t>
      </w:r>
      <w:r w:rsidR="00975C66" w:rsidRPr="00F027FB">
        <w:rPr>
          <w:rFonts w:ascii="Arial" w:hAnsi="Arial" w:cs="Arial"/>
        </w:rPr>
        <w:fldChar w:fldCharType="begin"/>
      </w:r>
      <w:r w:rsidR="00F064E1">
        <w:rPr>
          <w:rFonts w:ascii="Arial" w:hAnsi="Arial" w:cs="Arial"/>
        </w:rPr>
        <w:instrText xml:space="preserve"> ADDIN EN.CITE &lt;EndNote&gt;&lt;Cite&gt;&lt;Author&gt;Trapnell&lt;/Author&gt;&lt;Year&gt;2009&lt;/Year&gt;&lt;RecNum&gt;72&lt;/RecNum&gt;&lt;DisplayText&gt;(Trapnell et al. 2009)&lt;/DisplayText&gt;&lt;record&gt;&lt;rec-number&gt;72&lt;/rec-number&gt;&lt;foreign-keys&gt;&lt;key app="EN" db-id="20x5aapr00str4exzsmprzvm50r2wxwarxvd"&gt;72&lt;/key&gt;&lt;/foreign-keys&gt;&lt;ref-type name="Journal Article"&gt;17&lt;/ref-type&gt;&lt;contributors&gt;&lt;authors&gt;&lt;author&gt;Trapnell, C.&lt;/author&gt;&lt;author&gt;Pachter, L.&lt;/author&gt;&lt;author&gt;Salzberg, S. L.&lt;/author&gt;&lt;/authors&gt;&lt;/contributors&gt;&lt;auth-address&gt;Center for Bioinformatics and Computational Biology, University of Maryland, College Park, MD 20742, USA. cole@cs.umd.edu&lt;/auth-address&gt;&lt;titles&gt;&lt;title&gt;TopHat: discovering splice junctions with RNA-Seq&lt;/title&gt;&lt;secondary-title&gt;Bioinformatics&lt;/secondary-title&gt;&lt;/titles&gt;&lt;periodical&gt;&lt;full-title&gt;Bioinformatics&lt;/full-title&gt;&lt;abbr-1&gt;Bioinformatics&lt;/abbr-1&gt;&lt;/periodical&gt;&lt;pages&gt;1105-11&lt;/pages&gt;&lt;volume&gt;25&lt;/volume&gt;&lt;number&gt;9&lt;/number&gt;&lt;keywords&gt;&lt;keyword&gt;Algorithms&lt;/keyword&gt;&lt;keyword&gt;Gene Expression Profiling/methods&lt;/keyword&gt;&lt;keyword&gt;Models, Genetic&lt;/keyword&gt;&lt;keyword&gt;RNA Splicing/*genetics&lt;/keyword&gt;&lt;keyword&gt;RNA, Messenger&lt;/keyword&gt;&lt;keyword&gt;Sequence Alignment&lt;/keyword&gt;&lt;keyword&gt;*Sequence Analysis, RNA&lt;/keyword&gt;&lt;keyword&gt;*Software&lt;/keyword&gt;&lt;/keywords&gt;&lt;dates&gt;&lt;year&gt;2009&lt;/year&gt;&lt;pub-dates&gt;&lt;date&gt;May 1&lt;/date&gt;&lt;/pub-dates&gt;&lt;/dates&gt;&lt;accession-num&gt;19289445&lt;/accession-num&gt;&lt;urls&gt;&lt;related-urls&gt;&lt;url&gt;http://www.ncbi.nlm.nih.gov/entrez/query.fcgi?cmd=Retrieve&amp;amp;db=PubMed&amp;amp;dopt=Citation&amp;amp;list_uids=19289445&lt;/url&gt;&lt;/related-urls&gt;&lt;/urls&gt;&lt;custom3&gt; &lt;/custom3&gt;&lt;research-notes&gt;Baranski&lt;/research-notes&gt;&lt;/record&gt;&lt;/Cite&gt;&lt;/EndNote&gt;</w:instrText>
      </w:r>
      <w:r w:rsidR="00975C66" w:rsidRPr="00F027FB">
        <w:rPr>
          <w:rFonts w:ascii="Arial" w:hAnsi="Arial" w:cs="Arial"/>
        </w:rPr>
        <w:fldChar w:fldCharType="separate"/>
      </w:r>
      <w:r w:rsidR="00F064E1">
        <w:rPr>
          <w:rFonts w:ascii="Arial" w:hAnsi="Arial" w:cs="Arial"/>
          <w:noProof/>
        </w:rPr>
        <w:t>(Trapnell et al. 2009)</w:t>
      </w:r>
      <w:r w:rsidR="00975C66" w:rsidRPr="00F027FB">
        <w:rPr>
          <w:rFonts w:ascii="Arial" w:hAnsi="Arial" w:cs="Arial"/>
        </w:rPr>
        <w:fldChar w:fldCharType="end"/>
      </w:r>
      <w:r w:rsidR="00AF45D7" w:rsidRPr="00F027FB">
        <w:rPr>
          <w:rFonts w:ascii="Arial" w:hAnsi="Arial" w:cs="Arial"/>
          <w:noProof/>
        </w:rPr>
        <w:t xml:space="preserve"> </w:t>
      </w:r>
      <w:r w:rsidRPr="00F027FB">
        <w:rPr>
          <w:rFonts w:ascii="Arial" w:hAnsi="Arial" w:cs="Arial"/>
        </w:rPr>
        <w:t>and Bowtie version 0.12.8</w:t>
      </w:r>
      <w:r w:rsidR="00AF45D7" w:rsidRPr="00F027FB">
        <w:rPr>
          <w:rFonts w:ascii="Arial" w:hAnsi="Arial" w:cs="Arial"/>
        </w:rPr>
        <w:t xml:space="preserve"> </w:t>
      </w:r>
      <w:r w:rsidR="00975C66" w:rsidRPr="00F027FB">
        <w:rPr>
          <w:rFonts w:ascii="Arial" w:hAnsi="Arial" w:cs="Arial"/>
        </w:rPr>
        <w:fldChar w:fldCharType="begin"/>
      </w:r>
      <w:r w:rsidR="00F064E1">
        <w:rPr>
          <w:rFonts w:ascii="Arial" w:hAnsi="Arial" w:cs="Arial"/>
        </w:rPr>
        <w:instrText xml:space="preserve"> ADDIN EN.CITE &lt;EndNote&gt;&lt;Cite&gt;&lt;Author&gt;Langmead&lt;/Author&gt;&lt;Year&gt;2009&lt;/Year&gt;&lt;RecNum&gt;64&lt;/RecNum&gt;&lt;DisplayText&gt;(Langmead et al. 2009)&lt;/DisplayText&gt;&lt;record&gt;&lt;rec-number&gt;64&lt;/rec-number&gt;&lt;foreign-keys&gt;&lt;key app="EN" db-id="20x5aapr00str4exzsmprzvm50r2wxwarxvd"&gt;64&lt;/key&gt;&lt;/foreign-keys&gt;&lt;ref-type name="Journal Article"&gt;17&lt;/ref-type&gt;&lt;contributors&gt;&lt;authors&gt;&lt;author&gt;Langmead, B.&lt;/author&gt;&lt;author&gt;Trapnell, C.&lt;/author&gt;&lt;author&gt;Pop, M.&lt;/author&gt;&lt;author&gt;Salzberg, S. L.&lt;/author&gt;&lt;/authors&gt;&lt;/contributors&gt;&lt;auth-address&gt;Center for Bioinformatics and Computational Biology, Institute for Advanced Computer Studies, University of Maryland, College Park, MD 20742, USA. langmead@cs.umd.edu&lt;/auth-address&gt;&lt;titles&gt;&lt;title&gt;Ultrafast and memory-efficient alignment of short DNA sequences to the human genome&lt;/title&gt;&lt;secondary-title&gt;Genome Biology&lt;/secondary-title&gt;&lt;alt-title&gt;Genome Biol&lt;/alt-title&gt;&lt;/titles&gt;&lt;periodical&gt;&lt;full-title&gt;Genome Biology&lt;/full-title&gt;&lt;abbr-1&gt;Genome Biol&lt;/abbr-1&gt;&lt;/periodical&gt;&lt;alt-periodical&gt;&lt;full-title&gt;Genome Biology&lt;/full-title&gt;&lt;abbr-1&gt;Genome Biol&lt;/abbr-1&gt;&lt;/alt-periodical&gt;&lt;pages&gt;R25&lt;/pages&gt;&lt;volume&gt;10&lt;/volume&gt;&lt;number&gt;3&lt;/number&gt;&lt;edition&gt;2009/03/06&lt;/edition&gt;&lt;keywords&gt;&lt;keyword&gt;Algorithms&lt;/keyword&gt;&lt;keyword&gt;*Base Sequence&lt;/keyword&gt;&lt;keyword&gt;Genome, Human/*genetics&lt;/keyword&gt;&lt;keyword&gt;Humans&lt;/keyword&gt;&lt;keyword&gt;Sequence Alignment/*methods&lt;/keyword&gt;&lt;/keywords&gt;&lt;dates&gt;&lt;year&gt;2009&lt;/year&gt;&lt;/dates&gt;&lt;isbn&gt;1465-6914 (Electronic)&amp;#xD;1465-6906 (Linking)&lt;/isbn&gt;&lt;accession-num&gt;19261174&lt;/accession-num&gt;&lt;work-type&gt;Research Support, N.I.H., Extramural&lt;/work-type&gt;&lt;urls&gt;&lt;related-urls&gt;&lt;url&gt;http://www.ncbi.nlm.nih.gov/pubmed/19261174&lt;/url&gt;&lt;/related-urls&gt;&lt;/urls&gt;&lt;custom2&gt;2690996&lt;/custom2&gt;&lt;electronic-resource-num&gt;10.1186/gb-2009-10-3-r25&lt;/electronic-resource-num&gt;&lt;language&gt;eng&lt;/language&gt;&lt;/record&gt;&lt;/Cite&gt;&lt;/EndNote&gt;</w:instrText>
      </w:r>
      <w:r w:rsidR="00975C66" w:rsidRPr="00F027FB">
        <w:rPr>
          <w:rFonts w:ascii="Arial" w:hAnsi="Arial" w:cs="Arial"/>
        </w:rPr>
        <w:fldChar w:fldCharType="separate"/>
      </w:r>
      <w:r w:rsidR="00F064E1">
        <w:rPr>
          <w:rFonts w:ascii="Arial" w:hAnsi="Arial" w:cs="Arial"/>
          <w:noProof/>
        </w:rPr>
        <w:t>(Langmead et al. 2009)</w:t>
      </w:r>
      <w:r w:rsidR="00975C66" w:rsidRPr="00F027FB">
        <w:rPr>
          <w:rFonts w:ascii="Arial" w:hAnsi="Arial" w:cs="Arial"/>
        </w:rPr>
        <w:fldChar w:fldCharType="end"/>
      </w:r>
      <w:r w:rsidRPr="00F027FB">
        <w:rPr>
          <w:rFonts w:ascii="Arial" w:hAnsi="Arial" w:cs="Arial"/>
        </w:rPr>
        <w:t xml:space="preserve">. </w:t>
      </w:r>
      <w:r w:rsidRPr="00F027FB">
        <w:rPr>
          <w:rFonts w:ascii="Arial" w:hAnsi="Arial" w:cs="Arial"/>
        </w:rPr>
        <w:lastRenderedPageBreak/>
        <w:t>Reads that aligned uniquely to the reference sequence were considered for gene expression quantification with Cufflinks version 2.0.2</w:t>
      </w:r>
      <w:sdt>
        <w:sdtPr>
          <w:rPr>
            <w:rFonts w:ascii="Arial" w:hAnsi="Arial" w:cs="Arial"/>
          </w:rPr>
          <w:id w:val="1162742293"/>
          <w:citation/>
        </w:sdtPr>
        <w:sdtEndPr/>
        <w:sdtContent>
          <w:r w:rsidR="00975C66" w:rsidRPr="00F027FB">
            <w:rPr>
              <w:rFonts w:ascii="Arial" w:hAnsi="Arial" w:cs="Arial"/>
            </w:rPr>
            <w:fldChar w:fldCharType="begin"/>
          </w:r>
          <w:r w:rsidRPr="00F027FB">
            <w:rPr>
              <w:rFonts w:ascii="Arial" w:hAnsi="Arial" w:cs="Arial"/>
            </w:rPr>
            <w:instrText xml:space="preserve"> CITATION Tra10 \l 1033 </w:instrText>
          </w:r>
          <w:r w:rsidR="00975C66" w:rsidRPr="00F027FB">
            <w:rPr>
              <w:rFonts w:ascii="Arial" w:hAnsi="Arial" w:cs="Arial"/>
            </w:rPr>
            <w:fldChar w:fldCharType="separate"/>
          </w:r>
          <w:r w:rsidRPr="00F027FB">
            <w:rPr>
              <w:rFonts w:ascii="Arial" w:hAnsi="Arial" w:cs="Arial"/>
              <w:noProof/>
            </w:rPr>
            <w:t xml:space="preserve"> (Trapnell, et al., 2010)</w:t>
          </w:r>
          <w:r w:rsidR="00975C66" w:rsidRPr="00F027FB">
            <w:rPr>
              <w:rFonts w:ascii="Arial" w:hAnsi="Arial" w:cs="Arial"/>
            </w:rPr>
            <w:fldChar w:fldCharType="end"/>
          </w:r>
        </w:sdtContent>
      </w:sdt>
      <w:r w:rsidRPr="00F027FB">
        <w:rPr>
          <w:rFonts w:ascii="Arial" w:hAnsi="Arial" w:cs="Arial"/>
        </w:rPr>
        <w:t xml:space="preserve">. Gene boundaries were defined using the current </w:t>
      </w:r>
      <w:r w:rsidRPr="00F027FB">
        <w:rPr>
          <w:rFonts w:ascii="Arial" w:hAnsi="Arial" w:cs="Arial"/>
          <w:i/>
        </w:rPr>
        <w:t>C. neoformans</w:t>
      </w:r>
      <w:r w:rsidRPr="00F027FB">
        <w:rPr>
          <w:rFonts w:ascii="Arial" w:hAnsi="Arial" w:cs="Arial"/>
        </w:rPr>
        <w:t xml:space="preserve"> genome annotation provided by the Broad institute. Gene expression was normalized using the Cufflinks option for quartile normalization. After gene expression quantification, samples not passing </w:t>
      </w:r>
      <w:r w:rsidR="009230E2" w:rsidRPr="00F027FB">
        <w:rPr>
          <w:rFonts w:ascii="Arial" w:hAnsi="Arial" w:cs="Arial"/>
        </w:rPr>
        <w:t xml:space="preserve">the following </w:t>
      </w:r>
      <w:r w:rsidRPr="00F027FB">
        <w:rPr>
          <w:rFonts w:ascii="Arial" w:hAnsi="Arial" w:cs="Arial"/>
        </w:rPr>
        <w:t>quality control filters were removed from consideration. The expression of the deleted gene in mutant expression profiles was requ</w:t>
      </w:r>
      <w:r w:rsidR="009230E2" w:rsidRPr="00F027FB">
        <w:rPr>
          <w:rFonts w:ascii="Arial" w:hAnsi="Arial" w:cs="Arial"/>
        </w:rPr>
        <w:t>ired to be less than</w:t>
      </w:r>
      <w:r w:rsidRPr="00F027FB">
        <w:rPr>
          <w:rFonts w:ascii="Arial" w:hAnsi="Arial" w:cs="Arial"/>
        </w:rPr>
        <w:t xml:space="preserve"> 10% of </w:t>
      </w:r>
      <w:r w:rsidR="009230E2" w:rsidRPr="00F027FB">
        <w:rPr>
          <w:rFonts w:ascii="Arial" w:hAnsi="Arial" w:cs="Arial"/>
        </w:rPr>
        <w:t xml:space="preserve">its expression in </w:t>
      </w:r>
      <w:r w:rsidRPr="00F027FB">
        <w:rPr>
          <w:rFonts w:ascii="Arial" w:hAnsi="Arial" w:cs="Arial"/>
        </w:rPr>
        <w:t xml:space="preserve">WT. </w:t>
      </w:r>
      <w:r w:rsidR="009230E2" w:rsidRPr="00F027FB">
        <w:rPr>
          <w:rFonts w:ascii="Arial" w:hAnsi="Arial" w:cs="Arial"/>
        </w:rPr>
        <w:t>T</w:t>
      </w:r>
      <w:r w:rsidRPr="00F027FB">
        <w:rPr>
          <w:rFonts w:ascii="Arial" w:hAnsi="Arial" w:cs="Arial"/>
        </w:rPr>
        <w:t xml:space="preserve">he mean and median </w:t>
      </w:r>
      <w:proofErr w:type="gramStart"/>
      <w:r w:rsidRPr="00F027FB">
        <w:rPr>
          <w:rFonts w:ascii="Arial" w:hAnsi="Arial" w:cs="Arial"/>
        </w:rPr>
        <w:t>expression of the deleted gene</w:t>
      </w:r>
      <w:r w:rsidR="009230E2" w:rsidRPr="00F027FB">
        <w:rPr>
          <w:rFonts w:ascii="Arial" w:hAnsi="Arial" w:cs="Arial"/>
        </w:rPr>
        <w:t>s</w:t>
      </w:r>
      <w:r w:rsidRPr="00F027FB">
        <w:rPr>
          <w:rFonts w:ascii="Arial" w:hAnsi="Arial" w:cs="Arial"/>
        </w:rPr>
        <w:t xml:space="preserve"> </w:t>
      </w:r>
      <w:r w:rsidR="009230E2" w:rsidRPr="00F027FB">
        <w:rPr>
          <w:rFonts w:ascii="Arial" w:hAnsi="Arial" w:cs="Arial"/>
        </w:rPr>
        <w:t>were</w:t>
      </w:r>
      <w:proofErr w:type="gramEnd"/>
      <w:r w:rsidRPr="00F027FB">
        <w:rPr>
          <w:rFonts w:ascii="Arial" w:hAnsi="Arial" w:cs="Arial"/>
        </w:rPr>
        <w:t xml:space="preserve"> 0.7% and 0% of the WT </w:t>
      </w:r>
      <w:r w:rsidR="009230E2" w:rsidRPr="00F027FB">
        <w:rPr>
          <w:rFonts w:ascii="Arial" w:hAnsi="Arial" w:cs="Arial"/>
        </w:rPr>
        <w:t>levels</w:t>
      </w:r>
      <w:r w:rsidRPr="00F027FB">
        <w:rPr>
          <w:rFonts w:ascii="Arial" w:hAnsi="Arial" w:cs="Arial"/>
        </w:rPr>
        <w:t xml:space="preserve"> respectively. </w:t>
      </w:r>
      <w:r w:rsidR="00246B1C" w:rsidRPr="00F027FB">
        <w:rPr>
          <w:rFonts w:ascii="Arial" w:hAnsi="Arial" w:cs="Arial"/>
        </w:rPr>
        <w:t xml:space="preserve">The low levels of expression that remained for some samples were likely the result of errors in the sequencing process itself, either due to contamination between samples or a low level of error in matching barcodes for multiplexed samples to reads. </w:t>
      </w:r>
      <w:r w:rsidRPr="00F027FB">
        <w:rPr>
          <w:rFonts w:ascii="Arial" w:hAnsi="Arial" w:cs="Arial"/>
        </w:rPr>
        <w:t>Wild</w:t>
      </w:r>
      <w:r w:rsidR="009230E2" w:rsidRPr="00F027FB">
        <w:rPr>
          <w:rFonts w:ascii="Arial" w:hAnsi="Arial" w:cs="Arial"/>
        </w:rPr>
        <w:t>-</w:t>
      </w:r>
      <w:r w:rsidRPr="00F027FB">
        <w:rPr>
          <w:rFonts w:ascii="Arial" w:hAnsi="Arial" w:cs="Arial"/>
        </w:rPr>
        <w:t xml:space="preserve">type </w:t>
      </w:r>
      <w:r w:rsidR="00246B1C" w:rsidRPr="00F027FB">
        <w:rPr>
          <w:rFonts w:ascii="Arial" w:hAnsi="Arial" w:cs="Arial"/>
        </w:rPr>
        <w:t>samples</w:t>
      </w:r>
      <w:r w:rsidRPr="00F027FB">
        <w:rPr>
          <w:rFonts w:ascii="Arial" w:hAnsi="Arial" w:cs="Arial"/>
        </w:rPr>
        <w:t xml:space="preserve"> were required to </w:t>
      </w:r>
      <w:r w:rsidR="00246B1C" w:rsidRPr="00F027FB">
        <w:rPr>
          <w:rFonts w:ascii="Arial" w:hAnsi="Arial" w:cs="Arial"/>
        </w:rPr>
        <w:t xml:space="preserve">express the </w:t>
      </w:r>
      <w:r w:rsidRPr="00F027FB">
        <w:rPr>
          <w:rFonts w:ascii="Arial" w:hAnsi="Arial" w:cs="Arial"/>
        </w:rPr>
        <w:t xml:space="preserve">resistance </w:t>
      </w:r>
      <w:r w:rsidR="00246B1C" w:rsidRPr="00F027FB">
        <w:rPr>
          <w:rFonts w:ascii="Arial" w:hAnsi="Arial" w:cs="Arial"/>
        </w:rPr>
        <w:t>marker</w:t>
      </w:r>
      <w:r w:rsidRPr="00F027FB">
        <w:rPr>
          <w:rFonts w:ascii="Arial" w:hAnsi="Arial" w:cs="Arial"/>
        </w:rPr>
        <w:t xml:space="preserve"> at less than 10% </w:t>
      </w:r>
      <w:r w:rsidR="00246B1C" w:rsidRPr="00F027FB">
        <w:rPr>
          <w:rFonts w:ascii="Arial" w:hAnsi="Arial" w:cs="Arial"/>
        </w:rPr>
        <w:t>of its median level in all</w:t>
      </w:r>
      <w:r w:rsidRPr="00F027FB">
        <w:rPr>
          <w:rFonts w:ascii="Arial" w:hAnsi="Arial" w:cs="Arial"/>
        </w:rPr>
        <w:t xml:space="preserve"> mutant expression profiles. In addition</w:t>
      </w:r>
      <w:r w:rsidR="007C1A04" w:rsidRPr="00F027FB">
        <w:rPr>
          <w:rFonts w:ascii="Arial" w:hAnsi="Arial" w:cs="Arial"/>
        </w:rPr>
        <w:t>, within each</w:t>
      </w:r>
      <w:r w:rsidRPr="00F027FB">
        <w:rPr>
          <w:rFonts w:ascii="Arial" w:hAnsi="Arial" w:cs="Arial"/>
        </w:rPr>
        <w:t xml:space="preserve"> replicate set the median of all gene</w:t>
      </w:r>
      <w:r w:rsidR="007C1A04" w:rsidRPr="00F027FB">
        <w:rPr>
          <w:rFonts w:ascii="Arial" w:hAnsi="Arial" w:cs="Arial"/>
        </w:rPr>
        <w:t>s’</w:t>
      </w:r>
      <w:r w:rsidRPr="00F027FB">
        <w:rPr>
          <w:rFonts w:ascii="Arial" w:hAnsi="Arial" w:cs="Arial"/>
        </w:rPr>
        <w:t xml:space="preserve"> coefficients of variation (CoV</w:t>
      </w:r>
      <w:r w:rsidR="00DD3884" w:rsidRPr="00F027FB">
        <w:rPr>
          <w:rFonts w:ascii="Arial" w:hAnsi="Arial" w:cs="Arial"/>
        </w:rPr>
        <w:t xml:space="preserve"> --</w:t>
      </w:r>
      <w:r w:rsidRPr="00F027FB">
        <w:rPr>
          <w:rFonts w:ascii="Arial" w:hAnsi="Arial" w:cs="Arial"/>
        </w:rPr>
        <w:t xml:space="preserve"> the standard deviation </w:t>
      </w:r>
      <w:r w:rsidR="00DD3884" w:rsidRPr="00F027FB">
        <w:rPr>
          <w:rFonts w:ascii="Arial" w:hAnsi="Arial" w:cs="Arial"/>
        </w:rPr>
        <w:t xml:space="preserve">divided by the </w:t>
      </w:r>
      <w:r w:rsidRPr="00F027FB">
        <w:rPr>
          <w:rFonts w:ascii="Arial" w:hAnsi="Arial" w:cs="Arial"/>
        </w:rPr>
        <w:t>mean</w:t>
      </w:r>
      <w:r w:rsidR="00DD3884" w:rsidRPr="00F027FB">
        <w:rPr>
          <w:rFonts w:ascii="Arial" w:hAnsi="Arial" w:cs="Arial"/>
        </w:rPr>
        <w:t>)</w:t>
      </w:r>
      <w:r w:rsidRPr="00F027FB">
        <w:rPr>
          <w:rFonts w:ascii="Arial" w:hAnsi="Arial" w:cs="Arial"/>
        </w:rPr>
        <w:t xml:space="preserve"> was required to be </w:t>
      </w:r>
      <w:r w:rsidR="004E35B0" w:rsidRPr="00F027FB">
        <w:rPr>
          <w:rFonts w:ascii="Arial" w:eastAsia="MS Gothic" w:hAnsi="Arial" w:cs="Arial"/>
          <w:color w:val="000000"/>
        </w:rPr>
        <w:t>≤</w:t>
      </w:r>
      <w:r w:rsidR="004E35B0" w:rsidRPr="00F027FB">
        <w:rPr>
          <w:rFonts w:ascii="Arial" w:hAnsi="Arial" w:cs="Arial"/>
        </w:rPr>
        <w:t xml:space="preserve"> </w:t>
      </w:r>
      <w:r w:rsidRPr="00F027FB">
        <w:rPr>
          <w:rFonts w:ascii="Arial" w:hAnsi="Arial" w:cs="Arial"/>
        </w:rPr>
        <w:t xml:space="preserve">0.2. Any replicate set which did not pass this CoV filter was not used for differential expression analysis, and the mutant expression profiles were remade. However, replicate sets were rescued if the median CoV could be lowered below 0.2 by removing an outlier expression profile replicate. </w:t>
      </w:r>
      <w:proofErr w:type="gramStart"/>
      <w:r w:rsidRPr="00F027FB">
        <w:rPr>
          <w:rFonts w:ascii="Arial" w:hAnsi="Arial" w:cs="Arial"/>
        </w:rPr>
        <w:t>Differential expression analysis comparing matched mutant and wild type expression profile replica</w:t>
      </w:r>
      <w:r w:rsidR="004E35B0" w:rsidRPr="00F027FB">
        <w:rPr>
          <w:rFonts w:ascii="Arial" w:hAnsi="Arial" w:cs="Arial"/>
        </w:rPr>
        <w:t xml:space="preserve">te sets was performed by using </w:t>
      </w:r>
      <w:proofErr w:type="spellStart"/>
      <w:r w:rsidR="004E35B0" w:rsidRPr="00F027FB">
        <w:rPr>
          <w:rFonts w:ascii="Arial" w:hAnsi="Arial" w:cs="Arial"/>
        </w:rPr>
        <w:t>Cuffdiff</w:t>
      </w:r>
      <w:proofErr w:type="spellEnd"/>
      <w:r w:rsidR="004E35B0" w:rsidRPr="00F027FB">
        <w:rPr>
          <w:rFonts w:ascii="Arial" w:hAnsi="Arial" w:cs="Arial"/>
        </w:rPr>
        <w:t xml:space="preserve"> with</w:t>
      </w:r>
      <w:r w:rsidRPr="00F027FB">
        <w:rPr>
          <w:rFonts w:ascii="Arial" w:hAnsi="Arial" w:cs="Arial"/>
        </w:rPr>
        <w:t xml:space="preserve"> a 5% false discovery rate</w:t>
      </w:r>
      <w:proofErr w:type="gramEnd"/>
      <w:r w:rsidRPr="00F027FB">
        <w:rPr>
          <w:rFonts w:ascii="Arial" w:hAnsi="Arial" w:cs="Arial"/>
        </w:rPr>
        <w:t>. If multiple replicate sets of a mutant passed the quality control standards, only the replicate set with the lowest CoV was used for differential expression analysis.</w:t>
      </w:r>
    </w:p>
    <w:p w14:paraId="66542962" w14:textId="77777777" w:rsidR="004C6D74" w:rsidRPr="00F027FB" w:rsidRDefault="004C6D74" w:rsidP="006903C4">
      <w:pPr>
        <w:spacing w:line="360" w:lineRule="auto"/>
        <w:rPr>
          <w:rFonts w:ascii="Arial" w:hAnsi="Arial" w:cs="Arial"/>
        </w:rPr>
      </w:pPr>
    </w:p>
    <w:p w14:paraId="45C48D50" w14:textId="77777777" w:rsidR="006903C4" w:rsidRPr="00F027FB" w:rsidRDefault="006903C4" w:rsidP="006903C4">
      <w:pPr>
        <w:spacing w:line="360" w:lineRule="auto"/>
        <w:rPr>
          <w:rFonts w:ascii="Arial" w:hAnsi="Arial" w:cs="Arial"/>
        </w:rPr>
      </w:pPr>
      <w:r w:rsidRPr="00F027FB">
        <w:rPr>
          <w:rFonts w:ascii="Arial" w:hAnsi="Arial" w:cs="Arial"/>
          <w:b/>
        </w:rPr>
        <w:t>Chromatin Immunoprecipitation (ChIP)</w:t>
      </w:r>
    </w:p>
    <w:p w14:paraId="206E0171" w14:textId="77777777" w:rsidR="006903C4" w:rsidRPr="00F027FB" w:rsidRDefault="006903C4" w:rsidP="006903C4">
      <w:pPr>
        <w:spacing w:line="360" w:lineRule="auto"/>
        <w:rPr>
          <w:rFonts w:ascii="Arial" w:hAnsi="Arial" w:cs="Arial"/>
          <w:i/>
        </w:rPr>
      </w:pPr>
      <w:r w:rsidRPr="00F027FB">
        <w:rPr>
          <w:rFonts w:ascii="Arial" w:hAnsi="Arial" w:cs="Arial"/>
        </w:rPr>
        <w:t xml:space="preserve">ChIP experiments were performed exactly as described in </w:t>
      </w:r>
      <w:r w:rsidR="00975C66" w:rsidRPr="00F027FB">
        <w:rPr>
          <w:rFonts w:ascii="Arial" w:hAnsi="Arial" w:cs="Arial"/>
        </w:rPr>
        <w:fldChar w:fldCharType="begin"/>
      </w:r>
      <w:r w:rsidR="00F064E1">
        <w:rPr>
          <w:rFonts w:ascii="Arial" w:hAnsi="Arial" w:cs="Arial"/>
        </w:rPr>
        <w:instrText xml:space="preserve"> ADDIN EN.CITE &lt;EndNote&gt;&lt;Cite&gt;&lt;Author&gt;Haynes&lt;/Author&gt;&lt;Year&gt;2011&lt;/Year&gt;&lt;RecNum&gt;18&lt;/RecNum&gt;&lt;DisplayText&gt;(Haynes et al. 2011)&lt;/DisplayText&gt;&lt;record&gt;&lt;rec-number&gt;18&lt;/rec-number&gt;&lt;foreign-keys&gt;&lt;key app="EN" db-id="20x5aapr00str4exzsmprzvm50r2wxwarxvd"&gt;18&lt;/key&gt;&lt;/foreign-keys&gt;&lt;ref-type name="Journal Article"&gt;17&lt;/ref-type&gt;&lt;contributors&gt;&lt;authors&gt;&lt;author&gt;Haynes, Brian C.&lt;/author&gt;&lt;author&gt;Skowyra, Michael L.&lt;/author&gt;&lt;author&gt;Spencer, Sarah J.&lt;/author&gt;&lt;author&gt;Gish, Stacey R.&lt;/author&gt;&lt;author&gt;Williams, Matthew&lt;/author&gt;&lt;author&gt;Held, Elizabeth P.&lt;/author&gt;&lt;author&gt;Brent, Michael R.&lt;/author&gt;&lt;author&gt;Doering, Tamara L.&lt;/author&gt;&lt;/authors&gt;&lt;/contributors&gt;&lt;titles&gt;&lt;title&gt;Toward an Integrated Model of Capsule Regulation in Cryptococcus neoformans&lt;/title&gt;&lt;secondary-title&gt;PLoS Pathogens&lt;/secondary-title&gt;&lt;/titles&gt;&lt;periodical&gt;&lt;full-title&gt;PLoS Pathogens&lt;/full-title&gt;&lt;/periodical&gt;&lt;pages&gt;e1002411&lt;/pages&gt;&lt;volume&gt;7&lt;/volume&gt;&lt;number&gt;12&lt;/number&gt;&lt;dates&gt;&lt;year&gt;2011&lt;/year&gt;&lt;/dates&gt;&lt;isbn&gt;1553-7374&lt;/isbn&gt;&lt;urls&gt;&lt;/urls&gt;&lt;custom1&gt;947&lt;/custom1&gt;&lt;custom2&gt;3234223&lt;/custom2&gt;&lt;custom3&gt;1&lt;/custom3&gt;&lt;electronic-resource-num&gt;10.1371/journal.ppat.1002411&lt;/electronic-resource-num&gt;&lt;/record&gt;&lt;/Cite&gt;&lt;/EndNote&gt;</w:instrText>
      </w:r>
      <w:r w:rsidR="00975C66" w:rsidRPr="00F027FB">
        <w:rPr>
          <w:rFonts w:ascii="Arial" w:hAnsi="Arial" w:cs="Arial"/>
        </w:rPr>
        <w:fldChar w:fldCharType="separate"/>
      </w:r>
      <w:r w:rsidR="00F064E1">
        <w:rPr>
          <w:rFonts w:ascii="Arial" w:hAnsi="Arial" w:cs="Arial"/>
          <w:noProof/>
        </w:rPr>
        <w:t>(Haynes et al. 2011)</w:t>
      </w:r>
      <w:r w:rsidR="00975C66" w:rsidRPr="00F027FB">
        <w:rPr>
          <w:rFonts w:ascii="Arial" w:hAnsi="Arial" w:cs="Arial"/>
        </w:rPr>
        <w:fldChar w:fldCharType="end"/>
      </w:r>
      <w:r w:rsidRPr="00F027FB">
        <w:rPr>
          <w:rFonts w:ascii="Arial" w:hAnsi="Arial" w:cs="Arial"/>
        </w:rPr>
        <w:t xml:space="preserve">. Briefly, </w:t>
      </w:r>
      <w:proofErr w:type="gramStart"/>
      <w:r w:rsidRPr="00F027FB">
        <w:rPr>
          <w:rFonts w:ascii="Arial" w:hAnsi="Arial" w:cs="Arial"/>
        </w:rPr>
        <w:t>wild-type</w:t>
      </w:r>
      <w:proofErr w:type="gramEnd"/>
      <w:r w:rsidRPr="00F027FB">
        <w:rPr>
          <w:rFonts w:ascii="Arial" w:hAnsi="Arial" w:cs="Arial"/>
        </w:rPr>
        <w:t xml:space="preserve"> and HA-tagged strains were cultured overnight in YPD before shifting to capsule-inducing conditions for 90 minutes. The cells were then fixed with formaldehyde, lysed by mechanical </w:t>
      </w:r>
      <w:proofErr w:type="gramStart"/>
      <w:r w:rsidRPr="00F027FB">
        <w:rPr>
          <w:rFonts w:ascii="Arial" w:hAnsi="Arial" w:cs="Arial"/>
        </w:rPr>
        <w:t>bead-beating</w:t>
      </w:r>
      <w:proofErr w:type="gramEnd"/>
      <w:r w:rsidRPr="00F027FB">
        <w:rPr>
          <w:rFonts w:ascii="Arial" w:hAnsi="Arial" w:cs="Arial"/>
        </w:rPr>
        <w:t xml:space="preserve">, and the cell debris was removed by centrifugation. The supernatant fraction, containing isolated </w:t>
      </w:r>
      <w:r w:rsidRPr="00F027FB">
        <w:rPr>
          <w:rFonts w:ascii="Arial" w:hAnsi="Arial" w:cs="Arial"/>
        </w:rPr>
        <w:lastRenderedPageBreak/>
        <w:t xml:space="preserve">chromatin, was sheared by sonication, cleared again by centrifugation, and an aliquot was reserved as ‘input’. The remaining material was incubated with rabbit </w:t>
      </w:r>
      <w:proofErr w:type="spellStart"/>
      <w:r w:rsidRPr="00F027FB">
        <w:rPr>
          <w:rFonts w:ascii="Arial" w:hAnsi="Arial" w:cs="Arial"/>
        </w:rPr>
        <w:t>IgG</w:t>
      </w:r>
      <w:proofErr w:type="spellEnd"/>
      <w:r w:rsidRPr="00F027FB">
        <w:rPr>
          <w:rFonts w:ascii="Arial" w:hAnsi="Arial" w:cs="Arial"/>
        </w:rPr>
        <w:t xml:space="preserve"> anti-HA antibody (</w:t>
      </w:r>
      <w:proofErr w:type="spellStart"/>
      <w:r w:rsidRPr="00F027FB">
        <w:rPr>
          <w:rFonts w:ascii="Arial" w:hAnsi="Arial" w:cs="Arial"/>
        </w:rPr>
        <w:t>Abcam</w:t>
      </w:r>
      <w:proofErr w:type="spellEnd"/>
      <w:r w:rsidRPr="00F027FB">
        <w:rPr>
          <w:rFonts w:ascii="Arial" w:hAnsi="Arial" w:cs="Arial"/>
        </w:rPr>
        <w:t>) tethered to protein A sepharose (‘IP’) or sepharose alone (‘mock’) overnight at 4°C. The beads were then washed, incubated at 65°C to reverse DNA-DNA and DNA-protein crosslinks, and the DNA recovered by phenol/chloroform/</w:t>
      </w:r>
      <w:proofErr w:type="spellStart"/>
      <w:r w:rsidRPr="00F027FB">
        <w:rPr>
          <w:rFonts w:ascii="Arial" w:hAnsi="Arial" w:cs="Arial"/>
        </w:rPr>
        <w:t>isoamyl</w:t>
      </w:r>
      <w:proofErr w:type="spellEnd"/>
      <w:r w:rsidRPr="00F027FB">
        <w:rPr>
          <w:rFonts w:ascii="Arial" w:hAnsi="Arial" w:cs="Arial"/>
        </w:rPr>
        <w:t xml:space="preserve"> alcohol (25:24:1) extraction, ethanol precipitation, and resuspension in nuclease-free water</w:t>
      </w:r>
      <w:r w:rsidR="00EC4C82" w:rsidRPr="00F027FB">
        <w:rPr>
          <w:rFonts w:ascii="Arial" w:hAnsi="Arial" w:cs="Arial"/>
        </w:rPr>
        <w:t xml:space="preserve">. Samples were submitted to the Washington University </w:t>
      </w:r>
      <w:r w:rsidRPr="00F027FB">
        <w:rPr>
          <w:rFonts w:ascii="Arial" w:hAnsi="Arial" w:cs="Arial"/>
        </w:rPr>
        <w:t>Genome Technology Access Center for library preparation and multiplex sequencing on an Illumina HiSeq 2500.</w:t>
      </w:r>
    </w:p>
    <w:p w14:paraId="373A1B8D" w14:textId="77777777" w:rsidR="006903C4" w:rsidRPr="00F027FB" w:rsidRDefault="006903C4" w:rsidP="006903C4">
      <w:pPr>
        <w:spacing w:line="360" w:lineRule="auto"/>
        <w:rPr>
          <w:rFonts w:ascii="Arial" w:hAnsi="Arial" w:cs="Arial"/>
        </w:rPr>
      </w:pPr>
    </w:p>
    <w:p w14:paraId="4B3FBF59" w14:textId="77777777" w:rsidR="006903C4" w:rsidRPr="00F027FB" w:rsidRDefault="006903C4" w:rsidP="00C722C2">
      <w:pPr>
        <w:spacing w:line="360" w:lineRule="auto"/>
        <w:rPr>
          <w:rFonts w:ascii="Arial" w:hAnsi="Arial" w:cs="Arial"/>
        </w:rPr>
      </w:pPr>
      <w:r w:rsidRPr="00F027FB">
        <w:rPr>
          <w:rFonts w:ascii="Arial" w:hAnsi="Arial" w:cs="Arial"/>
          <w:b/>
        </w:rPr>
        <w:t>Animal Studies</w:t>
      </w:r>
    </w:p>
    <w:p w14:paraId="679C8BFA" w14:textId="77777777" w:rsidR="00CB542F" w:rsidRPr="00F027FB" w:rsidRDefault="006903C4" w:rsidP="00C722C2">
      <w:pPr>
        <w:spacing w:line="360" w:lineRule="auto"/>
        <w:rPr>
          <w:rFonts w:ascii="Arial" w:hAnsi="Arial" w:cs="Arial"/>
        </w:rPr>
      </w:pPr>
      <w:r w:rsidRPr="00F027FB">
        <w:rPr>
          <w:rFonts w:ascii="Arial" w:hAnsi="Arial" w:cs="Arial"/>
        </w:rPr>
        <w:t>All animal studies were reviewed and approved by the Animal Studies Committee of Washington University School of Medicine and conducted according to the National Institutes of Health guidelines for housing and care of laboratory animals. To assess fungal growth during infection, each cryptococcal strain to be tested was cultured overnight in YPD medium, washed in PBS, and diluted to 2.5 × 10</w:t>
      </w:r>
      <w:r w:rsidRPr="00F027FB">
        <w:rPr>
          <w:rFonts w:ascii="Arial" w:hAnsi="Arial" w:cs="Arial"/>
          <w:vertAlign w:val="superscript"/>
        </w:rPr>
        <w:t>5</w:t>
      </w:r>
      <w:r w:rsidRPr="00F027FB">
        <w:rPr>
          <w:rFonts w:ascii="Arial" w:hAnsi="Arial" w:cs="Arial"/>
        </w:rPr>
        <w:t xml:space="preserve"> cells/ml in PBS. Groups of six 4-6 week-old female </w:t>
      </w:r>
      <w:r w:rsidR="007C218D" w:rsidRPr="00F027FB">
        <w:rPr>
          <w:rFonts w:ascii="Arial" w:hAnsi="Arial" w:cs="Arial"/>
        </w:rPr>
        <w:t>C57BL</w:t>
      </w:r>
      <w:r w:rsidRPr="00F027FB">
        <w:rPr>
          <w:rFonts w:ascii="Arial" w:hAnsi="Arial" w:cs="Arial"/>
        </w:rPr>
        <w:t xml:space="preserve">/6 mice (Jackson Laboratories) were anesthetized with a combination of </w:t>
      </w:r>
      <w:proofErr w:type="spellStart"/>
      <w:r w:rsidRPr="00F027FB">
        <w:rPr>
          <w:rFonts w:ascii="Arial" w:hAnsi="Arial" w:cs="Arial"/>
        </w:rPr>
        <w:t>ketaset-HCl</w:t>
      </w:r>
      <w:proofErr w:type="spellEnd"/>
      <w:r w:rsidRPr="00F027FB">
        <w:rPr>
          <w:rFonts w:ascii="Arial" w:hAnsi="Arial" w:cs="Arial"/>
        </w:rPr>
        <w:t xml:space="preserve"> and </w:t>
      </w:r>
      <w:proofErr w:type="spellStart"/>
      <w:r w:rsidRPr="00F027FB">
        <w:rPr>
          <w:rFonts w:ascii="Arial" w:hAnsi="Arial" w:cs="Arial"/>
        </w:rPr>
        <w:t>xylazine</w:t>
      </w:r>
      <w:proofErr w:type="spellEnd"/>
      <w:r w:rsidRPr="00F027FB">
        <w:rPr>
          <w:rFonts w:ascii="Arial" w:hAnsi="Arial" w:cs="Arial"/>
        </w:rPr>
        <w:t xml:space="preserve"> and inoculated intranasally with 50 μl of the prepared cell suspension. To reduce animal use, in some cases two strains with different drug markers were introduced into the same animals; this does not affect the results for each strain (not shown). At two hours post-infection the lungs were harvested from two animals from each cohort; at 7 days post-infection lungs were harvested from the remaining four. Organs were homogenized in PBS and serial dilutions were plated onto YPD agar for determination of colony forming units (CFU). Initial </w:t>
      </w:r>
      <w:proofErr w:type="spellStart"/>
      <w:r w:rsidRPr="00F027FB">
        <w:rPr>
          <w:rFonts w:ascii="Arial" w:hAnsi="Arial" w:cs="Arial"/>
        </w:rPr>
        <w:t>inocula</w:t>
      </w:r>
      <w:proofErr w:type="spellEnd"/>
      <w:r w:rsidRPr="00F027FB">
        <w:rPr>
          <w:rFonts w:ascii="Arial" w:hAnsi="Arial" w:cs="Arial"/>
        </w:rPr>
        <w:t xml:space="preserve"> were also plated to confirm CFUs.</w:t>
      </w:r>
    </w:p>
    <w:p w14:paraId="7BB2DD11" w14:textId="77777777" w:rsidR="004B56A1" w:rsidRPr="00F027FB" w:rsidRDefault="004B56A1" w:rsidP="004B56A1">
      <w:pPr>
        <w:spacing w:line="360" w:lineRule="auto"/>
        <w:outlineLvl w:val="0"/>
        <w:rPr>
          <w:rFonts w:ascii="Arial" w:hAnsi="Arial" w:cs="Arial"/>
          <w:b/>
        </w:rPr>
      </w:pPr>
    </w:p>
    <w:p w14:paraId="17D7E0EB" w14:textId="77777777" w:rsidR="004B56A1" w:rsidRPr="00F027FB" w:rsidRDefault="004B56A1" w:rsidP="004B56A1">
      <w:pPr>
        <w:spacing w:line="360" w:lineRule="auto"/>
        <w:outlineLvl w:val="0"/>
        <w:rPr>
          <w:rFonts w:ascii="Arial" w:hAnsi="Arial" w:cs="Arial"/>
          <w:b/>
        </w:rPr>
      </w:pPr>
      <w:r w:rsidRPr="00F027FB">
        <w:rPr>
          <w:rFonts w:ascii="Arial" w:hAnsi="Arial" w:cs="Arial"/>
          <w:b/>
        </w:rPr>
        <w:t>NetProphet</w:t>
      </w:r>
    </w:p>
    <w:p w14:paraId="4FDC6811" w14:textId="77777777" w:rsidR="004B56A1" w:rsidRPr="00F027FB" w:rsidRDefault="004B56A1" w:rsidP="004B56A1">
      <w:pPr>
        <w:spacing w:line="360" w:lineRule="auto"/>
        <w:rPr>
          <w:rFonts w:ascii="Arial" w:hAnsi="Arial" w:cs="Arial"/>
        </w:rPr>
      </w:pPr>
      <w:r w:rsidRPr="00F027FB">
        <w:rPr>
          <w:rFonts w:ascii="Arial" w:hAnsi="Arial" w:cs="Arial"/>
        </w:rPr>
        <w:t>For all analyses, NetProphet w</w:t>
      </w:r>
      <w:r w:rsidR="008E72A3" w:rsidRPr="00F027FB">
        <w:rPr>
          <w:rFonts w:ascii="Arial" w:hAnsi="Arial" w:cs="Arial"/>
        </w:rPr>
        <w:t>as run on our collection of RNA</w:t>
      </w:r>
      <w:r w:rsidRPr="00F027FB">
        <w:rPr>
          <w:rFonts w:ascii="Arial" w:hAnsi="Arial" w:cs="Arial"/>
        </w:rPr>
        <w:t xml:space="preserve">-seq data as described in </w:t>
      </w:r>
      <w:r w:rsidR="00975C66" w:rsidRPr="00F027FB">
        <w:rPr>
          <w:rFonts w:ascii="Arial" w:hAnsi="Arial" w:cs="Arial"/>
        </w:rPr>
        <w:fldChar w:fldCharType="begin"/>
      </w:r>
      <w:r w:rsidR="00F064E1">
        <w:rPr>
          <w:rFonts w:ascii="Arial" w:hAnsi="Arial" w:cs="Arial"/>
        </w:rPr>
        <w:instrText xml:space="preserve"> ADDIN EN.CITE &lt;EndNote&gt;&lt;Cite&gt;&lt;Author&gt;Haynes&lt;/Author&gt;&lt;Year&gt;2013&lt;/Year&gt;&lt;RecNum&gt;17&lt;/RecNum&gt;&lt;DisplayText&gt;(Haynes et al. 2013)&lt;/DisplayText&gt;&lt;record&gt;&lt;rec-number&gt;17&lt;/rec-number&gt;&lt;foreign-keys&gt;&lt;key app="EN" db-id="20x5aapr00str4exzsmprzvm50r2wxwarxvd"&gt;17&lt;/key&gt;&lt;/foreign-keys&gt;&lt;ref-type name="Journal Article"&gt;17&lt;/ref-type&gt;&lt;contributors&gt;&lt;authors&gt;&lt;author&gt;Haynes, B. C.&lt;/author&gt;&lt;author&gt;Maier, E. J.&lt;/author&gt;&lt;author&gt;Kramer, M. H.&lt;/author&gt;&lt;author&gt;Wang, P. I.&lt;/author&gt;&lt;author&gt;Brown, H.&lt;/author&gt;&lt;author&gt;Brent, M. R.&lt;/author&gt;&lt;/authors&gt;&lt;/contributors&gt;&lt;auth-address&gt;Washington University in St. Louis.&lt;/auth-address&gt;&lt;titles&gt;&lt;title&gt;Mapping Functional Transcription Factor Networks from Gene Expression Data&lt;/title&gt;&lt;secondary-title&gt;Genome Res&lt;/secondary-title&gt;&lt;alt-title&gt;Genome Res&lt;/alt-title&gt;&lt;/titles&gt;&lt;periodical&gt;&lt;full-title&gt;Genome Res&lt;/full-title&gt;&lt;abbr-1&gt;Genome Res&lt;/abbr-1&gt;&lt;/periodical&gt;&lt;alt-periodical&gt;&lt;full-title&gt;Genome Res&lt;/full-title&gt;&lt;abbr-1&gt;Genome Res&lt;/abbr-1&gt;&lt;/alt-periodical&gt;&lt;edition&gt;2013/05/03&lt;/edition&gt;&lt;dates&gt;&lt;year&gt;2013&lt;/year&gt;&lt;pub-dates&gt;&lt;date&gt;May 1&lt;/date&gt;&lt;/pub-dates&gt;&lt;/dates&gt;&lt;isbn&gt;1549-5469 (Electronic)&amp;#xD;1088-9051 (Linking)&lt;/isbn&gt;&lt;accession-num&gt;23636944&lt;/accession-num&gt;&lt;urls&gt;&lt;related-urls&gt;&lt;url&gt;http://www.ncbi.nlm.nih.gov/pubmed/23636944&lt;/url&gt;&lt;url&gt;http://genome.cshlp.org/content/early/2013/04/25/gr.150904.112.full.pdf&lt;/url&gt;&lt;url&gt;http://genome.cshlp.org/content/early/2013/06/24/gr.150904.112.full.pdf&lt;/url&gt;&lt;/related-urls&gt;&lt;/urls&gt;&lt;custom1&gt;1148&lt;/custom1&gt;&lt;electronic-resource-num&gt;10.1101/gr.150904.112&lt;/electronic-resource-num&gt;&lt;language&gt;Eng&lt;/language&gt;&lt;/record&gt;&lt;/Cite&gt;&lt;/EndNote&gt;</w:instrText>
      </w:r>
      <w:r w:rsidR="00975C66" w:rsidRPr="00F027FB">
        <w:rPr>
          <w:rFonts w:ascii="Arial" w:hAnsi="Arial" w:cs="Arial"/>
        </w:rPr>
        <w:fldChar w:fldCharType="separate"/>
      </w:r>
      <w:r w:rsidR="00F064E1">
        <w:rPr>
          <w:rFonts w:ascii="Arial" w:hAnsi="Arial" w:cs="Arial"/>
          <w:noProof/>
        </w:rPr>
        <w:t>(Haynes et al. 2013)</w:t>
      </w:r>
      <w:r w:rsidR="00975C66" w:rsidRPr="00F027FB">
        <w:rPr>
          <w:rFonts w:ascii="Arial" w:hAnsi="Arial" w:cs="Arial"/>
        </w:rPr>
        <w:fldChar w:fldCharType="end"/>
      </w:r>
      <w:r w:rsidR="0035418D" w:rsidRPr="00F027FB">
        <w:rPr>
          <w:rFonts w:ascii="Arial" w:hAnsi="Arial" w:cs="Arial"/>
        </w:rPr>
        <w:t>, except that t</w:t>
      </w:r>
      <w:r w:rsidRPr="00F027FB">
        <w:rPr>
          <w:rFonts w:ascii="Arial" w:hAnsi="Arial" w:cs="Arial"/>
        </w:rPr>
        <w:t xml:space="preserve">he differential expression component of the score was calculated as </w:t>
      </w:r>
      <w:r w:rsidR="0035418D" w:rsidRPr="00F027FB">
        <w:rPr>
          <w:rFonts w:ascii="Arial" w:hAnsi="Arial" w:cs="Arial"/>
        </w:rPr>
        <w:t xml:space="preserve">zero if the </w:t>
      </w:r>
      <w:r w:rsidR="00977441" w:rsidRPr="00F027FB">
        <w:rPr>
          <w:rFonts w:ascii="Arial" w:hAnsi="Arial" w:cs="Arial"/>
        </w:rPr>
        <w:t xml:space="preserve">adjusted </w:t>
      </w:r>
      <w:r w:rsidR="0035418D" w:rsidRPr="00F027FB">
        <w:rPr>
          <w:rFonts w:ascii="Arial" w:hAnsi="Arial" w:cs="Arial"/>
        </w:rPr>
        <w:t xml:space="preserve">p-value for </w:t>
      </w:r>
      <w:r w:rsidR="0035418D" w:rsidRPr="00F027FB">
        <w:rPr>
          <w:rFonts w:ascii="Arial" w:hAnsi="Arial" w:cs="Arial"/>
        </w:rPr>
        <w:lastRenderedPageBreak/>
        <w:t xml:space="preserve">differential expression returned by the program </w:t>
      </w:r>
      <w:proofErr w:type="spellStart"/>
      <w:r w:rsidR="00520904">
        <w:rPr>
          <w:rFonts w:ascii="Arial" w:hAnsi="Arial" w:cs="Arial"/>
        </w:rPr>
        <w:t>Cuff</w:t>
      </w:r>
      <w:r w:rsidR="00114EBD">
        <w:rPr>
          <w:rFonts w:ascii="Arial" w:hAnsi="Arial" w:cs="Arial"/>
        </w:rPr>
        <w:t>diff</w:t>
      </w:r>
      <w:proofErr w:type="spellEnd"/>
      <w:r w:rsidR="00520904" w:rsidRPr="00F027FB">
        <w:rPr>
          <w:rFonts w:ascii="Arial" w:hAnsi="Arial" w:cs="Arial"/>
        </w:rPr>
        <w:t xml:space="preserve"> </w:t>
      </w:r>
      <w:r w:rsidR="0035418D" w:rsidRPr="00F027FB">
        <w:rPr>
          <w:rFonts w:ascii="Arial" w:hAnsi="Arial" w:cs="Arial"/>
        </w:rPr>
        <w:t xml:space="preserve"> was &gt; 0.05</w:t>
      </w:r>
      <w:r w:rsidR="00AD5D91" w:rsidRPr="00F027FB">
        <w:rPr>
          <w:rFonts w:ascii="Arial" w:hAnsi="Arial" w:cs="Arial"/>
        </w:rPr>
        <w:t>;</w:t>
      </w:r>
      <w:r w:rsidR="0035418D" w:rsidRPr="00F027FB">
        <w:rPr>
          <w:rFonts w:ascii="Arial" w:hAnsi="Arial" w:cs="Arial"/>
        </w:rPr>
        <w:t xml:space="preserve"> </w:t>
      </w:r>
      <w:r w:rsidR="00AD5D91" w:rsidRPr="00F027FB">
        <w:rPr>
          <w:rFonts w:ascii="Arial" w:hAnsi="Arial" w:cs="Arial"/>
        </w:rPr>
        <w:t xml:space="preserve">otherwise, it was </w:t>
      </w:r>
      <w:r w:rsidRPr="00F027FB">
        <w:rPr>
          <w:rFonts w:ascii="Arial" w:hAnsi="Arial" w:cs="Arial"/>
        </w:rPr>
        <w:t>-</w:t>
      </w:r>
      <w:r w:rsidR="0035418D" w:rsidRPr="00F027FB">
        <w:rPr>
          <w:rFonts w:ascii="Arial" w:hAnsi="Arial" w:cs="Arial"/>
        </w:rPr>
        <w:t>log</w:t>
      </w:r>
      <w:r w:rsidR="00AD5D91" w:rsidRPr="00F027FB">
        <w:rPr>
          <w:rFonts w:ascii="Arial" w:hAnsi="Arial" w:cs="Arial"/>
        </w:rPr>
        <w:t>(p-val)</w:t>
      </w:r>
      <w:r w:rsidR="0035418D" w:rsidRPr="00F027FB">
        <w:rPr>
          <w:rFonts w:ascii="Arial" w:hAnsi="Arial" w:cs="Arial"/>
        </w:rPr>
        <w:t>.</w:t>
      </w:r>
    </w:p>
    <w:p w14:paraId="55914611" w14:textId="77777777" w:rsidR="004B56A1" w:rsidRPr="00F027FB" w:rsidRDefault="004B56A1" w:rsidP="004B56A1">
      <w:pPr>
        <w:spacing w:line="360" w:lineRule="auto"/>
        <w:rPr>
          <w:rFonts w:ascii="Arial" w:hAnsi="Arial" w:cs="Arial"/>
        </w:rPr>
      </w:pPr>
    </w:p>
    <w:p w14:paraId="4139D79D" w14:textId="77777777" w:rsidR="004B56A1" w:rsidRPr="00F027FB" w:rsidRDefault="004B56A1" w:rsidP="004B56A1">
      <w:pPr>
        <w:spacing w:line="360" w:lineRule="auto"/>
        <w:outlineLvl w:val="0"/>
        <w:rPr>
          <w:rFonts w:ascii="Arial" w:hAnsi="Arial" w:cs="Arial"/>
          <w:b/>
        </w:rPr>
      </w:pPr>
      <w:r w:rsidRPr="00F027FB">
        <w:rPr>
          <w:rFonts w:ascii="Arial" w:hAnsi="Arial" w:cs="Arial"/>
          <w:b/>
        </w:rPr>
        <w:t>Comparison of phenotype prediction methods</w:t>
      </w:r>
    </w:p>
    <w:p w14:paraId="631168EA" w14:textId="35F90BAE" w:rsidR="004B56A1" w:rsidRPr="00F027FB" w:rsidRDefault="004B56A1" w:rsidP="004B56A1">
      <w:pPr>
        <w:spacing w:line="360" w:lineRule="auto"/>
        <w:rPr>
          <w:rFonts w:ascii="Arial" w:hAnsi="Arial" w:cs="Arial"/>
        </w:rPr>
      </w:pPr>
      <w:r w:rsidRPr="00F027FB">
        <w:rPr>
          <w:rFonts w:ascii="Arial" w:hAnsi="Arial" w:cs="Arial"/>
        </w:rPr>
        <w:t xml:space="preserve">The accuracy of each method was assessed by comparing its predictions to the phenotypes of </w:t>
      </w:r>
      <w:r w:rsidR="00964B75" w:rsidRPr="00F027FB">
        <w:rPr>
          <w:rFonts w:ascii="Arial" w:hAnsi="Arial" w:cs="Arial"/>
        </w:rPr>
        <w:t>50</w:t>
      </w:r>
      <w:r w:rsidRPr="00F027FB">
        <w:rPr>
          <w:rFonts w:ascii="Arial" w:hAnsi="Arial" w:cs="Arial"/>
        </w:rPr>
        <w:t xml:space="preserve"> single-regulator deletion strains that have been analyzed for capsule thickness either by us or in published works</w:t>
      </w:r>
      <w:r w:rsidR="009F1A11" w:rsidRPr="00F027FB">
        <w:rPr>
          <w:rFonts w:ascii="Arial" w:hAnsi="Arial" w:cs="Arial"/>
        </w:rPr>
        <w:t xml:space="preserve"> (Table S2, sheet B)</w:t>
      </w:r>
      <w:r w:rsidRPr="00F027FB">
        <w:rPr>
          <w:rFonts w:ascii="Arial" w:hAnsi="Arial" w:cs="Arial"/>
        </w:rPr>
        <w:t xml:space="preserve">. In total, 32 of the regulators had altered capsule thickness and </w:t>
      </w:r>
      <w:r w:rsidR="00C220C4" w:rsidRPr="00F027FB">
        <w:rPr>
          <w:rFonts w:ascii="Arial" w:hAnsi="Arial" w:cs="Arial"/>
        </w:rPr>
        <w:t>18</w:t>
      </w:r>
      <w:r w:rsidRPr="00F027FB">
        <w:rPr>
          <w:rFonts w:ascii="Arial" w:hAnsi="Arial" w:cs="Arial"/>
        </w:rPr>
        <w:t xml:space="preserve"> regulators had normal capsule thickness. Most of these genes were deleted because they were thought likely to have capsule phenotypes – they are not a random sample of all cryptococcal </w:t>
      </w:r>
      <w:r w:rsidR="00771ECD">
        <w:rPr>
          <w:rFonts w:ascii="Arial" w:hAnsi="Arial" w:cs="Arial"/>
        </w:rPr>
        <w:t>regulator</w:t>
      </w:r>
      <w:r w:rsidRPr="00F027FB">
        <w:rPr>
          <w:rFonts w:ascii="Arial" w:hAnsi="Arial" w:cs="Arial"/>
        </w:rPr>
        <w:t xml:space="preserve">s. </w:t>
      </w:r>
      <w:r w:rsidR="00D42879" w:rsidRPr="00F027FB">
        <w:rPr>
          <w:rFonts w:ascii="Arial" w:hAnsi="Arial" w:cs="Arial"/>
        </w:rPr>
        <w:t xml:space="preserve"> </w:t>
      </w:r>
      <w:r w:rsidRPr="00F027FB">
        <w:rPr>
          <w:rFonts w:ascii="Arial" w:hAnsi="Arial" w:cs="Arial"/>
          <w:u w:val="single"/>
        </w:rPr>
        <w:t>Differential expression.</w:t>
      </w:r>
      <w:r w:rsidRPr="00F027FB">
        <w:rPr>
          <w:rFonts w:ascii="Arial" w:hAnsi="Arial" w:cs="Arial"/>
        </w:rPr>
        <w:t xml:space="preserve"> To identify differentially expressed (DE) genes, a 2-way ANOVA was performed with factors for growth condition (inducing or non-inducing) and batch. </w:t>
      </w:r>
      <w:r w:rsidR="002E583E" w:rsidRPr="00F027FB">
        <w:rPr>
          <w:rFonts w:ascii="Arial" w:hAnsi="Arial" w:cs="Arial"/>
        </w:rPr>
        <w:t>T</w:t>
      </w:r>
      <w:r w:rsidRPr="00F027FB">
        <w:rPr>
          <w:rFonts w:ascii="Arial" w:hAnsi="Arial" w:cs="Arial"/>
        </w:rPr>
        <w:t xml:space="preserve">he ANOVA compared </w:t>
      </w:r>
      <w:r w:rsidR="002E583E" w:rsidRPr="00F027FB">
        <w:rPr>
          <w:rFonts w:ascii="Arial" w:hAnsi="Arial" w:cs="Arial"/>
        </w:rPr>
        <w:t>the expression level of each gene</w:t>
      </w:r>
      <w:r w:rsidRPr="00F027FB">
        <w:rPr>
          <w:rFonts w:ascii="Arial" w:hAnsi="Arial" w:cs="Arial"/>
        </w:rPr>
        <w:t xml:space="preserve"> in 21 wild type cultures grown in non-inducing conditions with </w:t>
      </w:r>
      <w:r w:rsidR="002E583E" w:rsidRPr="00F027FB">
        <w:rPr>
          <w:rFonts w:ascii="Arial" w:hAnsi="Arial" w:cs="Arial"/>
        </w:rPr>
        <w:t xml:space="preserve">its </w:t>
      </w:r>
      <w:r w:rsidRPr="00F027FB">
        <w:rPr>
          <w:rFonts w:ascii="Arial" w:hAnsi="Arial" w:cs="Arial"/>
        </w:rPr>
        <w:t xml:space="preserve">expression level in 106 wild type cultures grown in capsule-inducing conditions. If the P-value for a difference in the mean expression between the growth-conditions was 0.05 or less after </w:t>
      </w:r>
      <w:proofErr w:type="spellStart"/>
      <w:r w:rsidRPr="00F027FB">
        <w:rPr>
          <w:rFonts w:ascii="Arial" w:hAnsi="Arial" w:cs="Arial"/>
        </w:rPr>
        <w:t>Bonferroni</w:t>
      </w:r>
      <w:proofErr w:type="spellEnd"/>
      <w:r w:rsidRPr="00F027FB">
        <w:rPr>
          <w:rFonts w:ascii="Arial" w:hAnsi="Arial" w:cs="Arial"/>
        </w:rPr>
        <w:t xml:space="preserve"> correction the gene was called significantly DE. A total of 3,640 out of 6,980 genes and 127 out of 223 regulator-encoding genes were significantly DE. </w:t>
      </w:r>
      <w:r w:rsidRPr="00F027FB">
        <w:rPr>
          <w:rFonts w:ascii="Arial" w:hAnsi="Arial" w:cs="Arial"/>
          <w:u w:val="single"/>
        </w:rPr>
        <w:t xml:space="preserve">Capsule size correlation. </w:t>
      </w:r>
      <w:proofErr w:type="gramStart"/>
      <w:r w:rsidRPr="00F027FB">
        <w:rPr>
          <w:rFonts w:ascii="Arial" w:hAnsi="Arial" w:cs="Arial"/>
        </w:rPr>
        <w:t>Exactly as described in</w:t>
      </w:r>
      <w:sdt>
        <w:sdtPr>
          <w:rPr>
            <w:rFonts w:ascii="Arial" w:hAnsi="Arial" w:cs="Arial"/>
          </w:rPr>
          <w:id w:val="-1697759143"/>
          <w:citation/>
        </w:sdtPr>
        <w:sdtEndPr/>
        <w:sdtContent>
          <w:r w:rsidR="00975C66" w:rsidRPr="00F027FB">
            <w:rPr>
              <w:rFonts w:ascii="Arial" w:hAnsi="Arial" w:cs="Arial"/>
            </w:rPr>
            <w:fldChar w:fldCharType="begin"/>
          </w:r>
          <w:r w:rsidRPr="00F027FB">
            <w:rPr>
              <w:rFonts w:ascii="Arial" w:hAnsi="Arial" w:cs="Arial"/>
            </w:rPr>
            <w:instrText xml:space="preserve">CITATION Hay11 \l 1033 </w:instrText>
          </w:r>
          <w:r w:rsidR="00975C66" w:rsidRPr="00F027FB">
            <w:rPr>
              <w:rFonts w:ascii="Arial" w:hAnsi="Arial" w:cs="Arial"/>
            </w:rPr>
            <w:fldChar w:fldCharType="separate"/>
          </w:r>
          <w:r w:rsidR="00DA3B33" w:rsidRPr="00F027FB">
            <w:rPr>
              <w:rFonts w:ascii="Arial" w:hAnsi="Arial" w:cs="Arial"/>
              <w:noProof/>
            </w:rPr>
            <w:t xml:space="preserve"> (Haynes, et al., 2011)</w:t>
          </w:r>
          <w:r w:rsidR="00975C66" w:rsidRPr="00F027FB">
            <w:rPr>
              <w:rFonts w:ascii="Arial" w:hAnsi="Arial" w:cs="Arial"/>
            </w:rPr>
            <w:fldChar w:fldCharType="end"/>
          </w:r>
        </w:sdtContent>
      </w:sdt>
      <w:r w:rsidRPr="00F027FB">
        <w:rPr>
          <w:rFonts w:ascii="Arial" w:hAnsi="Arial" w:cs="Arial"/>
        </w:rPr>
        <w:t>.</w:t>
      </w:r>
      <w:proofErr w:type="gramEnd"/>
      <w:r w:rsidRPr="00F027FB">
        <w:rPr>
          <w:rFonts w:ascii="Arial" w:hAnsi="Arial" w:cs="Arial"/>
        </w:rPr>
        <w:t xml:space="preserve"> </w:t>
      </w:r>
      <w:r w:rsidRPr="00F027FB">
        <w:rPr>
          <w:rFonts w:ascii="Arial" w:hAnsi="Arial" w:cs="Arial"/>
          <w:u w:val="single"/>
        </w:rPr>
        <w:t xml:space="preserve">Phenologs. </w:t>
      </w:r>
      <w:r w:rsidRPr="00F027FB">
        <w:rPr>
          <w:rFonts w:ascii="Arial" w:hAnsi="Arial" w:cs="Arial"/>
        </w:rPr>
        <w:t xml:space="preserve">The general phenologs method is described </w:t>
      </w:r>
      <w:r w:rsidR="00975C66" w:rsidRPr="00F027FB">
        <w:rPr>
          <w:rFonts w:ascii="Arial" w:hAnsi="Arial" w:cs="Arial"/>
        </w:rPr>
        <w:fldChar w:fldCharType="begin">
          <w:fldData xml:space="preserve">PEVuZE5vdGU+PENpdGU+PEF1dGhvcj5NY0dhcnk8L0F1dGhvcj48WWVhcj4yMDEwPC9ZZWFyPjxS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</w:fldData>
        </w:fldChar>
      </w:r>
      <w:r w:rsidR="00F064E1">
        <w:rPr>
          <w:rFonts w:ascii="Arial" w:hAnsi="Arial" w:cs="Arial"/>
        </w:rPr>
        <w:instrText xml:space="preserve"> ADDIN EN.CITE </w:instrText>
      </w:r>
      <w:r w:rsidR="00975C66">
        <w:rPr>
          <w:rFonts w:ascii="Arial" w:hAnsi="Arial" w:cs="Arial"/>
        </w:rPr>
        <w:fldChar w:fldCharType="begin">
          <w:fldData xml:space="preserve">PEVuZE5vdGU+PENpdGU+PEF1dGhvcj5NY0dhcnk8L0F1dGhvcj48WWVhcj4yMDEwPC9ZZWFyPjxS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</w:fldData>
        </w:fldChar>
      </w:r>
      <w:r w:rsidR="00F064E1">
        <w:rPr>
          <w:rFonts w:ascii="Arial" w:hAnsi="Arial" w:cs="Arial"/>
        </w:rPr>
        <w:instrText xml:space="preserve"> ADDIN EN.CITE.DATA </w:instrText>
      </w:r>
      <w:r w:rsidR="00975C66">
        <w:rPr>
          <w:rFonts w:ascii="Arial" w:hAnsi="Arial" w:cs="Arial"/>
        </w:rPr>
      </w:r>
      <w:r w:rsidR="00975C66">
        <w:rPr>
          <w:rFonts w:ascii="Arial" w:hAnsi="Arial" w:cs="Arial"/>
        </w:rPr>
        <w:fldChar w:fldCharType="end"/>
      </w:r>
      <w:r w:rsidR="00975C66" w:rsidRPr="00F027FB">
        <w:rPr>
          <w:rFonts w:ascii="Arial" w:hAnsi="Arial" w:cs="Arial"/>
        </w:rPr>
      </w:r>
      <w:r w:rsidR="00975C66" w:rsidRPr="00F027FB">
        <w:rPr>
          <w:rFonts w:ascii="Arial" w:hAnsi="Arial" w:cs="Arial"/>
        </w:rPr>
        <w:fldChar w:fldCharType="separate"/>
      </w:r>
      <w:r w:rsidR="00F064E1">
        <w:rPr>
          <w:rFonts w:ascii="Arial" w:hAnsi="Arial" w:cs="Arial"/>
          <w:noProof/>
        </w:rPr>
        <w:t>(McGary et al. 2010)</w:t>
      </w:r>
      <w:r w:rsidR="00975C66" w:rsidRPr="00F027FB">
        <w:rPr>
          <w:rFonts w:ascii="Arial" w:hAnsi="Arial" w:cs="Arial"/>
        </w:rPr>
        <w:fldChar w:fldCharType="end"/>
      </w:r>
      <w:r w:rsidR="00BC53DB" w:rsidRPr="00F027FB">
        <w:rPr>
          <w:rFonts w:ascii="Arial" w:hAnsi="Arial" w:cs="Arial"/>
        </w:rPr>
        <w:t>. T</w:t>
      </w:r>
      <w:r w:rsidRPr="00F027FB">
        <w:rPr>
          <w:rFonts w:ascii="Arial" w:hAnsi="Arial" w:cs="Arial"/>
          <w:color w:val="000000"/>
        </w:rPr>
        <w:t xml:space="preserve">o apply it to cryptococcal capsule thickness we first identified the </w:t>
      </w:r>
      <w:r w:rsidRPr="00F027FB">
        <w:rPr>
          <w:rFonts w:ascii="Arial" w:hAnsi="Arial" w:cs="Arial"/>
          <w:i/>
          <w:color w:val="000000"/>
        </w:rPr>
        <w:t>S. cerevisiae</w:t>
      </w:r>
      <w:r w:rsidRPr="00F027FB">
        <w:rPr>
          <w:rFonts w:ascii="Arial" w:hAnsi="Arial" w:cs="Arial"/>
          <w:color w:val="000000"/>
        </w:rPr>
        <w:t xml:space="preserve"> orthologs for as many Cryptococcus genes as possible. </w:t>
      </w:r>
      <w:r w:rsidRPr="00F027FB">
        <w:rPr>
          <w:rFonts w:ascii="Arial" w:hAnsi="Arial" w:cs="Arial"/>
        </w:rPr>
        <w:t xml:space="preserve">For each </w:t>
      </w:r>
      <w:r w:rsidRPr="00F027FB">
        <w:rPr>
          <w:rFonts w:ascii="Arial" w:hAnsi="Arial" w:cs="Arial"/>
          <w:i/>
        </w:rPr>
        <w:t>C. neoformans</w:t>
      </w:r>
      <w:r w:rsidRPr="00F027FB">
        <w:rPr>
          <w:rFonts w:ascii="Arial" w:hAnsi="Arial" w:cs="Arial"/>
        </w:rPr>
        <w:t xml:space="preserve"> protein sequence the </w:t>
      </w:r>
      <w:r w:rsidRPr="00F027FB">
        <w:rPr>
          <w:rFonts w:ascii="Arial" w:hAnsi="Arial" w:cs="Arial"/>
          <w:i/>
        </w:rPr>
        <w:t>cerevisiae</w:t>
      </w:r>
      <w:r w:rsidRPr="00F027FB">
        <w:rPr>
          <w:rFonts w:ascii="Arial" w:hAnsi="Arial" w:cs="Arial"/>
        </w:rPr>
        <w:t xml:space="preserve"> protein that aligned to it with the smallest BLASTp E-value was considered the </w:t>
      </w:r>
      <w:r w:rsidRPr="00F027FB">
        <w:rPr>
          <w:rFonts w:ascii="Arial" w:hAnsi="Arial" w:cs="Arial"/>
          <w:i/>
        </w:rPr>
        <w:t>cerevisiae</w:t>
      </w:r>
      <w:r w:rsidRPr="00F027FB">
        <w:rPr>
          <w:rFonts w:ascii="Arial" w:hAnsi="Arial" w:cs="Arial"/>
        </w:rPr>
        <w:t xml:space="preserve"> ortholog if the </w:t>
      </w:r>
      <w:r w:rsidR="00B76A81" w:rsidRPr="00F027FB">
        <w:rPr>
          <w:rFonts w:ascii="Arial" w:hAnsi="Arial" w:cs="Arial"/>
        </w:rPr>
        <w:t xml:space="preserve">alignment </w:t>
      </w:r>
      <w:r w:rsidRPr="00F027FB">
        <w:rPr>
          <w:rFonts w:ascii="Arial" w:hAnsi="Arial" w:cs="Arial"/>
        </w:rPr>
        <w:t xml:space="preserve">E-value was below 1. If there was no alignment with E&lt;1 the </w:t>
      </w:r>
      <w:r w:rsidRPr="00F027FB">
        <w:rPr>
          <w:rFonts w:ascii="Arial" w:hAnsi="Arial" w:cs="Arial"/>
          <w:i/>
        </w:rPr>
        <w:t xml:space="preserve">C. neoformans </w:t>
      </w:r>
      <w:r w:rsidRPr="00F027FB">
        <w:rPr>
          <w:rFonts w:ascii="Arial" w:hAnsi="Arial" w:cs="Arial"/>
        </w:rPr>
        <w:t xml:space="preserve">protein was considered to have no ortholog in </w:t>
      </w:r>
      <w:r w:rsidRPr="00F027FB">
        <w:rPr>
          <w:rFonts w:ascii="Arial" w:hAnsi="Arial" w:cs="Arial"/>
          <w:i/>
        </w:rPr>
        <w:t>S. cerevisiae</w:t>
      </w:r>
      <w:r w:rsidRPr="00F027FB">
        <w:rPr>
          <w:rFonts w:ascii="Arial" w:hAnsi="Arial" w:cs="Arial"/>
        </w:rPr>
        <w:t>.</w:t>
      </w:r>
      <w:r w:rsidRPr="00F027FB">
        <w:rPr>
          <w:rFonts w:ascii="Arial" w:hAnsi="Arial" w:cs="Arial"/>
          <w:i/>
        </w:rPr>
        <w:t xml:space="preserve"> </w:t>
      </w:r>
      <w:r w:rsidRPr="00F027FB">
        <w:rPr>
          <w:rFonts w:ascii="Arial" w:hAnsi="Arial" w:cs="Arial"/>
        </w:rPr>
        <w:t xml:space="preserve">Next, we downloaded a database of </w:t>
      </w:r>
      <w:r w:rsidR="00B872A9" w:rsidRPr="00F027FB">
        <w:rPr>
          <w:rFonts w:ascii="Arial" w:hAnsi="Arial" w:cs="Arial"/>
          <w:i/>
        </w:rPr>
        <w:t xml:space="preserve">S. </w:t>
      </w:r>
      <w:r w:rsidRPr="00F027FB">
        <w:rPr>
          <w:rFonts w:ascii="Arial" w:hAnsi="Arial" w:cs="Arial"/>
          <w:i/>
        </w:rPr>
        <w:t>cerevisiae</w:t>
      </w:r>
      <w:r w:rsidRPr="00F027FB">
        <w:rPr>
          <w:rFonts w:ascii="Arial" w:hAnsi="Arial" w:cs="Arial"/>
        </w:rPr>
        <w:t xml:space="preserve"> phenotypes and the genes associated with them, which </w:t>
      </w:r>
      <w:proofErr w:type="gramStart"/>
      <w:r w:rsidRPr="00F027FB">
        <w:rPr>
          <w:rFonts w:ascii="Arial" w:hAnsi="Arial" w:cs="Arial"/>
        </w:rPr>
        <w:t>was</w:t>
      </w:r>
      <w:proofErr w:type="gramEnd"/>
      <w:r w:rsidRPr="00F027FB">
        <w:rPr>
          <w:rFonts w:ascii="Arial" w:hAnsi="Arial" w:cs="Arial"/>
        </w:rPr>
        <w:t xml:space="preserve"> compiled by the </w:t>
      </w:r>
      <w:proofErr w:type="spellStart"/>
      <w:r w:rsidRPr="00F027FB">
        <w:rPr>
          <w:rFonts w:ascii="Arial" w:hAnsi="Arial" w:cs="Arial"/>
        </w:rPr>
        <w:t>Marcotte</w:t>
      </w:r>
      <w:proofErr w:type="spellEnd"/>
      <w:r w:rsidRPr="00F027FB">
        <w:rPr>
          <w:rFonts w:ascii="Arial" w:hAnsi="Arial" w:cs="Arial"/>
        </w:rPr>
        <w:t xml:space="preserve"> lab (the inventors of Phenolog analysis) from the literature and from the Saccharomyces Genome Database. For each phenotype, the </w:t>
      </w:r>
      <w:r w:rsidRPr="00F027FB">
        <w:rPr>
          <w:rFonts w:ascii="Arial" w:hAnsi="Arial" w:cs="Arial"/>
          <w:i/>
        </w:rPr>
        <w:t>C. neoformans</w:t>
      </w:r>
      <w:r w:rsidRPr="00F027FB">
        <w:rPr>
          <w:rFonts w:ascii="Arial" w:hAnsi="Arial" w:cs="Arial"/>
        </w:rPr>
        <w:t xml:space="preserve"> orthologs of all </w:t>
      </w:r>
      <w:r w:rsidRPr="00F027FB">
        <w:rPr>
          <w:rFonts w:ascii="Arial" w:hAnsi="Arial" w:cs="Arial"/>
          <w:i/>
        </w:rPr>
        <w:t>S.</w:t>
      </w:r>
      <w:r w:rsidRPr="00F027FB">
        <w:rPr>
          <w:rFonts w:ascii="Arial" w:hAnsi="Arial" w:cs="Arial"/>
        </w:rPr>
        <w:t xml:space="preserve"> </w:t>
      </w:r>
      <w:r w:rsidRPr="00F027FB">
        <w:rPr>
          <w:rFonts w:ascii="Arial" w:hAnsi="Arial" w:cs="Arial"/>
          <w:i/>
        </w:rPr>
        <w:t>cerevisiae</w:t>
      </w:r>
      <w:r w:rsidRPr="00F027FB">
        <w:rPr>
          <w:rFonts w:ascii="Arial" w:hAnsi="Arial" w:cs="Arial"/>
        </w:rPr>
        <w:t xml:space="preserve"> genes associated with that phenotype were </w:t>
      </w:r>
      <w:r w:rsidRPr="00F027FB">
        <w:rPr>
          <w:rFonts w:ascii="Arial" w:hAnsi="Arial" w:cs="Arial"/>
        </w:rPr>
        <w:lastRenderedPageBreak/>
        <w:t>identified. These were then tested for enrichment with cryptococcal genes associated with altered capsule thickn</w:t>
      </w:r>
      <w:r w:rsidR="00B26E56" w:rsidRPr="00F027FB">
        <w:rPr>
          <w:rFonts w:ascii="Arial" w:hAnsi="Arial" w:cs="Arial"/>
        </w:rPr>
        <w:t>ess. If they were enriched (FDR&lt;0.05</w:t>
      </w:r>
      <w:r w:rsidR="008421E3" w:rsidRPr="00F027FB">
        <w:rPr>
          <w:rFonts w:ascii="Arial" w:hAnsi="Arial" w:cs="Arial"/>
        </w:rPr>
        <w:t xml:space="preserve"> </w:t>
      </w:r>
      <w:r w:rsidR="00BC53DB" w:rsidRPr="00F027FB">
        <w:rPr>
          <w:rFonts w:ascii="Arial" w:hAnsi="Arial" w:cs="Arial"/>
        </w:rPr>
        <w:t xml:space="preserve">corrected </w:t>
      </w:r>
      <w:r w:rsidR="008421E3" w:rsidRPr="00F027FB">
        <w:rPr>
          <w:rFonts w:ascii="Arial" w:hAnsi="Arial" w:cs="Arial"/>
        </w:rPr>
        <w:t xml:space="preserve">as </w:t>
      </w:r>
      <w:r w:rsidR="00BC53DB" w:rsidRPr="00F027FB">
        <w:rPr>
          <w:rFonts w:ascii="Arial" w:hAnsi="Arial" w:cs="Arial"/>
        </w:rPr>
        <w:t xml:space="preserve">suggested by </w:t>
      </w:r>
      <w:proofErr w:type="spellStart"/>
      <w:r w:rsidR="00BC53DB" w:rsidRPr="00F027FB">
        <w:rPr>
          <w:rFonts w:ascii="Arial" w:hAnsi="Arial" w:cs="Arial"/>
        </w:rPr>
        <w:t>McGary</w:t>
      </w:r>
      <w:proofErr w:type="spellEnd"/>
      <w:r w:rsidR="00BC53DB" w:rsidRPr="00F027FB">
        <w:rPr>
          <w:rFonts w:ascii="Arial" w:hAnsi="Arial" w:cs="Arial"/>
        </w:rPr>
        <w:t xml:space="preserve"> et al.</w:t>
      </w:r>
      <w:r w:rsidRPr="00F027FB">
        <w:rPr>
          <w:rFonts w:ascii="Arial" w:hAnsi="Arial" w:cs="Arial"/>
        </w:rPr>
        <w:t xml:space="preserve">) then the </w:t>
      </w:r>
      <w:r w:rsidR="00847D31" w:rsidRPr="00F027FB">
        <w:rPr>
          <w:rFonts w:ascii="Arial" w:hAnsi="Arial" w:cs="Arial"/>
          <w:i/>
        </w:rPr>
        <w:t>S.</w:t>
      </w:r>
      <w:r w:rsidRPr="00F027FB">
        <w:rPr>
          <w:rFonts w:ascii="Arial" w:hAnsi="Arial" w:cs="Arial"/>
          <w:i/>
        </w:rPr>
        <w:t xml:space="preserve"> cerevisiae</w:t>
      </w:r>
      <w:r w:rsidRPr="00F027FB">
        <w:rPr>
          <w:rFonts w:ascii="Arial" w:hAnsi="Arial" w:cs="Arial"/>
        </w:rPr>
        <w:t xml:space="preserve"> phenotype was considered “homologous” to altered capsule thickness in </w:t>
      </w:r>
      <w:r w:rsidRPr="00F027FB">
        <w:rPr>
          <w:rFonts w:ascii="Arial" w:hAnsi="Arial" w:cs="Arial"/>
          <w:i/>
        </w:rPr>
        <w:t>C. neoformans</w:t>
      </w:r>
      <w:r w:rsidRPr="00F027FB">
        <w:rPr>
          <w:rFonts w:ascii="Arial" w:hAnsi="Arial" w:cs="Arial"/>
        </w:rPr>
        <w:t xml:space="preserve">. The cryptococcal orthologs of </w:t>
      </w:r>
      <w:r w:rsidRPr="00F027FB">
        <w:rPr>
          <w:rFonts w:ascii="Arial" w:hAnsi="Arial" w:cs="Arial"/>
          <w:i/>
        </w:rPr>
        <w:t>S. cerevisiae</w:t>
      </w:r>
      <w:r w:rsidRPr="00F027FB">
        <w:rPr>
          <w:rFonts w:ascii="Arial" w:hAnsi="Arial" w:cs="Arial"/>
        </w:rPr>
        <w:t xml:space="preserve"> genes with a homologous phenotype are considered likely to have the altered capsule phenotype. Predictions based on the </w:t>
      </w:r>
      <w:r w:rsidRPr="00F027FB">
        <w:rPr>
          <w:rFonts w:ascii="Arial" w:hAnsi="Arial" w:cs="Arial"/>
          <w:i/>
        </w:rPr>
        <w:t>k</w:t>
      </w:r>
      <w:r w:rsidRPr="00F027FB">
        <w:rPr>
          <w:rFonts w:ascii="Arial" w:hAnsi="Arial" w:cs="Arial"/>
        </w:rPr>
        <w:t xml:space="preserve"> </w:t>
      </w:r>
      <w:r w:rsidRPr="00F027FB">
        <w:rPr>
          <w:rFonts w:ascii="Arial" w:hAnsi="Arial" w:cs="Arial"/>
          <w:i/>
        </w:rPr>
        <w:t>S. cerevisiae</w:t>
      </w:r>
      <w:r w:rsidRPr="00F027FB">
        <w:rPr>
          <w:rFonts w:ascii="Arial" w:hAnsi="Arial" w:cs="Arial"/>
        </w:rPr>
        <w:t xml:space="preserve"> phenotypes showing the most homology to capsule thickness were combined. The value of k was set using 4 fold cross validation – i.e. the capsule phenotypes of </w:t>
      </w:r>
      <w:r w:rsidR="00B07333" w:rsidRPr="00F027FB">
        <w:rPr>
          <w:rFonts w:ascii="Arial" w:hAnsi="Arial" w:cs="Arial"/>
        </w:rPr>
        <w:t>1/4</w:t>
      </w:r>
      <w:r w:rsidRPr="00F027FB">
        <w:rPr>
          <w:rFonts w:ascii="Arial" w:hAnsi="Arial" w:cs="Arial"/>
        </w:rPr>
        <w:t xml:space="preserve"> of the cryptococcal genes were withheld from the Phenolog process and </w:t>
      </w:r>
      <w:r w:rsidRPr="00F027FB">
        <w:rPr>
          <w:rFonts w:ascii="Arial" w:hAnsi="Arial" w:cs="Arial"/>
          <w:i/>
        </w:rPr>
        <w:t>k</w:t>
      </w:r>
      <w:r w:rsidRPr="00F027FB">
        <w:rPr>
          <w:rFonts w:ascii="Arial" w:hAnsi="Arial" w:cs="Arial"/>
        </w:rPr>
        <w:t xml:space="preserve"> was chosen so as to maximize the accuracy of predictions for the held out genes. </w:t>
      </w:r>
      <w:r w:rsidR="00B07333" w:rsidRPr="00F027FB">
        <w:rPr>
          <w:rFonts w:ascii="Arial" w:hAnsi="Arial" w:cs="Arial"/>
        </w:rPr>
        <w:t xml:space="preserve">This was repeated four times with disjoint </w:t>
      </w:r>
      <w:proofErr w:type="gramStart"/>
      <w:r w:rsidR="00B07333" w:rsidRPr="00F027FB">
        <w:rPr>
          <w:rFonts w:ascii="Arial" w:hAnsi="Arial" w:cs="Arial"/>
        </w:rPr>
        <w:t>hold-out</w:t>
      </w:r>
      <w:proofErr w:type="gramEnd"/>
      <w:r w:rsidR="00B07333" w:rsidRPr="00F027FB">
        <w:rPr>
          <w:rFonts w:ascii="Arial" w:hAnsi="Arial" w:cs="Arial"/>
        </w:rPr>
        <w:t xml:space="preserve"> sets. </w:t>
      </w:r>
      <w:r w:rsidRPr="00F027FB">
        <w:rPr>
          <w:rFonts w:ascii="Arial" w:hAnsi="Arial" w:cs="Arial"/>
        </w:rPr>
        <w:t>The capsule associated genes used in the Phenolog analysis include all 68 non-regulator capsule-involved genes as w</w:t>
      </w:r>
      <w:r w:rsidR="00964B75" w:rsidRPr="00F027FB">
        <w:rPr>
          <w:rFonts w:ascii="Arial" w:hAnsi="Arial" w:cs="Arial"/>
        </w:rPr>
        <w:t>ell as the 50</w:t>
      </w:r>
      <w:r w:rsidRPr="00F027FB">
        <w:rPr>
          <w:rFonts w:ascii="Arial" w:hAnsi="Arial" w:cs="Arial"/>
        </w:rPr>
        <w:t xml:space="preserve"> regulator capsule-involved genes</w:t>
      </w:r>
      <w:r w:rsidR="00482E79" w:rsidRPr="00F027FB">
        <w:rPr>
          <w:rFonts w:ascii="Arial" w:hAnsi="Arial" w:cs="Arial"/>
        </w:rPr>
        <w:t xml:space="preserve"> (Table S2)</w:t>
      </w:r>
      <w:r w:rsidR="005A5C0C" w:rsidRPr="00F027FB">
        <w:rPr>
          <w:rFonts w:ascii="Arial" w:hAnsi="Arial" w:cs="Arial"/>
        </w:rPr>
        <w:t>, leaving out only the one regulator whose phenotype we were trying to predict.</w:t>
      </w:r>
      <w:bookmarkStart w:id="1" w:name="__DdeLink__39_1037426538"/>
      <w:bookmarkEnd w:id="1"/>
      <w:r w:rsidRPr="00F027FB">
        <w:rPr>
          <w:rFonts w:ascii="Arial" w:hAnsi="Arial" w:cs="Arial"/>
        </w:rPr>
        <w:t xml:space="preserve"> </w:t>
      </w:r>
      <w:r w:rsidRPr="00F027FB">
        <w:rPr>
          <w:rFonts w:ascii="Arial" w:hAnsi="Arial" w:cs="Arial"/>
          <w:u w:val="single"/>
        </w:rPr>
        <w:t>PhenoProphet.</w:t>
      </w:r>
      <w:r w:rsidRPr="00F027FB">
        <w:rPr>
          <w:rFonts w:ascii="Arial" w:hAnsi="Arial" w:cs="Arial"/>
        </w:rPr>
        <w:t xml:space="preserve"> Given a network, the PhenoProphet score for capsule thickness is based on the enrichment of the </w:t>
      </w:r>
      <w:r w:rsidR="00771ECD">
        <w:rPr>
          <w:rFonts w:ascii="Arial" w:hAnsi="Arial" w:cs="Arial"/>
        </w:rPr>
        <w:t>regulator</w:t>
      </w:r>
      <w:r w:rsidRPr="00F027FB">
        <w:rPr>
          <w:rFonts w:ascii="Arial" w:hAnsi="Arial" w:cs="Arial"/>
        </w:rPr>
        <w:t xml:space="preserve">’s targets for genes that are known to have </w:t>
      </w:r>
      <w:r w:rsidR="00584676" w:rsidRPr="00F027FB">
        <w:rPr>
          <w:rFonts w:ascii="Arial" w:hAnsi="Arial" w:cs="Arial"/>
        </w:rPr>
        <w:t xml:space="preserve">altered </w:t>
      </w:r>
      <w:r w:rsidRPr="00F027FB">
        <w:rPr>
          <w:rFonts w:ascii="Arial" w:hAnsi="Arial" w:cs="Arial"/>
        </w:rPr>
        <w:t xml:space="preserve">capsule thickness phenotypes. The hypergeometric test is applied for each regulator over several total network sizes, ranging from the 500 most confident predictions to the 40,000 most confident predictions. The PhenoProphet score for a regulator is the maximum of the -log hypergeometric p-value for the regulator’s target genes at each network size cutoff. Analysis of the NetProphet network for </w:t>
      </w:r>
      <w:r w:rsidRPr="00F027FB">
        <w:rPr>
          <w:rFonts w:ascii="Arial" w:hAnsi="Arial" w:cs="Arial"/>
          <w:i/>
        </w:rPr>
        <w:t>S. cerevisiae</w:t>
      </w:r>
      <w:r w:rsidRPr="00F027FB">
        <w:rPr>
          <w:rFonts w:ascii="Arial" w:hAnsi="Arial" w:cs="Arial"/>
        </w:rPr>
        <w:t xml:space="preserve"> shows that direct regulatory interactions are still recovered at better than chance rates at 40,000 interactions</w:t>
      </w:r>
      <w:r w:rsidR="00BC53DB" w:rsidRPr="00F027FB">
        <w:rPr>
          <w:rFonts w:ascii="Arial" w:hAnsi="Arial" w:cs="Arial"/>
        </w:rPr>
        <w:t xml:space="preserve"> </w:t>
      </w:r>
      <w:r w:rsidR="00975C66" w:rsidRPr="00F027FB">
        <w:rPr>
          <w:rFonts w:ascii="Arial" w:hAnsi="Arial" w:cs="Arial"/>
        </w:rPr>
        <w:fldChar w:fldCharType="begin"/>
      </w:r>
      <w:r w:rsidR="00F064E1">
        <w:rPr>
          <w:rFonts w:ascii="Arial" w:hAnsi="Arial" w:cs="Arial"/>
        </w:rPr>
        <w:instrText xml:space="preserve"> ADDIN EN.CITE &lt;EndNote&gt;&lt;Cite&gt;&lt;Author&gt;Haynes&lt;/Author&gt;&lt;Year&gt;2013&lt;/Year&gt;&lt;RecNum&gt;17&lt;/RecNum&gt;&lt;DisplayText&gt;(Haynes et al. 2013)&lt;/DisplayText&gt;&lt;record&gt;&lt;rec-number&gt;17&lt;/rec-number&gt;&lt;foreign-keys&gt;&lt;key app="EN" db-id="20x5aapr00str4exzsmprzvm50r2wxwarxvd"&gt;17&lt;/key&gt;&lt;/foreign-keys&gt;&lt;ref-type name="Journal Article"&gt;17&lt;/ref-type&gt;&lt;contributors&gt;&lt;authors&gt;&lt;author&gt;Haynes, B. C.&lt;/author&gt;&lt;author&gt;Maier, E. J.&lt;/author&gt;&lt;author&gt;Kramer, M. H.&lt;/author&gt;&lt;author&gt;Wang, P. I.&lt;/author&gt;&lt;author&gt;Brown, H.&lt;/author&gt;&lt;author&gt;Brent, M. R.&lt;/author&gt;&lt;/authors&gt;&lt;/contributors&gt;&lt;auth-address&gt;Washington University in St. Louis.&lt;/auth-address&gt;&lt;titles&gt;&lt;title&gt;Mapping Functional Transcription Factor Networks from Gene Expression Data&lt;/title&gt;&lt;secondary-title&gt;Genome Res&lt;/secondary-title&gt;&lt;alt-title&gt;Genome Res&lt;/alt-title&gt;&lt;/titles&gt;&lt;periodical&gt;&lt;full-title&gt;Genome Res&lt;/full-title&gt;&lt;abbr-1&gt;Genome Res&lt;/abbr-1&gt;&lt;/periodical&gt;&lt;alt-periodical&gt;&lt;full-title&gt;Genome Res&lt;/full-title&gt;&lt;abbr-1&gt;Genome Res&lt;/abbr-1&gt;&lt;/alt-periodical&gt;&lt;edition&gt;2013/05/03&lt;/edition&gt;&lt;dates&gt;&lt;year&gt;2013&lt;/year&gt;&lt;pub-dates&gt;&lt;date&gt;May 1&lt;/date&gt;&lt;/pub-dates&gt;&lt;/dates&gt;&lt;isbn&gt;1549-5469 (Electronic)&amp;#xD;1088-9051 (Linking)&lt;/isbn&gt;&lt;accession-num&gt;23636944&lt;/accession-num&gt;&lt;urls&gt;&lt;related-urls&gt;&lt;url&gt;http://www.ncbi.nlm.nih.gov/pubmed/23636944&lt;/url&gt;&lt;url&gt;http://genome.cshlp.org/content/early/2013/04/25/gr.150904.112.full.pdf&lt;/url&gt;&lt;url&gt;http://genome.cshlp.org/content/early/2013/06/24/gr.150904.112.full.pdf&lt;/url&gt;&lt;/related-urls&gt;&lt;/urls&gt;&lt;custom1&gt;1148&lt;/custom1&gt;&lt;electronic-resource-num&gt;10.1101/gr.150904.112&lt;/electronic-resource-num&gt;&lt;language&gt;Eng&lt;/language&gt;&lt;/record&gt;&lt;/Cite&gt;&lt;/EndNote&gt;</w:instrText>
      </w:r>
      <w:r w:rsidR="00975C66" w:rsidRPr="00F027FB">
        <w:rPr>
          <w:rFonts w:ascii="Arial" w:hAnsi="Arial" w:cs="Arial"/>
        </w:rPr>
        <w:fldChar w:fldCharType="separate"/>
      </w:r>
      <w:r w:rsidR="00F064E1">
        <w:rPr>
          <w:rFonts w:ascii="Arial" w:hAnsi="Arial" w:cs="Arial"/>
          <w:noProof/>
        </w:rPr>
        <w:t>(Haynes et al. 2013)</w:t>
      </w:r>
      <w:r w:rsidR="00975C66" w:rsidRPr="00F027FB">
        <w:rPr>
          <w:rFonts w:ascii="Arial" w:hAnsi="Arial" w:cs="Arial"/>
        </w:rPr>
        <w:fldChar w:fldCharType="end"/>
      </w:r>
      <w:r w:rsidRPr="00F027FB">
        <w:rPr>
          <w:rFonts w:ascii="Arial" w:hAnsi="Arial" w:cs="Arial"/>
        </w:rPr>
        <w:t>. The genes associated with altered capsule thickness used in this analysis are as described above</w:t>
      </w:r>
      <w:r w:rsidR="00964B75" w:rsidRPr="00F027FB">
        <w:rPr>
          <w:rFonts w:ascii="Arial" w:hAnsi="Arial" w:cs="Arial"/>
        </w:rPr>
        <w:t xml:space="preserve"> for Phenologs. The 50</w:t>
      </w:r>
      <w:r w:rsidRPr="00F027FB">
        <w:rPr>
          <w:rFonts w:ascii="Arial" w:hAnsi="Arial" w:cs="Arial"/>
        </w:rPr>
        <w:t xml:space="preserve"> genes encoding capsule-involved regulators were used in a leave-one-out cross validation as described above. For </w:t>
      </w:r>
      <w:r w:rsidR="004D0BDF" w:rsidRPr="00F027FB">
        <w:rPr>
          <w:rFonts w:ascii="Arial" w:hAnsi="Arial" w:cs="Arial"/>
        </w:rPr>
        <w:t xml:space="preserve">each </w:t>
      </w:r>
      <w:r w:rsidRPr="00F027FB">
        <w:rPr>
          <w:rFonts w:ascii="Arial" w:hAnsi="Arial" w:cs="Arial"/>
        </w:rPr>
        <w:t xml:space="preserve">left-out </w:t>
      </w:r>
      <w:r w:rsidR="00771ECD">
        <w:rPr>
          <w:rFonts w:ascii="Arial" w:hAnsi="Arial" w:cs="Arial"/>
        </w:rPr>
        <w:t>regulator</w:t>
      </w:r>
      <w:r w:rsidRPr="00F027FB">
        <w:rPr>
          <w:rFonts w:ascii="Arial" w:hAnsi="Arial" w:cs="Arial"/>
        </w:rPr>
        <w:t>, a new NetProphet network was inferred using all expression profiles except those of strains in which the left-out regulator was deleted. A PhenoProphet score was assigned to the left-out regulator by running PhenoProphet on the network built without its deletion profiles.</w:t>
      </w:r>
    </w:p>
    <w:p w14:paraId="2DF2D2C5" w14:textId="77777777" w:rsidR="004B56A1" w:rsidRPr="00F027FB" w:rsidRDefault="004B56A1" w:rsidP="004B56A1">
      <w:pPr>
        <w:widowControl w:val="0"/>
        <w:suppressAutoHyphens/>
        <w:spacing w:line="360" w:lineRule="auto"/>
        <w:rPr>
          <w:rFonts w:ascii="Arial" w:hAnsi="Arial" w:cs="Arial"/>
          <w:b/>
          <w:bCs/>
        </w:rPr>
      </w:pPr>
    </w:p>
    <w:p w14:paraId="578C8969" w14:textId="77777777" w:rsidR="004B56A1" w:rsidRPr="00F027FB" w:rsidRDefault="004B56A1" w:rsidP="004B56A1">
      <w:pPr>
        <w:widowControl w:val="0"/>
        <w:suppressAutoHyphens/>
        <w:spacing w:line="360" w:lineRule="auto"/>
        <w:outlineLvl w:val="0"/>
        <w:rPr>
          <w:rFonts w:ascii="Arial" w:hAnsi="Arial" w:cs="Arial"/>
        </w:rPr>
      </w:pPr>
      <w:r w:rsidRPr="00F027FB">
        <w:rPr>
          <w:rFonts w:ascii="Arial" w:hAnsi="Arial" w:cs="Arial"/>
          <w:b/>
          <w:bCs/>
        </w:rPr>
        <w:t>Network validation</w:t>
      </w:r>
      <w:r w:rsidR="00B4715C" w:rsidRPr="00F027FB">
        <w:rPr>
          <w:rFonts w:ascii="Arial" w:hAnsi="Arial" w:cs="Arial"/>
          <w:b/>
          <w:bCs/>
        </w:rPr>
        <w:t xml:space="preserve"> using Gat201, Nrg1, and Usv101</w:t>
      </w:r>
    </w:p>
    <w:p w14:paraId="458063AD" w14:textId="77777777" w:rsidR="004B56A1" w:rsidRPr="00F027FB" w:rsidRDefault="004B56A1" w:rsidP="004B56A1">
      <w:pPr>
        <w:widowControl w:val="0"/>
        <w:suppressAutoHyphens/>
        <w:spacing w:line="360" w:lineRule="auto"/>
        <w:rPr>
          <w:rFonts w:ascii="Arial" w:hAnsi="Arial" w:cs="Arial"/>
        </w:rPr>
      </w:pPr>
      <w:r w:rsidRPr="00F027FB">
        <w:rPr>
          <w:rFonts w:ascii="Arial" w:hAnsi="Arial" w:cs="Arial"/>
        </w:rPr>
        <w:t>To validate the</w:t>
      </w:r>
      <w:r w:rsidR="00DE256C" w:rsidRPr="00F027FB">
        <w:rPr>
          <w:rFonts w:ascii="Arial" w:hAnsi="Arial" w:cs="Arial"/>
        </w:rPr>
        <w:t xml:space="preserve"> NetProphet-</w:t>
      </w:r>
      <w:r w:rsidRPr="00F027FB">
        <w:rPr>
          <w:rFonts w:ascii="Arial" w:hAnsi="Arial" w:cs="Arial"/>
        </w:rPr>
        <w:t xml:space="preserve">predicted regulatory network, chromatin-immunoprecipitation (ChIP) data </w:t>
      </w:r>
      <w:r w:rsidR="00872C6C" w:rsidRPr="00F027FB">
        <w:rPr>
          <w:rFonts w:ascii="Arial" w:hAnsi="Arial" w:cs="Arial"/>
        </w:rPr>
        <w:t>were</w:t>
      </w:r>
      <w:r w:rsidRPr="00F027FB">
        <w:rPr>
          <w:rFonts w:ascii="Arial" w:hAnsi="Arial" w:cs="Arial"/>
        </w:rPr>
        <w:t xml:space="preserve"> collected for three TFs: Gat201 (CNAG_01551), Nrg1 (CNAG_05222), and Usv101 (CNAG_05420</w:t>
      </w:r>
      <w:r w:rsidR="00ED6090" w:rsidRPr="00F027FB">
        <w:rPr>
          <w:rFonts w:ascii="Arial" w:hAnsi="Arial" w:cs="Arial"/>
        </w:rPr>
        <w:t>)</w:t>
      </w:r>
      <w:r w:rsidRPr="00F027FB">
        <w:rPr>
          <w:rFonts w:ascii="Arial" w:hAnsi="Arial" w:cs="Arial"/>
        </w:rPr>
        <w:t>. For Gat201 we used published data</w:t>
      </w:r>
      <w:r w:rsidR="004F79E5" w:rsidRPr="00F027FB">
        <w:rPr>
          <w:rFonts w:ascii="Arial" w:hAnsi="Arial" w:cs="Arial"/>
        </w:rPr>
        <w:t xml:space="preserve"> </w:t>
      </w:r>
      <w:r w:rsidR="00975C66" w:rsidRPr="00F027FB">
        <w:rPr>
          <w:rFonts w:ascii="Arial" w:hAnsi="Arial" w:cs="Arial"/>
        </w:rPr>
        <w:fldChar w:fldCharType="begin"/>
      </w:r>
      <w:r w:rsidR="00F064E1">
        <w:rPr>
          <w:rFonts w:ascii="Arial" w:hAnsi="Arial" w:cs="Arial"/>
        </w:rPr>
        <w:instrText xml:space="preserve"> ADDIN EN.CITE &lt;EndNote&gt;&lt;Cite&gt;&lt;Author&gt;Chun&lt;/Author&gt;&lt;Year&gt;2011&lt;/Year&gt;&lt;RecNum&gt;28&lt;/RecNum&gt;&lt;DisplayText&gt;(Chun et al. 2011)&lt;/DisplayText&gt;&lt;record&gt;&lt;rec-number&gt;28&lt;/rec-number&gt;&lt;foreign-keys&gt;&lt;key app="EN" db-id="20x5aapr00str4exzsmprzvm50r2wxwarxvd"&gt;28&lt;/key&gt;&lt;/foreign-keys&gt;&lt;ref-type name="Journal Article"&gt;17&lt;/ref-type&gt;&lt;contributors&gt;&lt;authors&gt;&lt;author&gt;Chun, C. D.&lt;/author&gt;&lt;author&gt;Brown, J. C.&lt;/author&gt;&lt;author&gt;Madhani, H. D.&lt;/author&gt;&lt;/authors&gt;&lt;/contributors&gt;&lt;auth-address&gt;Department of Biochemistry and Biophysics, University of California, San Francisco, 600 16(th) Street, San Francisco, CA 94158-2200, USA.&lt;/auth-address&gt;&lt;titles&gt;&lt;title&gt;A Major Role for Capsule-Independent Phagocytosis-Inhibitory Mechanisms in Mammalian Infection by Cryptococcus neoformans&lt;/title&gt;&lt;secondary-title&gt;Cell Host Microbe&lt;/secondary-title&gt;&lt;/titles&gt;&lt;periodical&gt;&lt;full-title&gt;Cell Host Microbe&lt;/full-title&gt;&lt;/periodical&gt;&lt;pages&gt;243-51&lt;/pages&gt;&lt;volume&gt;9&lt;/volume&gt;&lt;number&gt;3&lt;/number&gt;&lt;dates&gt;&lt;year&gt;2011&lt;/year&gt;&lt;pub-dates&gt;&lt;date&gt;Mar 17&lt;/date&gt;&lt;/pub-dates&gt;&lt;/dates&gt;&lt;accession-num&gt;21402362&lt;/accession-num&gt;&lt;urls&gt;&lt;related-urls&gt;&lt;url&gt;http://www.ncbi.nlm.nih.gov/pubmed/21402362&lt;/url&gt;&lt;url&gt;http://www.sciencedirect.com/science?_ob=MImg&amp;amp;_imagekey=B8G3Y-52D4MD3-7-1&amp;amp;_cdi=41807&amp;amp;_user=4275&amp;amp;_pii=S1931312811000370&amp;amp;_origin=gateway&amp;amp;_coverDate=03%2F17%2F2011&amp;amp;_sk=999909996&amp;amp;view=c&amp;amp;wchp=dGLzVlb-zSkzV&amp;amp;md5=1acfecb3e83cea630a5216ccdcee5a3d&amp;amp;ie=/sdarticle.pdf&lt;/url&gt;&lt;/related-urls&gt;&lt;/urls&gt;&lt;custom1&gt;875&lt;/custom1&gt;&lt;custom3&gt;1&lt;/custom3&gt;&lt;/record&gt;&lt;/Cite&gt;&lt;/EndNote&gt;</w:instrText>
      </w:r>
      <w:r w:rsidR="00975C66" w:rsidRPr="00F027FB">
        <w:rPr>
          <w:rFonts w:ascii="Arial" w:hAnsi="Arial" w:cs="Arial"/>
        </w:rPr>
        <w:fldChar w:fldCharType="separate"/>
      </w:r>
      <w:r w:rsidR="00F064E1">
        <w:rPr>
          <w:rFonts w:ascii="Arial" w:hAnsi="Arial" w:cs="Arial"/>
          <w:noProof/>
        </w:rPr>
        <w:t>(Chun et al. 2011)</w:t>
      </w:r>
      <w:r w:rsidR="00975C66" w:rsidRPr="00F027FB">
        <w:rPr>
          <w:rFonts w:ascii="Arial" w:hAnsi="Arial" w:cs="Arial"/>
        </w:rPr>
        <w:fldChar w:fldCharType="end"/>
      </w:r>
      <w:r w:rsidRPr="00F027FB">
        <w:rPr>
          <w:rFonts w:ascii="Arial" w:hAnsi="Arial" w:cs="Arial"/>
        </w:rPr>
        <w:t>. For Nrg1 and Usv101 ChIP-seq was carried out as described above. Analysis was as described</w:t>
      </w:r>
      <w:sdt>
        <w:sdtPr>
          <w:rPr>
            <w:rFonts w:ascii="Arial" w:hAnsi="Arial" w:cs="Arial"/>
          </w:rPr>
          <w:id w:val="-1498188132"/>
          <w:citation/>
        </w:sdtPr>
        <w:sdtEndPr/>
        <w:sdtContent>
          <w:r w:rsidR="00975C66" w:rsidRPr="00F027FB">
            <w:rPr>
              <w:rFonts w:ascii="Arial" w:hAnsi="Arial" w:cs="Arial"/>
            </w:rPr>
            <w:fldChar w:fldCharType="begin"/>
          </w:r>
          <w:r w:rsidRPr="00F027FB">
            <w:rPr>
              <w:rFonts w:ascii="Arial" w:hAnsi="Arial" w:cs="Arial"/>
            </w:rPr>
            <w:instrText xml:space="preserve"> CITATION Hay11 \l 1033 </w:instrText>
          </w:r>
          <w:r w:rsidR="00975C66" w:rsidRPr="00F027FB">
            <w:rPr>
              <w:rFonts w:ascii="Arial" w:hAnsi="Arial" w:cs="Arial"/>
            </w:rPr>
            <w:fldChar w:fldCharType="separate"/>
          </w:r>
          <w:r w:rsidR="00DA3B33" w:rsidRPr="00F027FB">
            <w:rPr>
              <w:rFonts w:ascii="Arial" w:hAnsi="Arial" w:cs="Arial"/>
              <w:noProof/>
            </w:rPr>
            <w:t xml:space="preserve"> (Haynes, et al., 2011)</w:t>
          </w:r>
          <w:r w:rsidR="00975C66" w:rsidRPr="00F027FB">
            <w:rPr>
              <w:rFonts w:ascii="Arial" w:hAnsi="Arial" w:cs="Arial"/>
            </w:rPr>
            <w:fldChar w:fldCharType="end"/>
          </w:r>
        </w:sdtContent>
      </w:sdt>
      <w:r w:rsidRPr="00F027FB">
        <w:rPr>
          <w:rFonts w:ascii="Arial" w:hAnsi="Arial" w:cs="Arial"/>
        </w:rPr>
        <w:t xml:space="preserve">, with the following clarifications and changes. Reads from each sequenced sample were aligned to the </w:t>
      </w:r>
      <w:r w:rsidRPr="00F027FB">
        <w:rPr>
          <w:rFonts w:ascii="Arial" w:hAnsi="Arial" w:cs="Arial"/>
          <w:i/>
        </w:rPr>
        <w:t>C. neoformans</w:t>
      </w:r>
      <w:r w:rsidRPr="00F027FB">
        <w:rPr>
          <w:rFonts w:ascii="Arial" w:hAnsi="Arial" w:cs="Arial"/>
        </w:rPr>
        <w:t xml:space="preserve"> genome sequence</w:t>
      </w:r>
      <w:r w:rsidR="008065E7" w:rsidRPr="00F027FB">
        <w:rPr>
          <w:rFonts w:ascii="Arial" w:hAnsi="Arial" w:cs="Arial"/>
          <w:noProof/>
        </w:rPr>
        <w:t xml:space="preserve"> </w:t>
      </w:r>
      <w:r w:rsidRPr="00F027FB">
        <w:rPr>
          <w:rFonts w:ascii="Arial" w:hAnsi="Arial" w:cs="Arial"/>
        </w:rPr>
        <w:t>using Bowtie version 0.12.8</w:t>
      </w:r>
      <w:r w:rsidR="00175656" w:rsidRPr="00F027FB">
        <w:rPr>
          <w:rFonts w:ascii="Arial" w:hAnsi="Arial" w:cs="Arial"/>
        </w:rPr>
        <w:t xml:space="preserve"> </w:t>
      </w:r>
      <w:r w:rsidR="00975C66" w:rsidRPr="00F027FB">
        <w:rPr>
          <w:rFonts w:ascii="Arial" w:hAnsi="Arial" w:cs="Arial"/>
        </w:rPr>
        <w:fldChar w:fldCharType="begin"/>
      </w:r>
      <w:r w:rsidR="00F064E1">
        <w:rPr>
          <w:rFonts w:ascii="Arial" w:hAnsi="Arial" w:cs="Arial"/>
        </w:rPr>
        <w:instrText xml:space="preserve"> ADDIN EN.CITE &lt;EndNote&gt;&lt;Cite&gt;&lt;Author&gt;Langmead&lt;/Author&gt;&lt;Year&gt;2009&lt;/Year&gt;&lt;RecNum&gt;64&lt;/RecNum&gt;&lt;DisplayText&gt;(Langmead et al. 2009)&lt;/DisplayText&gt;&lt;record&gt;&lt;rec-number&gt;64&lt;/rec-number&gt;&lt;foreign-keys&gt;&lt;key app="EN" db-id="20x5aapr00str4exzsmprzvm50r2wxwarxvd"&gt;64&lt;/key&gt;&lt;/foreign-keys&gt;&lt;ref-type name="Journal Article"&gt;17&lt;/ref-type&gt;&lt;contributors&gt;&lt;authors&gt;&lt;author&gt;Langmead, B.&lt;/author&gt;&lt;author&gt;Trapnell, C.&lt;/author&gt;&lt;author&gt;Pop, M.&lt;/author&gt;&lt;author&gt;Salzberg, S. L.&lt;/author&gt;&lt;/authors&gt;&lt;/contributors&gt;&lt;auth-address&gt;Center for Bioinformatics and Computational Biology, Institute for Advanced Computer Studies, University of Maryland, College Park, MD 20742, USA. langmead@cs.umd.edu&lt;/auth-address&gt;&lt;titles&gt;&lt;title&gt;Ultrafast and memory-efficient alignment of short DNA sequences to the human genome&lt;/title&gt;&lt;secondary-title&gt;Genome Biology&lt;/secondary-title&gt;&lt;alt-title&gt;Genome Biol&lt;/alt-title&gt;&lt;/titles&gt;&lt;periodical&gt;&lt;full-title&gt;Genome Biology&lt;/full-title&gt;&lt;abbr-1&gt;Genome Biol&lt;/abbr-1&gt;&lt;/periodical&gt;&lt;alt-periodical&gt;&lt;full-title&gt;Genome Biology&lt;/full-title&gt;&lt;abbr-1&gt;Genome Biol&lt;/abbr-1&gt;&lt;/alt-periodical&gt;&lt;pages&gt;R25&lt;/pages&gt;&lt;volume&gt;10&lt;/volume&gt;&lt;number&gt;3&lt;/number&gt;&lt;edition&gt;2009/03/06&lt;/edition&gt;&lt;keywords&gt;&lt;keyword&gt;Algorithms&lt;/keyword&gt;&lt;keyword&gt;*Base Sequence&lt;/keyword&gt;&lt;keyword&gt;Genome, Human/*genetics&lt;/keyword&gt;&lt;keyword&gt;Humans&lt;/keyword&gt;&lt;keyword&gt;Sequence Alignment/*methods&lt;/keyword&gt;&lt;/keywords&gt;&lt;dates&gt;&lt;year&gt;2009&lt;/year&gt;&lt;/dates&gt;&lt;isbn&gt;1465-6914 (Electronic)&amp;#xD;1465-6906 (Linking)&lt;/isbn&gt;&lt;accession-num&gt;19261174&lt;/accession-num&gt;&lt;work-type&gt;Research Support, N.I.H., Extramural&lt;/work-type&gt;&lt;urls&gt;&lt;related-urls&gt;&lt;url&gt;http://www.ncbi.nlm.nih.gov/pubmed/19261174&lt;/url&gt;&lt;/related-urls&gt;&lt;/urls&gt;&lt;custom2&gt;2690996&lt;/custom2&gt;&lt;electronic-resource-num&gt;10.1186/gb-2009-10-3-r25&lt;/electronic-resource-num&gt;&lt;language&gt;eng&lt;/language&gt;&lt;/record&gt;&lt;/Cite&gt;&lt;/EndNote&gt;</w:instrText>
      </w:r>
      <w:r w:rsidR="00975C66" w:rsidRPr="00F027FB">
        <w:rPr>
          <w:rFonts w:ascii="Arial" w:hAnsi="Arial" w:cs="Arial"/>
        </w:rPr>
        <w:fldChar w:fldCharType="separate"/>
      </w:r>
      <w:r w:rsidR="00F064E1">
        <w:rPr>
          <w:rFonts w:ascii="Arial" w:hAnsi="Arial" w:cs="Arial"/>
          <w:noProof/>
        </w:rPr>
        <w:t>(Langmead et al. 2009)</w:t>
      </w:r>
      <w:r w:rsidR="00975C66" w:rsidRPr="00F027FB">
        <w:rPr>
          <w:rFonts w:ascii="Arial" w:hAnsi="Arial" w:cs="Arial"/>
        </w:rPr>
        <w:fldChar w:fldCharType="end"/>
      </w:r>
      <w:r w:rsidRPr="00F027FB">
        <w:rPr>
          <w:rFonts w:ascii="Arial" w:hAnsi="Arial" w:cs="Arial"/>
        </w:rPr>
        <w:t>. MACS version 1.4.0rc2 was used for peak calling</w:t>
      </w:r>
      <w:r w:rsidR="00DA3B33" w:rsidRPr="00F027FB">
        <w:rPr>
          <w:rFonts w:ascii="Arial" w:hAnsi="Arial" w:cs="Arial"/>
        </w:rPr>
        <w:t xml:space="preserve"> </w:t>
      </w:r>
      <w:r w:rsidR="00975C66" w:rsidRPr="00F027FB">
        <w:rPr>
          <w:rFonts w:ascii="Arial" w:hAnsi="Arial" w:cs="Arial"/>
        </w:rPr>
        <w:fldChar w:fldCharType="begin">
          <w:fldData xml:space="preserve">PEVuZE5vdGU+PENpdGU+PEF1dGhvcj5aaGFuZzwvQXV0aG9yPjxZZWFyPjIwMDg8L1llYXI+PFJl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==
</w:fldData>
        </w:fldChar>
      </w:r>
      <w:r w:rsidR="00F064E1">
        <w:rPr>
          <w:rFonts w:ascii="Arial" w:hAnsi="Arial" w:cs="Arial"/>
        </w:rPr>
        <w:instrText xml:space="preserve"> ADDIN EN.CITE </w:instrText>
      </w:r>
      <w:r w:rsidR="00975C66">
        <w:rPr>
          <w:rFonts w:ascii="Arial" w:hAnsi="Arial" w:cs="Arial"/>
        </w:rPr>
        <w:fldChar w:fldCharType="begin">
          <w:fldData xml:space="preserve">PEVuZE5vdGU+PENpdGU+PEF1dGhvcj5aaGFuZzwvQXV0aG9yPjxZZWFyPjIwMDg8L1llYXI+PFJl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==
</w:fldData>
        </w:fldChar>
      </w:r>
      <w:r w:rsidR="00F064E1">
        <w:rPr>
          <w:rFonts w:ascii="Arial" w:hAnsi="Arial" w:cs="Arial"/>
        </w:rPr>
        <w:instrText xml:space="preserve"> ADDIN EN.CITE.DATA </w:instrText>
      </w:r>
      <w:r w:rsidR="00975C66">
        <w:rPr>
          <w:rFonts w:ascii="Arial" w:hAnsi="Arial" w:cs="Arial"/>
        </w:rPr>
      </w:r>
      <w:r w:rsidR="00975C66">
        <w:rPr>
          <w:rFonts w:ascii="Arial" w:hAnsi="Arial" w:cs="Arial"/>
        </w:rPr>
        <w:fldChar w:fldCharType="end"/>
      </w:r>
      <w:r w:rsidR="00975C66" w:rsidRPr="00F027FB">
        <w:rPr>
          <w:rFonts w:ascii="Arial" w:hAnsi="Arial" w:cs="Arial"/>
        </w:rPr>
      </w:r>
      <w:r w:rsidR="00975C66" w:rsidRPr="00F027FB">
        <w:rPr>
          <w:rFonts w:ascii="Arial" w:hAnsi="Arial" w:cs="Arial"/>
        </w:rPr>
        <w:fldChar w:fldCharType="separate"/>
      </w:r>
      <w:r w:rsidR="00F064E1">
        <w:rPr>
          <w:rFonts w:ascii="Arial" w:hAnsi="Arial" w:cs="Arial"/>
          <w:noProof/>
        </w:rPr>
        <w:t>(Zhang et al. 2008)</w:t>
      </w:r>
      <w:r w:rsidR="00975C66" w:rsidRPr="00F027FB">
        <w:rPr>
          <w:rFonts w:ascii="Arial" w:hAnsi="Arial" w:cs="Arial"/>
        </w:rPr>
        <w:fldChar w:fldCharType="end"/>
      </w:r>
      <w:r w:rsidRPr="00F027FB">
        <w:rPr>
          <w:rFonts w:ascii="Arial" w:hAnsi="Arial" w:cs="Arial"/>
        </w:rPr>
        <w:t xml:space="preserve"> on each pair of a sequenced sample of </w:t>
      </w:r>
      <w:proofErr w:type="spellStart"/>
      <w:r w:rsidRPr="00F027FB">
        <w:rPr>
          <w:rFonts w:ascii="Arial" w:hAnsi="Arial" w:cs="Arial"/>
        </w:rPr>
        <w:t>immunoprecipitated</w:t>
      </w:r>
      <w:proofErr w:type="spellEnd"/>
      <w:r w:rsidRPr="00F027FB">
        <w:rPr>
          <w:rFonts w:ascii="Arial" w:hAnsi="Arial" w:cs="Arial"/>
        </w:rPr>
        <w:t xml:space="preserve"> (</w:t>
      </w:r>
      <w:proofErr w:type="spellStart"/>
      <w:r w:rsidRPr="00F027FB">
        <w:rPr>
          <w:rFonts w:ascii="Arial" w:hAnsi="Arial" w:cs="Arial"/>
        </w:rPr>
        <w:t>IPed</w:t>
      </w:r>
      <w:proofErr w:type="spellEnd"/>
      <w:r w:rsidRPr="00F027FB">
        <w:rPr>
          <w:rFonts w:ascii="Arial" w:hAnsi="Arial" w:cs="Arial"/>
        </w:rPr>
        <w:t xml:space="preserve">) DNA and a sequenced sample of control DNA. For Nrg1 there were two such pairs consisting of DNA from two replicate cultures before and after immunoprecipitation (input control and IP, respectively). Any gene falling completely or partially within 1,000 bp on either side of a peak’s summit was considered ChIP positive for that IP-control pair. Only genes that were ChIP-positive for both IP-control pairs were used in subsequent analysis. For Usv101, ChIP-positive genes were called separately for cells grown in capsule-inducing and non-inducing conditions. In each condition, DNA </w:t>
      </w:r>
      <w:proofErr w:type="spellStart"/>
      <w:r w:rsidRPr="00F027FB">
        <w:rPr>
          <w:rFonts w:ascii="Arial" w:hAnsi="Arial" w:cs="Arial"/>
        </w:rPr>
        <w:t>IPed</w:t>
      </w:r>
      <w:proofErr w:type="spellEnd"/>
      <w:r w:rsidRPr="00F027FB">
        <w:rPr>
          <w:rFonts w:ascii="Arial" w:hAnsi="Arial" w:cs="Arial"/>
        </w:rPr>
        <w:t xml:space="preserve"> from a single culture was paired with three different control samples and peaks were called in each of the three IP-control pairs. The controls were input DNA, mock IP (beads but no antibody), and IP of wild-type cells lacking the epitope tag. Only genes that were ChIP-positive using all three IP-control pairs were used in downstream analysis. </w:t>
      </w:r>
    </w:p>
    <w:p w14:paraId="697CB837" w14:textId="77777777" w:rsidR="004B56A1" w:rsidRPr="00F027FB" w:rsidRDefault="004B56A1" w:rsidP="004B56A1">
      <w:pPr>
        <w:widowControl w:val="0"/>
        <w:suppressAutoHyphens/>
        <w:spacing w:line="360" w:lineRule="auto"/>
        <w:ind w:firstLine="720"/>
        <w:rPr>
          <w:rFonts w:ascii="Arial" w:hAnsi="Arial" w:cs="Arial"/>
        </w:rPr>
      </w:pPr>
      <w:r w:rsidRPr="00F027FB">
        <w:rPr>
          <w:rFonts w:ascii="Arial" w:hAnsi="Arial" w:cs="Arial"/>
        </w:rPr>
        <w:t xml:space="preserve">To compare the ChIP positive targets of each TF to its NetProphet predicted targets, the potential targets of each TF were ranked from highest NetProphet score to lowest and comparisons were carried out on groups consisting of the top 40, 80, 120, 160, and 200 targets. For each group, the fold enrichment of ChIP-positive targets was computed as the fraction of ChIP-positive NP targets in the group divided by the number of ChIP-positive targets that would be expected in the same number of genes chosen at random. The </w:t>
      </w:r>
      <w:r w:rsidRPr="00F027FB">
        <w:rPr>
          <w:rFonts w:ascii="Arial" w:hAnsi="Arial" w:cs="Arial"/>
        </w:rPr>
        <w:lastRenderedPageBreak/>
        <w:t>hypergeometric test was used to compute a P-value for the ChIP enrichment of NetProphet target bins.</w:t>
      </w:r>
    </w:p>
    <w:p w14:paraId="70B4040C" w14:textId="77777777" w:rsidR="004B56A1" w:rsidRDefault="004B56A1" w:rsidP="004B56A1">
      <w:pPr>
        <w:widowControl w:val="0"/>
        <w:suppressAutoHyphens/>
        <w:spacing w:line="360" w:lineRule="auto"/>
        <w:ind w:firstLine="720"/>
        <w:rPr>
          <w:rFonts w:ascii="Arial" w:hAnsi="Arial" w:cs="Arial"/>
        </w:rPr>
      </w:pPr>
      <w:r w:rsidRPr="00F027FB">
        <w:rPr>
          <w:rFonts w:ascii="Arial" w:hAnsi="Arial" w:cs="Arial"/>
        </w:rPr>
        <w:t>For each TF,</w:t>
      </w:r>
      <w:r w:rsidR="00F465B0" w:rsidRPr="00F027FB">
        <w:rPr>
          <w:rFonts w:ascii="Arial" w:hAnsi="Arial" w:cs="Arial"/>
        </w:rPr>
        <w:t xml:space="preserve"> a ChIP-</w:t>
      </w:r>
      <w:r w:rsidR="00005E5E" w:rsidRPr="00F027FB">
        <w:rPr>
          <w:rFonts w:ascii="Arial" w:hAnsi="Arial" w:cs="Arial"/>
        </w:rPr>
        <w:t>based sequence-</w:t>
      </w:r>
      <w:r w:rsidRPr="00F027FB">
        <w:rPr>
          <w:rFonts w:ascii="Arial" w:hAnsi="Arial" w:cs="Arial"/>
        </w:rPr>
        <w:t>specific binding motif was inferred by using BioProspector</w:t>
      </w:r>
      <w:r w:rsidR="001957BE" w:rsidRPr="00F027FB">
        <w:rPr>
          <w:rFonts w:ascii="Arial" w:hAnsi="Arial" w:cs="Arial"/>
        </w:rPr>
        <w:t xml:space="preserve"> </w:t>
      </w:r>
      <w:r w:rsidR="00975C66" w:rsidRPr="00F027FB">
        <w:rPr>
          <w:rFonts w:ascii="Arial" w:hAnsi="Arial" w:cs="Arial"/>
        </w:rPr>
        <w:fldChar w:fldCharType="begin">
          <w:fldData xml:space="preserve">PEVuZE5vdGU+PENpdGU+PEF1dGhvcj5MaXU8L0F1dGhvcj48WWVhcj4yMDAxPC9ZZWFyPjxSZWNO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</w:fldData>
        </w:fldChar>
      </w:r>
      <w:r w:rsidR="00F064E1">
        <w:rPr>
          <w:rFonts w:ascii="Arial" w:hAnsi="Arial" w:cs="Arial"/>
        </w:rPr>
        <w:instrText xml:space="preserve"> ADDIN EN.CITE </w:instrText>
      </w:r>
      <w:r w:rsidR="00975C66">
        <w:rPr>
          <w:rFonts w:ascii="Arial" w:hAnsi="Arial" w:cs="Arial"/>
        </w:rPr>
        <w:fldChar w:fldCharType="begin">
          <w:fldData xml:space="preserve">PEVuZE5vdGU+PENpdGU+PEF1dGhvcj5MaXU8L0F1dGhvcj48WWVhcj4yMDAxPC9ZZWFyPjxSZWNO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</w:fldData>
        </w:fldChar>
      </w:r>
      <w:r w:rsidR="00F064E1">
        <w:rPr>
          <w:rFonts w:ascii="Arial" w:hAnsi="Arial" w:cs="Arial"/>
        </w:rPr>
        <w:instrText xml:space="preserve"> ADDIN EN.CITE.DATA </w:instrText>
      </w:r>
      <w:r w:rsidR="00975C66">
        <w:rPr>
          <w:rFonts w:ascii="Arial" w:hAnsi="Arial" w:cs="Arial"/>
        </w:rPr>
      </w:r>
      <w:r w:rsidR="00975C66">
        <w:rPr>
          <w:rFonts w:ascii="Arial" w:hAnsi="Arial" w:cs="Arial"/>
        </w:rPr>
        <w:fldChar w:fldCharType="end"/>
      </w:r>
      <w:r w:rsidR="00975C66" w:rsidRPr="00F027FB">
        <w:rPr>
          <w:rFonts w:ascii="Arial" w:hAnsi="Arial" w:cs="Arial"/>
        </w:rPr>
      </w:r>
      <w:r w:rsidR="00975C66" w:rsidRPr="00F027FB">
        <w:rPr>
          <w:rFonts w:ascii="Arial" w:hAnsi="Arial" w:cs="Arial"/>
        </w:rPr>
        <w:fldChar w:fldCharType="separate"/>
      </w:r>
      <w:r w:rsidR="00F064E1">
        <w:rPr>
          <w:rFonts w:ascii="Arial" w:hAnsi="Arial" w:cs="Arial"/>
          <w:noProof/>
        </w:rPr>
        <w:t>(Liu et al. 2001)</w:t>
      </w:r>
      <w:r w:rsidR="00975C66" w:rsidRPr="00F027FB">
        <w:rPr>
          <w:rFonts w:ascii="Arial" w:hAnsi="Arial" w:cs="Arial"/>
        </w:rPr>
        <w:fldChar w:fldCharType="end"/>
      </w:r>
      <w:r w:rsidR="001957BE" w:rsidRPr="00F027FB">
        <w:rPr>
          <w:rFonts w:ascii="Arial" w:hAnsi="Arial" w:cs="Arial"/>
        </w:rPr>
        <w:t>.</w:t>
      </w:r>
      <w:r w:rsidRPr="00F027FB">
        <w:rPr>
          <w:rFonts w:ascii="Arial" w:hAnsi="Arial" w:cs="Arial"/>
        </w:rPr>
        <w:t xml:space="preserve"> Promoter regions were defined as the 1,000 bp upstream of the start codon. The highest scoring motif identified by BioProspector for each TF is reported. A NetProphet based binding motif was also inferred by inputting NetProphet’s target confidence scores for each TF to FIRE</w:t>
      </w:r>
      <w:r w:rsidR="001957BE" w:rsidRPr="00F027FB">
        <w:rPr>
          <w:rFonts w:ascii="Arial" w:hAnsi="Arial" w:cs="Arial"/>
        </w:rPr>
        <w:t xml:space="preserve"> </w:t>
      </w:r>
      <w:r w:rsidR="00975C66" w:rsidRPr="00F027FB">
        <w:rPr>
          <w:rFonts w:ascii="Arial" w:hAnsi="Arial" w:cs="Arial"/>
        </w:rPr>
        <w:fldChar w:fldCharType="begin">
          <w:fldData xml:space="preserve">PEVuZE5vdGU+PENpdGU+PEF1dGhvcj5FbGVtZW50bzwvQXV0aG9yPjxZZWFyPjIwMDU8L1llYXI+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</w:fldData>
        </w:fldChar>
      </w:r>
      <w:r w:rsidR="00F064E1">
        <w:rPr>
          <w:rFonts w:ascii="Arial" w:hAnsi="Arial" w:cs="Arial"/>
        </w:rPr>
        <w:instrText xml:space="preserve"> ADDIN EN.CITE </w:instrText>
      </w:r>
      <w:r w:rsidR="00975C66">
        <w:rPr>
          <w:rFonts w:ascii="Arial" w:hAnsi="Arial" w:cs="Arial"/>
        </w:rPr>
        <w:fldChar w:fldCharType="begin">
          <w:fldData xml:space="preserve">PEVuZE5vdGU+PENpdGU+PEF1dGhvcj5FbGVtZW50bzwvQXV0aG9yPjxZZWFyPjIwMDU8L1llYXI+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</w:fldData>
        </w:fldChar>
      </w:r>
      <w:r w:rsidR="00F064E1">
        <w:rPr>
          <w:rFonts w:ascii="Arial" w:hAnsi="Arial" w:cs="Arial"/>
        </w:rPr>
        <w:instrText xml:space="preserve"> ADDIN EN.CITE.DATA </w:instrText>
      </w:r>
      <w:r w:rsidR="00975C66">
        <w:rPr>
          <w:rFonts w:ascii="Arial" w:hAnsi="Arial" w:cs="Arial"/>
        </w:rPr>
      </w:r>
      <w:r w:rsidR="00975C66">
        <w:rPr>
          <w:rFonts w:ascii="Arial" w:hAnsi="Arial" w:cs="Arial"/>
        </w:rPr>
        <w:fldChar w:fldCharType="end"/>
      </w:r>
      <w:r w:rsidR="00975C66" w:rsidRPr="00F027FB">
        <w:rPr>
          <w:rFonts w:ascii="Arial" w:hAnsi="Arial" w:cs="Arial"/>
        </w:rPr>
      </w:r>
      <w:r w:rsidR="00975C66" w:rsidRPr="00F027FB">
        <w:rPr>
          <w:rFonts w:ascii="Arial" w:hAnsi="Arial" w:cs="Arial"/>
        </w:rPr>
        <w:fldChar w:fldCharType="separate"/>
      </w:r>
      <w:r w:rsidR="00F064E1">
        <w:rPr>
          <w:rFonts w:ascii="Arial" w:hAnsi="Arial" w:cs="Arial"/>
          <w:noProof/>
        </w:rPr>
        <w:t>(Elemento and Tavazoie 2005)</w:t>
      </w:r>
      <w:r w:rsidR="00975C66" w:rsidRPr="00F027FB">
        <w:rPr>
          <w:rFonts w:ascii="Arial" w:hAnsi="Arial" w:cs="Arial"/>
        </w:rPr>
        <w:fldChar w:fldCharType="end"/>
      </w:r>
      <w:r w:rsidRPr="00F027FB">
        <w:rPr>
          <w:rFonts w:ascii="Arial" w:hAnsi="Arial" w:cs="Arial"/>
        </w:rPr>
        <w:t xml:space="preserve">. For each TF, FIRE discovered a single binding motif that passed its significance tests. The motifs of orthologous TFs from </w:t>
      </w:r>
      <w:r w:rsidRPr="00F027FB">
        <w:rPr>
          <w:rFonts w:ascii="Arial" w:hAnsi="Arial" w:cs="Arial"/>
          <w:i/>
        </w:rPr>
        <w:t>S. cerevisiae</w:t>
      </w:r>
      <w:r w:rsidRPr="00F027FB">
        <w:rPr>
          <w:rFonts w:ascii="Arial" w:hAnsi="Arial" w:cs="Arial"/>
        </w:rPr>
        <w:t xml:space="preserve"> were obtained from </w:t>
      </w:r>
      <w:r w:rsidR="001957BE" w:rsidRPr="00F027FB">
        <w:rPr>
          <w:rFonts w:ascii="Arial" w:hAnsi="Arial" w:cs="Arial"/>
        </w:rPr>
        <w:t xml:space="preserve">ScerTF </w:t>
      </w:r>
      <w:r w:rsidR="00975C66" w:rsidRPr="00F027FB">
        <w:rPr>
          <w:rFonts w:ascii="Arial" w:hAnsi="Arial" w:cs="Arial"/>
        </w:rPr>
        <w:fldChar w:fldCharType="begin"/>
      </w:r>
      <w:r w:rsidR="00F064E1">
        <w:rPr>
          <w:rFonts w:ascii="Arial" w:hAnsi="Arial" w:cs="Arial"/>
        </w:rPr>
        <w:instrText xml:space="preserve"> ADDIN EN.CITE &lt;EndNote&gt;&lt;Cite&gt;&lt;Author&gt;Spivak&lt;/Author&gt;&lt;Year&gt;2012&lt;/Year&gt;&lt;RecNum&gt;30&lt;/RecNum&gt;&lt;DisplayText&gt;(Spivak and Stormo 2012)&lt;/DisplayText&gt;&lt;record&gt;&lt;rec-number&gt;30&lt;/rec-number&gt;&lt;foreign-keys&gt;&lt;key app="EN" db-id="20x5aapr00str4exzsmprzvm50r2wxwarxvd"&gt;30&lt;/key&gt;&lt;/foreign-keys&gt;&lt;ref-type name="Journal Article"&gt;17&lt;/ref-type&gt;&lt;contributors&gt;&lt;authors&gt;&lt;author&gt;Spivak, A. T.&lt;/author&gt;&lt;author&gt;Stormo, G. D.&lt;/author&gt;&lt;/authors&gt;&lt;/contributors&gt;&lt;auth-address&gt;Department of Genetics, Washington University Medical School, St Louis, MO, USA.&lt;/auth-address&gt;&lt;titles&gt;&lt;title&gt;ScerTF: a comprehensive database of benchmarked position weight matrices for Saccharomyces species&lt;/title&gt;&lt;secondary-title&gt;Nucleic acids research&lt;/secondary-title&gt;&lt;alt-title&gt;Nucleic Acids Res&lt;/alt-title&gt;&lt;/titles&gt;&lt;periodical&gt;&lt;full-title&gt;Nucleic acids research&lt;/full-title&gt;&lt;abbr-1&gt;Nucleic Acids Res&lt;/abbr-1&gt;&lt;/periodical&gt;&lt;alt-periodical&gt;&lt;full-title&gt;Nucleic acids research&lt;/full-title&gt;&lt;abbr-1&gt;Nucleic Acids Res&lt;/abbr-1&gt;&lt;/alt-periodical&gt;&lt;pages&gt;D162-8&lt;/pages&gt;&lt;volume&gt;40&lt;/volume&gt;&lt;number&gt;Database issue&lt;/number&gt;&lt;edition&gt;2011/12/06&lt;/edition&gt;&lt;dates&gt;&lt;year&gt;2012&lt;/year&gt;&lt;pub-dates&gt;&lt;date&gt;Jan&lt;/date&gt;&lt;/pub-dates&gt;&lt;/dates&gt;&lt;isbn&gt;1362-4962 (Electronic)&amp;#xD;0305-1048 (Linking)&lt;/isbn&gt;&lt;accession-num&gt;22140105&lt;/accession-num&gt;&lt;work-type&gt;Research Support, N.I.H., Extramural&lt;/work-type&gt;&lt;urls&gt;&lt;related-urls&gt;&lt;url&gt;http://www.ncbi.nlm.nih.gov/pubmed/22140105&lt;/url&gt;&lt;url&gt;http://www.ncbi.nlm.nih.gov/pmc/articles/PMC3245033/pdf/gkr1180.pdf&lt;/url&gt;&lt;/related-urls&gt;&lt;/urls&gt;&lt;custom1&gt;1037&lt;/custom1&gt;&lt;custom2&gt;3245033&lt;/custom2&gt;&lt;custom3&gt;1&lt;/custom3&gt;&lt;electronic-resource-num&gt;10.1093/nar/gkr1180&lt;/electronic-resource-num&gt;&lt;language&gt;eng&lt;/language&gt;&lt;/record&gt;&lt;/Cite&gt;&lt;/EndNote&gt;</w:instrText>
      </w:r>
      <w:r w:rsidR="00975C66" w:rsidRPr="00F027FB">
        <w:rPr>
          <w:rFonts w:ascii="Arial" w:hAnsi="Arial" w:cs="Arial"/>
        </w:rPr>
        <w:fldChar w:fldCharType="separate"/>
      </w:r>
      <w:r w:rsidR="00F064E1">
        <w:rPr>
          <w:rFonts w:ascii="Arial" w:hAnsi="Arial" w:cs="Arial"/>
          <w:noProof/>
        </w:rPr>
        <w:t>(Spivak and Stormo 2012)</w:t>
      </w:r>
      <w:r w:rsidR="00975C66" w:rsidRPr="00F027FB">
        <w:rPr>
          <w:rFonts w:ascii="Arial" w:hAnsi="Arial" w:cs="Arial"/>
        </w:rPr>
        <w:fldChar w:fldCharType="end"/>
      </w:r>
      <w:r w:rsidRPr="00F027FB">
        <w:rPr>
          <w:rFonts w:ascii="Arial" w:hAnsi="Arial" w:cs="Arial"/>
        </w:rPr>
        <w:t xml:space="preserve">, with orthologous TFs defined as for Phenologs (see above). If the motif was unknown for the best aligning </w:t>
      </w:r>
      <w:r w:rsidRPr="00F027FB">
        <w:rPr>
          <w:rFonts w:ascii="Arial" w:hAnsi="Arial" w:cs="Arial"/>
          <w:i/>
        </w:rPr>
        <w:t>S. cerevisiae</w:t>
      </w:r>
      <w:r w:rsidRPr="00F027FB">
        <w:rPr>
          <w:rFonts w:ascii="Arial" w:hAnsi="Arial" w:cs="Arial"/>
        </w:rPr>
        <w:t xml:space="preserve"> TF, the next best ortholog was used. </w:t>
      </w:r>
    </w:p>
    <w:p w14:paraId="450C3A0B" w14:textId="3231BE96" w:rsidR="003E5C07" w:rsidRPr="00F027FB" w:rsidRDefault="003E5C07" w:rsidP="004B56A1">
      <w:pPr>
        <w:widowControl w:val="0"/>
        <w:suppressAutoHyphens/>
        <w:spacing w:line="360" w:lineRule="auto"/>
        <w:ind w:firstLine="720"/>
        <w:rPr>
          <w:rFonts w:ascii="Arial" w:hAnsi="Arial" w:cs="Arial"/>
        </w:rPr>
      </w:pPr>
      <w:r>
        <w:rPr>
          <w:rFonts w:ascii="Arial" w:hAnsi="Arial" w:cs="Arial"/>
        </w:rPr>
        <w:t xml:space="preserve">The potential for differential binding </w:t>
      </w:r>
      <w:r w:rsidR="005D3784">
        <w:rPr>
          <w:rFonts w:ascii="Arial" w:hAnsi="Arial" w:cs="Arial"/>
        </w:rPr>
        <w:t xml:space="preserve">of Usv101 </w:t>
      </w:r>
      <w:r>
        <w:rPr>
          <w:rFonts w:ascii="Arial" w:hAnsi="Arial" w:cs="Arial"/>
        </w:rPr>
        <w:t>was investigated by comparing the ChIP</w:t>
      </w:r>
      <w:r w:rsidRPr="00F027FB">
        <w:rPr>
          <w:rFonts w:ascii="Arial" w:hAnsi="Arial" w:cs="Arial"/>
        </w:rPr>
        <w:t>-positive genes</w:t>
      </w:r>
      <w:r>
        <w:rPr>
          <w:rFonts w:ascii="Arial" w:hAnsi="Arial" w:cs="Arial"/>
        </w:rPr>
        <w:t xml:space="preserve"> for cells grown in </w:t>
      </w:r>
      <w:r w:rsidRPr="00F027FB">
        <w:rPr>
          <w:rFonts w:ascii="Arial" w:hAnsi="Arial" w:cs="Arial"/>
        </w:rPr>
        <w:t>capsule-inducing and non-inducing conditions</w:t>
      </w:r>
      <w:r>
        <w:rPr>
          <w:rFonts w:ascii="Arial" w:hAnsi="Arial" w:cs="Arial"/>
        </w:rPr>
        <w:t xml:space="preserve">. </w:t>
      </w:r>
      <w:r w:rsidRPr="003E5C07">
        <w:rPr>
          <w:rFonts w:ascii="Arial" w:hAnsi="Arial" w:cs="Arial"/>
        </w:rPr>
        <w:t>We identified 126 Usv101-bound genes in our capsule inducing ChIP and 384 Usv101-bound genes in</w:t>
      </w:r>
      <w:r>
        <w:rPr>
          <w:rFonts w:ascii="Arial" w:hAnsi="Arial" w:cs="Arial"/>
        </w:rPr>
        <w:t xml:space="preserve"> our capsule non-inducing ChIP. </w:t>
      </w:r>
      <w:r w:rsidRPr="003E5C07">
        <w:rPr>
          <w:rFonts w:ascii="Arial" w:hAnsi="Arial" w:cs="Arial"/>
        </w:rPr>
        <w:t xml:space="preserve">74 of the Usv101-bound genes were identified as bound in both conditions (hypergeometric enrichment </w:t>
      </w:r>
      <w:proofErr w:type="spellStart"/>
      <w:r w:rsidRPr="003E5C07">
        <w:rPr>
          <w:rFonts w:ascii="Arial" w:hAnsi="Arial" w:cs="Arial"/>
        </w:rPr>
        <w:t>pval</w:t>
      </w:r>
      <w:proofErr w:type="spellEnd"/>
      <w:r w:rsidRPr="003E5C07">
        <w:rPr>
          <w:rFonts w:ascii="Arial" w:hAnsi="Arial" w:cs="Arial"/>
        </w:rPr>
        <w:t>: 4e-62). Further, we were able to identify a very similar DNA binding motif for U</w:t>
      </w:r>
      <w:r w:rsidR="003D2534">
        <w:rPr>
          <w:rFonts w:ascii="Arial" w:hAnsi="Arial" w:cs="Arial"/>
        </w:rPr>
        <w:t>sv</w:t>
      </w:r>
      <w:r w:rsidRPr="003E5C07">
        <w:rPr>
          <w:rFonts w:ascii="Arial" w:hAnsi="Arial" w:cs="Arial"/>
        </w:rPr>
        <w:t xml:space="preserve">101 in both conditions. There was not a substantial difference in the degree to which the </w:t>
      </w:r>
      <w:r w:rsidR="00973ADB">
        <w:rPr>
          <w:rFonts w:ascii="Arial" w:hAnsi="Arial" w:cs="Arial"/>
        </w:rPr>
        <w:t xml:space="preserve">ChIP-positive </w:t>
      </w:r>
      <w:r w:rsidRPr="003E5C07">
        <w:rPr>
          <w:rFonts w:ascii="Arial" w:hAnsi="Arial" w:cs="Arial"/>
        </w:rPr>
        <w:t>targets in the two conditions agreed with NetProphet predictions.</w:t>
      </w:r>
    </w:p>
    <w:p w14:paraId="011B913D" w14:textId="77777777" w:rsidR="004B56A1" w:rsidRPr="00F027FB" w:rsidRDefault="004B56A1" w:rsidP="004B56A1">
      <w:pPr>
        <w:spacing w:line="360" w:lineRule="auto"/>
        <w:ind w:firstLine="720"/>
        <w:rPr>
          <w:rFonts w:ascii="Arial" w:hAnsi="Arial" w:cs="Arial"/>
        </w:rPr>
      </w:pPr>
      <w:r w:rsidRPr="00F027FB">
        <w:rPr>
          <w:rFonts w:ascii="Arial" w:hAnsi="Arial" w:cs="Arial"/>
        </w:rPr>
        <w:t xml:space="preserve">A network of interactions that were supported by both ChIP and NetProphet was constructed by taking the intersection of the ChIP-positive network with the top 10,000 NetProphet predicted interactions. For each TF, putative regulatory roles were identified by </w:t>
      </w:r>
      <w:r w:rsidR="00C70083" w:rsidRPr="00F027FB">
        <w:rPr>
          <w:rFonts w:ascii="Arial" w:hAnsi="Arial" w:cs="Arial"/>
        </w:rPr>
        <w:t xml:space="preserve">separate </w:t>
      </w:r>
      <w:r w:rsidRPr="00F027FB">
        <w:rPr>
          <w:rFonts w:ascii="Arial" w:hAnsi="Arial" w:cs="Arial"/>
        </w:rPr>
        <w:t>GO catego</w:t>
      </w:r>
      <w:r w:rsidR="00C70083" w:rsidRPr="00F027FB">
        <w:rPr>
          <w:rFonts w:ascii="Arial" w:hAnsi="Arial" w:cs="Arial"/>
        </w:rPr>
        <w:t>ry enrichment analyses</w:t>
      </w:r>
      <w:r w:rsidRPr="00F027FB">
        <w:rPr>
          <w:rFonts w:ascii="Arial" w:hAnsi="Arial" w:cs="Arial"/>
        </w:rPr>
        <w:t xml:space="preserve"> </w:t>
      </w:r>
      <w:r w:rsidR="00C70083" w:rsidRPr="00F027FB">
        <w:rPr>
          <w:rFonts w:ascii="Arial" w:hAnsi="Arial" w:cs="Arial"/>
        </w:rPr>
        <w:t>of</w:t>
      </w:r>
      <w:r w:rsidRPr="00F027FB">
        <w:rPr>
          <w:rFonts w:ascii="Arial" w:hAnsi="Arial" w:cs="Arial"/>
        </w:rPr>
        <w:t xml:space="preserve"> the activated and repressed targets</w:t>
      </w:r>
      <w:r w:rsidR="00C70083" w:rsidRPr="00F027FB">
        <w:rPr>
          <w:rFonts w:ascii="Arial" w:hAnsi="Arial" w:cs="Arial"/>
        </w:rPr>
        <w:t>.</w:t>
      </w:r>
      <w:r w:rsidRPr="00F027FB">
        <w:rPr>
          <w:rFonts w:ascii="Arial" w:hAnsi="Arial" w:cs="Arial"/>
        </w:rPr>
        <w:t xml:space="preserve"> </w:t>
      </w:r>
      <w:r w:rsidR="00C70083" w:rsidRPr="00F027FB">
        <w:rPr>
          <w:rFonts w:ascii="Arial" w:hAnsi="Arial" w:cs="Arial"/>
        </w:rPr>
        <w:t>R</w:t>
      </w:r>
      <w:r w:rsidRPr="00F027FB">
        <w:rPr>
          <w:rFonts w:ascii="Arial" w:hAnsi="Arial" w:cs="Arial"/>
        </w:rPr>
        <w:t>epresentative enriched categories were selected.</w:t>
      </w:r>
    </w:p>
    <w:p w14:paraId="199F9174" w14:textId="77777777" w:rsidR="004B56A1" w:rsidRPr="00F027FB" w:rsidRDefault="004B56A1" w:rsidP="004B56A1">
      <w:pPr>
        <w:spacing w:line="360" w:lineRule="auto"/>
        <w:rPr>
          <w:rFonts w:ascii="Arial" w:hAnsi="Arial" w:cs="Arial"/>
        </w:rPr>
      </w:pPr>
    </w:p>
    <w:p w14:paraId="199BBCC7" w14:textId="77777777" w:rsidR="004B56A1" w:rsidRPr="00F027FB" w:rsidRDefault="004B56A1" w:rsidP="004B56A1">
      <w:pPr>
        <w:spacing w:line="360" w:lineRule="auto"/>
        <w:outlineLvl w:val="0"/>
        <w:rPr>
          <w:rFonts w:ascii="Arial" w:hAnsi="Arial" w:cs="Arial"/>
          <w:b/>
        </w:rPr>
      </w:pPr>
      <w:r w:rsidRPr="00F027FB">
        <w:rPr>
          <w:rFonts w:ascii="Arial" w:hAnsi="Arial" w:cs="Arial"/>
          <w:b/>
        </w:rPr>
        <w:t>Transcriptional dynamics of capsule induction</w:t>
      </w:r>
    </w:p>
    <w:p w14:paraId="06A5CEAA" w14:textId="77777777" w:rsidR="004B56A1" w:rsidRPr="00F027FB" w:rsidRDefault="004B56A1" w:rsidP="004B56A1">
      <w:pPr>
        <w:spacing w:line="360" w:lineRule="auto"/>
        <w:rPr>
          <w:rFonts w:ascii="Arial" w:hAnsi="Arial" w:cs="Arial"/>
        </w:rPr>
      </w:pPr>
      <w:r w:rsidRPr="00F027FB">
        <w:rPr>
          <w:rFonts w:ascii="Arial" w:hAnsi="Arial" w:cs="Arial"/>
        </w:rPr>
        <w:t xml:space="preserve">Triplicate cultures of WT cells were grown in non-inducing conditions and then shifted to capsule-inducing conditions (described above). RNA samples were </w:t>
      </w:r>
      <w:r w:rsidRPr="00F027FB">
        <w:rPr>
          <w:rFonts w:ascii="Arial" w:hAnsi="Arial" w:cs="Arial"/>
        </w:rPr>
        <w:lastRenderedPageBreak/>
        <w:t xml:space="preserve">taken from each culture for RNA-seq at 0 time (just before the shift) or 1.5, 3, 8, and 24 h after the shift. For each gene, a temporal expression signature was constructed by taking its median expression level at each time point. For each pair of genes the correlation between their temporal signatures was calculated and transformed to </w:t>
      </w:r>
      <w:proofErr w:type="gramStart"/>
      <w:r w:rsidRPr="00F027FB">
        <w:rPr>
          <w:rFonts w:ascii="Arial" w:hAnsi="Arial" w:cs="Arial"/>
        </w:rPr>
        <w:t>a dissimilarity</w:t>
      </w:r>
      <w:proofErr w:type="gramEnd"/>
      <w:r w:rsidRPr="00F027FB">
        <w:rPr>
          <w:rFonts w:ascii="Arial" w:hAnsi="Arial" w:cs="Arial"/>
        </w:rPr>
        <w:t xml:space="preserve"> by the formula. </w:t>
      </w:r>
    </w:p>
    <w:p w14:paraId="21F5F99C" w14:textId="77777777" w:rsidR="004B56A1" w:rsidRPr="00F027FB" w:rsidRDefault="004B56A1" w:rsidP="004B56A1">
      <w:pPr>
        <w:spacing w:line="360" w:lineRule="auto"/>
        <w:jc w:val="center"/>
        <w:rPr>
          <w:rFonts w:ascii="Arial" w:hAnsi="Arial" w:cs="Arial"/>
        </w:rPr>
      </w:pPr>
      <w:proofErr w:type="gramStart"/>
      <w:r w:rsidRPr="00F027FB">
        <w:rPr>
          <w:rFonts w:ascii="Arial" w:hAnsi="Arial" w:cs="Arial"/>
        </w:rPr>
        <w:t>Dissimilarity(</w:t>
      </w:r>
      <w:proofErr w:type="gramEnd"/>
      <w:r w:rsidRPr="00F027FB">
        <w:rPr>
          <w:rFonts w:ascii="Arial" w:hAnsi="Arial" w:cs="Arial"/>
        </w:rPr>
        <w:t>g</w:t>
      </w:r>
      <w:r w:rsidRPr="00F027FB">
        <w:rPr>
          <w:rFonts w:ascii="Arial" w:hAnsi="Arial" w:cs="Arial"/>
          <w:vertAlign w:val="subscript"/>
        </w:rPr>
        <w:t>1</w:t>
      </w:r>
      <w:r w:rsidRPr="00F027FB">
        <w:rPr>
          <w:rFonts w:ascii="Arial" w:hAnsi="Arial" w:cs="Arial"/>
        </w:rPr>
        <w:t>, g</w:t>
      </w:r>
      <w:r w:rsidRPr="00F027FB">
        <w:rPr>
          <w:rFonts w:ascii="Arial" w:hAnsi="Arial" w:cs="Arial"/>
          <w:vertAlign w:val="subscript"/>
        </w:rPr>
        <w:t>2</w:t>
      </w:r>
      <w:r w:rsidRPr="00F027FB">
        <w:rPr>
          <w:rFonts w:ascii="Arial" w:hAnsi="Arial" w:cs="Arial"/>
        </w:rPr>
        <w:t>)=(1-correlation (g</w:t>
      </w:r>
      <w:r w:rsidRPr="00F027FB">
        <w:rPr>
          <w:rFonts w:ascii="Arial" w:hAnsi="Arial" w:cs="Arial"/>
          <w:vertAlign w:val="subscript"/>
        </w:rPr>
        <w:t>1</w:t>
      </w:r>
      <w:r w:rsidRPr="00F027FB">
        <w:rPr>
          <w:rFonts w:ascii="Arial" w:hAnsi="Arial" w:cs="Arial"/>
        </w:rPr>
        <w:t>, g</w:t>
      </w:r>
      <w:r w:rsidRPr="00F027FB">
        <w:rPr>
          <w:rFonts w:ascii="Arial" w:hAnsi="Arial" w:cs="Arial"/>
          <w:vertAlign w:val="subscript"/>
        </w:rPr>
        <w:t>2</w:t>
      </w:r>
      <w:r w:rsidRPr="00F027FB">
        <w:rPr>
          <w:rFonts w:ascii="Arial" w:hAnsi="Arial" w:cs="Arial"/>
        </w:rPr>
        <w:t>))/2</w:t>
      </w:r>
    </w:p>
    <w:p w14:paraId="74758716" w14:textId="77777777" w:rsidR="004B56A1" w:rsidRPr="00F027FB" w:rsidRDefault="004B56A1" w:rsidP="004B56A1">
      <w:pPr>
        <w:spacing w:line="360" w:lineRule="auto"/>
        <w:rPr>
          <w:rFonts w:ascii="Arial" w:hAnsi="Arial" w:cs="Arial"/>
        </w:rPr>
      </w:pPr>
      <w:r w:rsidRPr="00F027FB">
        <w:rPr>
          <w:rFonts w:ascii="Arial" w:hAnsi="Arial" w:cs="Arial"/>
        </w:rPr>
        <w:t xml:space="preserve">Gene clusters were formed by applying hierarchical agglomerative clustering using the R function </w:t>
      </w:r>
      <w:proofErr w:type="spellStart"/>
      <w:proofErr w:type="gramStart"/>
      <w:r w:rsidRPr="00F027FB">
        <w:rPr>
          <w:rFonts w:ascii="Arial" w:hAnsi="Arial" w:cs="Arial"/>
          <w:i/>
        </w:rPr>
        <w:t>hclust</w:t>
      </w:r>
      <w:proofErr w:type="spellEnd"/>
      <w:r w:rsidRPr="00F027FB">
        <w:rPr>
          <w:rFonts w:ascii="Arial" w:hAnsi="Arial" w:cs="Arial"/>
          <w:i/>
        </w:rPr>
        <w:t>(</w:t>
      </w:r>
      <w:proofErr w:type="gramEnd"/>
      <w:r w:rsidRPr="00F027FB">
        <w:rPr>
          <w:rFonts w:ascii="Arial" w:hAnsi="Arial" w:cs="Arial"/>
          <w:i/>
        </w:rPr>
        <w:t>)</w:t>
      </w:r>
      <w:r w:rsidRPr="00F027FB">
        <w:rPr>
          <w:rFonts w:ascii="Arial" w:hAnsi="Arial" w:cs="Arial"/>
        </w:rPr>
        <w:t xml:space="preserve"> with Ward’s linkage criterion. </w:t>
      </w:r>
      <w:proofErr w:type="gramStart"/>
      <w:r w:rsidRPr="00F027FB">
        <w:rPr>
          <w:rFonts w:ascii="Arial" w:hAnsi="Arial" w:cs="Arial"/>
        </w:rPr>
        <w:t>Ten gene clusters were created by cutting the resulting dendrogram at the 10-branches level</w:t>
      </w:r>
      <w:proofErr w:type="gramEnd"/>
      <w:r w:rsidRPr="00F027FB">
        <w:rPr>
          <w:rFonts w:ascii="Arial" w:hAnsi="Arial" w:cs="Arial"/>
        </w:rPr>
        <w:t xml:space="preserve">. For each cluster, GO </w:t>
      </w:r>
      <w:r w:rsidR="00B9466D" w:rsidRPr="00F027FB">
        <w:rPr>
          <w:rFonts w:ascii="Arial" w:hAnsi="Arial" w:cs="Arial"/>
        </w:rPr>
        <w:t>and</w:t>
      </w:r>
      <w:r w:rsidRPr="00F027FB">
        <w:rPr>
          <w:rFonts w:ascii="Arial" w:hAnsi="Arial" w:cs="Arial"/>
        </w:rPr>
        <w:t xml:space="preserve"> KEGG functional enrichment an</w:t>
      </w:r>
      <w:r w:rsidR="00A86EB9" w:rsidRPr="00F027FB">
        <w:rPr>
          <w:rFonts w:ascii="Arial" w:hAnsi="Arial" w:cs="Arial"/>
        </w:rPr>
        <w:t>alyse</w:t>
      </w:r>
      <w:r w:rsidRPr="00F027FB">
        <w:rPr>
          <w:rFonts w:ascii="Arial" w:hAnsi="Arial" w:cs="Arial"/>
        </w:rPr>
        <w:t xml:space="preserve">s </w:t>
      </w:r>
      <w:r w:rsidR="00B9466D" w:rsidRPr="00F027FB">
        <w:rPr>
          <w:rFonts w:ascii="Arial" w:hAnsi="Arial" w:cs="Arial"/>
        </w:rPr>
        <w:t>were</w:t>
      </w:r>
      <w:r w:rsidRPr="00F027FB">
        <w:rPr>
          <w:rFonts w:ascii="Arial" w:hAnsi="Arial" w:cs="Arial"/>
        </w:rPr>
        <w:t xml:space="preserve"> performed, enriched terms were examined in detail, and relevant enriched terms were selected. </w:t>
      </w:r>
      <w:proofErr w:type="gramStart"/>
      <w:r w:rsidRPr="00F027FB">
        <w:rPr>
          <w:rFonts w:ascii="Arial" w:hAnsi="Arial" w:cs="Arial"/>
        </w:rPr>
        <w:t xml:space="preserve">The </w:t>
      </w:r>
      <w:proofErr w:type="spellStart"/>
      <w:r w:rsidRPr="00F027FB">
        <w:rPr>
          <w:rFonts w:ascii="Arial" w:hAnsi="Arial" w:cs="Arial"/>
        </w:rPr>
        <w:t>heatmap</w:t>
      </w:r>
      <w:proofErr w:type="spellEnd"/>
      <w:r w:rsidRPr="00F027FB">
        <w:rPr>
          <w:rFonts w:ascii="Arial" w:hAnsi="Arial" w:cs="Arial"/>
        </w:rPr>
        <w:t xml:space="preserve"> visualization was created by scaling the expression of each gene to span the range from 0 (minimum expression level of that gene) to 1</w:t>
      </w:r>
      <w:proofErr w:type="gramEnd"/>
      <w:r w:rsidRPr="00F027FB">
        <w:rPr>
          <w:rFonts w:ascii="Arial" w:hAnsi="Arial" w:cs="Arial"/>
        </w:rPr>
        <w:t xml:space="preserve"> (maximum expression level of that gene).</w:t>
      </w:r>
    </w:p>
    <w:p w14:paraId="5BCC3C08" w14:textId="77777777" w:rsidR="004B56A1" w:rsidRPr="00F027FB" w:rsidRDefault="004B56A1" w:rsidP="004B56A1">
      <w:pPr>
        <w:spacing w:line="360" w:lineRule="auto"/>
        <w:ind w:firstLine="720"/>
        <w:rPr>
          <w:rFonts w:ascii="Arial" w:hAnsi="Arial" w:cs="Arial"/>
        </w:rPr>
      </w:pPr>
      <w:r w:rsidRPr="00F027FB">
        <w:rPr>
          <w:rFonts w:ascii="Arial" w:hAnsi="Arial" w:cs="Arial"/>
        </w:rPr>
        <w:t xml:space="preserve">Time course expression pattern clusters were generated as described above using either capsule-involved regulators or capsule-involved non-regulators. For each cluster, </w:t>
      </w:r>
      <w:proofErr w:type="gramStart"/>
      <w:r w:rsidRPr="00F027FB">
        <w:rPr>
          <w:rFonts w:ascii="Arial" w:hAnsi="Arial" w:cs="Arial"/>
        </w:rPr>
        <w:t>a combined temporal expression signature was created by taking the median value of the expression signatures of the genes in that cluster at each time point</w:t>
      </w:r>
      <w:proofErr w:type="gramEnd"/>
      <w:r w:rsidRPr="00F027FB">
        <w:rPr>
          <w:rFonts w:ascii="Arial" w:hAnsi="Arial" w:cs="Arial"/>
        </w:rPr>
        <w:t>. Interactions that were over represented between clusters were identified as follows. First, all repressing interactions between two capsule-involved</w:t>
      </w:r>
      <w:r w:rsidR="00A86EB9" w:rsidRPr="00F027FB">
        <w:rPr>
          <w:rFonts w:ascii="Arial" w:hAnsi="Arial" w:cs="Arial"/>
        </w:rPr>
        <w:t xml:space="preserve"> regulators were divided into 16</w:t>
      </w:r>
      <w:r w:rsidRPr="00F027FB">
        <w:rPr>
          <w:rFonts w:ascii="Arial" w:hAnsi="Arial" w:cs="Arial"/>
        </w:rPr>
        <w:t xml:space="preserve"> groups according to the clusters of their source and target. For example, one group might be repressive interactions from Cluster 1 regulators to Cluster 2 regulators. In a random assortment of interactions to groups, the expected number of repressive interactions in each group would b</w:t>
      </w:r>
      <w:r w:rsidR="00A86EB9" w:rsidRPr="00F027FB">
        <w:rPr>
          <w:rFonts w:ascii="Arial" w:hAnsi="Arial" w:cs="Arial"/>
        </w:rPr>
        <w:t>e the total number divided by 16</w:t>
      </w:r>
      <w:r w:rsidRPr="00F027FB">
        <w:rPr>
          <w:rFonts w:ascii="Arial" w:hAnsi="Arial" w:cs="Arial"/>
        </w:rPr>
        <w:t xml:space="preserve">. If the observed number in a group exceeded the expected number by at least 1.5 fold then that group was considered over-represented and the corresponding repressive edge was added to Figure 6B. The same was done for activating interactions between regulator clusters and for activating and repressing interactions from regulator clusters to non-regulator clusters. This process was repeated for the networks consisting of the top 10,000 and top 20,000 </w:t>
      </w:r>
      <w:r w:rsidRPr="00F027FB">
        <w:rPr>
          <w:rFonts w:ascii="Arial" w:hAnsi="Arial" w:cs="Arial"/>
        </w:rPr>
        <w:lastRenderedPageBreak/>
        <w:t xml:space="preserve">NetProphet predicted interactions. Enrichment in either of these networks was sufficient for adding the corresponding edge to Figure 6B. </w:t>
      </w:r>
    </w:p>
    <w:p w14:paraId="4527E9D4" w14:textId="77777777" w:rsidR="004B56A1" w:rsidRPr="00F027FB" w:rsidRDefault="004B56A1" w:rsidP="004B56A1">
      <w:pPr>
        <w:spacing w:line="360" w:lineRule="auto"/>
        <w:ind w:firstLine="720"/>
        <w:rPr>
          <w:rFonts w:ascii="Arial" w:hAnsi="Arial" w:cs="Arial"/>
        </w:rPr>
      </w:pPr>
      <w:r w:rsidRPr="00F027FB">
        <w:rPr>
          <w:rFonts w:ascii="Arial" w:hAnsi="Arial" w:cs="Arial"/>
        </w:rPr>
        <w:t xml:space="preserve"> </w:t>
      </w:r>
    </w:p>
    <w:p w14:paraId="27424B93" w14:textId="77777777" w:rsidR="004B56A1" w:rsidRPr="00F027FB" w:rsidRDefault="004B56A1" w:rsidP="004B56A1">
      <w:pPr>
        <w:spacing w:line="360" w:lineRule="auto"/>
        <w:outlineLvl w:val="0"/>
        <w:rPr>
          <w:rFonts w:ascii="Arial" w:hAnsi="Arial" w:cs="Arial"/>
          <w:b/>
        </w:rPr>
      </w:pPr>
      <w:r w:rsidRPr="00F027FB">
        <w:rPr>
          <w:rFonts w:ascii="Arial" w:hAnsi="Arial" w:cs="Arial"/>
          <w:b/>
        </w:rPr>
        <w:t>Capsule polysaccharide biosynthesis regulation</w:t>
      </w:r>
    </w:p>
    <w:p w14:paraId="355A0CE9" w14:textId="3969468D" w:rsidR="004B56A1" w:rsidRPr="00F027FB" w:rsidRDefault="004B56A1" w:rsidP="004B56A1">
      <w:pPr>
        <w:spacing w:line="360" w:lineRule="auto"/>
        <w:rPr>
          <w:rFonts w:ascii="Arial" w:hAnsi="Arial" w:cs="Arial"/>
        </w:rPr>
      </w:pPr>
      <w:r w:rsidRPr="00F027FB">
        <w:rPr>
          <w:rFonts w:ascii="Arial" w:hAnsi="Arial" w:cs="Arial"/>
        </w:rPr>
        <w:t xml:space="preserve">To examine regulation of capsule polysaccharide biosynthesis, we determined the set of upstream enzymes and transporters that are needed to generate </w:t>
      </w:r>
      <w:r w:rsidR="007C218D" w:rsidRPr="00F027FB">
        <w:rPr>
          <w:rFonts w:ascii="Arial" w:hAnsi="Arial" w:cs="Arial"/>
        </w:rPr>
        <w:t xml:space="preserve">and localize </w:t>
      </w:r>
      <w:r w:rsidRPr="00F027FB">
        <w:rPr>
          <w:rFonts w:ascii="Arial" w:hAnsi="Arial" w:cs="Arial"/>
        </w:rPr>
        <w:t>activated sugar precursors for capsule synthesis. The top 1</w:t>
      </w:r>
      <w:r w:rsidR="003F538B">
        <w:rPr>
          <w:rFonts w:ascii="Arial" w:hAnsi="Arial" w:cs="Arial"/>
        </w:rPr>
        <w:t>0</w:t>
      </w:r>
      <w:r w:rsidRPr="00F027FB">
        <w:rPr>
          <w:rFonts w:ascii="Arial" w:hAnsi="Arial" w:cs="Arial"/>
        </w:rPr>
        <w:t>,000 predicted NetProphet interactions were searched to identify</w:t>
      </w:r>
      <w:r w:rsidR="000835A2" w:rsidRPr="00F027FB">
        <w:rPr>
          <w:rFonts w:ascii="Arial" w:hAnsi="Arial" w:cs="Arial"/>
        </w:rPr>
        <w:t xml:space="preserve"> all DNA-</w:t>
      </w:r>
      <w:r w:rsidRPr="00F027FB">
        <w:rPr>
          <w:rFonts w:ascii="Arial" w:hAnsi="Arial" w:cs="Arial"/>
        </w:rPr>
        <w:t xml:space="preserve">binding </w:t>
      </w:r>
      <w:r w:rsidR="000835A2" w:rsidRPr="00F027FB">
        <w:rPr>
          <w:rFonts w:ascii="Arial" w:hAnsi="Arial" w:cs="Arial"/>
        </w:rPr>
        <w:t>TFs</w:t>
      </w:r>
      <w:r w:rsidRPr="00F027FB">
        <w:rPr>
          <w:rFonts w:ascii="Arial" w:hAnsi="Arial" w:cs="Arial"/>
        </w:rPr>
        <w:t xml:space="preserve"> that NetProphet predicted to regulate the corresponding genes. To examine the regulatory relationships between TFs that regulate capsule biosynthesis, the top 10,000 predicted interactions of the NetProphet network were searched for instances in which the capsule biosynthesis TFs regulated each other. This threshold was used to highlight the most confident interactions.</w:t>
      </w:r>
    </w:p>
    <w:p w14:paraId="5AAE1D8F" w14:textId="77777777" w:rsidR="004B56A1" w:rsidRPr="00F027FB" w:rsidRDefault="004B56A1" w:rsidP="004B56A1">
      <w:pPr>
        <w:spacing w:line="360" w:lineRule="auto"/>
        <w:rPr>
          <w:rFonts w:ascii="Arial" w:hAnsi="Arial" w:cs="Arial"/>
        </w:rPr>
      </w:pPr>
    </w:p>
    <w:p w14:paraId="64B0EBC3" w14:textId="77777777" w:rsidR="004B56A1" w:rsidRPr="00F027FB" w:rsidRDefault="004B56A1" w:rsidP="004B56A1">
      <w:pPr>
        <w:spacing w:line="360" w:lineRule="auto"/>
        <w:outlineLvl w:val="0"/>
        <w:rPr>
          <w:rFonts w:ascii="Arial" w:hAnsi="Arial" w:cs="Arial"/>
          <w:b/>
        </w:rPr>
      </w:pPr>
      <w:r w:rsidRPr="00F027FB">
        <w:rPr>
          <w:rFonts w:ascii="Arial" w:hAnsi="Arial" w:cs="Arial"/>
          <w:b/>
        </w:rPr>
        <w:t>GO &amp; KEGG enrichment analysis</w:t>
      </w:r>
    </w:p>
    <w:p w14:paraId="7251787F" w14:textId="77777777" w:rsidR="004B56A1" w:rsidRPr="00F027FB" w:rsidRDefault="004B56A1" w:rsidP="004B56A1">
      <w:pPr>
        <w:spacing w:line="360" w:lineRule="auto"/>
        <w:rPr>
          <w:rFonts w:ascii="Arial" w:hAnsi="Arial" w:cs="Arial"/>
        </w:rPr>
      </w:pPr>
      <w:r w:rsidRPr="00F027FB">
        <w:rPr>
          <w:rFonts w:ascii="Arial" w:hAnsi="Arial" w:cs="Arial"/>
        </w:rPr>
        <w:t xml:space="preserve">Two methods were used to assign GO &amp; KEGG terms to each </w:t>
      </w:r>
      <w:r w:rsidRPr="00F027FB">
        <w:rPr>
          <w:rFonts w:ascii="Arial" w:hAnsi="Arial" w:cs="Arial"/>
          <w:i/>
        </w:rPr>
        <w:t>C. neoformans</w:t>
      </w:r>
      <w:r w:rsidRPr="00F027FB">
        <w:rPr>
          <w:rFonts w:ascii="Arial" w:hAnsi="Arial" w:cs="Arial"/>
        </w:rPr>
        <w:t xml:space="preserve"> gene. First, PFAM annotations from the Broad Institute were mapped to GO terms using the mapping provided by the Gene Ontology project (</w:t>
      </w:r>
      <w:hyperlink r:id="rId9">
        <w:r w:rsidRPr="00F027FB">
          <w:rPr>
            <w:rStyle w:val="InternetLink"/>
            <w:rFonts w:ascii="Arial" w:hAnsi="Arial" w:cs="Arial"/>
            <w:color w:val="3C63AF"/>
          </w:rPr>
          <w:t>http://www.geneontology.org/external2go/​pfam2go</w:t>
        </w:r>
      </w:hyperlink>
      <w:r w:rsidRPr="00F027FB">
        <w:rPr>
          <w:rFonts w:ascii="Arial" w:hAnsi="Arial" w:cs="Arial"/>
        </w:rPr>
        <w:t>). These mappings were supplemented with annotations assigned by Blast2GO, which annotates novel protein sequences by using existing annotations of homologous protein sequences</w:t>
      </w:r>
      <w:r w:rsidR="00B6488E" w:rsidRPr="00F027FB">
        <w:rPr>
          <w:rFonts w:ascii="Arial" w:hAnsi="Arial" w:cs="Arial"/>
        </w:rPr>
        <w:t xml:space="preserve"> </w:t>
      </w:r>
      <w:r w:rsidR="00975C66" w:rsidRPr="00F027FB">
        <w:rPr>
          <w:rFonts w:ascii="Arial" w:hAnsi="Arial" w:cs="Arial"/>
        </w:rPr>
        <w:fldChar w:fldCharType="begin">
          <w:fldData xml:space="preserve">PEVuZE5vdGU+PENpdGU+PEF1dGhvcj5Db25lc2E8L0F1dGhvcj48WWVhcj4yMDA1PC9ZZWFyPjxS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</w:fldData>
        </w:fldChar>
      </w:r>
      <w:r w:rsidR="00F064E1">
        <w:rPr>
          <w:rFonts w:ascii="Arial" w:hAnsi="Arial" w:cs="Arial"/>
        </w:rPr>
        <w:instrText xml:space="preserve"> ADDIN EN.CITE </w:instrText>
      </w:r>
      <w:r w:rsidR="00975C66">
        <w:rPr>
          <w:rFonts w:ascii="Arial" w:hAnsi="Arial" w:cs="Arial"/>
        </w:rPr>
        <w:fldChar w:fldCharType="begin">
          <w:fldData xml:space="preserve">PEVuZE5vdGU+PENpdGU+PEF1dGhvcj5Db25lc2E8L0F1dGhvcj48WWVhcj4yMDA1PC9ZZWFyPjxS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</w:fldData>
        </w:fldChar>
      </w:r>
      <w:r w:rsidR="00F064E1">
        <w:rPr>
          <w:rFonts w:ascii="Arial" w:hAnsi="Arial" w:cs="Arial"/>
        </w:rPr>
        <w:instrText xml:space="preserve"> ADDIN EN.CITE.DATA </w:instrText>
      </w:r>
      <w:r w:rsidR="00975C66">
        <w:rPr>
          <w:rFonts w:ascii="Arial" w:hAnsi="Arial" w:cs="Arial"/>
        </w:rPr>
      </w:r>
      <w:r w:rsidR="00975C66">
        <w:rPr>
          <w:rFonts w:ascii="Arial" w:hAnsi="Arial" w:cs="Arial"/>
        </w:rPr>
        <w:fldChar w:fldCharType="end"/>
      </w:r>
      <w:r w:rsidR="00975C66" w:rsidRPr="00F027FB">
        <w:rPr>
          <w:rFonts w:ascii="Arial" w:hAnsi="Arial" w:cs="Arial"/>
        </w:rPr>
      </w:r>
      <w:r w:rsidR="00975C66" w:rsidRPr="00F027FB">
        <w:rPr>
          <w:rFonts w:ascii="Arial" w:hAnsi="Arial" w:cs="Arial"/>
        </w:rPr>
        <w:fldChar w:fldCharType="separate"/>
      </w:r>
      <w:r w:rsidR="00F064E1">
        <w:rPr>
          <w:rFonts w:ascii="Arial" w:hAnsi="Arial" w:cs="Arial"/>
          <w:noProof/>
        </w:rPr>
        <w:t>(Conesa et al. 2005)</w:t>
      </w:r>
      <w:r w:rsidR="00975C66" w:rsidRPr="00F027FB">
        <w:rPr>
          <w:rFonts w:ascii="Arial" w:hAnsi="Arial" w:cs="Arial"/>
        </w:rPr>
        <w:fldChar w:fldCharType="end"/>
      </w:r>
      <w:r w:rsidR="00B6488E" w:rsidRPr="00F027FB">
        <w:rPr>
          <w:rFonts w:ascii="Arial" w:hAnsi="Arial" w:cs="Arial"/>
        </w:rPr>
        <w:t xml:space="preserve">. </w:t>
      </w:r>
      <w:r w:rsidRPr="00F027FB">
        <w:rPr>
          <w:rFonts w:ascii="Arial" w:hAnsi="Arial" w:cs="Arial"/>
        </w:rPr>
        <w:t xml:space="preserve">GO &amp; KEGG enrichment analysis was performed using the conditional hypergeometric test implemented in the R package </w:t>
      </w:r>
      <w:proofErr w:type="spellStart"/>
      <w:r w:rsidRPr="00F027FB">
        <w:rPr>
          <w:rFonts w:ascii="Arial" w:hAnsi="Arial" w:cs="Arial"/>
        </w:rPr>
        <w:t>GOStats</w:t>
      </w:r>
      <w:proofErr w:type="spellEnd"/>
      <w:r w:rsidR="007271DE" w:rsidRPr="00F027FB">
        <w:rPr>
          <w:rFonts w:ascii="Arial" w:hAnsi="Arial" w:cs="Arial"/>
        </w:rPr>
        <w:t xml:space="preserve"> </w:t>
      </w:r>
      <w:r w:rsidR="00975C66" w:rsidRPr="00F027FB">
        <w:rPr>
          <w:rFonts w:ascii="Arial" w:hAnsi="Arial" w:cs="Arial"/>
        </w:rPr>
        <w:fldChar w:fldCharType="begin"/>
      </w:r>
      <w:r w:rsidR="00F064E1">
        <w:rPr>
          <w:rFonts w:ascii="Arial" w:hAnsi="Arial" w:cs="Arial"/>
        </w:rPr>
        <w:instrText xml:space="preserve"> ADDIN EN.CITE &lt;EndNote&gt;&lt;Cite&gt;&lt;Author&gt;Falcon&lt;/Author&gt;&lt;Year&gt;2007&lt;/Year&gt;&lt;RecNum&gt;68&lt;/RecNum&gt;&lt;DisplayText&gt;(Falcon and Gentleman 2007)&lt;/DisplayText&gt;&lt;record&gt;&lt;rec-number&gt;68&lt;/rec-number&gt;&lt;foreign-keys&gt;&lt;key app="EN" db-id="20x5aapr00str4exzsmprzvm50r2wxwarxvd"&gt;68&lt;/key&gt;&lt;/foreign-keys&gt;&lt;ref-type name="Journal Article"&gt;17&lt;/ref-type&gt;&lt;contributors&gt;&lt;authors&gt;&lt;author&gt;Falcon, S.&lt;/author&gt;&lt;author&gt;Gentleman, R.&lt;/author&gt;&lt;/authors&gt;&lt;/contributors&gt;&lt;auth-address&gt;Fred Hutchison Cancer Research Center, Program Computational Biology,1100 Fairview Avenue North P. O. Box 19024, Seattle, WA 98109, USA. sfalcon@fhcrc.org&lt;/auth-address&gt;&lt;titles&gt;&lt;title&gt;Using GOstats to test gene lists for GO term association&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257-8&lt;/pages&gt;&lt;volume&gt;23&lt;/volume&gt;&lt;number&gt;2&lt;/number&gt;&lt;edition&gt;2006/11/14&lt;/edition&gt;&lt;keywords&gt;&lt;keyword&gt;*Algorithms&lt;/keyword&gt;&lt;keyword&gt;Data Interpretation, Statistical&lt;/keyword&gt;&lt;keyword&gt;Database Management Systems&lt;/keyword&gt;&lt;keyword&gt;*Databases, Protein&lt;/keyword&gt;&lt;keyword&gt;Gene Expression Profiling/methods&lt;/keyword&gt;&lt;keyword&gt;Information Storage and Retrieval/*methods&lt;/keyword&gt;&lt;keyword&gt;*Natural Language Processing&lt;/keyword&gt;&lt;keyword&gt;Proteins/chemistry/*classification/metabolism&lt;/keyword&gt;&lt;keyword&gt;*Software&lt;/keyword&gt;&lt;keyword&gt;*Terminology as Topic&lt;/keyword&gt;&lt;/keywords&gt;&lt;dates&gt;&lt;year&gt;2007&lt;/year&gt;&lt;pub-dates&gt;&lt;date&gt;Jan 15&lt;/date&gt;&lt;/pub-dates&gt;&lt;/dates&gt;&lt;isbn&gt;1367-4811 (Electronic)&amp;#xD;1367-4803 (Linking)&lt;/isbn&gt;&lt;accession-num&gt;17098774&lt;/accession-num&gt;&lt;urls&gt;&lt;related-urls&gt;&lt;url&gt;http://www.ncbi.nlm.nih.gov/pubmed/17098774&lt;/url&gt;&lt;/related-urls&gt;&lt;/urls&gt;&lt;electronic-resource-num&gt;10.1093/bioinformatics/btl567&lt;/electronic-resource-num&gt;&lt;language&gt;eng&lt;/language&gt;&lt;/record&gt;&lt;/Cite&gt;&lt;/EndNote&gt;</w:instrText>
      </w:r>
      <w:r w:rsidR="00975C66" w:rsidRPr="00F027FB">
        <w:rPr>
          <w:rFonts w:ascii="Arial" w:hAnsi="Arial" w:cs="Arial"/>
        </w:rPr>
        <w:fldChar w:fldCharType="separate"/>
      </w:r>
      <w:r w:rsidR="00F064E1">
        <w:rPr>
          <w:rFonts w:ascii="Arial" w:hAnsi="Arial" w:cs="Arial"/>
          <w:noProof/>
        </w:rPr>
        <w:t>(Falcon and Gentleman 2007)</w:t>
      </w:r>
      <w:r w:rsidR="00975C66" w:rsidRPr="00F027FB">
        <w:rPr>
          <w:rFonts w:ascii="Arial" w:hAnsi="Arial" w:cs="Arial"/>
        </w:rPr>
        <w:fldChar w:fldCharType="end"/>
      </w:r>
      <w:r w:rsidR="007271DE" w:rsidRPr="00F027FB">
        <w:rPr>
          <w:rFonts w:ascii="Arial" w:hAnsi="Arial" w:cs="Arial"/>
        </w:rPr>
        <w:t>.</w:t>
      </w:r>
    </w:p>
    <w:p w14:paraId="3A88861D" w14:textId="79F127AD" w:rsidR="004B56A1" w:rsidRDefault="004B56A1" w:rsidP="00847FDA">
      <w:pPr>
        <w:spacing w:line="360" w:lineRule="auto"/>
        <w:ind w:firstLine="720"/>
        <w:rPr>
          <w:rFonts w:ascii="Arial" w:hAnsi="Arial" w:cs="Arial"/>
        </w:rPr>
      </w:pPr>
      <w:r w:rsidRPr="00F027FB">
        <w:rPr>
          <w:rFonts w:ascii="Arial" w:hAnsi="Arial" w:cs="Arial"/>
        </w:rPr>
        <w:t>To annotate</w:t>
      </w:r>
      <w:r w:rsidR="00E0059B" w:rsidRPr="00F027FB">
        <w:rPr>
          <w:rFonts w:ascii="Arial" w:hAnsi="Arial" w:cs="Arial"/>
        </w:rPr>
        <w:t xml:space="preserve"> </w:t>
      </w:r>
      <w:r w:rsidR="00771ECD">
        <w:rPr>
          <w:rFonts w:ascii="Arial" w:hAnsi="Arial" w:cs="Arial"/>
        </w:rPr>
        <w:t>regulator</w:t>
      </w:r>
      <w:r w:rsidR="00E0059B" w:rsidRPr="00F027FB">
        <w:rPr>
          <w:rFonts w:ascii="Arial" w:hAnsi="Arial" w:cs="Arial"/>
        </w:rPr>
        <w:t xml:space="preserve"> functions, GO and</w:t>
      </w:r>
      <w:r w:rsidRPr="00F027FB">
        <w:rPr>
          <w:rFonts w:ascii="Arial" w:hAnsi="Arial" w:cs="Arial"/>
        </w:rPr>
        <w:t xml:space="preserve"> KEGG term enrichment were calculated for each </w:t>
      </w:r>
      <w:r w:rsidR="00771ECD">
        <w:rPr>
          <w:rFonts w:ascii="Arial" w:hAnsi="Arial" w:cs="Arial"/>
        </w:rPr>
        <w:t>regulator</w:t>
      </w:r>
      <w:r w:rsidRPr="00F027FB">
        <w:rPr>
          <w:rFonts w:ascii="Arial" w:hAnsi="Arial" w:cs="Arial"/>
        </w:rPr>
        <w:t xml:space="preserve"> best on its predicted targets among the </w:t>
      </w:r>
      <w:r w:rsidR="00771ECD">
        <w:rPr>
          <w:rFonts w:ascii="Arial" w:hAnsi="Arial" w:cs="Arial"/>
        </w:rPr>
        <w:t>4</w:t>
      </w:r>
      <w:r w:rsidRPr="00F027FB">
        <w:rPr>
          <w:rFonts w:ascii="Arial" w:hAnsi="Arial" w:cs="Arial"/>
        </w:rPr>
        <w:t xml:space="preserve">0,000 highest confidence </w:t>
      </w:r>
      <w:r w:rsidR="003317F5" w:rsidRPr="00F027FB">
        <w:rPr>
          <w:rFonts w:ascii="Arial" w:hAnsi="Arial" w:cs="Arial"/>
        </w:rPr>
        <w:t>NetProphet-</w:t>
      </w:r>
      <w:r w:rsidRPr="00F027FB">
        <w:rPr>
          <w:rFonts w:ascii="Arial" w:hAnsi="Arial" w:cs="Arial"/>
        </w:rPr>
        <w:t xml:space="preserve">predicted </w:t>
      </w:r>
      <w:r w:rsidR="003317F5" w:rsidRPr="00F027FB">
        <w:rPr>
          <w:rFonts w:ascii="Arial" w:hAnsi="Arial" w:cs="Arial"/>
        </w:rPr>
        <w:t>interactions</w:t>
      </w:r>
      <w:r w:rsidRPr="00F027FB">
        <w:rPr>
          <w:rFonts w:ascii="Arial" w:hAnsi="Arial" w:cs="Arial"/>
        </w:rPr>
        <w:t xml:space="preserve">. A </w:t>
      </w:r>
      <w:r w:rsidR="00771ECD">
        <w:rPr>
          <w:rFonts w:ascii="Arial" w:hAnsi="Arial" w:cs="Arial"/>
        </w:rPr>
        <w:t>regulator</w:t>
      </w:r>
      <w:r w:rsidRPr="00F027FB">
        <w:rPr>
          <w:rFonts w:ascii="Arial" w:hAnsi="Arial" w:cs="Arial"/>
        </w:rPr>
        <w:t xml:space="preserve"> was assigned an annotation if genes with the annotation were enriched in its targets set with p≤10</w:t>
      </w:r>
      <w:r w:rsidRPr="00F027FB">
        <w:rPr>
          <w:rFonts w:ascii="Arial" w:hAnsi="Arial" w:cs="Arial"/>
          <w:vertAlign w:val="superscript"/>
        </w:rPr>
        <w:t>-4</w:t>
      </w:r>
      <w:r w:rsidRPr="00F027FB">
        <w:rPr>
          <w:rFonts w:ascii="Arial" w:hAnsi="Arial" w:cs="Arial"/>
        </w:rPr>
        <w:t>.</w:t>
      </w:r>
    </w:p>
    <w:p w14:paraId="228DE89E" w14:textId="77777777" w:rsidR="00847FDA" w:rsidRDefault="00847FDA" w:rsidP="00F30147">
      <w:pPr>
        <w:spacing w:line="360" w:lineRule="auto"/>
        <w:rPr>
          <w:rFonts w:ascii="Arial" w:hAnsi="Arial" w:cs="Arial"/>
        </w:rPr>
      </w:pPr>
    </w:p>
    <w:p w14:paraId="3921C652" w14:textId="77777777" w:rsidR="00847FDA" w:rsidRDefault="00847FDA" w:rsidP="00847FDA">
      <w:pPr>
        <w:spacing w:line="360" w:lineRule="auto"/>
        <w:rPr>
          <w:rFonts w:ascii="Arial" w:hAnsi="Arial" w:cs="Arial"/>
          <w:b/>
        </w:rPr>
      </w:pPr>
      <w:r>
        <w:rPr>
          <w:rFonts w:ascii="Arial" w:hAnsi="Arial" w:cs="Arial"/>
          <w:b/>
        </w:rPr>
        <w:t xml:space="preserve">Investigation </w:t>
      </w:r>
      <w:r w:rsidR="00F85A0A">
        <w:rPr>
          <w:rFonts w:ascii="Arial" w:hAnsi="Arial" w:cs="Arial"/>
          <w:b/>
        </w:rPr>
        <w:t>of</w:t>
      </w:r>
      <w:r>
        <w:rPr>
          <w:rFonts w:ascii="Arial" w:hAnsi="Arial" w:cs="Arial"/>
          <w:b/>
        </w:rPr>
        <w:t xml:space="preserve"> the effects of </w:t>
      </w:r>
      <w:r w:rsidRPr="00BB01F4">
        <w:rPr>
          <w:rFonts w:ascii="Arial" w:hAnsi="Arial" w:cs="Arial"/>
          <w:b/>
        </w:rPr>
        <w:t>data</w:t>
      </w:r>
      <w:r>
        <w:rPr>
          <w:rFonts w:ascii="Arial" w:hAnsi="Arial" w:cs="Arial"/>
          <w:b/>
        </w:rPr>
        <w:t xml:space="preserve"> set size on PhenoProphet</w:t>
      </w:r>
    </w:p>
    <w:p w14:paraId="5FC21838" w14:textId="77777777" w:rsidR="00F85A0A" w:rsidRDefault="00F85A0A" w:rsidP="00F30147">
      <w:pPr>
        <w:spacing w:line="360" w:lineRule="auto"/>
        <w:rPr>
          <w:rFonts w:ascii="Arial" w:hAnsi="Arial" w:cs="Arial"/>
        </w:rPr>
      </w:pPr>
      <w:r>
        <w:rPr>
          <w:rFonts w:ascii="Arial" w:hAnsi="Arial" w:cs="Arial"/>
        </w:rPr>
        <w:lastRenderedPageBreak/>
        <w:t>W</w:t>
      </w:r>
      <w:r w:rsidR="00847FDA">
        <w:rPr>
          <w:rFonts w:ascii="Arial" w:hAnsi="Arial" w:cs="Arial"/>
        </w:rPr>
        <w:t>e ran NetProphet on subsamples consisting of 25%</w:t>
      </w:r>
      <w:r w:rsidR="00D53F69">
        <w:rPr>
          <w:rFonts w:ascii="Arial" w:hAnsi="Arial" w:cs="Arial"/>
        </w:rPr>
        <w:t xml:space="preserve"> (10-11 regulator</w:t>
      </w:r>
      <w:r w:rsidR="00847FDA">
        <w:rPr>
          <w:rFonts w:ascii="Arial" w:hAnsi="Arial" w:cs="Arial"/>
        </w:rPr>
        <w:t xml:space="preserve"> deletions, 62-83 total expression profiles), 50%</w:t>
      </w:r>
      <w:r w:rsidR="00D53F69">
        <w:rPr>
          <w:rFonts w:ascii="Arial" w:hAnsi="Arial" w:cs="Arial"/>
        </w:rPr>
        <w:t xml:space="preserve"> (20-21 regulator</w:t>
      </w:r>
      <w:r w:rsidR="00847FDA">
        <w:rPr>
          <w:rFonts w:ascii="Arial" w:hAnsi="Arial" w:cs="Arial"/>
        </w:rPr>
        <w:t xml:space="preserve"> deletions, 128-163 total expression profiles), or 75% </w:t>
      </w:r>
      <w:r w:rsidR="00D53F69">
        <w:rPr>
          <w:rFonts w:ascii="Arial" w:hAnsi="Arial" w:cs="Arial"/>
        </w:rPr>
        <w:t>(30-31 regulator</w:t>
      </w:r>
      <w:r w:rsidR="00847FDA">
        <w:rPr>
          <w:rFonts w:ascii="Arial" w:hAnsi="Arial" w:cs="Arial"/>
        </w:rPr>
        <w:t xml:space="preserve"> deletions, 208-229 total expression profiles) of the </w:t>
      </w:r>
      <w:r>
        <w:rPr>
          <w:rFonts w:ascii="Arial" w:hAnsi="Arial" w:cs="Arial"/>
        </w:rPr>
        <w:t xml:space="preserve">TF-deletion </w:t>
      </w:r>
      <w:r w:rsidR="00847FDA">
        <w:rPr>
          <w:rFonts w:ascii="Arial" w:hAnsi="Arial" w:cs="Arial"/>
        </w:rPr>
        <w:t>expression profiles. For each data set size, NetProphet was run on each subsample (e.g. four subsamples of the 25% data set size) and subsampling and NetProphet runs were repeated three times so that a total of 12, 8, and 12 networks were inferred using the 25%, 50%, and 75% data set sizes</w:t>
      </w:r>
      <w:r>
        <w:rPr>
          <w:rFonts w:ascii="Arial" w:hAnsi="Arial" w:cs="Arial"/>
        </w:rPr>
        <w:t>,</w:t>
      </w:r>
      <w:r w:rsidR="00847FDA">
        <w:rPr>
          <w:rFonts w:ascii="Arial" w:hAnsi="Arial" w:cs="Arial"/>
        </w:rPr>
        <w:t xml:space="preserve"> respectively. For each network built using each data set size, we ran PhenoProphet using all known capsule-linked genes</w:t>
      </w:r>
      <w:r w:rsidR="00D53F69">
        <w:rPr>
          <w:rFonts w:ascii="Arial" w:hAnsi="Arial" w:cs="Arial"/>
        </w:rPr>
        <w:t xml:space="preserve"> to predict regulator</w:t>
      </w:r>
      <w:r w:rsidR="00847FDA">
        <w:rPr>
          <w:rFonts w:ascii="Arial" w:hAnsi="Arial" w:cs="Arial"/>
        </w:rPr>
        <w:t xml:space="preserve"> capsule pheno</w:t>
      </w:r>
      <w:r w:rsidR="00D53F69">
        <w:rPr>
          <w:rFonts w:ascii="Arial" w:hAnsi="Arial" w:cs="Arial"/>
        </w:rPr>
        <w:t>type. PhenoProphet scores for regulator</w:t>
      </w:r>
      <w:r w:rsidR="00847FDA">
        <w:rPr>
          <w:rFonts w:ascii="Arial" w:hAnsi="Arial" w:cs="Arial"/>
        </w:rPr>
        <w:t>s whose deletion profiles were not included in the data set used to build the network were evaluated using the area under the r</w:t>
      </w:r>
      <w:r w:rsidR="00847FDA" w:rsidRPr="00EC7EFF">
        <w:rPr>
          <w:rFonts w:ascii="Arial" w:hAnsi="Arial" w:cs="Arial"/>
        </w:rPr>
        <w:t>eceiver operating characteristic</w:t>
      </w:r>
      <w:r w:rsidR="00847FDA">
        <w:rPr>
          <w:rFonts w:ascii="Arial" w:hAnsi="Arial" w:cs="Arial"/>
        </w:rPr>
        <w:t xml:space="preserve"> curve. </w:t>
      </w:r>
    </w:p>
    <w:p w14:paraId="342813C8" w14:textId="77777777" w:rsidR="001F2B40" w:rsidRPr="00F027FB" w:rsidRDefault="00F85A0A" w:rsidP="00F30147">
      <w:pPr>
        <w:spacing w:line="360" w:lineRule="auto"/>
        <w:ind w:firstLine="720"/>
        <w:rPr>
          <w:rFonts w:ascii="Arial" w:hAnsi="Arial" w:cs="Arial"/>
        </w:rPr>
      </w:pPr>
      <w:r>
        <w:rPr>
          <w:rFonts w:ascii="Arial" w:hAnsi="Arial" w:cs="Arial"/>
        </w:rPr>
        <w:t>T</w:t>
      </w:r>
      <w:r w:rsidR="00847FDA">
        <w:rPr>
          <w:rFonts w:ascii="Arial" w:hAnsi="Arial" w:cs="Arial"/>
        </w:rPr>
        <w:t>o investigate the effect of the number of known phenotype-linked genes, we ran PhenoProphet using</w:t>
      </w:r>
      <w:r>
        <w:rPr>
          <w:rFonts w:ascii="Arial" w:hAnsi="Arial" w:cs="Arial"/>
        </w:rPr>
        <w:t xml:space="preserve"> the NetProphet network built from all expression profiles and</w:t>
      </w:r>
      <w:r w:rsidR="00847FDA">
        <w:rPr>
          <w:rFonts w:ascii="Arial" w:hAnsi="Arial" w:cs="Arial"/>
        </w:rPr>
        <w:t xml:space="preserve"> 25%, 50%, or 75% of the 68 genes that are reported to play a role in capsule produc</w:t>
      </w:r>
      <w:r w:rsidR="00D53F69">
        <w:rPr>
          <w:rFonts w:ascii="Arial" w:hAnsi="Arial" w:cs="Arial"/>
        </w:rPr>
        <w:t>tion. For each data set size, regulator</w:t>
      </w:r>
      <w:r w:rsidR="00847FDA">
        <w:rPr>
          <w:rFonts w:ascii="Arial" w:hAnsi="Arial" w:cs="Arial"/>
        </w:rPr>
        <w:t xml:space="preserve"> mutant capsule phenotype predictions were made by running PhenoProphet using a leave-one-out cross validation approach in which each mutant phenotype is predicted without any knowledge of that mutant. At each data set size, PhenoProphet was run a total of four times, with each iteration using a different sub-sample of the capsule-linked genes. Finally, PhenoProphet scores were combined and evaluated using the area under the r</w:t>
      </w:r>
      <w:r w:rsidR="00847FDA" w:rsidRPr="00EC7EFF">
        <w:rPr>
          <w:rFonts w:ascii="Arial" w:hAnsi="Arial" w:cs="Arial"/>
        </w:rPr>
        <w:t>eceiver operating characteristic</w:t>
      </w:r>
      <w:r w:rsidR="00847FDA">
        <w:rPr>
          <w:rFonts w:ascii="Arial" w:hAnsi="Arial" w:cs="Arial"/>
        </w:rPr>
        <w:t xml:space="preserve"> curve.  </w:t>
      </w:r>
    </w:p>
    <w:p w14:paraId="008BA7AB" w14:textId="77777777" w:rsidR="000F19B5" w:rsidRPr="00F027FB" w:rsidRDefault="000F19B5" w:rsidP="00847FDA">
      <w:pPr>
        <w:spacing w:line="360" w:lineRule="auto"/>
        <w:rPr>
          <w:rFonts w:ascii="Arial" w:hAnsi="Arial" w:cs="Arial"/>
          <w:b/>
        </w:rPr>
      </w:pPr>
      <w:r w:rsidRPr="00F027FB">
        <w:rPr>
          <w:rFonts w:ascii="Arial" w:hAnsi="Arial" w:cs="Arial"/>
          <w:b/>
        </w:rPr>
        <w:t>Sequence Specific Binding Motif Inference</w:t>
      </w:r>
    </w:p>
    <w:p w14:paraId="08ABED98" w14:textId="77777777" w:rsidR="000F19B5" w:rsidRPr="00F027FB" w:rsidRDefault="000F19B5" w:rsidP="00AA024E">
      <w:pPr>
        <w:spacing w:line="360" w:lineRule="auto"/>
        <w:rPr>
          <w:rFonts w:ascii="Arial" w:hAnsi="Arial" w:cs="Arial"/>
        </w:rPr>
      </w:pPr>
      <w:r w:rsidRPr="00F027FB">
        <w:rPr>
          <w:rFonts w:ascii="Arial" w:hAnsi="Arial" w:cs="Arial"/>
        </w:rPr>
        <w:t xml:space="preserve">Our motif inference pipeline takes advantage of the observation that TFs with sufficiently similar DNA binding domains (DBDs) must have similar sequence specificity. We therefore computed, for each TF-target pair, a weighted average of the NetProphet confidence score for that TF-target pair with the scores for other TFs with similar DBDs as regulators of the same target </w:t>
      </w:r>
      <w:r w:rsidR="00975C66" w:rsidRPr="00F027FB">
        <w:rPr>
          <w:rFonts w:ascii="Arial" w:hAnsi="Arial" w:cs="Arial"/>
        </w:rPr>
        <w:fldChar w:fldCharType="begin">
          <w:fldData xml:space="preserve">PEVuZE5vdGU+PENpdGU+PEF1dGhvcj5Kb2xtYTwvQXV0aG9yPjxZZWFyPjIwMTA8L1llYXI+PFJl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</w:fldData>
        </w:fldChar>
      </w:r>
      <w:r w:rsidR="00F064E1">
        <w:rPr>
          <w:rFonts w:ascii="Arial" w:hAnsi="Arial" w:cs="Arial"/>
        </w:rPr>
        <w:instrText xml:space="preserve"> ADDIN EN.CITE </w:instrText>
      </w:r>
      <w:r w:rsidR="00975C66">
        <w:rPr>
          <w:rFonts w:ascii="Arial" w:hAnsi="Arial" w:cs="Arial"/>
        </w:rPr>
        <w:fldChar w:fldCharType="begin">
          <w:fldData xml:space="preserve">PEVuZE5vdGU+PENpdGU+PEF1dGhvcj5Kb2xtYTwvQXV0aG9yPjxZZWFyPjIwMTA8L1llYXI+PFJl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</w:fldData>
        </w:fldChar>
      </w:r>
      <w:r w:rsidR="00F064E1">
        <w:rPr>
          <w:rFonts w:ascii="Arial" w:hAnsi="Arial" w:cs="Arial"/>
        </w:rPr>
        <w:instrText xml:space="preserve"> ADDIN EN.CITE.DATA </w:instrText>
      </w:r>
      <w:r w:rsidR="00975C66">
        <w:rPr>
          <w:rFonts w:ascii="Arial" w:hAnsi="Arial" w:cs="Arial"/>
        </w:rPr>
      </w:r>
      <w:r w:rsidR="00975C66">
        <w:rPr>
          <w:rFonts w:ascii="Arial" w:hAnsi="Arial" w:cs="Arial"/>
        </w:rPr>
        <w:fldChar w:fldCharType="end"/>
      </w:r>
      <w:r w:rsidR="00975C66" w:rsidRPr="00F027FB">
        <w:rPr>
          <w:rFonts w:ascii="Arial" w:hAnsi="Arial" w:cs="Arial"/>
        </w:rPr>
      </w:r>
      <w:r w:rsidR="00975C66" w:rsidRPr="00F027FB">
        <w:rPr>
          <w:rFonts w:ascii="Arial" w:hAnsi="Arial" w:cs="Arial"/>
        </w:rPr>
        <w:fldChar w:fldCharType="separate"/>
      </w:r>
      <w:r w:rsidR="00F064E1">
        <w:rPr>
          <w:rFonts w:ascii="Arial" w:hAnsi="Arial" w:cs="Arial"/>
          <w:noProof/>
        </w:rPr>
        <w:t>(Jolma et al. 2010)</w:t>
      </w:r>
      <w:r w:rsidR="00975C66" w:rsidRPr="00F027FB">
        <w:rPr>
          <w:rFonts w:ascii="Arial" w:hAnsi="Arial" w:cs="Arial"/>
        </w:rPr>
        <w:fldChar w:fldCharType="end"/>
      </w:r>
      <w:r w:rsidR="005F23AA" w:rsidRPr="00F027FB">
        <w:rPr>
          <w:rFonts w:ascii="Arial" w:hAnsi="Arial" w:cs="Arial"/>
        </w:rPr>
        <w:t>.</w:t>
      </w:r>
      <w:r w:rsidRPr="00F027FB">
        <w:rPr>
          <w:rFonts w:ascii="Arial" w:hAnsi="Arial" w:cs="Arial"/>
        </w:rPr>
        <w:t xml:space="preserve"> The weighting function was fit to the relationship between DBD homology and motif homology in </w:t>
      </w:r>
      <w:r w:rsidRPr="00F027FB">
        <w:rPr>
          <w:rFonts w:ascii="Arial" w:hAnsi="Arial" w:cs="Arial"/>
          <w:i/>
        </w:rPr>
        <w:t>S. cerevisiae</w:t>
      </w:r>
      <w:r w:rsidR="004B5AE9" w:rsidRPr="00F027FB">
        <w:rPr>
          <w:rFonts w:ascii="Arial" w:hAnsi="Arial" w:cs="Arial"/>
        </w:rPr>
        <w:t>. The DBD-</w:t>
      </w:r>
      <w:r w:rsidRPr="00F027FB">
        <w:rPr>
          <w:rFonts w:ascii="Arial" w:hAnsi="Arial" w:cs="Arial"/>
        </w:rPr>
        <w:t>encoding sequence of each TF</w:t>
      </w:r>
      <w:r w:rsidR="004B2ED1" w:rsidRPr="00F027FB">
        <w:rPr>
          <w:rFonts w:ascii="Arial" w:hAnsi="Arial" w:cs="Arial"/>
        </w:rPr>
        <w:t xml:space="preserve"> </w:t>
      </w:r>
      <w:r w:rsidR="00975C66" w:rsidRPr="00F027FB">
        <w:rPr>
          <w:rFonts w:ascii="Arial" w:hAnsi="Arial" w:cs="Arial"/>
        </w:rPr>
        <w:fldChar w:fldCharType="begin"/>
      </w:r>
      <w:r w:rsidR="00F064E1">
        <w:rPr>
          <w:rFonts w:ascii="Arial" w:hAnsi="Arial" w:cs="Arial"/>
        </w:rPr>
        <w:instrText xml:space="preserve"> ADDIN EN.CITE &lt;EndNote&gt;&lt;Cite&gt;&lt;Author&gt;Engel&lt;/Author&gt;&lt;Year&gt;2014&lt;/Year&gt;&lt;RecNum&gt;81&lt;/RecNum&gt;&lt;DisplayText&gt;(Engel et al. 2014)&lt;/DisplayText&gt;&lt;record&gt;&lt;rec-number&gt;81&lt;/rec-number&gt;&lt;foreign-keys&gt;&lt;key app="EN" db-id="20x5aapr00str4exzsmprzvm50r2wxwarxvd"&gt;81&lt;/key&gt;&lt;/foreign-keys&gt;&lt;ref-type name="Journal Article"&gt;17&lt;/ref-type&gt;&lt;contributors&gt;&lt;authors&gt;&lt;author&gt;Engel, S. R.&lt;/author&gt;&lt;author&gt;Dietrich, F. S.&lt;/author&gt;&lt;author&gt;Fisk, D. G.&lt;/author&gt;&lt;author&gt;Binkley, G.&lt;/author&gt;&lt;author&gt;Balakrishnan, R.&lt;/author&gt;&lt;author&gt;Costanzo, M. C.&lt;/author&gt;&lt;author&gt;Dwight, S. S.&lt;/author&gt;&lt;author&gt;Hitz, B. C.&lt;/author&gt;&lt;author&gt;Karra, K.&lt;/author&gt;&lt;author&gt;Nash, R. S.&lt;/author&gt;&lt;author&gt;Weng, S.&lt;/author&gt;&lt;author&gt;Wong, E. D.&lt;/author&gt;&lt;author&gt;Lloyd, P.&lt;/author&gt;&lt;author&gt;Skrzypek, M. S.&lt;/author&gt;&lt;author&gt;Miyasato, S. R.&lt;/author&gt;&lt;author&gt;Simison, M.&lt;/author&gt;&lt;author&gt;Cherry, J. M.&lt;/author&gt;&lt;/authors&gt;&lt;/contributors&gt;&lt;auth-address&gt;Department of Genetics, Stanford University, Stanford, California 94305.&lt;/auth-address&gt;&lt;titles&gt;&lt;title&gt;The reference genome sequence of Saccharomyces cerevisiae: then and now&lt;/title&gt;&lt;secondary-title&gt;G3&lt;/secondary-title&gt;&lt;alt-title&gt;G3 (Bethesda)&lt;/alt-title&gt;&lt;/titles&gt;&lt;periodical&gt;&lt;full-title&gt;G3&lt;/full-title&gt;&lt;abbr-1&gt;G3 (Bethesda)&lt;/abbr-1&gt;&lt;/periodical&gt;&lt;alt-periodical&gt;&lt;full-title&gt;G3&lt;/full-title&gt;&lt;abbr-1&gt;G3 (Bethesda)&lt;/abbr-1&gt;&lt;/alt-periodical&gt;&lt;pages&gt;389-98&lt;/pages&gt;&lt;volume&gt;4&lt;/volume&gt;&lt;number&gt;3&lt;/number&gt;&lt;edition&gt;2014/01/01&lt;/edition&gt;&lt;dates&gt;&lt;year&gt;2014&lt;/year&gt;&lt;pub-dates&gt;&lt;date&gt;Mar&lt;/date&gt;&lt;/pub-dates&gt;&lt;/dates&gt;&lt;isbn&gt;2160-1836 (Electronic)&amp;#xD;2160-1836 (Linking)&lt;/isbn&gt;&lt;accession-num&gt;24374639&lt;/accession-num&gt;&lt;work-type&gt;Research Support, N.I.H., Extramural&lt;/work-type&gt;&lt;urls&gt;&lt;related-urls&gt;&lt;url&gt;http://www.ncbi.nlm.nih.gov/pubmed/24374639&lt;/url&gt;&lt;/related-urls&gt;&lt;/urls&gt;&lt;custom2&gt;3962479&lt;/custom2&gt;&lt;electronic-resource-num&gt;10.1534/g3.113.008995&lt;/electronic-resource-num&gt;&lt;language&gt;eng&lt;/language&gt;&lt;/record&gt;&lt;/Cite&gt;&lt;/EndNote&gt;</w:instrText>
      </w:r>
      <w:r w:rsidR="00975C66" w:rsidRPr="00F027FB">
        <w:rPr>
          <w:rFonts w:ascii="Arial" w:hAnsi="Arial" w:cs="Arial"/>
        </w:rPr>
        <w:fldChar w:fldCharType="separate"/>
      </w:r>
      <w:r w:rsidR="00F064E1">
        <w:rPr>
          <w:rFonts w:ascii="Arial" w:hAnsi="Arial" w:cs="Arial"/>
          <w:noProof/>
        </w:rPr>
        <w:t>(Engel et al. 2014)</w:t>
      </w:r>
      <w:r w:rsidR="00975C66" w:rsidRPr="00F027FB">
        <w:rPr>
          <w:rFonts w:ascii="Arial" w:hAnsi="Arial" w:cs="Arial"/>
        </w:rPr>
        <w:fldChar w:fldCharType="end"/>
      </w:r>
      <w:r w:rsidRPr="00F027FB">
        <w:rPr>
          <w:rFonts w:ascii="Arial" w:hAnsi="Arial" w:cs="Arial"/>
        </w:rPr>
        <w:t xml:space="preserve"> was identified using the NCBI Conserved Domain Database search </w:t>
      </w:r>
      <w:r w:rsidRPr="00F027FB">
        <w:rPr>
          <w:rFonts w:ascii="Arial" w:hAnsi="Arial" w:cs="Arial"/>
        </w:rPr>
        <w:lastRenderedPageBreak/>
        <w:t>tool</w:t>
      </w:r>
      <w:r w:rsidR="0038327B" w:rsidRPr="00F027FB">
        <w:rPr>
          <w:rFonts w:ascii="Arial" w:hAnsi="Arial" w:cs="Arial"/>
        </w:rPr>
        <w:t xml:space="preserve"> </w:t>
      </w:r>
      <w:r w:rsidR="00975C66" w:rsidRPr="00F027FB">
        <w:rPr>
          <w:rFonts w:ascii="Arial" w:hAnsi="Arial" w:cs="Arial"/>
        </w:rPr>
        <w:fldChar w:fldCharType="begin">
          <w:fldData xml:space="preserve">PEVuZE5vdGU+PENpdGU+PEF1dGhvcj5NYXJjaGxlci1CYXVlcjwvQXV0aG9yPjxZZWFyPjIwMTM8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</w:fldData>
        </w:fldChar>
      </w:r>
      <w:r w:rsidR="00F064E1">
        <w:rPr>
          <w:rFonts w:ascii="Arial" w:hAnsi="Arial" w:cs="Arial"/>
        </w:rPr>
        <w:instrText xml:space="preserve"> ADDIN EN.CITE </w:instrText>
      </w:r>
      <w:r w:rsidR="00975C66">
        <w:rPr>
          <w:rFonts w:ascii="Arial" w:hAnsi="Arial" w:cs="Arial"/>
        </w:rPr>
        <w:fldChar w:fldCharType="begin">
          <w:fldData xml:space="preserve">PEVuZE5vdGU+PENpdGU+PEF1dGhvcj5NYXJjaGxlci1CYXVlcjwvQXV0aG9yPjxZZWFyPjIwMTM8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</w:fldData>
        </w:fldChar>
      </w:r>
      <w:r w:rsidR="00F064E1">
        <w:rPr>
          <w:rFonts w:ascii="Arial" w:hAnsi="Arial" w:cs="Arial"/>
        </w:rPr>
        <w:instrText xml:space="preserve"> ADDIN EN.CITE.DATA </w:instrText>
      </w:r>
      <w:r w:rsidR="00975C66">
        <w:rPr>
          <w:rFonts w:ascii="Arial" w:hAnsi="Arial" w:cs="Arial"/>
        </w:rPr>
      </w:r>
      <w:r w:rsidR="00975C66">
        <w:rPr>
          <w:rFonts w:ascii="Arial" w:hAnsi="Arial" w:cs="Arial"/>
        </w:rPr>
        <w:fldChar w:fldCharType="end"/>
      </w:r>
      <w:r w:rsidR="00975C66" w:rsidRPr="00F027FB">
        <w:rPr>
          <w:rFonts w:ascii="Arial" w:hAnsi="Arial" w:cs="Arial"/>
        </w:rPr>
      </w:r>
      <w:r w:rsidR="00975C66" w:rsidRPr="00F027FB">
        <w:rPr>
          <w:rFonts w:ascii="Arial" w:hAnsi="Arial" w:cs="Arial"/>
        </w:rPr>
        <w:fldChar w:fldCharType="separate"/>
      </w:r>
      <w:r w:rsidR="00F064E1">
        <w:rPr>
          <w:rFonts w:ascii="Arial" w:hAnsi="Arial" w:cs="Arial"/>
          <w:noProof/>
        </w:rPr>
        <w:t>(Marchler-Bauer et al. 2013)</w:t>
      </w:r>
      <w:r w:rsidR="00975C66" w:rsidRPr="00F027FB">
        <w:rPr>
          <w:rFonts w:ascii="Arial" w:hAnsi="Arial" w:cs="Arial"/>
        </w:rPr>
        <w:fldChar w:fldCharType="end"/>
      </w:r>
      <w:r w:rsidR="0038327B" w:rsidRPr="00F027FB">
        <w:rPr>
          <w:rFonts w:ascii="Arial" w:hAnsi="Arial" w:cs="Arial"/>
        </w:rPr>
        <w:t>.</w:t>
      </w:r>
      <w:r w:rsidRPr="00F027FB">
        <w:rPr>
          <w:rFonts w:ascii="Arial" w:hAnsi="Arial" w:cs="Arial"/>
        </w:rPr>
        <w:t xml:space="preserve"> All pairs of </w:t>
      </w:r>
      <w:r w:rsidR="0038327B" w:rsidRPr="00F027FB">
        <w:rPr>
          <w:rFonts w:ascii="Arial" w:hAnsi="Arial" w:cs="Arial"/>
        </w:rPr>
        <w:t>DBD-</w:t>
      </w:r>
      <w:r w:rsidRPr="00F027FB">
        <w:rPr>
          <w:rFonts w:ascii="Arial" w:hAnsi="Arial" w:cs="Arial"/>
        </w:rPr>
        <w:t xml:space="preserve">encoding sequences were then aligned using BLASTp version 2.2.29. </w:t>
      </w:r>
      <w:r w:rsidRPr="00F027FB">
        <w:rPr>
          <w:rFonts w:ascii="Arial" w:hAnsi="Arial" w:cs="Arial"/>
          <w:i/>
        </w:rPr>
        <w:t xml:space="preserve">S. </w:t>
      </w:r>
      <w:proofErr w:type="gramStart"/>
      <w:r w:rsidRPr="00F027FB">
        <w:rPr>
          <w:rFonts w:ascii="Arial" w:hAnsi="Arial" w:cs="Arial"/>
          <w:i/>
        </w:rPr>
        <w:t>cerevisiae</w:t>
      </w:r>
      <w:proofErr w:type="gramEnd"/>
      <w:r w:rsidRPr="00F027FB">
        <w:rPr>
          <w:rFonts w:ascii="Arial" w:hAnsi="Arial" w:cs="Arial"/>
        </w:rPr>
        <w:t xml:space="preserve"> sequence-specific binding motifs were downloaded as position weight matrices (PWMs) from ScerTF</w:t>
      </w:r>
      <w:sdt>
        <w:sdtPr>
          <w:rPr>
            <w:rFonts w:ascii="Arial" w:hAnsi="Arial" w:cs="Arial"/>
          </w:rPr>
          <w:id w:val="-1026250517"/>
          <w:citation/>
        </w:sdtPr>
        <w:sdtEndPr/>
        <w:sdtContent>
          <w:r w:rsidR="00975C66" w:rsidRPr="00F027FB">
            <w:rPr>
              <w:rFonts w:ascii="Arial" w:hAnsi="Arial" w:cs="Arial"/>
            </w:rPr>
            <w:fldChar w:fldCharType="begin"/>
          </w:r>
          <w:r w:rsidRPr="00F027FB">
            <w:rPr>
              <w:rFonts w:ascii="Arial" w:hAnsi="Arial" w:cs="Arial"/>
            </w:rPr>
            <w:instrText xml:space="preserve"> CITATION Spi12 \l 1033 </w:instrText>
          </w:r>
          <w:r w:rsidR="00975C66" w:rsidRPr="00F027FB">
            <w:rPr>
              <w:rFonts w:ascii="Arial" w:hAnsi="Arial" w:cs="Arial"/>
            </w:rPr>
            <w:fldChar w:fldCharType="separate"/>
          </w:r>
          <w:r w:rsidRPr="00F027FB">
            <w:rPr>
              <w:rFonts w:ascii="Arial" w:hAnsi="Arial" w:cs="Arial"/>
              <w:noProof/>
            </w:rPr>
            <w:t xml:space="preserve"> (Spivak &amp; Stormo, 2012)</w:t>
          </w:r>
          <w:r w:rsidR="00975C66" w:rsidRPr="00F027FB">
            <w:rPr>
              <w:rFonts w:ascii="Arial" w:hAnsi="Arial" w:cs="Arial"/>
            </w:rPr>
            <w:fldChar w:fldCharType="end"/>
          </w:r>
        </w:sdtContent>
      </w:sdt>
      <w:r w:rsidRPr="00F027FB">
        <w:rPr>
          <w:rFonts w:ascii="Arial" w:hAnsi="Arial" w:cs="Arial"/>
        </w:rPr>
        <w:t>. The similarity of the motifs was computed using TOMTOM</w:t>
      </w:r>
      <w:r w:rsidR="008D0C0F" w:rsidRPr="00F027FB">
        <w:rPr>
          <w:rFonts w:ascii="Arial" w:hAnsi="Arial" w:cs="Arial"/>
        </w:rPr>
        <w:t xml:space="preserve"> </w:t>
      </w:r>
      <w:r w:rsidR="00975C66" w:rsidRPr="00F027FB">
        <w:rPr>
          <w:rFonts w:ascii="Arial" w:hAnsi="Arial" w:cs="Arial"/>
        </w:rPr>
        <w:fldChar w:fldCharType="begin"/>
      </w:r>
      <w:r w:rsidR="00F064E1">
        <w:rPr>
          <w:rFonts w:ascii="Arial" w:hAnsi="Arial" w:cs="Arial"/>
        </w:rPr>
        <w:instrText xml:space="preserve"> ADDIN EN.CITE &lt;EndNote&gt;&lt;Cite&gt;&lt;Author&gt;Gupta&lt;/Author&gt;&lt;Year&gt;2007&lt;/Year&gt;&lt;RecNum&gt;83&lt;/RecNum&gt;&lt;DisplayText&gt;(Gupta et al. 2007)&lt;/DisplayText&gt;&lt;record&gt;&lt;rec-number&gt;83&lt;/rec-number&gt;&lt;foreign-keys&gt;&lt;key app="EN" db-id="20x5aapr00str4exzsmprzvm50r2wxwarxvd"&gt;83&lt;/key&gt;&lt;/foreign-keys&gt;&lt;ref-type name="Journal Article"&gt;17&lt;/ref-type&gt;&lt;contributors&gt;&lt;authors&gt;&lt;author&gt;Gupta, S.&lt;/author&gt;&lt;author&gt;Stamatoyannopoulos, J. A.&lt;/author&gt;&lt;author&gt;Bailey, T. L.&lt;/author&gt;&lt;author&gt;Noble, W. S.&lt;/author&gt;&lt;/authors&gt;&lt;/contributors&gt;&lt;auth-address&gt;Department of Genome Sciences, University of Washington, 1705 NE Pacific Street, Box 355065, Seattle, WA 98195, USA. shobhitg@u.washington.edu&lt;/auth-address&gt;&lt;titles&gt;&lt;title&gt;Quantifying similarity between motifs&lt;/title&gt;&lt;secondary-title&gt;Genome Biology&lt;/secondary-title&gt;&lt;alt-title&gt;Genome Biol&lt;/alt-title&gt;&lt;/titles&gt;&lt;periodical&gt;&lt;full-title&gt;Genome Biology&lt;/full-title&gt;&lt;abbr-1&gt;Genome Biol&lt;/abbr-1&gt;&lt;/periodical&gt;&lt;alt-periodical&gt;&lt;full-title&gt;Genome Biology&lt;/full-title&gt;&lt;abbr-1&gt;Genome Biol&lt;/abbr-1&gt;&lt;/alt-periodical&gt;&lt;pages&gt;R24&lt;/pages&gt;&lt;volume&gt;8&lt;/volume&gt;&lt;number&gt;2&lt;/number&gt;&lt;edition&gt;2007/02/28&lt;/edition&gt;&lt;keywords&gt;&lt;keyword&gt;*Algorithms&lt;/keyword&gt;&lt;keyword&gt;Amino Acid Motifs/*genetics&lt;/keyword&gt;&lt;keyword&gt;Computational Biology/*methods&lt;/keyword&gt;&lt;keyword&gt;*Databases, Genetic&lt;/keyword&gt;&lt;keyword&gt;*Sequence Homology&lt;/keyword&gt;&lt;keyword&gt;*Software&lt;/keyword&gt;&lt;/keywords&gt;&lt;dates&gt;&lt;year&gt;2007&lt;/year&gt;&lt;/dates&gt;&lt;isbn&gt;1465-6914 (Electronic)&amp;#xD;1465-6906 (Linking)&lt;/isbn&gt;&lt;accession-num&gt;17324271&lt;/accession-num&gt;&lt;urls&gt;&lt;related-urls&gt;&lt;url&gt;http://www.ncbi.nlm.nih.gov/pubmed/17324271&lt;/url&gt;&lt;/related-urls&gt;&lt;/urls&gt;&lt;custom2&gt;1852410&lt;/custom2&gt;&lt;electronic-resource-num&gt;10.1186/gb-2007-8-2-r24&lt;/electronic-resource-num&gt;&lt;language&gt;eng&lt;/language&gt;&lt;/record&gt;&lt;/Cite&gt;&lt;/EndNote&gt;</w:instrText>
      </w:r>
      <w:r w:rsidR="00975C66" w:rsidRPr="00F027FB">
        <w:rPr>
          <w:rFonts w:ascii="Arial" w:hAnsi="Arial" w:cs="Arial"/>
        </w:rPr>
        <w:fldChar w:fldCharType="separate"/>
      </w:r>
      <w:r w:rsidR="00F064E1">
        <w:rPr>
          <w:rFonts w:ascii="Arial" w:hAnsi="Arial" w:cs="Arial"/>
          <w:noProof/>
        </w:rPr>
        <w:t>(Gupta et al. 2007)</w:t>
      </w:r>
      <w:r w:rsidR="00975C66" w:rsidRPr="00F027FB">
        <w:rPr>
          <w:rFonts w:ascii="Arial" w:hAnsi="Arial" w:cs="Arial"/>
        </w:rPr>
        <w:fldChar w:fldCharType="end"/>
      </w:r>
      <w:r w:rsidR="008D0C0F" w:rsidRPr="00F027FB">
        <w:rPr>
          <w:rFonts w:ascii="Arial" w:hAnsi="Arial" w:cs="Arial"/>
          <w:noProof/>
        </w:rPr>
        <w:t xml:space="preserve">. </w:t>
      </w:r>
      <w:r w:rsidRPr="00F027FB">
        <w:rPr>
          <w:rFonts w:ascii="Arial" w:hAnsi="Arial" w:cs="Arial"/>
        </w:rPr>
        <w:t xml:space="preserve">A logistic curve was fit to the E-values of the TOMTOM alignments of pairs of PWMs (dependent variable) as a function of the E-values of the BLASTp alignments between corresponding pairs of DBDs. The logistic curve was fit using the </w:t>
      </w:r>
      <w:proofErr w:type="spellStart"/>
      <w:r w:rsidRPr="00F027FB">
        <w:rPr>
          <w:rFonts w:ascii="Arial" w:hAnsi="Arial" w:cs="Arial"/>
        </w:rPr>
        <w:t>glm</w:t>
      </w:r>
      <w:proofErr w:type="spellEnd"/>
      <w:r w:rsidRPr="00F027FB">
        <w:rPr>
          <w:rFonts w:ascii="Arial" w:hAnsi="Arial" w:cs="Arial"/>
        </w:rPr>
        <w:t xml:space="preserve"> (generalized linear models) method in R. </w:t>
      </w:r>
      <w:r w:rsidR="00DF3203" w:rsidRPr="00F027FB">
        <w:rPr>
          <w:rFonts w:ascii="Arial" w:hAnsi="Arial" w:cs="Arial"/>
        </w:rPr>
        <w:t>The resulting</w:t>
      </w:r>
      <w:r w:rsidRPr="00F027FB">
        <w:rPr>
          <w:rFonts w:ascii="Arial" w:hAnsi="Arial" w:cs="Arial"/>
        </w:rPr>
        <w:t xml:space="preserve"> curve predicts the similarity between the sequence specificities of two DBDs as a function of the similarity between their DNA binding domains. </w:t>
      </w:r>
      <w:r w:rsidR="00BB0261" w:rsidRPr="00F027FB">
        <w:rPr>
          <w:rFonts w:ascii="Arial" w:hAnsi="Arial" w:cs="Arial"/>
        </w:rPr>
        <w:t xml:space="preserve">When constructing a weighted average of scores to be used for inferring the binding specificity of a </w:t>
      </w:r>
      <w:r w:rsidR="00BB0261" w:rsidRPr="00F027FB">
        <w:rPr>
          <w:rFonts w:ascii="Arial" w:hAnsi="Arial" w:cs="Arial"/>
          <w:i/>
        </w:rPr>
        <w:t xml:space="preserve">C. neoformans </w:t>
      </w:r>
      <w:r w:rsidR="00BB0261" w:rsidRPr="00F027FB">
        <w:rPr>
          <w:rFonts w:ascii="Arial" w:hAnsi="Arial" w:cs="Arial"/>
        </w:rPr>
        <w:t xml:space="preserve">TF (call it TF A), the weight applied to the scores of another TF (call it TF B) was determined by computing the similarity between the DBDs of TF A and TF B, inputting that similarity to the logistic curve, and using the result as the weight for </w:t>
      </w:r>
      <w:r w:rsidR="00104719" w:rsidRPr="00F027FB">
        <w:rPr>
          <w:rFonts w:ascii="Arial" w:hAnsi="Arial" w:cs="Arial"/>
        </w:rPr>
        <w:t>T</w:t>
      </w:r>
      <w:r w:rsidR="00BB0261" w:rsidRPr="00F027FB">
        <w:rPr>
          <w:rFonts w:ascii="Arial" w:hAnsi="Arial" w:cs="Arial"/>
        </w:rPr>
        <w:t xml:space="preserve">B’s </w:t>
      </w:r>
      <w:r w:rsidR="00104719" w:rsidRPr="00F027FB">
        <w:rPr>
          <w:rFonts w:ascii="Arial" w:hAnsi="Arial" w:cs="Arial"/>
        </w:rPr>
        <w:t xml:space="preserve">NetProphet </w:t>
      </w:r>
      <w:r w:rsidR="00BB0261" w:rsidRPr="00F027FB">
        <w:rPr>
          <w:rFonts w:ascii="Arial" w:hAnsi="Arial" w:cs="Arial"/>
        </w:rPr>
        <w:t>scores.</w:t>
      </w:r>
    </w:p>
    <w:p w14:paraId="46C6829D" w14:textId="77777777" w:rsidR="000F19B5" w:rsidRPr="00F027FB" w:rsidRDefault="000F19B5" w:rsidP="000F19B5">
      <w:pPr>
        <w:spacing w:line="360" w:lineRule="auto"/>
        <w:ind w:firstLine="360"/>
        <w:rPr>
          <w:rFonts w:ascii="Arial" w:hAnsi="Arial" w:cs="Arial"/>
        </w:rPr>
      </w:pPr>
      <w:r w:rsidRPr="00F027FB">
        <w:rPr>
          <w:rFonts w:ascii="Arial" w:hAnsi="Arial" w:cs="Arial"/>
        </w:rPr>
        <w:t xml:space="preserve">Several metrics were used to evaluate the correctness of each inferred motif. First, FIRE performs extensive randomization tests to assess the relationship between the motif and </w:t>
      </w:r>
      <w:r w:rsidR="00612C0F" w:rsidRPr="00F027FB">
        <w:rPr>
          <w:rFonts w:ascii="Arial" w:hAnsi="Arial" w:cs="Arial"/>
        </w:rPr>
        <w:t xml:space="preserve">the weighted combination of </w:t>
      </w:r>
      <w:r w:rsidRPr="00F027FB">
        <w:rPr>
          <w:rFonts w:ascii="Arial" w:hAnsi="Arial" w:cs="Arial"/>
        </w:rPr>
        <w:t xml:space="preserve">NetProphet target scores. This produces a Z-score associated with the mutual information between the motif and </w:t>
      </w:r>
      <w:r w:rsidR="006C0069" w:rsidRPr="00F027FB">
        <w:rPr>
          <w:rFonts w:ascii="Arial" w:hAnsi="Arial" w:cs="Arial"/>
        </w:rPr>
        <w:t xml:space="preserve">the </w:t>
      </w:r>
      <w:r w:rsidRPr="00F027FB">
        <w:rPr>
          <w:rFonts w:ascii="Arial" w:hAnsi="Arial" w:cs="Arial"/>
        </w:rPr>
        <w:t xml:space="preserve">weighted combination of NetProphet scores, for which we set a minimum value of 8. It also produces a robustness score based on randomizing the NetProphet scores of the targets, for which we set a minimum value of 7/10. If either score fell below these thresholds the motif was discarded. </w:t>
      </w:r>
      <w:r w:rsidR="00E1427E" w:rsidRPr="00F027FB">
        <w:rPr>
          <w:rFonts w:ascii="Arial" w:hAnsi="Arial" w:cs="Arial"/>
        </w:rPr>
        <w:t xml:space="preserve">To also ensure that the true functional motif is linked to the appropriate TF, the inferred motif was required to align well (TOMTOM reported Q-value &lt;= 0.5) to a known </w:t>
      </w:r>
      <w:r w:rsidR="00E1427E" w:rsidRPr="00F027FB">
        <w:rPr>
          <w:rFonts w:ascii="Arial" w:hAnsi="Arial" w:cs="Arial"/>
          <w:i/>
        </w:rPr>
        <w:t>S. cerevisiae</w:t>
      </w:r>
      <w:r w:rsidR="00E1427E" w:rsidRPr="00F027FB">
        <w:rPr>
          <w:rFonts w:ascii="Arial" w:hAnsi="Arial" w:cs="Arial"/>
        </w:rPr>
        <w:t xml:space="preserve"> motif whose TF was required to share significant DBD homology (BLASTp E-value &lt;= 1e-5) with the </w:t>
      </w:r>
      <w:r w:rsidR="00E1427E" w:rsidRPr="00F027FB">
        <w:rPr>
          <w:rFonts w:ascii="Arial" w:hAnsi="Arial" w:cs="Arial"/>
          <w:i/>
        </w:rPr>
        <w:t>C. neoformans</w:t>
      </w:r>
      <w:r w:rsidR="00E1427E" w:rsidRPr="00F027FB">
        <w:rPr>
          <w:rFonts w:ascii="Arial" w:hAnsi="Arial" w:cs="Arial"/>
        </w:rPr>
        <w:t xml:space="preserve"> TF of the aligning motif. </w:t>
      </w:r>
      <w:r w:rsidRPr="00F027FB">
        <w:rPr>
          <w:rFonts w:ascii="Arial" w:hAnsi="Arial" w:cs="Arial"/>
        </w:rPr>
        <w:t xml:space="preserve">Although conservation </w:t>
      </w:r>
      <w:r w:rsidR="00E1427E" w:rsidRPr="00F027FB">
        <w:rPr>
          <w:rFonts w:ascii="Arial" w:hAnsi="Arial" w:cs="Arial"/>
        </w:rPr>
        <w:t xml:space="preserve">in </w:t>
      </w:r>
      <w:r w:rsidR="00E1427E" w:rsidRPr="00F027FB">
        <w:rPr>
          <w:rFonts w:ascii="Arial" w:hAnsi="Arial" w:cs="Arial"/>
          <w:i/>
        </w:rPr>
        <w:t>C. neoformans</w:t>
      </w:r>
      <w:r w:rsidR="00E1427E" w:rsidRPr="00F027FB">
        <w:rPr>
          <w:rFonts w:ascii="Arial" w:hAnsi="Arial" w:cs="Arial"/>
        </w:rPr>
        <w:t xml:space="preserve"> strain JEC21 </w:t>
      </w:r>
      <w:r w:rsidRPr="00F027FB">
        <w:rPr>
          <w:rFonts w:ascii="Arial" w:hAnsi="Arial" w:cs="Arial"/>
        </w:rPr>
        <w:t xml:space="preserve">was not used as a rejection criteria, </w:t>
      </w:r>
      <w:r w:rsidR="00970F8C" w:rsidRPr="00F027FB">
        <w:rPr>
          <w:rFonts w:ascii="Arial" w:hAnsi="Arial" w:cs="Arial"/>
        </w:rPr>
        <w:t>it</w:t>
      </w:r>
      <w:r w:rsidRPr="00F027FB">
        <w:rPr>
          <w:rFonts w:ascii="Arial" w:hAnsi="Arial" w:cs="Arial"/>
        </w:rPr>
        <w:t xml:space="preserve"> was assessed </w:t>
      </w:r>
      <w:r w:rsidR="002D4723" w:rsidRPr="00F027FB">
        <w:rPr>
          <w:rFonts w:ascii="Arial" w:hAnsi="Arial" w:cs="Arial"/>
        </w:rPr>
        <w:t xml:space="preserve">by </w:t>
      </w:r>
      <w:r w:rsidRPr="00F027FB">
        <w:rPr>
          <w:rFonts w:ascii="Arial" w:hAnsi="Arial" w:cs="Arial"/>
        </w:rPr>
        <w:t xml:space="preserve">using FIRE </w:t>
      </w:r>
      <w:r w:rsidR="002D4723" w:rsidRPr="00F027FB">
        <w:rPr>
          <w:rFonts w:ascii="Arial" w:hAnsi="Arial" w:cs="Arial"/>
        </w:rPr>
        <w:t>to compare</w:t>
      </w:r>
      <w:r w:rsidR="00970F8C" w:rsidRPr="00F027FB">
        <w:rPr>
          <w:rFonts w:ascii="Arial" w:hAnsi="Arial" w:cs="Arial"/>
        </w:rPr>
        <w:t xml:space="preserve"> </w:t>
      </w:r>
      <w:r w:rsidRPr="00F027FB">
        <w:rPr>
          <w:rFonts w:ascii="Arial" w:hAnsi="Arial" w:cs="Arial"/>
        </w:rPr>
        <w:t xml:space="preserve">motif occurrences in the promoters of </w:t>
      </w:r>
      <w:r w:rsidR="00970F8C" w:rsidRPr="00F027FB">
        <w:rPr>
          <w:rFonts w:ascii="Arial" w:hAnsi="Arial" w:cs="Arial"/>
        </w:rPr>
        <w:t xml:space="preserve">orthologous genes in </w:t>
      </w:r>
      <w:r w:rsidRPr="00F027FB">
        <w:rPr>
          <w:rFonts w:ascii="Arial" w:hAnsi="Arial" w:cs="Arial"/>
          <w:i/>
        </w:rPr>
        <w:t>C. neoformans</w:t>
      </w:r>
      <w:r w:rsidRPr="00F027FB">
        <w:rPr>
          <w:rFonts w:ascii="Arial" w:hAnsi="Arial" w:cs="Arial"/>
        </w:rPr>
        <w:t xml:space="preserve"> H99 and </w:t>
      </w:r>
      <w:r w:rsidRPr="00F027FB">
        <w:rPr>
          <w:rFonts w:ascii="Arial" w:hAnsi="Arial" w:cs="Arial"/>
          <w:i/>
        </w:rPr>
        <w:t>C. neoformans</w:t>
      </w:r>
      <w:r w:rsidRPr="00F027FB">
        <w:rPr>
          <w:rFonts w:ascii="Arial" w:hAnsi="Arial" w:cs="Arial"/>
        </w:rPr>
        <w:t xml:space="preserve"> JEC21. Network-level conservation of each inferred motif was assessed and </w:t>
      </w:r>
      <w:r w:rsidRPr="00F027FB">
        <w:rPr>
          <w:rFonts w:ascii="Arial" w:hAnsi="Arial" w:cs="Arial"/>
        </w:rPr>
        <w:lastRenderedPageBreak/>
        <w:t xml:space="preserve">motifs with conservation index &gt;= 0.95 were defined as conserved. At this level of conservation, 95% of all possible 7-mers are less conserved than the motifs defined as conserved. </w:t>
      </w:r>
    </w:p>
    <w:p w14:paraId="488D8E53" w14:textId="77777777" w:rsidR="000F19B5" w:rsidRPr="00F027FB" w:rsidRDefault="000F19B5" w:rsidP="000F19B5">
      <w:pPr>
        <w:spacing w:line="360" w:lineRule="auto"/>
        <w:ind w:firstLine="360"/>
        <w:rPr>
          <w:rFonts w:ascii="Arial" w:hAnsi="Arial" w:cs="Arial"/>
        </w:rPr>
      </w:pPr>
      <w:r w:rsidRPr="00F027FB">
        <w:rPr>
          <w:rFonts w:ascii="Arial" w:hAnsi="Arial" w:cs="Arial"/>
        </w:rPr>
        <w:t>We separated inferred motifs into three confidence bins. The first bin consisted of the three ChIP motifs inferred using BioProspector on the ChIP defined target sets of Gat201, Nrg1, and Usv101. The second and third bins consist of high and medium confidence motifs inferred using FIRE</w:t>
      </w:r>
      <w:r w:rsidR="00233571" w:rsidRPr="00F027FB">
        <w:rPr>
          <w:rFonts w:ascii="Arial" w:hAnsi="Arial" w:cs="Arial"/>
        </w:rPr>
        <w:t xml:space="preserve"> with NetProphet scores as described above</w:t>
      </w:r>
      <w:r w:rsidRPr="00F027FB">
        <w:rPr>
          <w:rFonts w:ascii="Arial" w:hAnsi="Arial" w:cs="Arial"/>
        </w:rPr>
        <w:t>. The high and medium confidence motif sets both passed all initial evaluation criteria; however, the high confidence motif set had bette</w:t>
      </w:r>
      <w:r w:rsidR="007A4376" w:rsidRPr="00F027FB">
        <w:rPr>
          <w:rFonts w:ascii="Arial" w:hAnsi="Arial" w:cs="Arial"/>
        </w:rPr>
        <w:t>r agreement with the NetProphet-</w:t>
      </w:r>
      <w:r w:rsidRPr="00F027FB">
        <w:rPr>
          <w:rFonts w:ascii="Arial" w:hAnsi="Arial" w:cs="Arial"/>
        </w:rPr>
        <w:t>predicted target scores than the medium motif confidence set.</w:t>
      </w:r>
    </w:p>
    <w:p w14:paraId="7999DAAB" w14:textId="77777777" w:rsidR="004C6D74" w:rsidRPr="00F027FB" w:rsidRDefault="000F19B5" w:rsidP="00930F25">
      <w:pPr>
        <w:spacing w:line="360" w:lineRule="auto"/>
        <w:ind w:firstLine="360"/>
        <w:rPr>
          <w:rFonts w:ascii="Arial" w:hAnsi="Arial" w:cs="Arial"/>
        </w:rPr>
      </w:pPr>
      <w:r w:rsidRPr="00F027FB">
        <w:rPr>
          <w:rFonts w:ascii="Arial" w:hAnsi="Arial" w:cs="Arial"/>
        </w:rPr>
        <w:t>To label each TF as an activator, repressor, or both, we separated apparently activated targets from apparently repressed targets and assessed evidence for the TF’s binding each set of targets in two ways. For TFs with an inferred motif</w:t>
      </w:r>
      <w:r w:rsidR="00723ACB" w:rsidRPr="00F027FB">
        <w:rPr>
          <w:rFonts w:ascii="Arial" w:hAnsi="Arial" w:cs="Arial"/>
        </w:rPr>
        <w:t>, a two-</w:t>
      </w:r>
      <w:r w:rsidRPr="00F027FB">
        <w:rPr>
          <w:rFonts w:ascii="Arial" w:hAnsi="Arial" w:cs="Arial"/>
        </w:rPr>
        <w:t xml:space="preserve">sample Wilcoxon test was used to determine whether the binding the binding affinity estimates of activated (repressed) targets was greater than the background of all other possible targets. For TFs with ChIP evidence, a Hypergeometric enrichment test was also used to assign </w:t>
      </w:r>
      <w:proofErr w:type="gramStart"/>
      <w:r w:rsidRPr="00F027FB">
        <w:rPr>
          <w:rFonts w:ascii="Arial" w:hAnsi="Arial" w:cs="Arial"/>
        </w:rPr>
        <w:t>a significance</w:t>
      </w:r>
      <w:proofErr w:type="gramEnd"/>
      <w:r w:rsidRPr="00F027FB">
        <w:rPr>
          <w:rFonts w:ascii="Arial" w:hAnsi="Arial" w:cs="Arial"/>
        </w:rPr>
        <w:t xml:space="preserve"> to the overlap between chip-positive targets and activated (repressed) targets. If a TF had significant (p &lt; 1e-3) enrichment for binding its activated (repressed) targets after </w:t>
      </w:r>
      <w:proofErr w:type="spellStart"/>
      <w:r w:rsidRPr="00F027FB">
        <w:rPr>
          <w:rFonts w:ascii="Arial" w:hAnsi="Arial" w:cs="Arial"/>
        </w:rPr>
        <w:t>Bonferroni</w:t>
      </w:r>
      <w:proofErr w:type="spellEnd"/>
      <w:r w:rsidRPr="00F027FB">
        <w:rPr>
          <w:rFonts w:ascii="Arial" w:hAnsi="Arial" w:cs="Arial"/>
        </w:rPr>
        <w:t xml:space="preserve"> correction then the TF was defined as an activator (repressor). If a TF had significant enrichment for binding both its activated and repressed targets, then the TF was defined as both an activator and a repressor. Any TF without a significant (&lt;1e-3) adjusted p-value was not labeled.  </w:t>
      </w:r>
    </w:p>
    <w:p w14:paraId="1E66CE21" w14:textId="77777777" w:rsidR="00930F25" w:rsidRDefault="00930F25" w:rsidP="00392356">
      <w:pPr>
        <w:spacing w:line="360" w:lineRule="auto"/>
        <w:rPr>
          <w:rFonts w:ascii="Arial" w:hAnsi="Arial" w:cs="Arial"/>
          <w:b/>
        </w:rPr>
      </w:pPr>
    </w:p>
    <w:p w14:paraId="68FE9324" w14:textId="77777777" w:rsidR="00392356" w:rsidRDefault="00392356" w:rsidP="00392356">
      <w:pPr>
        <w:spacing w:line="360" w:lineRule="auto"/>
        <w:rPr>
          <w:rFonts w:ascii="Arial" w:hAnsi="Arial" w:cs="Arial"/>
          <w:b/>
        </w:rPr>
      </w:pPr>
      <w:r>
        <w:rPr>
          <w:rFonts w:ascii="Arial" w:hAnsi="Arial" w:cs="Arial"/>
          <w:b/>
        </w:rPr>
        <w:t xml:space="preserve">Investigation </w:t>
      </w:r>
      <w:r w:rsidR="00930F25">
        <w:rPr>
          <w:rFonts w:ascii="Arial" w:hAnsi="Arial" w:cs="Arial"/>
          <w:b/>
        </w:rPr>
        <w:t>of</w:t>
      </w:r>
      <w:r w:rsidRPr="00BB01F4">
        <w:rPr>
          <w:rFonts w:ascii="Arial" w:hAnsi="Arial" w:cs="Arial"/>
          <w:b/>
        </w:rPr>
        <w:t xml:space="preserve"> the </w:t>
      </w:r>
      <w:r w:rsidR="00930F25">
        <w:rPr>
          <w:rFonts w:ascii="Arial" w:hAnsi="Arial" w:cs="Arial"/>
          <w:b/>
        </w:rPr>
        <w:t xml:space="preserve">hierarchy of capsule-involved regulators and their </w:t>
      </w:r>
      <w:r>
        <w:rPr>
          <w:rFonts w:ascii="Arial" w:hAnsi="Arial" w:cs="Arial"/>
          <w:b/>
        </w:rPr>
        <w:t>temporal expression pattern</w:t>
      </w:r>
      <w:r w:rsidR="00930F25">
        <w:rPr>
          <w:rFonts w:ascii="Arial" w:hAnsi="Arial" w:cs="Arial"/>
          <w:b/>
        </w:rPr>
        <w:t>s</w:t>
      </w:r>
    </w:p>
    <w:p w14:paraId="095FAD0A" w14:textId="77777777" w:rsidR="00392356" w:rsidRDefault="00260620" w:rsidP="00AA024E">
      <w:pPr>
        <w:spacing w:line="360" w:lineRule="auto"/>
        <w:rPr>
          <w:rFonts w:ascii="Arial" w:hAnsi="Arial" w:cs="Arial"/>
        </w:rPr>
      </w:pPr>
      <w:r>
        <w:rPr>
          <w:rFonts w:ascii="Arial" w:hAnsi="Arial" w:cs="Arial"/>
        </w:rPr>
        <w:t>Using the top 40</w:t>
      </w:r>
      <w:r w:rsidR="00392356">
        <w:rPr>
          <w:rFonts w:ascii="Arial" w:hAnsi="Arial" w:cs="Arial"/>
        </w:rPr>
        <w:t xml:space="preserve">,000 </w:t>
      </w:r>
      <w:r>
        <w:rPr>
          <w:rFonts w:ascii="Arial" w:hAnsi="Arial" w:cs="Arial"/>
        </w:rPr>
        <w:t xml:space="preserve">NetProphet-predicted </w:t>
      </w:r>
      <w:r w:rsidR="00392356">
        <w:rPr>
          <w:rFonts w:ascii="Arial" w:hAnsi="Arial" w:cs="Arial"/>
        </w:rPr>
        <w:t>interactions</w:t>
      </w:r>
      <w:r>
        <w:rPr>
          <w:rFonts w:ascii="Arial" w:hAnsi="Arial" w:cs="Arial"/>
        </w:rPr>
        <w:t>, we</w:t>
      </w:r>
      <w:r w:rsidR="00392356">
        <w:rPr>
          <w:rFonts w:ascii="Arial" w:hAnsi="Arial" w:cs="Arial"/>
        </w:rPr>
        <w:t xml:space="preserve"> counted the number of in-coming (I) and out-going (O) edges from each capsule-involved regulator to any other capsule-involved regulator. We then used the normalized hierarchy height (NHH) to </w:t>
      </w:r>
      <w:proofErr w:type="gramStart"/>
      <w:r w:rsidR="00392356">
        <w:rPr>
          <w:rFonts w:ascii="Arial" w:hAnsi="Arial" w:cs="Arial"/>
        </w:rPr>
        <w:t>asses</w:t>
      </w:r>
      <w:proofErr w:type="gramEnd"/>
      <w:r w:rsidR="00392356">
        <w:rPr>
          <w:rFonts w:ascii="Arial" w:hAnsi="Arial" w:cs="Arial"/>
        </w:rPr>
        <w:t xml:space="preserve"> each regulator’s level in the hierarchy of all regulators</w:t>
      </w:r>
      <w:r>
        <w:rPr>
          <w:rFonts w:ascii="Arial" w:hAnsi="Arial" w:cs="Arial"/>
        </w:rPr>
        <w:t>:</w:t>
      </w:r>
    </w:p>
    <w:p w14:paraId="367E0DC2" w14:textId="77777777" w:rsidR="00392356" w:rsidRDefault="00392356" w:rsidP="00771ECD">
      <w:pPr>
        <w:spacing w:line="360" w:lineRule="auto"/>
        <w:rPr>
          <w:rFonts w:ascii="Arial" w:hAnsi="Arial" w:cs="Arial"/>
          <w:b/>
        </w:rPr>
      </w:pPr>
      <m:oMathPara>
        <m:oMath>
          <m:r>
            <w:rPr>
              <w:rFonts w:ascii="STIXGeneral-Regular" w:hAnsi="STIXGeneral-Regular" w:cs="STIXGeneral-Regular"/>
            </w:rPr>
            <w:lastRenderedPageBreak/>
            <m:t>NHH</m:t>
          </m:r>
          <m:r>
            <w:rPr>
              <w:rFonts w:ascii="Cambria Math" w:hAnsi="Cambria Math" w:cs="Arial"/>
            </w:rPr>
            <m:t>=</m:t>
          </m:r>
          <m:f>
            <m:fPr>
              <m:type m:val="skw"/>
              <m:ctrlPr>
                <w:rPr>
                  <w:rFonts w:ascii="Cambria Math" w:hAnsi="Cambria Math" w:cs="Arial"/>
                  <w:i/>
                </w:rPr>
              </m:ctrlPr>
            </m:fPr>
            <m:num>
              <m:r>
                <w:rPr>
                  <w:rFonts w:ascii="STIXGeneral-Regular" w:hAnsi="STIXGeneral-Regular" w:cs="STIXGeneral-Regular"/>
                </w:rPr>
                <m:t>O</m:t>
              </m:r>
              <m:r>
                <w:rPr>
                  <w:rFonts w:ascii="Cambria Math" w:hAnsi="Cambria Math" w:cs="Arial"/>
                </w:rPr>
                <m:t>-</m:t>
              </m:r>
              <m:r>
                <w:rPr>
                  <w:rFonts w:ascii="STIXGeneral-Regular" w:hAnsi="STIXGeneral-Regular" w:cs="STIXGeneral-Regular"/>
                </w:rPr>
                <m:t>I</m:t>
              </m:r>
            </m:num>
            <m:den>
              <m:r>
                <w:rPr>
                  <w:rFonts w:ascii="STIXGeneral-Regular" w:hAnsi="STIXGeneral-Regular" w:cs="STIXGeneral-Regular"/>
                </w:rPr>
                <m:t>O</m:t>
              </m:r>
              <m:r>
                <w:rPr>
                  <w:rFonts w:ascii="Cambria Math" w:hAnsi="Cambria Math" w:cs="Arial"/>
                </w:rPr>
                <m:t>+</m:t>
              </m:r>
              <m:r>
                <w:rPr>
                  <w:rFonts w:ascii="STIXGeneral-Regular" w:hAnsi="STIXGeneral-Regular" w:cs="STIXGeneral-Regular"/>
                </w:rPr>
                <m:t>I</m:t>
              </m:r>
            </m:den>
          </m:f>
        </m:oMath>
      </m:oMathPara>
    </w:p>
    <w:p w14:paraId="1CE29D00" w14:textId="77777777" w:rsidR="00392356" w:rsidRDefault="00392356">
      <w:pPr>
        <w:spacing w:line="360" w:lineRule="auto"/>
        <w:rPr>
          <w:rFonts w:ascii="Arial" w:hAnsi="Arial" w:cs="Arial"/>
        </w:rPr>
      </w:pPr>
      <w:r>
        <w:rPr>
          <w:rFonts w:ascii="Arial" w:hAnsi="Arial" w:cs="Arial"/>
        </w:rPr>
        <w:t>The NHH metric assigns a score in the range 1</w:t>
      </w:r>
      <w:r w:rsidR="00260620">
        <w:rPr>
          <w:rFonts w:ascii="Arial" w:hAnsi="Arial" w:cs="Arial"/>
        </w:rPr>
        <w:t xml:space="preserve"> (only outgoing edges) to </w:t>
      </w:r>
      <w:r>
        <w:rPr>
          <w:rFonts w:ascii="Arial" w:hAnsi="Arial" w:cs="Arial"/>
        </w:rPr>
        <w:t>-1</w:t>
      </w:r>
      <w:r w:rsidR="00260620">
        <w:rPr>
          <w:rFonts w:ascii="Arial" w:hAnsi="Arial" w:cs="Arial"/>
        </w:rPr>
        <w:t xml:space="preserve"> (only incoming edges).</w:t>
      </w:r>
      <w:r>
        <w:rPr>
          <w:rFonts w:ascii="Arial" w:hAnsi="Arial" w:cs="Arial"/>
        </w:rPr>
        <w:t xml:space="preserve"> NHH scores for all regulators in a temporal expression pattern clustered regulator group were combined, and NHH scores or regulator groups were compared.</w:t>
      </w:r>
    </w:p>
    <w:p w14:paraId="3CADD474" w14:textId="77777777" w:rsidR="004C560D" w:rsidRDefault="004C560D">
      <w:pPr>
        <w:spacing w:line="360" w:lineRule="auto"/>
        <w:rPr>
          <w:rFonts w:ascii="Arial" w:hAnsi="Arial" w:cs="Arial"/>
        </w:rPr>
      </w:pPr>
    </w:p>
    <w:p w14:paraId="73BC3C9B" w14:textId="77777777" w:rsidR="00847FDA" w:rsidRPr="00AB5947" w:rsidRDefault="00847FDA" w:rsidP="00847FDA">
      <w:pPr>
        <w:spacing w:line="360" w:lineRule="auto"/>
        <w:rPr>
          <w:rFonts w:ascii="Arial" w:hAnsi="Arial" w:cs="Arial"/>
          <w:b/>
        </w:rPr>
      </w:pPr>
      <w:r w:rsidRPr="00AB5947">
        <w:rPr>
          <w:rFonts w:ascii="Arial" w:hAnsi="Arial" w:cs="Arial"/>
          <w:b/>
        </w:rPr>
        <w:t>Investigation into the relationship between regulator and target gene temporal expression patterns</w:t>
      </w:r>
    </w:p>
    <w:p w14:paraId="176DF7AE" w14:textId="77777777" w:rsidR="00847FDA" w:rsidRPr="00AB5947" w:rsidRDefault="00847FDA" w:rsidP="00847FDA">
      <w:pPr>
        <w:spacing w:line="360" w:lineRule="auto"/>
        <w:rPr>
          <w:rFonts w:ascii="Arial" w:hAnsi="Arial" w:cs="Arial"/>
        </w:rPr>
      </w:pPr>
      <w:r>
        <w:rPr>
          <w:rFonts w:ascii="Arial" w:hAnsi="Arial" w:cs="Arial"/>
        </w:rPr>
        <w:t xml:space="preserve">To investigate the predictive power of regulator temporal expression patterns on downstream target temporal expression patterns we computed the </w:t>
      </w:r>
      <w:r w:rsidRPr="00D3213A">
        <w:rPr>
          <w:rFonts w:ascii="Arial" w:hAnsi="Arial" w:cs="Arial"/>
        </w:rPr>
        <w:t>Pearson product-moment</w:t>
      </w:r>
      <w:r>
        <w:rPr>
          <w:rFonts w:ascii="Arial" w:hAnsi="Arial" w:cs="Arial"/>
        </w:rPr>
        <w:t xml:space="preserve"> correlation coefficient between temporal expression patterns of capsule involved TF and target pairs linked by an edge in both the temporal expression pattern clustered regulatory hierarchy and in the underlying top 10,000 NetProphet network interactions. For each edge connecting groups in the temporal expression pattern clustered hierarchy we summarized the relationship between the groups by computing the mean of the underlying regulator and target temporal expression pattern correlation coefficients.</w:t>
      </w:r>
    </w:p>
    <w:p w14:paraId="70C37AF1" w14:textId="77777777" w:rsidR="004C560D" w:rsidRPr="00A27C71" w:rsidRDefault="004C560D" w:rsidP="00847FDA">
      <w:pPr>
        <w:spacing w:line="360" w:lineRule="auto"/>
        <w:rPr>
          <w:rFonts w:ascii="Arial" w:hAnsi="Arial" w:cs="Arial"/>
        </w:rPr>
      </w:pPr>
    </w:p>
    <w:p w14:paraId="16505A40" w14:textId="77777777" w:rsidR="001F2B40" w:rsidRPr="00F027FB" w:rsidRDefault="001F2B40" w:rsidP="00247D78">
      <w:pPr>
        <w:rPr>
          <w:rFonts w:ascii="Arial" w:hAnsi="Arial" w:cs="Arial"/>
        </w:rPr>
      </w:pPr>
    </w:p>
    <w:p w14:paraId="23A315E7" w14:textId="77777777" w:rsidR="00F064E1" w:rsidRPr="009E6A00" w:rsidRDefault="00975C66" w:rsidP="00F064E1">
      <w:pPr>
        <w:pStyle w:val="EndNoteBibliography"/>
        <w:ind w:left="720" w:hanging="720"/>
        <w:rPr>
          <w:rFonts w:ascii="Arial" w:hAnsi="Arial"/>
          <w:noProof/>
        </w:rPr>
      </w:pPr>
      <w:r w:rsidRPr="009E6A00">
        <w:rPr>
          <w:rFonts w:ascii="Arial" w:hAnsi="Arial" w:cs="Arial"/>
        </w:rPr>
        <w:fldChar w:fldCharType="begin"/>
      </w:r>
      <w:r w:rsidR="001F2B40" w:rsidRPr="009E6A00">
        <w:rPr>
          <w:rFonts w:ascii="Arial" w:hAnsi="Arial" w:cs="Arial"/>
        </w:rPr>
        <w:instrText xml:space="preserve"> ADDIN EN.REFLIST </w:instrText>
      </w:r>
      <w:r w:rsidRPr="009E6A00">
        <w:rPr>
          <w:rFonts w:ascii="Arial" w:hAnsi="Arial" w:cs="Arial"/>
        </w:rPr>
        <w:fldChar w:fldCharType="separate"/>
      </w:r>
      <w:r w:rsidR="00F064E1" w:rsidRPr="009E6A00">
        <w:rPr>
          <w:rFonts w:ascii="Arial" w:hAnsi="Arial"/>
          <w:noProof/>
        </w:rPr>
        <w:t xml:space="preserve">Chun CD, Brown JC, Madhani HD. 2011. A Major Role for Capsule-Independent Phagocytosis-Inhibitory Mechanisms in Mammalian Infection by </w:t>
      </w:r>
      <w:r w:rsidR="00F064E1" w:rsidRPr="009E6A00">
        <w:rPr>
          <w:rFonts w:ascii="Arial" w:hAnsi="Arial"/>
          <w:i/>
          <w:noProof/>
        </w:rPr>
        <w:t>Cryptococcus neoformans</w:t>
      </w:r>
      <w:r w:rsidR="00F064E1" w:rsidRPr="009E6A00">
        <w:rPr>
          <w:rFonts w:ascii="Arial" w:hAnsi="Arial"/>
          <w:noProof/>
        </w:rPr>
        <w:t xml:space="preserve">. </w:t>
      </w:r>
      <w:r w:rsidR="00F064E1" w:rsidRPr="009E6A00">
        <w:rPr>
          <w:rFonts w:ascii="Arial" w:hAnsi="Arial"/>
          <w:i/>
          <w:noProof/>
        </w:rPr>
        <w:t>Cell Host Microbe</w:t>
      </w:r>
      <w:r w:rsidR="00F064E1" w:rsidRPr="009E6A00">
        <w:rPr>
          <w:rFonts w:ascii="Arial" w:hAnsi="Arial"/>
          <w:noProof/>
        </w:rPr>
        <w:t xml:space="preserve"> </w:t>
      </w:r>
      <w:r w:rsidR="00F064E1" w:rsidRPr="009E6A00">
        <w:rPr>
          <w:rFonts w:ascii="Arial" w:hAnsi="Arial"/>
          <w:b/>
          <w:noProof/>
        </w:rPr>
        <w:t>9</w:t>
      </w:r>
      <w:r w:rsidR="00F064E1" w:rsidRPr="009E6A00">
        <w:rPr>
          <w:rFonts w:ascii="Arial" w:hAnsi="Arial"/>
          <w:noProof/>
        </w:rPr>
        <w:t>(3): 243-251.</w:t>
      </w:r>
    </w:p>
    <w:p w14:paraId="428C11CA" w14:textId="77777777" w:rsidR="00F064E1" w:rsidRPr="009E6A00" w:rsidRDefault="00F064E1" w:rsidP="00F064E1">
      <w:pPr>
        <w:pStyle w:val="EndNoteBibliography"/>
        <w:ind w:left="720" w:hanging="720"/>
        <w:rPr>
          <w:rFonts w:ascii="Arial" w:hAnsi="Arial"/>
          <w:noProof/>
        </w:rPr>
      </w:pPr>
      <w:r w:rsidRPr="009E6A00">
        <w:rPr>
          <w:rFonts w:ascii="Arial" w:hAnsi="Arial"/>
          <w:noProof/>
        </w:rPr>
        <w:t xml:space="preserve">Conesa A, Gotz S, Garcia-Gomez JM, Terol J, Talon M, Robles M. 2005. Blast2GO: a universal tool for annotation, visualization and analysis in functional genomics research. </w:t>
      </w:r>
      <w:r w:rsidRPr="009E6A00">
        <w:rPr>
          <w:rFonts w:ascii="Arial" w:hAnsi="Arial"/>
          <w:i/>
          <w:noProof/>
        </w:rPr>
        <w:t>Bioinformatics</w:t>
      </w:r>
      <w:r w:rsidRPr="009E6A00">
        <w:rPr>
          <w:rFonts w:ascii="Arial" w:hAnsi="Arial"/>
          <w:noProof/>
        </w:rPr>
        <w:t xml:space="preserve"> </w:t>
      </w:r>
      <w:r w:rsidRPr="009E6A00">
        <w:rPr>
          <w:rFonts w:ascii="Arial" w:hAnsi="Arial"/>
          <w:b/>
          <w:noProof/>
        </w:rPr>
        <w:t>21</w:t>
      </w:r>
      <w:r w:rsidRPr="009E6A00">
        <w:rPr>
          <w:rFonts w:ascii="Arial" w:hAnsi="Arial"/>
          <w:noProof/>
        </w:rPr>
        <w:t>(18): 3674-3676.</w:t>
      </w:r>
    </w:p>
    <w:p w14:paraId="1293482E" w14:textId="77777777" w:rsidR="00F064E1" w:rsidRPr="009E6A00" w:rsidRDefault="00F064E1" w:rsidP="00F064E1">
      <w:pPr>
        <w:pStyle w:val="EndNoteBibliography"/>
        <w:ind w:left="720" w:hanging="720"/>
        <w:rPr>
          <w:rFonts w:ascii="Arial" w:hAnsi="Arial"/>
          <w:noProof/>
        </w:rPr>
      </w:pPr>
      <w:r w:rsidRPr="009E6A00">
        <w:rPr>
          <w:rFonts w:ascii="Arial" w:hAnsi="Arial"/>
          <w:noProof/>
        </w:rPr>
        <w:t xml:space="preserve">Eisenman HC, Mues M, Weber SE, Frases S, Chaskes S, Gerfen G, Casadevall A. 2007. Cryptococcus neoformans laccase catalyses melanin synthesis from both D- and L-DOPA. </w:t>
      </w:r>
      <w:r w:rsidRPr="009E6A00">
        <w:rPr>
          <w:rFonts w:ascii="Arial" w:hAnsi="Arial"/>
          <w:i/>
          <w:noProof/>
        </w:rPr>
        <w:t>Microbiology</w:t>
      </w:r>
      <w:r w:rsidRPr="009E6A00">
        <w:rPr>
          <w:rFonts w:ascii="Arial" w:hAnsi="Arial"/>
          <w:noProof/>
        </w:rPr>
        <w:t xml:space="preserve"> </w:t>
      </w:r>
      <w:r w:rsidRPr="009E6A00">
        <w:rPr>
          <w:rFonts w:ascii="Arial" w:hAnsi="Arial"/>
          <w:b/>
          <w:noProof/>
        </w:rPr>
        <w:t>153</w:t>
      </w:r>
      <w:r w:rsidRPr="009E6A00">
        <w:rPr>
          <w:rFonts w:ascii="Arial" w:hAnsi="Arial"/>
          <w:noProof/>
        </w:rPr>
        <w:t>(Pt 12): 3954-3962.</w:t>
      </w:r>
    </w:p>
    <w:p w14:paraId="3744BF5D" w14:textId="77777777" w:rsidR="00F064E1" w:rsidRPr="009E6A00" w:rsidRDefault="00F064E1" w:rsidP="00F064E1">
      <w:pPr>
        <w:pStyle w:val="EndNoteBibliography"/>
        <w:ind w:left="720" w:hanging="720"/>
        <w:rPr>
          <w:rFonts w:ascii="Arial" w:hAnsi="Arial"/>
          <w:noProof/>
        </w:rPr>
      </w:pPr>
      <w:r w:rsidRPr="009E6A00">
        <w:rPr>
          <w:rFonts w:ascii="Arial" w:hAnsi="Arial"/>
          <w:noProof/>
        </w:rPr>
        <w:t xml:space="preserve">Elemento O, Tavazoie S. 2005. Fast and systematic genome-wide discovery of conserved regulatory elements using a non-alignment based approach. </w:t>
      </w:r>
      <w:r w:rsidRPr="009E6A00">
        <w:rPr>
          <w:rFonts w:ascii="Arial" w:hAnsi="Arial"/>
          <w:i/>
          <w:noProof/>
        </w:rPr>
        <w:t>Genome Biol</w:t>
      </w:r>
      <w:r w:rsidRPr="009E6A00">
        <w:rPr>
          <w:rFonts w:ascii="Arial" w:hAnsi="Arial"/>
          <w:noProof/>
        </w:rPr>
        <w:t xml:space="preserve"> </w:t>
      </w:r>
      <w:r w:rsidRPr="009E6A00">
        <w:rPr>
          <w:rFonts w:ascii="Arial" w:hAnsi="Arial"/>
          <w:b/>
          <w:noProof/>
        </w:rPr>
        <w:t>6</w:t>
      </w:r>
      <w:r w:rsidRPr="009E6A00">
        <w:rPr>
          <w:rFonts w:ascii="Arial" w:hAnsi="Arial"/>
          <w:noProof/>
        </w:rPr>
        <w:t>(2): R18.</w:t>
      </w:r>
    </w:p>
    <w:p w14:paraId="636E2488" w14:textId="77777777" w:rsidR="00F064E1" w:rsidRPr="009E6A00" w:rsidRDefault="00F064E1" w:rsidP="00F064E1">
      <w:pPr>
        <w:pStyle w:val="EndNoteBibliography"/>
        <w:ind w:left="720" w:hanging="720"/>
        <w:rPr>
          <w:rFonts w:ascii="Arial" w:hAnsi="Arial"/>
          <w:noProof/>
        </w:rPr>
      </w:pPr>
      <w:r w:rsidRPr="009E6A00">
        <w:rPr>
          <w:rFonts w:ascii="Arial" w:hAnsi="Arial"/>
          <w:noProof/>
        </w:rPr>
        <w:t xml:space="preserve">Engel SR, Dietrich FS, Fisk DG, Binkley G, Balakrishnan R, Costanzo MC, Dwight SS, Hitz BC, Karra K, Nash RS et al. 2014. The reference genome sequence of Saccharomyces cerevisiae: then and now. </w:t>
      </w:r>
      <w:r w:rsidRPr="009E6A00">
        <w:rPr>
          <w:rFonts w:ascii="Arial" w:hAnsi="Arial"/>
          <w:i/>
          <w:noProof/>
        </w:rPr>
        <w:t>G3 (Bethesda)</w:t>
      </w:r>
      <w:r w:rsidRPr="009E6A00">
        <w:rPr>
          <w:rFonts w:ascii="Arial" w:hAnsi="Arial"/>
          <w:noProof/>
        </w:rPr>
        <w:t xml:space="preserve"> </w:t>
      </w:r>
      <w:r w:rsidRPr="009E6A00">
        <w:rPr>
          <w:rFonts w:ascii="Arial" w:hAnsi="Arial"/>
          <w:b/>
          <w:noProof/>
        </w:rPr>
        <w:t>4</w:t>
      </w:r>
      <w:r w:rsidRPr="009E6A00">
        <w:rPr>
          <w:rFonts w:ascii="Arial" w:hAnsi="Arial"/>
          <w:noProof/>
        </w:rPr>
        <w:t>(3): 389-398.</w:t>
      </w:r>
    </w:p>
    <w:p w14:paraId="137C55C4" w14:textId="77777777" w:rsidR="00F064E1" w:rsidRPr="009E6A00" w:rsidRDefault="00F064E1" w:rsidP="00F064E1">
      <w:pPr>
        <w:pStyle w:val="EndNoteBibliography"/>
        <w:ind w:left="720" w:hanging="720"/>
        <w:rPr>
          <w:rFonts w:ascii="Arial" w:hAnsi="Arial"/>
          <w:noProof/>
        </w:rPr>
      </w:pPr>
      <w:r w:rsidRPr="009E6A00">
        <w:rPr>
          <w:rFonts w:ascii="Arial" w:hAnsi="Arial"/>
          <w:noProof/>
        </w:rPr>
        <w:t xml:space="preserve">Falcon S, Gentleman R. 2007. Using GOstats to test gene lists for GO term association. </w:t>
      </w:r>
      <w:r w:rsidRPr="009E6A00">
        <w:rPr>
          <w:rFonts w:ascii="Arial" w:hAnsi="Arial"/>
          <w:i/>
          <w:noProof/>
        </w:rPr>
        <w:t>Bioinformatics</w:t>
      </w:r>
      <w:r w:rsidRPr="009E6A00">
        <w:rPr>
          <w:rFonts w:ascii="Arial" w:hAnsi="Arial"/>
          <w:noProof/>
        </w:rPr>
        <w:t xml:space="preserve"> </w:t>
      </w:r>
      <w:r w:rsidRPr="009E6A00">
        <w:rPr>
          <w:rFonts w:ascii="Arial" w:hAnsi="Arial"/>
          <w:b/>
          <w:noProof/>
        </w:rPr>
        <w:t>23</w:t>
      </w:r>
      <w:r w:rsidRPr="009E6A00">
        <w:rPr>
          <w:rFonts w:ascii="Arial" w:hAnsi="Arial"/>
          <w:noProof/>
        </w:rPr>
        <w:t>(2): 257-258.</w:t>
      </w:r>
    </w:p>
    <w:p w14:paraId="23F30A4F" w14:textId="77777777" w:rsidR="00F064E1" w:rsidRPr="009E6A00" w:rsidRDefault="00F064E1" w:rsidP="00F064E1">
      <w:pPr>
        <w:pStyle w:val="EndNoteBibliography"/>
        <w:ind w:left="720" w:hanging="720"/>
        <w:rPr>
          <w:rFonts w:ascii="Arial" w:hAnsi="Arial"/>
          <w:noProof/>
        </w:rPr>
      </w:pPr>
      <w:r w:rsidRPr="009E6A00">
        <w:rPr>
          <w:rFonts w:ascii="Arial" w:hAnsi="Arial"/>
          <w:noProof/>
        </w:rPr>
        <w:lastRenderedPageBreak/>
        <w:t xml:space="preserve">Fu J, Hettler E, Wickes BL. 2006. Split marker transformation increases homologous integration frequency in </w:t>
      </w:r>
      <w:r w:rsidRPr="009E6A00">
        <w:rPr>
          <w:rFonts w:ascii="Arial" w:hAnsi="Arial"/>
          <w:i/>
          <w:noProof/>
        </w:rPr>
        <w:t>Cryptococcus neoformans</w:t>
      </w:r>
      <w:r w:rsidRPr="009E6A00">
        <w:rPr>
          <w:rFonts w:ascii="Arial" w:hAnsi="Arial"/>
          <w:noProof/>
        </w:rPr>
        <w:t xml:space="preserve">. </w:t>
      </w:r>
      <w:r w:rsidRPr="009E6A00">
        <w:rPr>
          <w:rFonts w:ascii="Arial" w:hAnsi="Arial"/>
          <w:i/>
          <w:noProof/>
        </w:rPr>
        <w:t>Fungal Genet Biol</w:t>
      </w:r>
      <w:r w:rsidRPr="009E6A00">
        <w:rPr>
          <w:rFonts w:ascii="Arial" w:hAnsi="Arial"/>
          <w:noProof/>
        </w:rPr>
        <w:t xml:space="preserve"> </w:t>
      </w:r>
      <w:r w:rsidRPr="009E6A00">
        <w:rPr>
          <w:rFonts w:ascii="Arial" w:hAnsi="Arial"/>
          <w:b/>
          <w:noProof/>
        </w:rPr>
        <w:t>43</w:t>
      </w:r>
      <w:r w:rsidRPr="009E6A00">
        <w:rPr>
          <w:rFonts w:ascii="Arial" w:hAnsi="Arial"/>
          <w:noProof/>
        </w:rPr>
        <w:t>(3): 200-212.</w:t>
      </w:r>
    </w:p>
    <w:p w14:paraId="3DDF44D4" w14:textId="77777777" w:rsidR="00F064E1" w:rsidRPr="009E6A00" w:rsidRDefault="00F064E1" w:rsidP="00F064E1">
      <w:pPr>
        <w:pStyle w:val="EndNoteBibliography"/>
        <w:ind w:left="720" w:hanging="720"/>
        <w:rPr>
          <w:rFonts w:ascii="Arial" w:hAnsi="Arial"/>
          <w:noProof/>
        </w:rPr>
      </w:pPr>
      <w:r w:rsidRPr="009E6A00">
        <w:rPr>
          <w:rFonts w:ascii="Arial" w:hAnsi="Arial"/>
          <w:noProof/>
        </w:rPr>
        <w:t xml:space="preserve">Gupta S, Stamatoyannopoulos JA, Bailey TL, Noble WS. 2007. Quantifying similarity between motifs. </w:t>
      </w:r>
      <w:r w:rsidRPr="009E6A00">
        <w:rPr>
          <w:rFonts w:ascii="Arial" w:hAnsi="Arial"/>
          <w:i/>
          <w:noProof/>
        </w:rPr>
        <w:t>Genome Biol</w:t>
      </w:r>
      <w:r w:rsidRPr="009E6A00">
        <w:rPr>
          <w:rFonts w:ascii="Arial" w:hAnsi="Arial"/>
          <w:noProof/>
        </w:rPr>
        <w:t xml:space="preserve"> </w:t>
      </w:r>
      <w:r w:rsidRPr="009E6A00">
        <w:rPr>
          <w:rFonts w:ascii="Arial" w:hAnsi="Arial"/>
          <w:b/>
          <w:noProof/>
        </w:rPr>
        <w:t>8</w:t>
      </w:r>
      <w:r w:rsidRPr="009E6A00">
        <w:rPr>
          <w:rFonts w:ascii="Arial" w:hAnsi="Arial"/>
          <w:noProof/>
        </w:rPr>
        <w:t>(2): R24.</w:t>
      </w:r>
    </w:p>
    <w:p w14:paraId="39604179" w14:textId="77777777" w:rsidR="00F064E1" w:rsidRPr="009E6A00" w:rsidRDefault="00F064E1" w:rsidP="00F064E1">
      <w:pPr>
        <w:pStyle w:val="EndNoteBibliography"/>
        <w:ind w:left="720" w:hanging="720"/>
        <w:rPr>
          <w:rFonts w:ascii="Arial" w:hAnsi="Arial"/>
          <w:noProof/>
        </w:rPr>
      </w:pPr>
      <w:r w:rsidRPr="009E6A00">
        <w:rPr>
          <w:rFonts w:ascii="Arial" w:hAnsi="Arial"/>
          <w:noProof/>
        </w:rPr>
        <w:t xml:space="preserve">Haynes BC, Maier EJ, Kramer MH, Wang PI, Brown H, Brent MR. 2013. Mapping Functional Transcription Factor Networks from Gene Expression Data. </w:t>
      </w:r>
      <w:r w:rsidRPr="009E6A00">
        <w:rPr>
          <w:rFonts w:ascii="Arial" w:hAnsi="Arial"/>
          <w:i/>
          <w:noProof/>
        </w:rPr>
        <w:t>Genome Res</w:t>
      </w:r>
      <w:r w:rsidRPr="009E6A00">
        <w:rPr>
          <w:rFonts w:ascii="Arial" w:hAnsi="Arial"/>
          <w:noProof/>
        </w:rPr>
        <w:t>.</w:t>
      </w:r>
    </w:p>
    <w:p w14:paraId="3CBC8B3C" w14:textId="77777777" w:rsidR="00F064E1" w:rsidRPr="009E6A00" w:rsidRDefault="00F064E1" w:rsidP="00F064E1">
      <w:pPr>
        <w:pStyle w:val="EndNoteBibliography"/>
        <w:ind w:left="720" w:hanging="720"/>
        <w:rPr>
          <w:rFonts w:ascii="Arial" w:hAnsi="Arial"/>
          <w:noProof/>
        </w:rPr>
      </w:pPr>
      <w:r w:rsidRPr="009E6A00">
        <w:rPr>
          <w:rFonts w:ascii="Arial" w:hAnsi="Arial"/>
          <w:noProof/>
        </w:rPr>
        <w:t xml:space="preserve">Haynes BC, Skowyra ML, Spencer SJ, Gish SR, Williams M, Held EP, Brent MR, Doering TL. 2011. Toward an Integrated Model of Capsule Regulation in </w:t>
      </w:r>
      <w:r w:rsidRPr="009E6A00">
        <w:rPr>
          <w:rFonts w:ascii="Arial" w:hAnsi="Arial"/>
          <w:i/>
          <w:noProof/>
        </w:rPr>
        <w:t>Cryptococcus neoformans</w:t>
      </w:r>
      <w:r w:rsidRPr="009E6A00">
        <w:rPr>
          <w:rFonts w:ascii="Arial" w:hAnsi="Arial"/>
          <w:noProof/>
        </w:rPr>
        <w:t xml:space="preserve">. </w:t>
      </w:r>
      <w:r w:rsidRPr="009E6A00">
        <w:rPr>
          <w:rFonts w:ascii="Arial" w:hAnsi="Arial"/>
          <w:i/>
          <w:noProof/>
        </w:rPr>
        <w:t>PLoS Pathogens</w:t>
      </w:r>
      <w:r w:rsidRPr="009E6A00">
        <w:rPr>
          <w:rFonts w:ascii="Arial" w:hAnsi="Arial"/>
          <w:noProof/>
        </w:rPr>
        <w:t xml:space="preserve"> </w:t>
      </w:r>
      <w:r w:rsidRPr="009E6A00">
        <w:rPr>
          <w:rFonts w:ascii="Arial" w:hAnsi="Arial"/>
          <w:b/>
          <w:noProof/>
        </w:rPr>
        <w:t>7</w:t>
      </w:r>
      <w:r w:rsidRPr="009E6A00">
        <w:rPr>
          <w:rFonts w:ascii="Arial" w:hAnsi="Arial"/>
          <w:noProof/>
        </w:rPr>
        <w:t>(12): e1002411.</w:t>
      </w:r>
    </w:p>
    <w:p w14:paraId="28365331" w14:textId="77777777" w:rsidR="00F064E1" w:rsidRPr="009E6A00" w:rsidRDefault="00F064E1" w:rsidP="00F064E1">
      <w:pPr>
        <w:pStyle w:val="EndNoteBibliography"/>
        <w:ind w:left="720" w:hanging="720"/>
        <w:rPr>
          <w:rFonts w:ascii="Arial" w:hAnsi="Arial"/>
          <w:noProof/>
        </w:rPr>
      </w:pPr>
      <w:r w:rsidRPr="009E6A00">
        <w:rPr>
          <w:rFonts w:ascii="Arial" w:hAnsi="Arial"/>
          <w:noProof/>
        </w:rPr>
        <w:t xml:space="preserve">Hua J, Meyer JD, Lodge JK. 2000. Development of positive selectable markers for the fungal pathogen </w:t>
      </w:r>
      <w:r w:rsidRPr="009E6A00">
        <w:rPr>
          <w:rFonts w:ascii="Arial" w:hAnsi="Arial"/>
          <w:i/>
          <w:noProof/>
        </w:rPr>
        <w:t>Cryptococcus neoformans</w:t>
      </w:r>
      <w:r w:rsidRPr="009E6A00">
        <w:rPr>
          <w:rFonts w:ascii="Arial" w:hAnsi="Arial"/>
          <w:noProof/>
        </w:rPr>
        <w:t xml:space="preserve">. </w:t>
      </w:r>
      <w:r w:rsidRPr="009E6A00">
        <w:rPr>
          <w:rFonts w:ascii="Arial" w:hAnsi="Arial"/>
          <w:i/>
          <w:noProof/>
        </w:rPr>
        <w:t>Clin Diagn Lab Immunol</w:t>
      </w:r>
      <w:r w:rsidRPr="009E6A00">
        <w:rPr>
          <w:rFonts w:ascii="Arial" w:hAnsi="Arial"/>
          <w:noProof/>
        </w:rPr>
        <w:t xml:space="preserve"> </w:t>
      </w:r>
      <w:r w:rsidRPr="009E6A00">
        <w:rPr>
          <w:rFonts w:ascii="Arial" w:hAnsi="Arial"/>
          <w:b/>
          <w:noProof/>
        </w:rPr>
        <w:t>7</w:t>
      </w:r>
      <w:r w:rsidRPr="009E6A00">
        <w:rPr>
          <w:rFonts w:ascii="Arial" w:hAnsi="Arial"/>
          <w:noProof/>
        </w:rPr>
        <w:t>(1): 125-128.</w:t>
      </w:r>
    </w:p>
    <w:p w14:paraId="472242D6" w14:textId="77777777" w:rsidR="00F064E1" w:rsidRPr="009E6A00" w:rsidRDefault="00F064E1" w:rsidP="00F064E1">
      <w:pPr>
        <w:pStyle w:val="EndNoteBibliography"/>
        <w:ind w:left="720" w:hanging="720"/>
        <w:rPr>
          <w:rFonts w:ascii="Arial" w:hAnsi="Arial"/>
          <w:noProof/>
        </w:rPr>
      </w:pPr>
      <w:r w:rsidRPr="009E6A00">
        <w:rPr>
          <w:rFonts w:ascii="Arial" w:hAnsi="Arial"/>
          <w:noProof/>
        </w:rPr>
        <w:t xml:space="preserve">Jolma A, Kivioja T, Toivonen J, Cheng L, Wei G, Enge M, Taipale M, Vaquerizas JM, Yan J, Sillanpaa MJ et al. 2010. Multiplexed massively parallel SELEX for characterization of human transcription factor binding specificities. </w:t>
      </w:r>
      <w:r w:rsidRPr="009E6A00">
        <w:rPr>
          <w:rFonts w:ascii="Arial" w:hAnsi="Arial"/>
          <w:i/>
          <w:noProof/>
        </w:rPr>
        <w:t>Genome Res</w:t>
      </w:r>
      <w:r w:rsidRPr="009E6A00">
        <w:rPr>
          <w:rFonts w:ascii="Arial" w:hAnsi="Arial"/>
          <w:noProof/>
        </w:rPr>
        <w:t xml:space="preserve"> </w:t>
      </w:r>
      <w:r w:rsidRPr="009E6A00">
        <w:rPr>
          <w:rFonts w:ascii="Arial" w:hAnsi="Arial"/>
          <w:b/>
          <w:noProof/>
        </w:rPr>
        <w:t>20</w:t>
      </w:r>
      <w:r w:rsidRPr="009E6A00">
        <w:rPr>
          <w:rFonts w:ascii="Arial" w:hAnsi="Arial"/>
          <w:noProof/>
        </w:rPr>
        <w:t>(6): 861-873.</w:t>
      </w:r>
    </w:p>
    <w:p w14:paraId="086AE2E3" w14:textId="77777777" w:rsidR="00F064E1" w:rsidRPr="009E6A00" w:rsidRDefault="00F064E1" w:rsidP="00F064E1">
      <w:pPr>
        <w:pStyle w:val="EndNoteBibliography"/>
        <w:ind w:left="720" w:hanging="720"/>
        <w:rPr>
          <w:rFonts w:ascii="Arial" w:hAnsi="Arial"/>
          <w:noProof/>
        </w:rPr>
      </w:pPr>
      <w:r w:rsidRPr="009E6A00">
        <w:rPr>
          <w:rFonts w:ascii="Arial" w:hAnsi="Arial"/>
          <w:noProof/>
        </w:rPr>
        <w:t xml:space="preserve">Langmead B, Trapnell C, Pop M, Salzberg SL. 2009. Ultrafast and memory-efficient alignment of short DNA sequences to the human genome. </w:t>
      </w:r>
      <w:r w:rsidRPr="009E6A00">
        <w:rPr>
          <w:rFonts w:ascii="Arial" w:hAnsi="Arial"/>
          <w:i/>
          <w:noProof/>
        </w:rPr>
        <w:t>Genome Biol</w:t>
      </w:r>
      <w:r w:rsidRPr="009E6A00">
        <w:rPr>
          <w:rFonts w:ascii="Arial" w:hAnsi="Arial"/>
          <w:noProof/>
        </w:rPr>
        <w:t xml:space="preserve"> </w:t>
      </w:r>
      <w:r w:rsidRPr="009E6A00">
        <w:rPr>
          <w:rFonts w:ascii="Arial" w:hAnsi="Arial"/>
          <w:b/>
          <w:noProof/>
        </w:rPr>
        <w:t>10</w:t>
      </w:r>
      <w:r w:rsidRPr="009E6A00">
        <w:rPr>
          <w:rFonts w:ascii="Arial" w:hAnsi="Arial"/>
          <w:noProof/>
        </w:rPr>
        <w:t>(3): R25.</w:t>
      </w:r>
    </w:p>
    <w:p w14:paraId="078EDB76" w14:textId="77777777" w:rsidR="00F064E1" w:rsidRPr="009E6A00" w:rsidRDefault="00F064E1" w:rsidP="00F064E1">
      <w:pPr>
        <w:pStyle w:val="EndNoteBibliography"/>
        <w:ind w:left="720" w:hanging="720"/>
        <w:rPr>
          <w:rFonts w:ascii="Arial" w:hAnsi="Arial"/>
          <w:noProof/>
        </w:rPr>
      </w:pPr>
      <w:r w:rsidRPr="009E6A00">
        <w:rPr>
          <w:rFonts w:ascii="Arial" w:hAnsi="Arial"/>
          <w:noProof/>
        </w:rPr>
        <w:t xml:space="preserve">Liu X, Brutlag DL, Liu JS. 2001. BioProspector: discovering conserved DNA motifs in upstream regulatory regions of co-expressed genes. </w:t>
      </w:r>
      <w:r w:rsidRPr="009E6A00">
        <w:rPr>
          <w:rFonts w:ascii="Arial" w:hAnsi="Arial"/>
          <w:i/>
          <w:noProof/>
        </w:rPr>
        <w:t>Pac Symp Biocomput</w:t>
      </w:r>
      <w:r w:rsidRPr="009E6A00">
        <w:rPr>
          <w:rFonts w:ascii="Arial" w:hAnsi="Arial"/>
          <w:noProof/>
        </w:rPr>
        <w:t>: 127-138.</w:t>
      </w:r>
    </w:p>
    <w:p w14:paraId="0E85EBCD" w14:textId="77777777" w:rsidR="00F064E1" w:rsidRPr="009E6A00" w:rsidRDefault="00F064E1" w:rsidP="00F064E1">
      <w:pPr>
        <w:pStyle w:val="EndNoteBibliography"/>
        <w:ind w:left="720" w:hanging="720"/>
        <w:rPr>
          <w:rFonts w:ascii="Arial" w:hAnsi="Arial"/>
          <w:noProof/>
        </w:rPr>
      </w:pPr>
      <w:r w:rsidRPr="009E6A00">
        <w:rPr>
          <w:rFonts w:ascii="Arial" w:hAnsi="Arial"/>
          <w:noProof/>
        </w:rPr>
        <w:t xml:space="preserve">Marchler-Bauer A, Zheng C, Chitsaz F, Derbyshire MK, Geer LY, Geer RC, Gonzales NR, Gwadz M, Hurwitz DI, Lanczycki CJ et al. 2013. CDD: conserved domains and protein three-dimensional structure. </w:t>
      </w:r>
      <w:r w:rsidRPr="009E6A00">
        <w:rPr>
          <w:rFonts w:ascii="Arial" w:hAnsi="Arial"/>
          <w:i/>
          <w:noProof/>
        </w:rPr>
        <w:t>Nucleic Acids Res</w:t>
      </w:r>
      <w:r w:rsidRPr="009E6A00">
        <w:rPr>
          <w:rFonts w:ascii="Arial" w:hAnsi="Arial"/>
          <w:noProof/>
        </w:rPr>
        <w:t xml:space="preserve"> </w:t>
      </w:r>
      <w:r w:rsidRPr="009E6A00">
        <w:rPr>
          <w:rFonts w:ascii="Arial" w:hAnsi="Arial"/>
          <w:b/>
          <w:noProof/>
        </w:rPr>
        <w:t>41</w:t>
      </w:r>
      <w:r w:rsidRPr="009E6A00">
        <w:rPr>
          <w:rFonts w:ascii="Arial" w:hAnsi="Arial"/>
          <w:noProof/>
        </w:rPr>
        <w:t>(Database issue): D348-352.</w:t>
      </w:r>
    </w:p>
    <w:p w14:paraId="42B3D836" w14:textId="77777777" w:rsidR="00F064E1" w:rsidRPr="009E6A00" w:rsidRDefault="00F064E1" w:rsidP="00F064E1">
      <w:pPr>
        <w:pStyle w:val="EndNoteBibliography"/>
        <w:ind w:left="720" w:hanging="720"/>
        <w:rPr>
          <w:rFonts w:ascii="Arial" w:hAnsi="Arial"/>
          <w:noProof/>
        </w:rPr>
      </w:pPr>
      <w:r w:rsidRPr="009E6A00">
        <w:rPr>
          <w:rFonts w:ascii="Arial" w:hAnsi="Arial"/>
          <w:noProof/>
        </w:rPr>
        <w:t xml:space="preserve">McDade HC, Cox GM. 2001. A new dominant selectable marker for use in </w:t>
      </w:r>
      <w:r w:rsidRPr="009E6A00">
        <w:rPr>
          <w:rFonts w:ascii="Arial" w:hAnsi="Arial"/>
          <w:i/>
          <w:noProof/>
        </w:rPr>
        <w:t>Cryptococcus neoformans</w:t>
      </w:r>
      <w:r w:rsidRPr="009E6A00">
        <w:rPr>
          <w:rFonts w:ascii="Arial" w:hAnsi="Arial"/>
          <w:noProof/>
        </w:rPr>
        <w:t xml:space="preserve">. </w:t>
      </w:r>
      <w:r w:rsidRPr="009E6A00">
        <w:rPr>
          <w:rFonts w:ascii="Arial" w:hAnsi="Arial"/>
          <w:i/>
          <w:noProof/>
        </w:rPr>
        <w:t>Med Mycol</w:t>
      </w:r>
      <w:r w:rsidRPr="009E6A00">
        <w:rPr>
          <w:rFonts w:ascii="Arial" w:hAnsi="Arial"/>
          <w:noProof/>
        </w:rPr>
        <w:t xml:space="preserve"> </w:t>
      </w:r>
      <w:r w:rsidRPr="009E6A00">
        <w:rPr>
          <w:rFonts w:ascii="Arial" w:hAnsi="Arial"/>
          <w:b/>
          <w:noProof/>
        </w:rPr>
        <w:t>39</w:t>
      </w:r>
      <w:r w:rsidRPr="009E6A00">
        <w:rPr>
          <w:rFonts w:ascii="Arial" w:hAnsi="Arial"/>
          <w:noProof/>
        </w:rPr>
        <w:t>(1): 151-154.</w:t>
      </w:r>
    </w:p>
    <w:p w14:paraId="087A6710" w14:textId="77777777" w:rsidR="00F064E1" w:rsidRPr="009E6A00" w:rsidRDefault="00F064E1" w:rsidP="00F064E1">
      <w:pPr>
        <w:pStyle w:val="EndNoteBibliography"/>
        <w:ind w:left="720" w:hanging="720"/>
        <w:rPr>
          <w:rFonts w:ascii="Arial" w:hAnsi="Arial"/>
          <w:noProof/>
        </w:rPr>
      </w:pPr>
      <w:r w:rsidRPr="009E6A00">
        <w:rPr>
          <w:rFonts w:ascii="Arial" w:hAnsi="Arial"/>
          <w:noProof/>
        </w:rPr>
        <w:t xml:space="preserve">McGary KL, Park TJ, Woods JO, Cha HJ, Wallingford JB, Marcotte EM. 2010. Systematic discovery of nonobvious human disease models through orthologous phenotypes. </w:t>
      </w:r>
      <w:r w:rsidRPr="009E6A00">
        <w:rPr>
          <w:rFonts w:ascii="Arial" w:hAnsi="Arial"/>
          <w:i/>
          <w:noProof/>
        </w:rPr>
        <w:t>Proc Natl Acad Sci U S A</w:t>
      </w:r>
      <w:r w:rsidRPr="009E6A00">
        <w:rPr>
          <w:rFonts w:ascii="Arial" w:hAnsi="Arial"/>
          <w:noProof/>
        </w:rPr>
        <w:t xml:space="preserve"> </w:t>
      </w:r>
      <w:r w:rsidRPr="009E6A00">
        <w:rPr>
          <w:rFonts w:ascii="Arial" w:hAnsi="Arial"/>
          <w:b/>
          <w:noProof/>
        </w:rPr>
        <w:t>107</w:t>
      </w:r>
      <w:r w:rsidRPr="009E6A00">
        <w:rPr>
          <w:rFonts w:ascii="Arial" w:hAnsi="Arial"/>
          <w:noProof/>
        </w:rPr>
        <w:t>(14): 6544-6549.</w:t>
      </w:r>
    </w:p>
    <w:p w14:paraId="5AD08350" w14:textId="77777777" w:rsidR="00F064E1" w:rsidRPr="009E6A00" w:rsidRDefault="00F064E1" w:rsidP="00F064E1">
      <w:pPr>
        <w:pStyle w:val="EndNoteBibliography"/>
        <w:ind w:left="720" w:hanging="720"/>
        <w:rPr>
          <w:rFonts w:ascii="Arial" w:hAnsi="Arial"/>
          <w:noProof/>
        </w:rPr>
      </w:pPr>
      <w:r w:rsidRPr="009E6A00">
        <w:rPr>
          <w:rFonts w:ascii="Arial" w:hAnsi="Arial"/>
          <w:noProof/>
        </w:rPr>
        <w:t xml:space="preserve">Nelson RT, Hua J, Pryor B, Lodge JK. 2001. Identification of virulence mutants of the fungal pathogen </w:t>
      </w:r>
      <w:r w:rsidRPr="009E6A00">
        <w:rPr>
          <w:rFonts w:ascii="Arial" w:hAnsi="Arial"/>
          <w:i/>
          <w:noProof/>
        </w:rPr>
        <w:t>Cryptococcus neoformans</w:t>
      </w:r>
      <w:r w:rsidRPr="009E6A00">
        <w:rPr>
          <w:rFonts w:ascii="Arial" w:hAnsi="Arial"/>
          <w:noProof/>
        </w:rPr>
        <w:t xml:space="preserve"> using signature-tagged mutagenesis. </w:t>
      </w:r>
      <w:r w:rsidRPr="009E6A00">
        <w:rPr>
          <w:rFonts w:ascii="Arial" w:hAnsi="Arial"/>
          <w:i/>
          <w:noProof/>
        </w:rPr>
        <w:t>Genetics</w:t>
      </w:r>
      <w:r w:rsidRPr="009E6A00">
        <w:rPr>
          <w:rFonts w:ascii="Arial" w:hAnsi="Arial"/>
          <w:noProof/>
        </w:rPr>
        <w:t xml:space="preserve"> </w:t>
      </w:r>
      <w:r w:rsidRPr="009E6A00">
        <w:rPr>
          <w:rFonts w:ascii="Arial" w:hAnsi="Arial"/>
          <w:b/>
          <w:noProof/>
        </w:rPr>
        <w:t>157</w:t>
      </w:r>
      <w:r w:rsidRPr="009E6A00">
        <w:rPr>
          <w:rFonts w:ascii="Arial" w:hAnsi="Arial"/>
          <w:noProof/>
        </w:rPr>
        <w:t>(3): 935-947.</w:t>
      </w:r>
    </w:p>
    <w:p w14:paraId="0C4A7E3D" w14:textId="77777777" w:rsidR="00F064E1" w:rsidRPr="009E6A00" w:rsidRDefault="00F064E1" w:rsidP="00F064E1">
      <w:pPr>
        <w:pStyle w:val="EndNoteBibliography"/>
        <w:ind w:left="720" w:hanging="720"/>
        <w:rPr>
          <w:rFonts w:ascii="Arial" w:hAnsi="Arial"/>
          <w:noProof/>
        </w:rPr>
      </w:pPr>
      <w:r w:rsidRPr="009E6A00">
        <w:rPr>
          <w:rFonts w:ascii="Arial" w:hAnsi="Arial"/>
          <w:noProof/>
        </w:rPr>
        <w:t xml:space="preserve">Nielsen K, Cox GM, Litvintseva AP, Mylonakis E, Malliaris SD, Benjamin DK, Jr., Giles SS, Mitchell TG, Casadevall A, Perfect JR et al. 2005. </w:t>
      </w:r>
      <w:r w:rsidRPr="009E6A00">
        <w:rPr>
          <w:rFonts w:ascii="Arial" w:hAnsi="Arial"/>
          <w:i/>
          <w:noProof/>
        </w:rPr>
        <w:t>Cryptococcus neoformans</w:t>
      </w:r>
      <w:r w:rsidRPr="009E6A00">
        <w:rPr>
          <w:rFonts w:ascii="Arial" w:hAnsi="Arial"/>
          <w:noProof/>
        </w:rPr>
        <w:t xml:space="preserve"> {alpha} strains preferentially disseminate to the central nervous system during coinfection. </w:t>
      </w:r>
      <w:r w:rsidRPr="009E6A00">
        <w:rPr>
          <w:rFonts w:ascii="Arial" w:hAnsi="Arial"/>
          <w:i/>
          <w:noProof/>
        </w:rPr>
        <w:t>Infect Immun</w:t>
      </w:r>
      <w:r w:rsidRPr="009E6A00">
        <w:rPr>
          <w:rFonts w:ascii="Arial" w:hAnsi="Arial"/>
          <w:noProof/>
        </w:rPr>
        <w:t xml:space="preserve"> </w:t>
      </w:r>
      <w:r w:rsidRPr="009E6A00">
        <w:rPr>
          <w:rFonts w:ascii="Arial" w:hAnsi="Arial"/>
          <w:b/>
          <w:noProof/>
        </w:rPr>
        <w:t>73</w:t>
      </w:r>
      <w:r w:rsidRPr="009E6A00">
        <w:rPr>
          <w:rFonts w:ascii="Arial" w:hAnsi="Arial"/>
          <w:noProof/>
        </w:rPr>
        <w:t>(8): 4922-4933.</w:t>
      </w:r>
    </w:p>
    <w:p w14:paraId="20D9AC66" w14:textId="77777777" w:rsidR="00F064E1" w:rsidRPr="009E6A00" w:rsidRDefault="00F064E1" w:rsidP="00F064E1">
      <w:pPr>
        <w:pStyle w:val="EndNoteBibliography"/>
        <w:ind w:left="720" w:hanging="720"/>
        <w:rPr>
          <w:rFonts w:ascii="Arial" w:hAnsi="Arial"/>
          <w:noProof/>
        </w:rPr>
      </w:pPr>
      <w:r w:rsidRPr="009E6A00">
        <w:rPr>
          <w:rFonts w:ascii="Arial" w:hAnsi="Arial"/>
          <w:noProof/>
        </w:rPr>
        <w:t xml:space="preserve">Smyth G. 2005. Limma: linear models for microarray data. In </w:t>
      </w:r>
      <w:r w:rsidRPr="009E6A00">
        <w:rPr>
          <w:rFonts w:ascii="Arial" w:hAnsi="Arial"/>
          <w:i/>
          <w:noProof/>
        </w:rPr>
        <w:t>Bioinformatics and Computational Biology Solutions using R and Bioconductor</w:t>
      </w:r>
      <w:r w:rsidRPr="009E6A00">
        <w:rPr>
          <w:rFonts w:ascii="Arial" w:hAnsi="Arial"/>
          <w:noProof/>
        </w:rPr>
        <w:t>,  (ed. R Gentleman, V Carey, S Dudoit, R Irizarry, W Huber), pp. 397-420. Springer, New York.</w:t>
      </w:r>
    </w:p>
    <w:p w14:paraId="59B78E69" w14:textId="77777777" w:rsidR="00F064E1" w:rsidRPr="009E6A00" w:rsidRDefault="00F064E1" w:rsidP="00F064E1">
      <w:pPr>
        <w:pStyle w:val="EndNoteBibliography"/>
        <w:ind w:left="720" w:hanging="720"/>
        <w:rPr>
          <w:rFonts w:ascii="Arial" w:hAnsi="Arial"/>
          <w:noProof/>
        </w:rPr>
      </w:pPr>
      <w:r w:rsidRPr="009E6A00">
        <w:rPr>
          <w:rFonts w:ascii="Arial" w:hAnsi="Arial"/>
          <w:noProof/>
        </w:rPr>
        <w:lastRenderedPageBreak/>
        <w:t xml:space="preserve">Spivak AT, Stormo GD. 2012. ScerTF: a comprehensive database of benchmarked position weight matrices for Saccharomyces species. </w:t>
      </w:r>
      <w:r w:rsidRPr="009E6A00">
        <w:rPr>
          <w:rFonts w:ascii="Arial" w:hAnsi="Arial"/>
          <w:i/>
          <w:noProof/>
        </w:rPr>
        <w:t>Nucleic Acids Res</w:t>
      </w:r>
      <w:r w:rsidRPr="009E6A00">
        <w:rPr>
          <w:rFonts w:ascii="Arial" w:hAnsi="Arial"/>
          <w:noProof/>
        </w:rPr>
        <w:t xml:space="preserve"> </w:t>
      </w:r>
      <w:r w:rsidRPr="009E6A00">
        <w:rPr>
          <w:rFonts w:ascii="Arial" w:hAnsi="Arial"/>
          <w:b/>
          <w:noProof/>
        </w:rPr>
        <w:t>40</w:t>
      </w:r>
      <w:r w:rsidRPr="009E6A00">
        <w:rPr>
          <w:rFonts w:ascii="Arial" w:hAnsi="Arial"/>
          <w:noProof/>
        </w:rPr>
        <w:t>(Database issue): D162-168.</w:t>
      </w:r>
    </w:p>
    <w:p w14:paraId="71DF2550" w14:textId="77777777" w:rsidR="00F064E1" w:rsidRPr="009E6A00" w:rsidRDefault="00F064E1" w:rsidP="00F064E1">
      <w:pPr>
        <w:pStyle w:val="EndNoteBibliography"/>
        <w:ind w:left="720" w:hanging="720"/>
        <w:rPr>
          <w:rFonts w:ascii="Arial" w:hAnsi="Arial"/>
          <w:noProof/>
        </w:rPr>
      </w:pPr>
      <w:r w:rsidRPr="009E6A00">
        <w:rPr>
          <w:rFonts w:ascii="Arial" w:hAnsi="Arial"/>
          <w:noProof/>
        </w:rPr>
        <w:t xml:space="preserve">Trapnell C, Pachter L, Salzberg SL. 2009. TopHat: discovering splice junctions with RNA-Seq. </w:t>
      </w:r>
      <w:r w:rsidRPr="009E6A00">
        <w:rPr>
          <w:rFonts w:ascii="Arial" w:hAnsi="Arial"/>
          <w:i/>
          <w:noProof/>
        </w:rPr>
        <w:t>Bioinformatics</w:t>
      </w:r>
      <w:r w:rsidRPr="009E6A00">
        <w:rPr>
          <w:rFonts w:ascii="Arial" w:hAnsi="Arial"/>
          <w:noProof/>
        </w:rPr>
        <w:t xml:space="preserve"> </w:t>
      </w:r>
      <w:r w:rsidRPr="009E6A00">
        <w:rPr>
          <w:rFonts w:ascii="Arial" w:hAnsi="Arial"/>
          <w:b/>
          <w:noProof/>
        </w:rPr>
        <w:t>25</w:t>
      </w:r>
      <w:r w:rsidRPr="009E6A00">
        <w:rPr>
          <w:rFonts w:ascii="Arial" w:hAnsi="Arial"/>
          <w:noProof/>
        </w:rPr>
        <w:t>(9): 1105-1111.</w:t>
      </w:r>
    </w:p>
    <w:p w14:paraId="18A75FBB" w14:textId="77777777" w:rsidR="00F064E1" w:rsidRPr="009E6A00" w:rsidRDefault="00F064E1" w:rsidP="00F064E1">
      <w:pPr>
        <w:pStyle w:val="EndNoteBibliography"/>
        <w:ind w:left="720" w:hanging="720"/>
        <w:rPr>
          <w:rFonts w:ascii="Arial" w:hAnsi="Arial"/>
          <w:noProof/>
        </w:rPr>
      </w:pPr>
      <w:r w:rsidRPr="009E6A00">
        <w:rPr>
          <w:rFonts w:ascii="Arial" w:hAnsi="Arial"/>
          <w:noProof/>
        </w:rPr>
        <w:t xml:space="preserve">Zhang Y, Liu T, Meyer CA, Eeckhoute J, Johnson DS, Bernstein BE, Nussbaum C, Myers RM, Brown M, Li W et al. 2008. Model-based Analysis of ChIP-Seq (MACS). </w:t>
      </w:r>
      <w:r w:rsidRPr="009E6A00">
        <w:rPr>
          <w:rFonts w:ascii="Arial" w:hAnsi="Arial"/>
          <w:i/>
          <w:noProof/>
        </w:rPr>
        <w:t>Genome Biol</w:t>
      </w:r>
      <w:r w:rsidRPr="009E6A00">
        <w:rPr>
          <w:rFonts w:ascii="Arial" w:hAnsi="Arial"/>
          <w:noProof/>
        </w:rPr>
        <w:t xml:space="preserve"> </w:t>
      </w:r>
      <w:r w:rsidRPr="009E6A00">
        <w:rPr>
          <w:rFonts w:ascii="Arial" w:hAnsi="Arial"/>
          <w:b/>
          <w:noProof/>
        </w:rPr>
        <w:t>9</w:t>
      </w:r>
      <w:r w:rsidRPr="009E6A00">
        <w:rPr>
          <w:rFonts w:ascii="Arial" w:hAnsi="Arial"/>
          <w:noProof/>
        </w:rPr>
        <w:t>(9): R137.</w:t>
      </w:r>
    </w:p>
    <w:p w14:paraId="68105189" w14:textId="5E86AB26" w:rsidR="00247D78" w:rsidRPr="009E6A00" w:rsidRDefault="00975C66" w:rsidP="00247D78">
      <w:pPr>
        <w:rPr>
          <w:rFonts w:ascii="Arial" w:hAnsi="Arial" w:cs="Arial"/>
        </w:rPr>
      </w:pPr>
      <w:r w:rsidRPr="009E6A00">
        <w:rPr>
          <w:rFonts w:ascii="Arial" w:hAnsi="Arial" w:cs="Arial"/>
        </w:rPr>
        <w:fldChar w:fldCharType="end"/>
      </w:r>
    </w:p>
    <w:sectPr w:rsidR="00247D78" w:rsidRPr="009E6A00" w:rsidSect="001C7FF4">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6EA0F" w14:textId="77777777" w:rsidR="0065004F" w:rsidRDefault="0065004F">
      <w:r>
        <w:separator/>
      </w:r>
    </w:p>
  </w:endnote>
  <w:endnote w:type="continuationSeparator" w:id="0">
    <w:p w14:paraId="210F7D73" w14:textId="77777777" w:rsidR="0065004F" w:rsidRDefault="00650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charset w:val="80"/>
    <w:family w:val="modern"/>
    <w:pitch w:val="fixed"/>
    <w:sig w:usb0="E00002FF" w:usb1="6AC7FDFB" w:usb2="00000012" w:usb3="00000000" w:csb0="0002009F" w:csb1="00000000"/>
  </w:font>
  <w:font w:name="STIXGeneral-Regular">
    <w:panose1 w:val="00000000000000000000"/>
    <w:charset w:val="00"/>
    <w:family w:val="auto"/>
    <w:pitch w:val="variable"/>
    <w:sig w:usb0="A00002FF" w:usb1="4203FDFF" w:usb2="02000020" w:usb3="00000000" w:csb0="800001F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BC8A3" w14:textId="77777777" w:rsidR="0065004F" w:rsidRDefault="0065004F" w:rsidP="00930F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9CDCFF" w14:textId="77777777" w:rsidR="0065004F" w:rsidRDefault="0065004F" w:rsidP="001B303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1E538" w14:textId="77777777" w:rsidR="0065004F" w:rsidRDefault="0065004F" w:rsidP="00930F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2DFD">
      <w:rPr>
        <w:rStyle w:val="PageNumber"/>
        <w:noProof/>
      </w:rPr>
      <w:t>1</w:t>
    </w:r>
    <w:r>
      <w:rPr>
        <w:rStyle w:val="PageNumber"/>
      </w:rPr>
      <w:fldChar w:fldCharType="end"/>
    </w:r>
  </w:p>
  <w:p w14:paraId="5AB35601" w14:textId="77777777" w:rsidR="0065004F" w:rsidRDefault="0065004F" w:rsidP="001B303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5257C" w14:textId="77777777" w:rsidR="0065004F" w:rsidRDefault="0065004F">
      <w:r>
        <w:separator/>
      </w:r>
    </w:p>
  </w:footnote>
  <w:footnote w:type="continuationSeparator" w:id="0">
    <w:p w14:paraId="04B11D7B" w14:textId="77777777" w:rsidR="0065004F" w:rsidRDefault="0065004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D0231"/>
    <w:multiLevelType w:val="hybridMultilevel"/>
    <w:tmpl w:val="6E16D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52663B"/>
    <w:multiLevelType w:val="hybridMultilevel"/>
    <w:tmpl w:val="A4221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160EEC"/>
    <w:multiLevelType w:val="hybridMultilevel"/>
    <w:tmpl w:val="5AF02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A54C87"/>
    <w:multiLevelType w:val="hybridMultilevel"/>
    <w:tmpl w:val="278A655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nsid w:val="5D204E0A"/>
    <w:multiLevelType w:val="hybridMultilevel"/>
    <w:tmpl w:val="D054BB4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A992F7B"/>
    <w:multiLevelType w:val="hybridMultilevel"/>
    <w:tmpl w:val="6E0081D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nsid w:val="6C0E26E2"/>
    <w:multiLevelType w:val="hybridMultilevel"/>
    <w:tmpl w:val="ABB00B8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nsid w:val="6E65753C"/>
    <w:multiLevelType w:val="hybridMultilevel"/>
    <w:tmpl w:val="98661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3"/>
  </w:num>
  <w:num w:numId="5">
    <w:abstractNumId w:val="6"/>
  </w:num>
  <w:num w:numId="6">
    <w:abstractNumId w:val="5"/>
  </w:num>
  <w:num w:numId="7">
    <w:abstractNumId w:val="0"/>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Haynes">
    <w15:presenceInfo w15:providerId="AD" w15:userId="S-1-5-21-3320053644-1254284230-2645001587-60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903C4"/>
    <w:rsid w:val="00004291"/>
    <w:rsid w:val="00005E5E"/>
    <w:rsid w:val="000373E9"/>
    <w:rsid w:val="000449D0"/>
    <w:rsid w:val="000835A2"/>
    <w:rsid w:val="000962CB"/>
    <w:rsid w:val="000B5D44"/>
    <w:rsid w:val="000E3661"/>
    <w:rsid w:val="000E462C"/>
    <w:rsid w:val="000F1521"/>
    <w:rsid w:val="000F19B5"/>
    <w:rsid w:val="00100E6C"/>
    <w:rsid w:val="00104719"/>
    <w:rsid w:val="00114EBD"/>
    <w:rsid w:val="00117387"/>
    <w:rsid w:val="00140539"/>
    <w:rsid w:val="00142FA7"/>
    <w:rsid w:val="0015725E"/>
    <w:rsid w:val="00175656"/>
    <w:rsid w:val="001957BE"/>
    <w:rsid w:val="001B3032"/>
    <w:rsid w:val="001B4B05"/>
    <w:rsid w:val="001C7FF4"/>
    <w:rsid w:val="001F2B40"/>
    <w:rsid w:val="0020440D"/>
    <w:rsid w:val="002261AF"/>
    <w:rsid w:val="00227A90"/>
    <w:rsid w:val="00233571"/>
    <w:rsid w:val="002439B8"/>
    <w:rsid w:val="00246B1C"/>
    <w:rsid w:val="00246CFE"/>
    <w:rsid w:val="00247D78"/>
    <w:rsid w:val="002519DB"/>
    <w:rsid w:val="002578A8"/>
    <w:rsid w:val="00260620"/>
    <w:rsid w:val="002C52CA"/>
    <w:rsid w:val="002D4723"/>
    <w:rsid w:val="002E583E"/>
    <w:rsid w:val="00302DFD"/>
    <w:rsid w:val="00320C82"/>
    <w:rsid w:val="003317F5"/>
    <w:rsid w:val="00346CC0"/>
    <w:rsid w:val="003511F8"/>
    <w:rsid w:val="0035418D"/>
    <w:rsid w:val="00356BD5"/>
    <w:rsid w:val="00380A64"/>
    <w:rsid w:val="0038327B"/>
    <w:rsid w:val="00392356"/>
    <w:rsid w:val="0039794F"/>
    <w:rsid w:val="003D2534"/>
    <w:rsid w:val="003D6E3C"/>
    <w:rsid w:val="003E0C19"/>
    <w:rsid w:val="003E5C07"/>
    <w:rsid w:val="003F538B"/>
    <w:rsid w:val="004006E0"/>
    <w:rsid w:val="0040296F"/>
    <w:rsid w:val="00404E85"/>
    <w:rsid w:val="00407374"/>
    <w:rsid w:val="00454990"/>
    <w:rsid w:val="0047494A"/>
    <w:rsid w:val="00482E79"/>
    <w:rsid w:val="0049303E"/>
    <w:rsid w:val="004A25E7"/>
    <w:rsid w:val="004B2ED1"/>
    <w:rsid w:val="004B56A1"/>
    <w:rsid w:val="004B5AE9"/>
    <w:rsid w:val="004C560D"/>
    <w:rsid w:val="004C6D74"/>
    <w:rsid w:val="004D0BDF"/>
    <w:rsid w:val="004D55D1"/>
    <w:rsid w:val="004E35B0"/>
    <w:rsid w:val="004F0E60"/>
    <w:rsid w:val="004F79E5"/>
    <w:rsid w:val="0051191F"/>
    <w:rsid w:val="00520904"/>
    <w:rsid w:val="00532A02"/>
    <w:rsid w:val="005363C3"/>
    <w:rsid w:val="005701F5"/>
    <w:rsid w:val="00584676"/>
    <w:rsid w:val="005A5C0C"/>
    <w:rsid w:val="005C675C"/>
    <w:rsid w:val="005D3784"/>
    <w:rsid w:val="005D4307"/>
    <w:rsid w:val="005F08D7"/>
    <w:rsid w:val="005F23AA"/>
    <w:rsid w:val="005F5C3E"/>
    <w:rsid w:val="005F7673"/>
    <w:rsid w:val="0060090E"/>
    <w:rsid w:val="00612C0F"/>
    <w:rsid w:val="0062539D"/>
    <w:rsid w:val="00631577"/>
    <w:rsid w:val="0065004F"/>
    <w:rsid w:val="006575A5"/>
    <w:rsid w:val="006903C4"/>
    <w:rsid w:val="006A5038"/>
    <w:rsid w:val="006C0069"/>
    <w:rsid w:val="006D34E0"/>
    <w:rsid w:val="006F2074"/>
    <w:rsid w:val="00723ACB"/>
    <w:rsid w:val="007271DE"/>
    <w:rsid w:val="00736D7F"/>
    <w:rsid w:val="007541DB"/>
    <w:rsid w:val="00763E8E"/>
    <w:rsid w:val="00765970"/>
    <w:rsid w:val="00771ECD"/>
    <w:rsid w:val="007A4376"/>
    <w:rsid w:val="007B1ADF"/>
    <w:rsid w:val="007B40CC"/>
    <w:rsid w:val="007C1A04"/>
    <w:rsid w:val="007C218D"/>
    <w:rsid w:val="007C664C"/>
    <w:rsid w:val="007F079E"/>
    <w:rsid w:val="00800A97"/>
    <w:rsid w:val="008053B7"/>
    <w:rsid w:val="008065E7"/>
    <w:rsid w:val="008117E2"/>
    <w:rsid w:val="008421E3"/>
    <w:rsid w:val="00847D31"/>
    <w:rsid w:val="00847FDA"/>
    <w:rsid w:val="0085501E"/>
    <w:rsid w:val="00856579"/>
    <w:rsid w:val="008714FA"/>
    <w:rsid w:val="00872C6C"/>
    <w:rsid w:val="0088028E"/>
    <w:rsid w:val="008A221E"/>
    <w:rsid w:val="008A3215"/>
    <w:rsid w:val="008D0C0F"/>
    <w:rsid w:val="008E72A3"/>
    <w:rsid w:val="008F1DAB"/>
    <w:rsid w:val="009230E2"/>
    <w:rsid w:val="00930F25"/>
    <w:rsid w:val="009312AF"/>
    <w:rsid w:val="00937E1C"/>
    <w:rsid w:val="00964B75"/>
    <w:rsid w:val="009659A1"/>
    <w:rsid w:val="009667C7"/>
    <w:rsid w:val="00970F8C"/>
    <w:rsid w:val="00973ADB"/>
    <w:rsid w:val="00975C66"/>
    <w:rsid w:val="00977441"/>
    <w:rsid w:val="00992267"/>
    <w:rsid w:val="009A142C"/>
    <w:rsid w:val="009E499B"/>
    <w:rsid w:val="009E6A00"/>
    <w:rsid w:val="009F1A11"/>
    <w:rsid w:val="00A12B08"/>
    <w:rsid w:val="00A34186"/>
    <w:rsid w:val="00A86EB9"/>
    <w:rsid w:val="00AA024E"/>
    <w:rsid w:val="00AB27F5"/>
    <w:rsid w:val="00AC65D9"/>
    <w:rsid w:val="00AD5D91"/>
    <w:rsid w:val="00AF0C63"/>
    <w:rsid w:val="00AF45D7"/>
    <w:rsid w:val="00B07333"/>
    <w:rsid w:val="00B150B6"/>
    <w:rsid w:val="00B26E56"/>
    <w:rsid w:val="00B330B3"/>
    <w:rsid w:val="00B33584"/>
    <w:rsid w:val="00B4715C"/>
    <w:rsid w:val="00B50BD7"/>
    <w:rsid w:val="00B6488E"/>
    <w:rsid w:val="00B76A81"/>
    <w:rsid w:val="00B872A9"/>
    <w:rsid w:val="00B9466D"/>
    <w:rsid w:val="00B9647E"/>
    <w:rsid w:val="00BB0261"/>
    <w:rsid w:val="00BB198F"/>
    <w:rsid w:val="00BC53DB"/>
    <w:rsid w:val="00BD1696"/>
    <w:rsid w:val="00BD6F0A"/>
    <w:rsid w:val="00BE733A"/>
    <w:rsid w:val="00BF72F2"/>
    <w:rsid w:val="00BF78B0"/>
    <w:rsid w:val="00C220C4"/>
    <w:rsid w:val="00C70083"/>
    <w:rsid w:val="00C71436"/>
    <w:rsid w:val="00C722C2"/>
    <w:rsid w:val="00C77891"/>
    <w:rsid w:val="00C82769"/>
    <w:rsid w:val="00CA5946"/>
    <w:rsid w:val="00CB542F"/>
    <w:rsid w:val="00CE4397"/>
    <w:rsid w:val="00D0763F"/>
    <w:rsid w:val="00D34EF8"/>
    <w:rsid w:val="00D42879"/>
    <w:rsid w:val="00D46926"/>
    <w:rsid w:val="00D51E23"/>
    <w:rsid w:val="00D53F69"/>
    <w:rsid w:val="00D54E97"/>
    <w:rsid w:val="00D90C15"/>
    <w:rsid w:val="00DA3B33"/>
    <w:rsid w:val="00DC07A1"/>
    <w:rsid w:val="00DC4A9C"/>
    <w:rsid w:val="00DD305B"/>
    <w:rsid w:val="00DD3884"/>
    <w:rsid w:val="00DE256C"/>
    <w:rsid w:val="00DF3203"/>
    <w:rsid w:val="00DF44D2"/>
    <w:rsid w:val="00E0059B"/>
    <w:rsid w:val="00E03940"/>
    <w:rsid w:val="00E1427E"/>
    <w:rsid w:val="00E2234A"/>
    <w:rsid w:val="00E26E0D"/>
    <w:rsid w:val="00E43D1C"/>
    <w:rsid w:val="00E72BED"/>
    <w:rsid w:val="00EC4C82"/>
    <w:rsid w:val="00ED6090"/>
    <w:rsid w:val="00EE3FAA"/>
    <w:rsid w:val="00F027FB"/>
    <w:rsid w:val="00F064E1"/>
    <w:rsid w:val="00F111FD"/>
    <w:rsid w:val="00F225A1"/>
    <w:rsid w:val="00F25121"/>
    <w:rsid w:val="00F30147"/>
    <w:rsid w:val="00F342AE"/>
    <w:rsid w:val="00F411AD"/>
    <w:rsid w:val="00F465B0"/>
    <w:rsid w:val="00F51E23"/>
    <w:rsid w:val="00F85A0A"/>
    <w:rsid w:val="00FA0FF5"/>
    <w:rsid w:val="00FE0E4E"/>
    <w:rsid w:val="00FF607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0D35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03C4"/>
    <w:rPr>
      <w:color w:val="0000FF"/>
      <w:u w:val="single"/>
    </w:rPr>
  </w:style>
  <w:style w:type="paragraph" w:styleId="ListParagraph">
    <w:name w:val="List Paragraph"/>
    <w:basedOn w:val="Normal"/>
    <w:uiPriority w:val="34"/>
    <w:qFormat/>
    <w:rsid w:val="006903C4"/>
    <w:pPr>
      <w:ind w:left="720"/>
      <w:contextualSpacing/>
    </w:pPr>
  </w:style>
  <w:style w:type="character" w:styleId="CommentReference">
    <w:name w:val="annotation reference"/>
    <w:basedOn w:val="DefaultParagraphFont"/>
    <w:uiPriority w:val="99"/>
    <w:semiHidden/>
    <w:unhideWhenUsed/>
    <w:rsid w:val="006903C4"/>
    <w:rPr>
      <w:sz w:val="18"/>
      <w:szCs w:val="18"/>
    </w:rPr>
  </w:style>
  <w:style w:type="paragraph" w:styleId="CommentText">
    <w:name w:val="annotation text"/>
    <w:basedOn w:val="Normal"/>
    <w:link w:val="CommentTextChar"/>
    <w:uiPriority w:val="99"/>
    <w:unhideWhenUsed/>
    <w:rsid w:val="006903C4"/>
  </w:style>
  <w:style w:type="character" w:customStyle="1" w:styleId="CommentTextChar">
    <w:name w:val="Comment Text Char"/>
    <w:basedOn w:val="DefaultParagraphFont"/>
    <w:link w:val="CommentText"/>
    <w:uiPriority w:val="99"/>
    <w:rsid w:val="006903C4"/>
    <w:rPr>
      <w:rFonts w:eastAsiaTheme="minorEastAsia"/>
    </w:rPr>
  </w:style>
  <w:style w:type="paragraph" w:styleId="CommentSubject">
    <w:name w:val="annotation subject"/>
    <w:basedOn w:val="CommentText"/>
    <w:next w:val="CommentText"/>
    <w:link w:val="CommentSubjectChar"/>
    <w:uiPriority w:val="99"/>
    <w:semiHidden/>
    <w:unhideWhenUsed/>
    <w:rsid w:val="006903C4"/>
    <w:rPr>
      <w:b/>
      <w:bCs/>
      <w:sz w:val="20"/>
      <w:szCs w:val="20"/>
    </w:rPr>
  </w:style>
  <w:style w:type="character" w:customStyle="1" w:styleId="CommentSubjectChar">
    <w:name w:val="Comment Subject Char"/>
    <w:basedOn w:val="CommentTextChar"/>
    <w:link w:val="CommentSubject"/>
    <w:uiPriority w:val="99"/>
    <w:semiHidden/>
    <w:rsid w:val="006903C4"/>
    <w:rPr>
      <w:rFonts w:eastAsiaTheme="minorEastAsia"/>
      <w:b/>
      <w:bCs/>
      <w:sz w:val="20"/>
      <w:szCs w:val="20"/>
    </w:rPr>
  </w:style>
  <w:style w:type="paragraph" w:styleId="BalloonText">
    <w:name w:val="Balloon Text"/>
    <w:basedOn w:val="Normal"/>
    <w:link w:val="BalloonTextChar"/>
    <w:uiPriority w:val="99"/>
    <w:semiHidden/>
    <w:unhideWhenUsed/>
    <w:rsid w:val="006903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03C4"/>
    <w:rPr>
      <w:rFonts w:ascii="Lucida Grande" w:eastAsiaTheme="minorEastAsia" w:hAnsi="Lucida Grande" w:cs="Lucida Grande"/>
      <w:sz w:val="18"/>
      <w:szCs w:val="18"/>
    </w:rPr>
  </w:style>
  <w:style w:type="paragraph" w:customStyle="1" w:styleId="Style1">
    <w:name w:val="Style1"/>
    <w:basedOn w:val="Normal"/>
    <w:qFormat/>
    <w:rsid w:val="006903C4"/>
    <w:rPr>
      <w:rFonts w:ascii="Arial" w:eastAsiaTheme="minorHAnsi" w:hAnsi="Arial"/>
    </w:rPr>
  </w:style>
  <w:style w:type="paragraph" w:customStyle="1" w:styleId="NIH-legend">
    <w:name w:val="NIH-legend"/>
    <w:basedOn w:val="Normal"/>
    <w:qFormat/>
    <w:rsid w:val="006903C4"/>
    <w:pPr>
      <w:widowControl w:val="0"/>
      <w:autoSpaceDE w:val="0"/>
      <w:autoSpaceDN w:val="0"/>
      <w:adjustRightInd w:val="0"/>
    </w:pPr>
    <w:rPr>
      <w:rFonts w:ascii="Arial" w:hAnsi="Arial" w:cs="Arial"/>
      <w:sz w:val="21"/>
      <w:szCs w:val="21"/>
    </w:rPr>
  </w:style>
  <w:style w:type="paragraph" w:styleId="Header">
    <w:name w:val="header"/>
    <w:basedOn w:val="Normal"/>
    <w:link w:val="HeaderChar"/>
    <w:uiPriority w:val="99"/>
    <w:unhideWhenUsed/>
    <w:rsid w:val="006903C4"/>
    <w:pPr>
      <w:tabs>
        <w:tab w:val="center" w:pos="4320"/>
        <w:tab w:val="right" w:pos="8640"/>
      </w:tabs>
    </w:pPr>
  </w:style>
  <w:style w:type="character" w:customStyle="1" w:styleId="HeaderChar">
    <w:name w:val="Header Char"/>
    <w:basedOn w:val="DefaultParagraphFont"/>
    <w:link w:val="Header"/>
    <w:uiPriority w:val="99"/>
    <w:rsid w:val="006903C4"/>
    <w:rPr>
      <w:rFonts w:eastAsiaTheme="minorEastAsia"/>
    </w:rPr>
  </w:style>
  <w:style w:type="paragraph" w:styleId="Footer">
    <w:name w:val="footer"/>
    <w:basedOn w:val="Normal"/>
    <w:link w:val="FooterChar"/>
    <w:uiPriority w:val="99"/>
    <w:unhideWhenUsed/>
    <w:rsid w:val="006903C4"/>
    <w:pPr>
      <w:tabs>
        <w:tab w:val="center" w:pos="4320"/>
        <w:tab w:val="right" w:pos="8640"/>
      </w:tabs>
    </w:pPr>
  </w:style>
  <w:style w:type="character" w:customStyle="1" w:styleId="FooterChar">
    <w:name w:val="Footer Char"/>
    <w:basedOn w:val="DefaultParagraphFont"/>
    <w:link w:val="Footer"/>
    <w:uiPriority w:val="99"/>
    <w:rsid w:val="006903C4"/>
    <w:rPr>
      <w:rFonts w:eastAsiaTheme="minorEastAsia"/>
    </w:rPr>
  </w:style>
  <w:style w:type="paragraph" w:styleId="NormalWeb">
    <w:name w:val="Normal (Web)"/>
    <w:basedOn w:val="Normal"/>
    <w:uiPriority w:val="99"/>
    <w:rsid w:val="006903C4"/>
    <w:pPr>
      <w:spacing w:beforeLines="1" w:afterLines="1"/>
    </w:pPr>
    <w:rPr>
      <w:rFonts w:ascii="Times" w:hAnsi="Times" w:cs="Times New Roman"/>
      <w:sz w:val="20"/>
      <w:szCs w:val="20"/>
    </w:rPr>
  </w:style>
  <w:style w:type="character" w:styleId="FollowedHyperlink">
    <w:name w:val="FollowedHyperlink"/>
    <w:basedOn w:val="DefaultParagraphFont"/>
    <w:uiPriority w:val="99"/>
    <w:semiHidden/>
    <w:unhideWhenUsed/>
    <w:rsid w:val="006903C4"/>
    <w:rPr>
      <w:color w:val="800080" w:themeColor="followedHyperlink"/>
      <w:u w:val="single"/>
    </w:rPr>
  </w:style>
  <w:style w:type="paragraph" w:customStyle="1" w:styleId="Default">
    <w:name w:val="Default"/>
    <w:rsid w:val="006903C4"/>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InternetLink">
    <w:name w:val="Internet Link"/>
    <w:rsid w:val="006903C4"/>
    <w:rPr>
      <w:color w:val="000080"/>
      <w:u w:val="single"/>
      <w:lang w:val="en-US" w:eastAsia="en-US" w:bidi="en-US"/>
    </w:rPr>
  </w:style>
  <w:style w:type="paragraph" w:customStyle="1" w:styleId="EndNoteBibliographyTitle">
    <w:name w:val="EndNote Bibliography Title"/>
    <w:basedOn w:val="Normal"/>
    <w:rsid w:val="006903C4"/>
    <w:pPr>
      <w:jc w:val="center"/>
    </w:pPr>
    <w:rPr>
      <w:rFonts w:ascii="Cambria" w:hAnsi="Cambria"/>
    </w:rPr>
  </w:style>
  <w:style w:type="paragraph" w:customStyle="1" w:styleId="EndNoteBibliography">
    <w:name w:val="EndNote Bibliography"/>
    <w:basedOn w:val="Normal"/>
    <w:rsid w:val="006903C4"/>
    <w:rPr>
      <w:rFonts w:ascii="Cambria" w:hAnsi="Cambria"/>
    </w:rPr>
  </w:style>
  <w:style w:type="table" w:styleId="TableGrid">
    <w:name w:val="Table Grid"/>
    <w:basedOn w:val="TableNormal"/>
    <w:rsid w:val="00AC65D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1B303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03C4"/>
    <w:rPr>
      <w:color w:val="0000FF"/>
      <w:u w:val="single"/>
    </w:rPr>
  </w:style>
  <w:style w:type="paragraph" w:styleId="ListParagraph">
    <w:name w:val="List Paragraph"/>
    <w:basedOn w:val="Normal"/>
    <w:uiPriority w:val="34"/>
    <w:qFormat/>
    <w:rsid w:val="006903C4"/>
    <w:pPr>
      <w:ind w:left="720"/>
      <w:contextualSpacing/>
    </w:pPr>
  </w:style>
  <w:style w:type="character" w:styleId="CommentReference">
    <w:name w:val="annotation reference"/>
    <w:basedOn w:val="DefaultParagraphFont"/>
    <w:uiPriority w:val="99"/>
    <w:semiHidden/>
    <w:unhideWhenUsed/>
    <w:rsid w:val="006903C4"/>
    <w:rPr>
      <w:sz w:val="18"/>
      <w:szCs w:val="18"/>
    </w:rPr>
  </w:style>
  <w:style w:type="paragraph" w:styleId="CommentText">
    <w:name w:val="annotation text"/>
    <w:basedOn w:val="Normal"/>
    <w:link w:val="CommentTextChar"/>
    <w:uiPriority w:val="99"/>
    <w:unhideWhenUsed/>
    <w:rsid w:val="006903C4"/>
  </w:style>
  <w:style w:type="character" w:customStyle="1" w:styleId="CommentTextChar">
    <w:name w:val="Comment Text Char"/>
    <w:basedOn w:val="DefaultParagraphFont"/>
    <w:link w:val="CommentText"/>
    <w:uiPriority w:val="99"/>
    <w:rsid w:val="006903C4"/>
    <w:rPr>
      <w:rFonts w:eastAsiaTheme="minorEastAsia"/>
    </w:rPr>
  </w:style>
  <w:style w:type="paragraph" w:styleId="CommentSubject">
    <w:name w:val="annotation subject"/>
    <w:basedOn w:val="CommentText"/>
    <w:next w:val="CommentText"/>
    <w:link w:val="CommentSubjectChar"/>
    <w:uiPriority w:val="99"/>
    <w:semiHidden/>
    <w:unhideWhenUsed/>
    <w:rsid w:val="006903C4"/>
    <w:rPr>
      <w:b/>
      <w:bCs/>
      <w:sz w:val="20"/>
      <w:szCs w:val="20"/>
    </w:rPr>
  </w:style>
  <w:style w:type="character" w:customStyle="1" w:styleId="CommentSubjectChar">
    <w:name w:val="Comment Subject Char"/>
    <w:basedOn w:val="CommentTextChar"/>
    <w:link w:val="CommentSubject"/>
    <w:uiPriority w:val="99"/>
    <w:semiHidden/>
    <w:rsid w:val="006903C4"/>
    <w:rPr>
      <w:rFonts w:eastAsiaTheme="minorEastAsia"/>
      <w:b/>
      <w:bCs/>
      <w:sz w:val="20"/>
      <w:szCs w:val="20"/>
    </w:rPr>
  </w:style>
  <w:style w:type="paragraph" w:styleId="BalloonText">
    <w:name w:val="Balloon Text"/>
    <w:basedOn w:val="Normal"/>
    <w:link w:val="BalloonTextChar"/>
    <w:uiPriority w:val="99"/>
    <w:semiHidden/>
    <w:unhideWhenUsed/>
    <w:rsid w:val="006903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03C4"/>
    <w:rPr>
      <w:rFonts w:ascii="Lucida Grande" w:eastAsiaTheme="minorEastAsia" w:hAnsi="Lucida Grande" w:cs="Lucida Grande"/>
      <w:sz w:val="18"/>
      <w:szCs w:val="18"/>
    </w:rPr>
  </w:style>
  <w:style w:type="paragraph" w:customStyle="1" w:styleId="Style1">
    <w:name w:val="Style1"/>
    <w:basedOn w:val="Normal"/>
    <w:qFormat/>
    <w:rsid w:val="006903C4"/>
    <w:rPr>
      <w:rFonts w:ascii="Arial" w:eastAsiaTheme="minorHAnsi" w:hAnsi="Arial"/>
    </w:rPr>
  </w:style>
  <w:style w:type="paragraph" w:customStyle="1" w:styleId="NIH-legend">
    <w:name w:val="NIH-legend"/>
    <w:basedOn w:val="Normal"/>
    <w:qFormat/>
    <w:rsid w:val="006903C4"/>
    <w:pPr>
      <w:widowControl w:val="0"/>
      <w:autoSpaceDE w:val="0"/>
      <w:autoSpaceDN w:val="0"/>
      <w:adjustRightInd w:val="0"/>
    </w:pPr>
    <w:rPr>
      <w:rFonts w:ascii="Arial" w:hAnsi="Arial" w:cs="Arial"/>
      <w:sz w:val="21"/>
      <w:szCs w:val="21"/>
    </w:rPr>
  </w:style>
  <w:style w:type="paragraph" w:styleId="Header">
    <w:name w:val="header"/>
    <w:basedOn w:val="Normal"/>
    <w:link w:val="HeaderChar"/>
    <w:uiPriority w:val="99"/>
    <w:unhideWhenUsed/>
    <w:rsid w:val="006903C4"/>
    <w:pPr>
      <w:tabs>
        <w:tab w:val="center" w:pos="4320"/>
        <w:tab w:val="right" w:pos="8640"/>
      </w:tabs>
    </w:pPr>
  </w:style>
  <w:style w:type="character" w:customStyle="1" w:styleId="HeaderChar">
    <w:name w:val="Header Char"/>
    <w:basedOn w:val="DefaultParagraphFont"/>
    <w:link w:val="Header"/>
    <w:uiPriority w:val="99"/>
    <w:rsid w:val="006903C4"/>
    <w:rPr>
      <w:rFonts w:eastAsiaTheme="minorEastAsia"/>
    </w:rPr>
  </w:style>
  <w:style w:type="paragraph" w:styleId="Footer">
    <w:name w:val="footer"/>
    <w:basedOn w:val="Normal"/>
    <w:link w:val="FooterChar"/>
    <w:uiPriority w:val="99"/>
    <w:unhideWhenUsed/>
    <w:rsid w:val="006903C4"/>
    <w:pPr>
      <w:tabs>
        <w:tab w:val="center" w:pos="4320"/>
        <w:tab w:val="right" w:pos="8640"/>
      </w:tabs>
    </w:pPr>
  </w:style>
  <w:style w:type="character" w:customStyle="1" w:styleId="FooterChar">
    <w:name w:val="Footer Char"/>
    <w:basedOn w:val="DefaultParagraphFont"/>
    <w:link w:val="Footer"/>
    <w:uiPriority w:val="99"/>
    <w:rsid w:val="006903C4"/>
    <w:rPr>
      <w:rFonts w:eastAsiaTheme="minorEastAsia"/>
    </w:rPr>
  </w:style>
  <w:style w:type="paragraph" w:styleId="NormalWeb">
    <w:name w:val="Normal (Web)"/>
    <w:basedOn w:val="Normal"/>
    <w:uiPriority w:val="99"/>
    <w:rsid w:val="006903C4"/>
    <w:pPr>
      <w:spacing w:beforeLines="1" w:afterLines="1"/>
    </w:pPr>
    <w:rPr>
      <w:rFonts w:ascii="Times" w:hAnsi="Times" w:cs="Times New Roman"/>
      <w:sz w:val="20"/>
      <w:szCs w:val="20"/>
    </w:rPr>
  </w:style>
  <w:style w:type="character" w:styleId="FollowedHyperlink">
    <w:name w:val="FollowedHyperlink"/>
    <w:basedOn w:val="DefaultParagraphFont"/>
    <w:uiPriority w:val="99"/>
    <w:semiHidden/>
    <w:unhideWhenUsed/>
    <w:rsid w:val="006903C4"/>
    <w:rPr>
      <w:color w:val="800080" w:themeColor="followedHyperlink"/>
      <w:u w:val="single"/>
    </w:rPr>
  </w:style>
  <w:style w:type="paragraph" w:customStyle="1" w:styleId="Default">
    <w:name w:val="Default"/>
    <w:rsid w:val="006903C4"/>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InternetLink">
    <w:name w:val="Internet Link"/>
    <w:rsid w:val="006903C4"/>
    <w:rPr>
      <w:color w:val="000080"/>
      <w:u w:val="single"/>
      <w:lang w:val="en-US" w:eastAsia="en-US" w:bidi="en-US"/>
    </w:rPr>
  </w:style>
  <w:style w:type="paragraph" w:customStyle="1" w:styleId="EndNoteBibliographyTitle">
    <w:name w:val="EndNote Bibliography Title"/>
    <w:basedOn w:val="Normal"/>
    <w:rsid w:val="006903C4"/>
    <w:pPr>
      <w:jc w:val="center"/>
    </w:pPr>
    <w:rPr>
      <w:rFonts w:ascii="Cambria" w:hAnsi="Cambria"/>
    </w:rPr>
  </w:style>
  <w:style w:type="paragraph" w:customStyle="1" w:styleId="EndNoteBibliography">
    <w:name w:val="EndNote Bibliography"/>
    <w:basedOn w:val="Normal"/>
    <w:rsid w:val="006903C4"/>
    <w:rPr>
      <w:rFonts w:ascii="Cambria" w:hAnsi="Cambria"/>
    </w:rPr>
  </w:style>
  <w:style w:type="table" w:styleId="TableGrid">
    <w:name w:val="Table Grid"/>
    <w:basedOn w:val="TableNormal"/>
    <w:rsid w:val="00AC65D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1B3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0063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5"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geneontology.org/external2go/pfam2go"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Hay11</b:Tag>
    <b:SourceType>JournalArticle</b:SourceType>
    <b:Guid>{D5BB943A-483C-4F9F-A7ED-4AD3296F8C8A}</b:Guid>
    <b:Author>
      <b:Author>
        <b:NameList>
          <b:Person>
            <b:Last>Haynes</b:Last>
            <b:First>BC</b:First>
          </b:Person>
          <b:Person>
            <b:Last>Skowyra</b:Last>
            <b:First>ML</b:First>
          </b:Person>
          <b:Person>
            <b:Last>Spencer</b:Last>
            <b:First>SJ</b:First>
          </b:Person>
          <b:Person>
            <b:Last>Gish</b:Last>
            <b:First>SR</b:First>
          </b:Person>
          <b:Person>
            <b:Last>Williams</b:Last>
            <b:First>M</b:First>
          </b:Person>
          <b:Person>
            <b:Last>Held</b:Last>
            <b:First>EP</b:First>
          </b:Person>
          <b:Person>
            <b:Last>Brent</b:Last>
            <b:First>MR</b:First>
          </b:Person>
          <b:Person>
            <b:Last>Doering</b:Last>
            <b:First>TL</b:First>
          </b:Person>
        </b:NameList>
      </b:Author>
    </b:Author>
    <b:Title>Toward an integrated model of capsule regulation in Cryptococcus neoformans</b:Title>
    <b:JournalName>PLoS Pathogens</b:JournalName>
    <b:Year>2011</b:Year>
    <b:RefOrder>5</b:RefOrder>
  </b:Source>
  <b:Source>
    <b:Tag>Bro</b:Tag>
    <b:SourceType>InternetSite</b:SourceType>
    <b:Guid>{552F59DB-9734-4FD5-AB3E-2B1F3D9CF2DD}</b:Guid>
    <b:InternetSiteTitle>Broad Institute of Harvard and MIT</b:InternetSiteTitle>
    <b:URL>http://www.broadinstitute.org/</b:URL>
    <b:Title>Cryptococcus neoformans var. grubii H99 Sequencing Project</b:Title>
    <b:RefOrder>3</b:RefOrder>
  </b:Source>
  <b:Source>
    <b:Tag>Lan09</b:Tag>
    <b:SourceType>JournalArticle</b:SourceType>
    <b:Guid>{B4514959-F4C1-49B7-BAFB-579C37B525B5}</b:Guid>
    <b:Author>
      <b:Author>
        <b:NameList>
          <b:Person>
            <b:Last>Langmead</b:Last>
            <b:First>B</b:First>
          </b:Person>
          <b:Person>
            <b:Last>Trapnell</b:Last>
            <b:First>C</b:First>
          </b:Person>
          <b:Person>
            <b:Last>Pop</b:Last>
            <b:First>M</b:First>
          </b:Person>
          <b:Person>
            <b:Last>Salzberg</b:Last>
            <b:First>SL</b:First>
          </b:Person>
        </b:NameList>
      </b:Author>
    </b:Author>
    <b:Title>Ultrafast and memory-efficient alignment of short DNA sequences to the human genome</b:Title>
    <b:JournalName>Genome Biology</b:JournalName>
    <b:Year>2009</b:Year>
    <b:RefOrder>2</b:RefOrder>
  </b:Source>
  <b:Source>
    <b:Tag>Zha08</b:Tag>
    <b:SourceType>JournalArticle</b:SourceType>
    <b:Guid>{34F43607-0C0C-4506-839E-DCC28E19318B}</b:Guid>
    <b:Title>Model-based analysis of ChIP-Seq (MACS)</b:Title>
    <b:Year>2008</b:Year>
    <b:Author>
      <b:Author>
        <b:NameList>
          <b:Person>
            <b:Last>Zhang</b:Last>
            <b:First>Y</b:First>
          </b:Person>
          <b:Person>
            <b:Last>Liu</b:Last>
            <b:First>T</b:First>
          </b:Person>
          <b:Person>
            <b:Last>Meyer</b:Last>
            <b:First>CA</b:First>
          </b:Person>
          <b:Person>
            <b:Last>Eeckhoute</b:Last>
            <b:First>J</b:First>
          </b:Person>
          <b:Person>
            <b:Last>Johnson</b:Last>
            <b:First>DS</b:First>
          </b:Person>
          <b:Person>
            <b:Last>Bernstein</b:Last>
            <b:First>BE</b:First>
          </b:Person>
          <b:Person>
            <b:Last>Nusbaum</b:Last>
            <b:First>C</b:First>
          </b:Person>
          <b:Person>
            <b:Last>Myers</b:Last>
            <b:First>RM</b:First>
          </b:Person>
          <b:Person>
            <b:Last>Brown</b:Last>
            <b:First>M</b:First>
          </b:Person>
          <b:Person>
            <b:Last>Li</b:Last>
            <b:First>W</b:First>
          </b:Person>
          <b:Person>
            <b:Last>Liu</b:Last>
            <b:First>XS</b:First>
          </b:Person>
        </b:NameList>
      </b:Author>
    </b:Author>
    <b:JournalName>Genome Biology</b:JournalName>
    <b:RefOrder>11</b:RefOrder>
  </b:Source>
  <b:Source>
    <b:Tag>Jol13</b:Tag>
    <b:SourceType>JournalArticle</b:SourceType>
    <b:Guid>{36EC23BF-8C4A-43C9-8DF0-B20CE654A9F7}</b:Guid>
    <b:Author>
      <b:Author>
        <b:NameList>
          <b:Person>
            <b:Last>Jolma</b:Last>
            <b:First>A</b:First>
          </b:Person>
          <b:Person>
            <b:Last>Yan</b:Last>
            <b:First>J</b:First>
          </b:Person>
          <b:Person>
            <b:Last>Whitington</b:Last>
            <b:First>T</b:First>
          </b:Person>
          <b:Person>
            <b:Last>Toivonen</b:Last>
            <b:First>J</b:First>
          </b:Person>
          <b:Person>
            <b:Last>Nitta</b:Last>
            <b:First>KR</b:First>
          </b:Person>
          <b:Person>
            <b:Last>Rastas</b:Last>
            <b:First>P</b:First>
          </b:Person>
          <b:Person>
            <b:Last>Morgunova</b:Last>
            <b:First>E</b:First>
          </b:Person>
          <b:Person>
            <b:Last>Enge</b:Last>
            <b:First>M</b:First>
          </b:Person>
          <b:Person>
            <b:Last>Taipale</b:Last>
            <b:First>M</b:First>
          </b:Person>
          <b:Person>
            <b:Last>Wei</b:Last>
            <b:First>G</b:First>
          </b:Person>
          <b:Person>
            <b:Last>Palin</b:Last>
            <b:First>K</b:First>
          </b:Person>
          <b:Person>
            <b:Last>Vaquerizas</b:Last>
            <b:First>JM</b:First>
          </b:Person>
          <b:Person>
            <b:Last>Vincentelli</b:Last>
            <b:First>R</b:First>
          </b:Person>
          <b:Person>
            <b:Last>Luscombe</b:Last>
            <b:First>NM</b:First>
          </b:Person>
          <b:Person>
            <b:Last>Hughes</b:Last>
            <b:First>TR</b:First>
          </b:Person>
          <b:Person>
            <b:Last>Lemaire</b:Last>
            <b:First>P</b:First>
          </b:Person>
          <b:Person>
            <b:Last>Ukkonen</b:Last>
            <b:First>E</b:First>
          </b:Person>
          <b:Person>
            <b:Last>Kivioja</b:Last>
            <b:First>T</b:First>
          </b:Person>
          <b:Person>
            <b:Last>Taipale</b:Last>
            <b:First>J</b:First>
          </b:Person>
        </b:NameList>
      </b:Author>
    </b:Author>
    <b:Title>DNA-binding specificities of human transcription factors</b:Title>
    <b:JournalName>Cell</b:JournalName>
    <b:Year>2013</b:Year>
    <b:RefOrder>6</b:RefOrder>
  </b:Source>
  <b:Source>
    <b:Tag>Eng14</b:Tag>
    <b:SourceType>JournalArticle</b:SourceType>
    <b:Guid>{5926ED6D-A715-440F-A7E1-ECE64F4DD1BA}</b:Guid>
    <b:Author>
      <b:Author>
        <b:NameList>
          <b:Person>
            <b:Last>Engel</b:Last>
            <b:First>SR</b:First>
          </b:Person>
          <b:Person>
            <b:Last>Dietrich</b:Last>
            <b:First>FS</b:First>
          </b:Person>
          <b:Person>
            <b:Last>Fisk</b:Last>
            <b:First>DG</b:First>
          </b:Person>
          <b:Person>
            <b:Last>Binkley</b:Last>
            <b:First>G</b:First>
          </b:Person>
          <b:Person>
            <b:Last>Balakrishnan</b:Last>
            <b:First>R</b:First>
          </b:Person>
          <b:Person>
            <b:Last>Costanzo</b:Last>
            <b:First>MC</b:First>
          </b:Person>
          <b:Person>
            <b:Last>Dwight</b:Last>
            <b:First>SS</b:First>
          </b:Person>
          <b:Person>
            <b:Last>Hitz</b:Last>
            <b:First>BC</b:First>
          </b:Person>
          <b:Person>
            <b:Last>Karra</b:Last>
            <b:First>K</b:First>
          </b:Person>
          <b:Person>
            <b:Last>Nash</b:Last>
            <b:First>RS</b:First>
          </b:Person>
          <b:Person>
            <b:Last>Weng</b:Last>
            <b:First>S</b:First>
          </b:Person>
          <b:Person>
            <b:Last>Wong</b:Last>
            <b:First>ED</b:First>
          </b:Person>
          <b:Person>
            <b:Last>Lloyd</b:Last>
            <b:First>P</b:First>
          </b:Person>
          <b:Person>
            <b:Last>Skrzypek</b:Last>
            <b:First>MS</b:First>
          </b:Person>
          <b:Person>
            <b:Last>Miyasato</b:Last>
            <b:First>SR</b:First>
          </b:Person>
          <b:Person>
            <b:Last>Simison</b:Last>
            <b:First>M</b:First>
          </b:Person>
          <b:Person>
            <b:Last>Cherry</b:Last>
            <b:First>JM</b:First>
          </b:Person>
        </b:NameList>
      </b:Author>
    </b:Author>
    <b:Title>The reference genome sequence of Saccharomyces cerevisiae: then and now</b:Title>
    <b:JournalName>G3</b:JournalName>
    <b:Year>2014</b:Year>
    <b:RefOrder>7</b:RefOrder>
  </b:Source>
  <b:Source>
    <b:Tag>Mar13</b:Tag>
    <b:SourceType>JournalArticle</b:SourceType>
    <b:Guid>{D24FC152-5AFA-4572-B04B-2EE5445DA025}</b:Guid>
    <b:Author>
      <b:Author>
        <b:NameList>
          <b:Person>
            <b:Last>Marchler-Bauer</b:Last>
            <b:First>A</b:First>
          </b:Person>
          <b:Person>
            <b:Last>Zheng</b:Last>
            <b:First>C</b:First>
          </b:Person>
          <b:Person>
            <b:Last>Chitsaz</b:Last>
            <b:First>F</b:First>
          </b:Person>
          <b:Person>
            <b:Last>Derbyshire</b:Last>
            <b:First>MK</b:First>
          </b:Person>
          <b:Person>
            <b:Last>Geer</b:Last>
            <b:First>LY</b:First>
          </b:Person>
          <b:Person>
            <b:Last>Geer</b:Last>
            <b:First>RC</b:First>
          </b:Person>
          <b:Person>
            <b:Last>Gonzales</b:Last>
            <b:First>NR</b:First>
          </b:Person>
          <b:Person>
            <b:Last>Gwadz</b:Last>
            <b:First>M</b:First>
          </b:Person>
          <b:Person>
            <b:Last>Hurwitz</b:Last>
            <b:First>DI</b:First>
          </b:Person>
          <b:Person>
            <b:Last>Lanczycki</b:Last>
            <b:First>CJ</b:First>
          </b:Person>
          <b:Person>
            <b:Last>Lu</b:Last>
            <b:First>F</b:First>
          </b:Person>
          <b:Person>
            <b:Last>Lu</b:Last>
            <b:First>S</b:First>
          </b:Person>
          <b:Person>
            <b:Last>Marchler</b:Last>
            <b:First>GH</b:First>
          </b:Person>
          <b:Person>
            <b:Last>Song</b:Last>
            <b:First>JS</b:First>
          </b:Person>
          <b:Person>
            <b:Last>Thanki</b:Last>
            <b:First>N</b:First>
          </b:Person>
          <b:Person>
            <b:Last>Yamashita</b:Last>
            <b:First>RA</b:First>
          </b:Person>
          <b:Person>
            <b:Last>Zhang</b:Last>
            <b:First>D</b:First>
          </b:Person>
          <b:Person>
            <b:Last>Bryant</b:Last>
            <b:First>SH</b:First>
          </b:Person>
        </b:NameList>
      </b:Author>
    </b:Author>
    <b:Title>CDD: conserved domains and protein three-dimensional structure</b:Title>
    <b:JournalName>Nucleic Acids Research</b:JournalName>
    <b:Year>2013</b:Year>
    <b:RefOrder>8</b:RefOrder>
  </b:Source>
  <b:Source>
    <b:Tag>Spi12</b:Tag>
    <b:SourceType>JournalArticle</b:SourceType>
    <b:Guid>{C23437FB-905E-41E3-8ACE-419A49D952DE}</b:Guid>
    <b:Author>
      <b:Author>
        <b:NameList>
          <b:Person>
            <b:Last>Spivak</b:Last>
            <b:First>AT</b:First>
          </b:Person>
          <b:Person>
            <b:Last>Stormo</b:Last>
            <b:First>GD</b:First>
          </b:Person>
        </b:NameList>
      </b:Author>
    </b:Author>
    <b:Title>ScerTF: a comprehensive database of benchmarked position weight matrices for Saccharomyces species</b:Title>
    <b:JournalName>Nucleic Acids Research</b:JournalName>
    <b:Year>2012</b:Year>
    <b:RefOrder>9</b:RefOrder>
  </b:Source>
  <b:Source>
    <b:Tag>Gup07</b:Tag>
    <b:SourceType>JournalArticle</b:SourceType>
    <b:Guid>{F1A3BFEF-E786-4321-BB04-1C19C3056B84}</b:Guid>
    <b:Author>
      <b:Author>
        <b:NameList>
          <b:Person>
            <b:Last>Gupta</b:Last>
            <b:First>S</b:First>
          </b:Person>
          <b:Person>
            <b:Last>Stamatoyannopoulos</b:Last>
            <b:First>JA</b:First>
          </b:Person>
          <b:Person>
            <b:Last>Bailey</b:Last>
            <b:First>TL</b:First>
          </b:Person>
          <b:Person>
            <b:Last>Noble</b:Last>
            <b:First>WS</b:First>
          </b:Person>
        </b:NameList>
      </b:Author>
    </b:Author>
    <b:Title>Quantifying similarity between motifs</b:Title>
    <b:JournalName>Genome Biology</b:JournalName>
    <b:Year>2007</b:Year>
    <b:RefOrder>10</b:RefOrder>
  </b:Source>
  <b:Source>
    <b:Tag>Tra09</b:Tag>
    <b:SourceType>JournalArticle</b:SourceType>
    <b:Guid>{F02B865A-AC1C-4C33-B216-6B0C63E8D73E}</b:Guid>
    <b:Author>
      <b:Author>
        <b:NameList>
          <b:Person>
            <b:Last>Trapnell</b:Last>
            <b:First>C</b:First>
          </b:Person>
          <b:Person>
            <b:Last>Pachter</b:Last>
            <b:First>L</b:First>
          </b:Person>
          <b:Person>
            <b:Last>Salzberg</b:Last>
            <b:First>SL</b:First>
          </b:Person>
        </b:NameList>
      </b:Author>
    </b:Author>
    <b:Title>TopHat: discovering splice junctions with RNA-Seq</b:Title>
    <b:JournalName>Bioinformatics</b:JournalName>
    <b:Year>2009</b:Year>
    <b:Pages>1105-1111</b:Pages>
    <b:RefOrder>1</b:RefOrder>
  </b:Source>
  <b:Source>
    <b:Tag>Tra10</b:Tag>
    <b:SourceType>JournalArticle</b:SourceType>
    <b:Guid>{07ACF7F5-5296-4599-B1ED-7ADC5B00814C}</b:Guid>
    <b:Author>
      <b:Author>
        <b:NameList>
          <b:Person>
            <b:Last>Trapnell</b:Last>
            <b:First>C</b:First>
          </b:Person>
          <b:Person>
            <b:Last>Williams</b:Last>
            <b:First>BA</b:First>
          </b:Person>
          <b:Person>
            <b:Last>Pertea</b:Last>
            <b:First>G</b:First>
          </b:Person>
          <b:Person>
            <b:Last>Mortazavi</b:Last>
            <b:First>A</b:First>
          </b:Person>
          <b:Person>
            <b:Last>Kwan</b:Last>
            <b:First>G</b:First>
          </b:Person>
          <b:Person>
            <b:Last>van Baren</b:Last>
            <b:First>MJ</b:First>
          </b:Person>
          <b:Person>
            <b:Last>Salzberg</b:Last>
            <b:First>SL</b:First>
          </b:Person>
          <b:Person>
            <b:Last>Wold</b:Last>
            <b:First>BJ</b:First>
          </b:Person>
          <b:Person>
            <b:Last>Pachter</b:Last>
            <b:First>L</b:First>
          </b:Person>
        </b:NameList>
      </b:Author>
    </b:Author>
    <b:Title>Transcript assembly and quantification by RNA-Seq reveals unannotated transcripts and isoform switching during cell differentiation</b:Title>
    <b:JournalName>Nature Biotechnology</b:JournalName>
    <b:Year>2010</b:Year>
    <b:Pages>511-515</b:Pages>
    <b:RefOrder>4</b:RefOrder>
  </b:Source>
</b:Sources>
</file>

<file path=customXml/itemProps1.xml><?xml version="1.0" encoding="utf-8"?>
<ds:datastoreItem xmlns:ds="http://schemas.openxmlformats.org/officeDocument/2006/customXml" ds:itemID="{7B9EB26E-E302-0C4F-8092-DA9686EB0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10549</Words>
  <Characters>60135</Characters>
  <Application>Microsoft Macintosh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Washington University School of Medicine</Company>
  <LinksUpToDate>false</LinksUpToDate>
  <CharactersWithSpaces>70543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Doering</dc:creator>
  <cp:lastModifiedBy>Michael Brent</cp:lastModifiedBy>
  <cp:revision>9</cp:revision>
  <cp:lastPrinted>2015-01-14T21:28:00Z</cp:lastPrinted>
  <dcterms:created xsi:type="dcterms:W3CDTF">2014-12-12T18:02:00Z</dcterms:created>
  <dcterms:modified xsi:type="dcterms:W3CDTF">2015-03-19T14:31:00Z</dcterms:modified>
</cp:coreProperties>
</file>