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CF68B" w14:textId="77777777" w:rsidR="00802B76" w:rsidRDefault="005D5518" w:rsidP="00802B76">
      <w:r>
        <w:rPr>
          <w:rFonts w:asciiTheme="majorHAnsi" w:hAnsiTheme="majorHAnsi"/>
          <w:b/>
          <w:color w:val="4F81BD" w:themeColor="accent1"/>
          <w:sz w:val="26"/>
          <w:szCs w:val="26"/>
        </w:rPr>
        <w:t>BioNano map compared to PacBio Events</w:t>
      </w:r>
      <w:bookmarkStart w:id="0" w:name="_GoBack"/>
      <w:bookmarkEnd w:id="0"/>
    </w:p>
    <w:p w14:paraId="237B0F42" w14:textId="77777777" w:rsidR="00802B76" w:rsidRDefault="00802B76" w:rsidP="00802B76">
      <w:pPr>
        <w:rPr>
          <w:rFonts w:ascii="Arial" w:hAnsi="Arial" w:cs="Arial"/>
        </w:rPr>
      </w:pPr>
    </w:p>
    <w:p w14:paraId="43052BDF" w14:textId="77777777" w:rsidR="00802B76" w:rsidRPr="00802B76" w:rsidRDefault="00802B76" w:rsidP="00802B76">
      <w:pPr>
        <w:rPr>
          <w:rFonts w:ascii="Arial" w:hAnsi="Arial" w:cs="Arial"/>
        </w:rPr>
      </w:pPr>
      <w:r w:rsidRPr="00802B76">
        <w:rPr>
          <w:rFonts w:ascii="Arial" w:hAnsi="Arial" w:cs="Arial"/>
        </w:rPr>
        <w:t>We describe some preliminary analyses on the BioNano data here:</w:t>
      </w:r>
    </w:p>
    <w:p w14:paraId="3870DC22" w14:textId="77777777" w:rsidR="00802B76" w:rsidRPr="00802B76" w:rsidRDefault="00802B76" w:rsidP="00802B76">
      <w:pPr>
        <w:ind w:left="720"/>
        <w:rPr>
          <w:rFonts w:ascii="Arial" w:hAnsi="Arial" w:cs="Arial"/>
        </w:rPr>
      </w:pPr>
    </w:p>
    <w:p w14:paraId="5CB9E130" w14:textId="77777777" w:rsidR="00802B76" w:rsidRDefault="00802B76" w:rsidP="00802B76">
      <w:pPr>
        <w:rPr>
          <w:rFonts w:ascii="Arial" w:hAnsi="Arial" w:cs="Arial"/>
        </w:rPr>
      </w:pPr>
      <w:r w:rsidRPr="00802B76">
        <w:rPr>
          <w:rFonts w:ascii="Arial" w:hAnsi="Arial" w:cs="Arial"/>
        </w:rPr>
        <w:t xml:space="preserve">BioNano ran their SV alignment software by aligning BioNano map contigs to the CHM1_1.1 assembly and then we examined their calls. </w:t>
      </w:r>
    </w:p>
    <w:p w14:paraId="6200CA4C" w14:textId="77777777" w:rsidR="00802B76" w:rsidRPr="00802B76" w:rsidRDefault="00802B76" w:rsidP="00802B76">
      <w:pPr>
        <w:rPr>
          <w:rFonts w:ascii="Arial" w:hAnsi="Arial" w:cs="Arial"/>
        </w:rPr>
      </w:pPr>
    </w:p>
    <w:tbl>
      <w:tblPr>
        <w:tblStyle w:val="TableGrid"/>
        <w:tblW w:w="0" w:type="auto"/>
        <w:tblInd w:w="720" w:type="dxa"/>
        <w:tblLook w:val="04A0" w:firstRow="1" w:lastRow="0" w:firstColumn="1" w:lastColumn="0" w:noHBand="0" w:noVBand="1"/>
      </w:tblPr>
      <w:tblGrid>
        <w:gridCol w:w="1575"/>
        <w:gridCol w:w="1720"/>
        <w:gridCol w:w="1720"/>
        <w:gridCol w:w="1369"/>
        <w:gridCol w:w="1752"/>
      </w:tblGrid>
      <w:tr w:rsidR="00802B76" w:rsidRPr="00802B76" w14:paraId="7CB38B6C" w14:textId="77777777" w:rsidTr="0051758D">
        <w:tc>
          <w:tcPr>
            <w:tcW w:w="1575" w:type="dxa"/>
          </w:tcPr>
          <w:p w14:paraId="535DB9F9" w14:textId="77777777" w:rsidR="00802B76" w:rsidRPr="00802B76" w:rsidRDefault="00802B76" w:rsidP="0051758D">
            <w:pPr>
              <w:rPr>
                <w:rFonts w:ascii="Arial" w:hAnsi="Arial" w:cs="Arial"/>
              </w:rPr>
            </w:pPr>
          </w:p>
        </w:tc>
        <w:tc>
          <w:tcPr>
            <w:tcW w:w="1720" w:type="dxa"/>
          </w:tcPr>
          <w:p w14:paraId="4DB462AB" w14:textId="77777777" w:rsidR="00802B76" w:rsidRPr="00802B76" w:rsidRDefault="00802B76" w:rsidP="0051758D">
            <w:pPr>
              <w:rPr>
                <w:rFonts w:ascii="Arial" w:hAnsi="Arial" w:cs="Arial"/>
              </w:rPr>
            </w:pPr>
            <w:r w:rsidRPr="00802B76">
              <w:rPr>
                <w:rFonts w:ascii="Arial" w:hAnsi="Arial" w:cs="Arial"/>
              </w:rPr>
              <w:t>Total deletions</w:t>
            </w:r>
          </w:p>
        </w:tc>
        <w:tc>
          <w:tcPr>
            <w:tcW w:w="1720" w:type="dxa"/>
          </w:tcPr>
          <w:p w14:paraId="1C3A1277" w14:textId="77777777" w:rsidR="00802B76" w:rsidRPr="00802B76" w:rsidRDefault="00802B76" w:rsidP="0051758D">
            <w:pPr>
              <w:rPr>
                <w:rFonts w:ascii="Arial" w:hAnsi="Arial" w:cs="Arial"/>
              </w:rPr>
            </w:pPr>
            <w:r w:rsidRPr="00802B76">
              <w:rPr>
                <w:rFonts w:ascii="Arial" w:hAnsi="Arial" w:cs="Arial"/>
              </w:rPr>
              <w:t>Total bp deletions</w:t>
            </w:r>
          </w:p>
        </w:tc>
        <w:tc>
          <w:tcPr>
            <w:tcW w:w="1369" w:type="dxa"/>
          </w:tcPr>
          <w:p w14:paraId="7AE3189F" w14:textId="77777777" w:rsidR="00802B76" w:rsidRPr="00802B76" w:rsidRDefault="00802B76" w:rsidP="0051758D">
            <w:pPr>
              <w:rPr>
                <w:rFonts w:ascii="Arial" w:hAnsi="Arial" w:cs="Arial"/>
              </w:rPr>
            </w:pPr>
            <w:r w:rsidRPr="00802B76">
              <w:rPr>
                <w:rFonts w:ascii="Arial" w:hAnsi="Arial" w:cs="Arial"/>
              </w:rPr>
              <w:t>Total insertions</w:t>
            </w:r>
          </w:p>
        </w:tc>
        <w:tc>
          <w:tcPr>
            <w:tcW w:w="1752" w:type="dxa"/>
          </w:tcPr>
          <w:p w14:paraId="75349135" w14:textId="77777777" w:rsidR="00802B76" w:rsidRPr="00802B76" w:rsidRDefault="00802B76" w:rsidP="0051758D">
            <w:pPr>
              <w:rPr>
                <w:rFonts w:ascii="Arial" w:hAnsi="Arial" w:cs="Arial"/>
              </w:rPr>
            </w:pPr>
            <w:r w:rsidRPr="00802B76">
              <w:rPr>
                <w:rFonts w:ascii="Arial" w:hAnsi="Arial" w:cs="Arial"/>
              </w:rPr>
              <w:t>Total bp insertions</w:t>
            </w:r>
          </w:p>
        </w:tc>
      </w:tr>
      <w:tr w:rsidR="00802B76" w:rsidRPr="00802B76" w14:paraId="095604B8" w14:textId="77777777" w:rsidTr="0051758D">
        <w:tc>
          <w:tcPr>
            <w:tcW w:w="1575" w:type="dxa"/>
          </w:tcPr>
          <w:p w14:paraId="0EF8A11A" w14:textId="77777777" w:rsidR="00802B76" w:rsidRPr="00802B76" w:rsidRDefault="00802B76" w:rsidP="0051758D">
            <w:pPr>
              <w:rPr>
                <w:rFonts w:ascii="Arial" w:hAnsi="Arial" w:cs="Arial"/>
              </w:rPr>
            </w:pPr>
            <w:r w:rsidRPr="00802B76">
              <w:rPr>
                <w:rFonts w:ascii="Arial" w:hAnsi="Arial" w:cs="Arial"/>
              </w:rPr>
              <w:t>&gt;5kb</w:t>
            </w:r>
          </w:p>
        </w:tc>
        <w:tc>
          <w:tcPr>
            <w:tcW w:w="1720" w:type="dxa"/>
          </w:tcPr>
          <w:p w14:paraId="73492774" w14:textId="77777777" w:rsidR="00802B76" w:rsidRPr="00802B76" w:rsidRDefault="00802B76" w:rsidP="0051758D">
            <w:pPr>
              <w:rPr>
                <w:rFonts w:ascii="Arial" w:hAnsi="Arial" w:cs="Arial"/>
              </w:rPr>
            </w:pPr>
            <w:r w:rsidRPr="00802B76">
              <w:rPr>
                <w:rFonts w:ascii="Arial" w:hAnsi="Arial" w:cs="Arial"/>
              </w:rPr>
              <w:t>198</w:t>
            </w:r>
          </w:p>
        </w:tc>
        <w:tc>
          <w:tcPr>
            <w:tcW w:w="1720" w:type="dxa"/>
          </w:tcPr>
          <w:p w14:paraId="587B7225" w14:textId="77777777" w:rsidR="00802B76" w:rsidRPr="00802B76" w:rsidRDefault="00802B76" w:rsidP="0051758D">
            <w:pPr>
              <w:rPr>
                <w:rFonts w:ascii="Arial" w:hAnsi="Arial" w:cs="Arial"/>
              </w:rPr>
            </w:pPr>
            <w:r w:rsidRPr="00802B76">
              <w:rPr>
                <w:rFonts w:ascii="Arial" w:hAnsi="Arial" w:cs="Arial"/>
              </w:rPr>
              <w:t>24,241,947</w:t>
            </w:r>
          </w:p>
        </w:tc>
        <w:tc>
          <w:tcPr>
            <w:tcW w:w="1369" w:type="dxa"/>
          </w:tcPr>
          <w:p w14:paraId="12D6C997" w14:textId="77777777" w:rsidR="00802B76" w:rsidRPr="00802B76" w:rsidRDefault="00802B76" w:rsidP="0051758D">
            <w:pPr>
              <w:rPr>
                <w:rFonts w:ascii="Arial" w:hAnsi="Arial" w:cs="Arial"/>
              </w:rPr>
            </w:pPr>
            <w:r w:rsidRPr="00802B76">
              <w:rPr>
                <w:rFonts w:ascii="Arial" w:hAnsi="Arial" w:cs="Arial"/>
              </w:rPr>
              <w:t>213</w:t>
            </w:r>
          </w:p>
        </w:tc>
        <w:tc>
          <w:tcPr>
            <w:tcW w:w="1752" w:type="dxa"/>
          </w:tcPr>
          <w:p w14:paraId="550058A8" w14:textId="77777777" w:rsidR="00802B76" w:rsidRPr="00802B76" w:rsidRDefault="00802B76" w:rsidP="0051758D">
            <w:pPr>
              <w:rPr>
                <w:rFonts w:ascii="Arial" w:hAnsi="Arial" w:cs="Arial"/>
              </w:rPr>
            </w:pPr>
            <w:r w:rsidRPr="00802B76">
              <w:rPr>
                <w:rFonts w:ascii="Arial" w:hAnsi="Arial" w:cs="Arial"/>
              </w:rPr>
              <w:t>5,957,316</w:t>
            </w:r>
          </w:p>
        </w:tc>
      </w:tr>
      <w:tr w:rsidR="00802B76" w:rsidRPr="00802B76" w14:paraId="127BA813" w14:textId="77777777" w:rsidTr="0051758D">
        <w:tc>
          <w:tcPr>
            <w:tcW w:w="1575" w:type="dxa"/>
          </w:tcPr>
          <w:p w14:paraId="43FFB899" w14:textId="77777777" w:rsidR="00802B76" w:rsidRPr="00802B76" w:rsidRDefault="00802B76" w:rsidP="0051758D">
            <w:pPr>
              <w:rPr>
                <w:rFonts w:ascii="Arial" w:hAnsi="Arial" w:cs="Arial"/>
              </w:rPr>
            </w:pPr>
            <w:r w:rsidRPr="00802B76">
              <w:rPr>
                <w:rFonts w:ascii="Arial" w:hAnsi="Arial" w:cs="Arial"/>
              </w:rPr>
              <w:t>&gt;10kb</w:t>
            </w:r>
          </w:p>
        </w:tc>
        <w:tc>
          <w:tcPr>
            <w:tcW w:w="1720" w:type="dxa"/>
          </w:tcPr>
          <w:p w14:paraId="4459906F" w14:textId="77777777" w:rsidR="00802B76" w:rsidRPr="00802B76" w:rsidRDefault="00802B76" w:rsidP="0051758D">
            <w:pPr>
              <w:rPr>
                <w:rFonts w:ascii="Arial" w:hAnsi="Arial" w:cs="Arial"/>
              </w:rPr>
            </w:pPr>
            <w:r w:rsidRPr="00802B76">
              <w:rPr>
                <w:rFonts w:ascii="Arial" w:hAnsi="Arial" w:cs="Arial"/>
              </w:rPr>
              <w:t>121</w:t>
            </w:r>
          </w:p>
        </w:tc>
        <w:tc>
          <w:tcPr>
            <w:tcW w:w="1720" w:type="dxa"/>
          </w:tcPr>
          <w:p w14:paraId="3B06DDC6" w14:textId="77777777" w:rsidR="00802B76" w:rsidRPr="00802B76" w:rsidRDefault="00802B76" w:rsidP="0051758D">
            <w:pPr>
              <w:rPr>
                <w:rFonts w:ascii="Arial" w:hAnsi="Arial" w:cs="Arial"/>
              </w:rPr>
            </w:pPr>
            <w:r w:rsidRPr="00802B76">
              <w:rPr>
                <w:rFonts w:ascii="Arial" w:hAnsi="Arial" w:cs="Arial"/>
              </w:rPr>
              <w:t>23,738,421</w:t>
            </w:r>
          </w:p>
        </w:tc>
        <w:tc>
          <w:tcPr>
            <w:tcW w:w="1369" w:type="dxa"/>
          </w:tcPr>
          <w:p w14:paraId="1176BA8B" w14:textId="77777777" w:rsidR="00802B76" w:rsidRPr="00802B76" w:rsidRDefault="00802B76" w:rsidP="0051758D">
            <w:pPr>
              <w:rPr>
                <w:rFonts w:ascii="Arial" w:hAnsi="Arial" w:cs="Arial"/>
              </w:rPr>
            </w:pPr>
            <w:r w:rsidRPr="00802B76">
              <w:rPr>
                <w:rFonts w:ascii="Arial" w:hAnsi="Arial" w:cs="Arial"/>
              </w:rPr>
              <w:t>107</w:t>
            </w:r>
          </w:p>
        </w:tc>
        <w:tc>
          <w:tcPr>
            <w:tcW w:w="1752" w:type="dxa"/>
          </w:tcPr>
          <w:p w14:paraId="12DF1029" w14:textId="77777777" w:rsidR="00802B76" w:rsidRPr="00802B76" w:rsidRDefault="00802B76" w:rsidP="0051758D">
            <w:pPr>
              <w:rPr>
                <w:rFonts w:ascii="Arial" w:hAnsi="Arial" w:cs="Arial"/>
              </w:rPr>
            </w:pPr>
            <w:r w:rsidRPr="00802B76">
              <w:rPr>
                <w:rFonts w:ascii="Arial" w:hAnsi="Arial" w:cs="Arial"/>
              </w:rPr>
              <w:t>5,221,987</w:t>
            </w:r>
          </w:p>
        </w:tc>
      </w:tr>
    </w:tbl>
    <w:p w14:paraId="2CEB96B4" w14:textId="77777777" w:rsidR="00802B76" w:rsidRPr="00802B76" w:rsidRDefault="00802B76" w:rsidP="00802B76">
      <w:pPr>
        <w:ind w:left="720"/>
        <w:rPr>
          <w:rFonts w:ascii="Arial" w:hAnsi="Arial" w:cs="Arial"/>
        </w:rPr>
      </w:pPr>
    </w:p>
    <w:p w14:paraId="65013AE6" w14:textId="77777777" w:rsidR="00802B76" w:rsidRPr="00802B76" w:rsidRDefault="00802B76" w:rsidP="00802B76">
      <w:pPr>
        <w:rPr>
          <w:rFonts w:ascii="Arial" w:hAnsi="Arial" w:cs="Arial"/>
        </w:rPr>
      </w:pPr>
    </w:p>
    <w:p w14:paraId="7B3D7CA4" w14:textId="77777777" w:rsidR="00802B76" w:rsidRPr="00802B76" w:rsidRDefault="00802B76" w:rsidP="00802B76">
      <w:pPr>
        <w:rPr>
          <w:rFonts w:ascii="Arial" w:hAnsi="Arial" w:cs="Arial"/>
        </w:rPr>
      </w:pPr>
      <w:r w:rsidRPr="00802B76">
        <w:rPr>
          <w:rFonts w:ascii="Arial" w:hAnsi="Arial" w:cs="Arial"/>
        </w:rPr>
        <w:t>The calls are relative to the BioNano data, so deletions will occur where BioNano has less data. Many of these fall across gaps, that we have likely sized too big and could explain why the deletion numbers are much higher than insertions.</w:t>
      </w:r>
    </w:p>
    <w:p w14:paraId="00E39FC9" w14:textId="77777777" w:rsidR="00802B76" w:rsidRPr="00802B76" w:rsidRDefault="00802B76" w:rsidP="00802B76">
      <w:pPr>
        <w:rPr>
          <w:rFonts w:ascii="Arial" w:hAnsi="Arial" w:cs="Arial"/>
        </w:rPr>
      </w:pPr>
    </w:p>
    <w:p w14:paraId="37758D67" w14:textId="77777777" w:rsidR="00802B76" w:rsidRPr="00802B76" w:rsidRDefault="00802B76" w:rsidP="00802B76">
      <w:pPr>
        <w:rPr>
          <w:rFonts w:ascii="Arial" w:hAnsi="Arial" w:cs="Arial"/>
        </w:rPr>
      </w:pPr>
      <w:r w:rsidRPr="00802B76">
        <w:rPr>
          <w:rFonts w:ascii="Arial" w:hAnsi="Arial" w:cs="Arial"/>
        </w:rPr>
        <w:t>There were several cases where the PacBio didn't span a gap, was very fragmented in the region, or was otherwise not straightforward, and that explains why the pro-BioNano + pro-Illumina numbers don't add up to the total Deletions or Insertions.</w:t>
      </w:r>
    </w:p>
    <w:p w14:paraId="33BE88C7" w14:textId="77777777" w:rsidR="00802B76" w:rsidRPr="00802B76" w:rsidRDefault="00802B76" w:rsidP="00802B76">
      <w:pPr>
        <w:ind w:left="720"/>
        <w:rPr>
          <w:rFonts w:ascii="Arial" w:hAnsi="Arial" w:cs="Arial"/>
        </w:rPr>
      </w:pPr>
    </w:p>
    <w:p w14:paraId="2F920FDD" w14:textId="77777777" w:rsidR="00802B76" w:rsidRPr="00802B76" w:rsidRDefault="00802B76" w:rsidP="00802B76">
      <w:pPr>
        <w:rPr>
          <w:rFonts w:ascii="Arial" w:hAnsi="Arial" w:cs="Arial"/>
        </w:rPr>
      </w:pPr>
      <w:r w:rsidRPr="00802B76">
        <w:rPr>
          <w:rFonts w:ascii="Arial" w:hAnsi="Arial" w:cs="Arial"/>
        </w:rPr>
        <w:t>There were 31 inversion events, 7 inter chromosomal events, and 31 intra chromosomal events; however, these kinds of complex SVs are still very difficult to call with this technology.</w:t>
      </w:r>
    </w:p>
    <w:p w14:paraId="11775566" w14:textId="77777777" w:rsidR="00802B76" w:rsidRPr="00802B76" w:rsidRDefault="00802B76" w:rsidP="00802B76">
      <w:pPr>
        <w:ind w:left="720"/>
        <w:rPr>
          <w:rFonts w:ascii="Arial" w:hAnsi="Arial" w:cs="Arial"/>
        </w:rPr>
      </w:pPr>
    </w:p>
    <w:p w14:paraId="2A13E1CE" w14:textId="77777777" w:rsidR="00802B76" w:rsidRPr="00802B76" w:rsidRDefault="00802B76" w:rsidP="00802B76">
      <w:pPr>
        <w:rPr>
          <w:rFonts w:ascii="Arial" w:hAnsi="Arial" w:cs="Arial"/>
        </w:rPr>
      </w:pPr>
      <w:r w:rsidRPr="00802B76">
        <w:rPr>
          <w:rFonts w:ascii="Arial" w:hAnsi="Arial" w:cs="Arial"/>
        </w:rPr>
        <w:t xml:space="preserve">We then compared the 'normal' alignments of the map contigs to the assembly by totaling the span of the map contigs and the span of the referene. This is a slightly different algorithm that the alignments done for SVs, to see how much of the genome is covered by map contigs. </w:t>
      </w:r>
    </w:p>
    <w:p w14:paraId="57CA54B5" w14:textId="77777777" w:rsidR="00802B76" w:rsidRPr="00802B76" w:rsidRDefault="00802B76" w:rsidP="00802B76">
      <w:pPr>
        <w:rPr>
          <w:rFonts w:ascii="Arial" w:hAnsi="Arial" w:cs="Arial"/>
        </w:rPr>
      </w:pPr>
      <w:r w:rsidRPr="00802B76">
        <w:rPr>
          <w:rFonts w:ascii="Arial" w:hAnsi="Arial" w:cs="Arial"/>
        </w:rPr>
        <w:t>This should provide a percent of the genome covered by BioNano data.</w:t>
      </w:r>
    </w:p>
    <w:p w14:paraId="0820786D" w14:textId="77777777" w:rsidR="00802B76" w:rsidRPr="00802B76" w:rsidRDefault="00802B76" w:rsidP="00802B76">
      <w:pPr>
        <w:rPr>
          <w:rFonts w:ascii="Arial" w:hAnsi="Arial" w:cs="Arial"/>
        </w:rPr>
      </w:pPr>
      <w:r w:rsidRPr="00802B76">
        <w:rPr>
          <w:rFonts w:ascii="Arial" w:hAnsi="Arial" w:cs="Arial"/>
        </w:rPr>
        <w:t>Those totals are below:</w:t>
      </w:r>
    </w:p>
    <w:p w14:paraId="60B8AAD0" w14:textId="77777777" w:rsidR="00802B76" w:rsidRPr="00802B76" w:rsidRDefault="00802B76" w:rsidP="00802B76">
      <w:pPr>
        <w:ind w:left="720"/>
        <w:rPr>
          <w:rFonts w:ascii="Arial" w:hAnsi="Arial" w:cs="Arial"/>
        </w:rPr>
      </w:pPr>
    </w:p>
    <w:p w14:paraId="277DD6C3" w14:textId="77777777" w:rsidR="00802B76" w:rsidRPr="00802B76" w:rsidRDefault="00802B76" w:rsidP="00802B76">
      <w:pPr>
        <w:ind w:left="720"/>
        <w:rPr>
          <w:rFonts w:ascii="Arial" w:hAnsi="Arial" w:cs="Arial"/>
        </w:rPr>
      </w:pPr>
      <w:r w:rsidRPr="00802B76">
        <w:rPr>
          <w:rFonts w:ascii="Arial" w:hAnsi="Arial" w:cs="Arial"/>
        </w:rPr>
        <w:t>Total map contig span 2,762,450,797</w:t>
      </w:r>
    </w:p>
    <w:p w14:paraId="21A4D195" w14:textId="77777777" w:rsidR="00802B76" w:rsidRPr="00802B76" w:rsidRDefault="00802B76" w:rsidP="00802B76">
      <w:pPr>
        <w:ind w:left="720"/>
        <w:rPr>
          <w:rFonts w:ascii="Arial" w:hAnsi="Arial" w:cs="Arial"/>
        </w:rPr>
      </w:pPr>
      <w:r w:rsidRPr="00802B76">
        <w:rPr>
          <w:rFonts w:ascii="Arial" w:hAnsi="Arial" w:cs="Arial"/>
        </w:rPr>
        <w:t>Total CHM1_1.1 contig span  2,774,982,887</w:t>
      </w:r>
    </w:p>
    <w:p w14:paraId="4B08F355" w14:textId="77777777" w:rsidR="00802B76" w:rsidRPr="00802B76" w:rsidRDefault="00802B76" w:rsidP="00802B76">
      <w:pPr>
        <w:ind w:left="720"/>
        <w:rPr>
          <w:rFonts w:ascii="Arial" w:hAnsi="Arial" w:cs="Arial"/>
        </w:rPr>
      </w:pPr>
    </w:p>
    <w:p w14:paraId="316BD22E" w14:textId="77777777" w:rsidR="00802B76" w:rsidRPr="00802B76" w:rsidRDefault="00802B76" w:rsidP="00802B76">
      <w:pPr>
        <w:ind w:left="720"/>
        <w:rPr>
          <w:rFonts w:ascii="Arial" w:hAnsi="Arial" w:cs="Arial"/>
        </w:rPr>
      </w:pPr>
      <w:r w:rsidRPr="00802B76">
        <w:rPr>
          <w:rFonts w:ascii="Arial" w:hAnsi="Arial" w:cs="Arial"/>
        </w:rPr>
        <w:t>Total CHM1_1.1 sequence length is 3,037,866,619</w:t>
      </w:r>
    </w:p>
    <w:p w14:paraId="106B016F" w14:textId="77777777" w:rsidR="00802B76" w:rsidRPr="00802B76" w:rsidRDefault="00802B76" w:rsidP="00802B76">
      <w:pPr>
        <w:ind w:left="720"/>
        <w:rPr>
          <w:rFonts w:ascii="Arial" w:hAnsi="Arial" w:cs="Arial"/>
        </w:rPr>
      </w:pPr>
      <w:r w:rsidRPr="00802B76">
        <w:rPr>
          <w:rFonts w:ascii="Arial" w:hAnsi="Arial" w:cs="Arial"/>
        </w:rPr>
        <w:t>Total CHM1_1.1 seq len without gaps is 2,827,636,807bp</w:t>
      </w:r>
    </w:p>
    <w:p w14:paraId="7422C72D" w14:textId="77777777" w:rsidR="00802B76" w:rsidRPr="00802B76" w:rsidRDefault="00802B76" w:rsidP="00802B76">
      <w:pPr>
        <w:rPr>
          <w:rFonts w:ascii="Arial" w:hAnsi="Arial" w:cs="Arial"/>
        </w:rPr>
      </w:pPr>
    </w:p>
    <w:p w14:paraId="754010F7" w14:textId="77777777" w:rsidR="00802B76" w:rsidRPr="00802B76" w:rsidRDefault="00802B76" w:rsidP="00802B76">
      <w:pPr>
        <w:rPr>
          <w:rFonts w:ascii="Arial" w:hAnsi="Arial" w:cs="Arial"/>
        </w:rPr>
      </w:pPr>
      <w:r w:rsidRPr="00802B76">
        <w:rPr>
          <w:rFonts w:ascii="Arial" w:hAnsi="Arial" w:cs="Arial"/>
        </w:rPr>
        <w:t>Finally, we carefully examined a subset of called BioNano insertions and deletions on chromosomes 3 and 7 and compared them to the PacBio data at these loci:</w:t>
      </w:r>
    </w:p>
    <w:p w14:paraId="35D7CB3E" w14:textId="77777777" w:rsidR="00802B76" w:rsidRPr="00802B76" w:rsidRDefault="00802B76" w:rsidP="00802B76">
      <w:pPr>
        <w:ind w:left="720"/>
        <w:rPr>
          <w:rFonts w:ascii="Arial" w:hAnsi="Arial" w:cs="Arial"/>
        </w:rPr>
      </w:pPr>
    </w:p>
    <w:p w14:paraId="329CD893" w14:textId="77777777" w:rsidR="00802B76" w:rsidRPr="00802B76" w:rsidRDefault="00802B76" w:rsidP="00802B76">
      <w:pPr>
        <w:ind w:left="720"/>
        <w:rPr>
          <w:rFonts w:ascii="Arial" w:hAnsi="Arial" w:cs="Arial"/>
        </w:rPr>
      </w:pPr>
      <w:r w:rsidRPr="00802B76">
        <w:rPr>
          <w:rFonts w:ascii="Arial" w:hAnsi="Arial" w:cs="Arial"/>
        </w:rPr>
        <w:t>29 Deletion SVs called in BioNano map aligned to CHM1_1.1 assembly</w:t>
      </w:r>
    </w:p>
    <w:p w14:paraId="462D4B14" w14:textId="77777777" w:rsidR="00802B76" w:rsidRPr="00802B76" w:rsidRDefault="00802B76" w:rsidP="00802B76">
      <w:pPr>
        <w:ind w:left="720"/>
        <w:rPr>
          <w:rFonts w:ascii="Arial" w:hAnsi="Arial" w:cs="Arial"/>
        </w:rPr>
      </w:pPr>
      <w:r w:rsidRPr="00802B76">
        <w:rPr>
          <w:rFonts w:ascii="Arial" w:hAnsi="Arial" w:cs="Arial"/>
        </w:rPr>
        <w:t>18 Cases where the PacBio supported the BioNano SV call</w:t>
      </w:r>
    </w:p>
    <w:p w14:paraId="52A629A3" w14:textId="77777777" w:rsidR="00802B76" w:rsidRPr="00802B76" w:rsidRDefault="00802B76" w:rsidP="00802B76">
      <w:pPr>
        <w:ind w:left="720"/>
        <w:rPr>
          <w:rFonts w:ascii="Arial" w:hAnsi="Arial" w:cs="Arial"/>
        </w:rPr>
      </w:pPr>
      <w:r w:rsidRPr="00802B76">
        <w:rPr>
          <w:rFonts w:ascii="Arial" w:hAnsi="Arial" w:cs="Arial"/>
        </w:rPr>
        <w:t>15 of these were in gaps</w:t>
      </w:r>
    </w:p>
    <w:p w14:paraId="4B983738" w14:textId="77777777" w:rsidR="00802B76" w:rsidRPr="00802B76" w:rsidRDefault="00802B76" w:rsidP="00802B76">
      <w:pPr>
        <w:ind w:left="720"/>
        <w:rPr>
          <w:rFonts w:ascii="Arial" w:hAnsi="Arial" w:cs="Arial"/>
        </w:rPr>
      </w:pPr>
      <w:r w:rsidRPr="00802B76">
        <w:rPr>
          <w:rFonts w:ascii="Arial" w:hAnsi="Arial" w:cs="Arial"/>
        </w:rPr>
        <w:lastRenderedPageBreak/>
        <w:t>8 Cases where the PacBio supported the CHM1_1.1 Illumina Assembly</w:t>
      </w:r>
    </w:p>
    <w:p w14:paraId="298B337D" w14:textId="77777777" w:rsidR="00802B76" w:rsidRPr="00802B76" w:rsidRDefault="00802B76" w:rsidP="00802B76">
      <w:pPr>
        <w:ind w:left="720"/>
        <w:rPr>
          <w:rFonts w:ascii="Arial" w:hAnsi="Arial" w:cs="Arial"/>
        </w:rPr>
      </w:pPr>
    </w:p>
    <w:p w14:paraId="5C431B93" w14:textId="77777777" w:rsidR="00802B76" w:rsidRPr="00802B76" w:rsidRDefault="00802B76" w:rsidP="00802B76">
      <w:pPr>
        <w:ind w:left="720"/>
        <w:rPr>
          <w:rFonts w:ascii="Arial" w:hAnsi="Arial" w:cs="Arial"/>
        </w:rPr>
      </w:pPr>
      <w:r w:rsidRPr="00802B76">
        <w:rPr>
          <w:rFonts w:ascii="Arial" w:hAnsi="Arial" w:cs="Arial"/>
        </w:rPr>
        <w:t>45 Insertion SVs called in BioNano map aligned to CHM1_1.1 assembly</w:t>
      </w:r>
    </w:p>
    <w:p w14:paraId="1585B617" w14:textId="77777777" w:rsidR="00802B76" w:rsidRPr="00802B76" w:rsidRDefault="00802B76" w:rsidP="00802B76">
      <w:pPr>
        <w:ind w:left="720"/>
        <w:rPr>
          <w:rFonts w:ascii="Arial" w:hAnsi="Arial" w:cs="Arial"/>
        </w:rPr>
      </w:pPr>
      <w:r w:rsidRPr="00802B76">
        <w:rPr>
          <w:rFonts w:ascii="Arial" w:hAnsi="Arial" w:cs="Arial"/>
        </w:rPr>
        <w:t>20 Cases where the PacBio supported the BioNano SV call</w:t>
      </w:r>
    </w:p>
    <w:p w14:paraId="45A7421C" w14:textId="77777777" w:rsidR="00802B76" w:rsidRPr="00802B76" w:rsidRDefault="00802B76" w:rsidP="00802B76">
      <w:pPr>
        <w:ind w:left="720"/>
        <w:rPr>
          <w:rFonts w:ascii="Arial" w:hAnsi="Arial" w:cs="Arial"/>
        </w:rPr>
      </w:pPr>
      <w:r w:rsidRPr="00802B76">
        <w:rPr>
          <w:rFonts w:ascii="Arial" w:hAnsi="Arial" w:cs="Arial"/>
        </w:rPr>
        <w:t>10 of these were in gaps</w:t>
      </w:r>
    </w:p>
    <w:p w14:paraId="3C9FF707" w14:textId="77777777" w:rsidR="00802B76" w:rsidRPr="00802B76" w:rsidRDefault="00802B76" w:rsidP="00802B76">
      <w:pPr>
        <w:ind w:left="720"/>
        <w:rPr>
          <w:rFonts w:ascii="Arial" w:hAnsi="Arial" w:cs="Arial"/>
        </w:rPr>
      </w:pPr>
      <w:r w:rsidRPr="00802B76">
        <w:rPr>
          <w:rFonts w:ascii="Arial" w:hAnsi="Arial" w:cs="Arial"/>
        </w:rPr>
        <w:t>17 Cases where the PacBio supported the CHM1_1.1 Illumina Assembly</w:t>
      </w:r>
    </w:p>
    <w:p w14:paraId="5FD48CA0" w14:textId="77777777" w:rsidR="00802B76" w:rsidRPr="00802B76" w:rsidRDefault="00802B76" w:rsidP="00802B76">
      <w:pPr>
        <w:rPr>
          <w:rFonts w:ascii="Arial" w:hAnsi="Arial" w:cs="Arial"/>
        </w:rPr>
      </w:pPr>
    </w:p>
    <w:p w14:paraId="7823C218" w14:textId="77777777" w:rsidR="00802B76" w:rsidRPr="00802B76" w:rsidRDefault="00802B76" w:rsidP="00802B76">
      <w:pPr>
        <w:rPr>
          <w:rFonts w:ascii="Arial" w:hAnsi="Arial" w:cs="Arial"/>
        </w:rPr>
      </w:pPr>
      <w:r w:rsidRPr="00802B76">
        <w:rPr>
          <w:rFonts w:ascii="Arial" w:hAnsi="Arial" w:cs="Arial"/>
        </w:rPr>
        <w:t xml:space="preserve">In conclusion, there are a few deletions and insertions called when the BioNano data is aligned to the CHM1_1.1 assembly. When we combine this analysis with PacBio data we find that many of these calls are in gaps and are likely artifacts. There are some cases where the PacBio data supports the BioNano data SV calls, and these are loci that we plan to investigate further using targeted BAC sequencing and these two independently generated genomic resources. The BioNano map and PacBio data were not available before the assembly was complete but the data from these sources is consistent with our conclusions that we have created a high quality draft genome assembly. </w:t>
      </w:r>
    </w:p>
    <w:p w14:paraId="0EDA091C" w14:textId="77777777" w:rsidR="00351736" w:rsidRPr="00802B76" w:rsidRDefault="00351736"/>
    <w:sectPr w:rsidR="00351736" w:rsidRPr="00802B76" w:rsidSect="003517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B76"/>
    <w:rsid w:val="00351736"/>
    <w:rsid w:val="005D5518"/>
    <w:rsid w:val="0080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1174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2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2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2446</Characters>
  <Application>Microsoft Macintosh Word</Application>
  <DocSecurity>0</DocSecurity>
  <Lines>20</Lines>
  <Paragraphs>5</Paragraphs>
  <ScaleCrop>false</ScaleCrop>
  <Company>The Genome Institute</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 Meltz Steinberg</dc:creator>
  <cp:keywords/>
  <dc:description/>
  <cp:lastModifiedBy>Karyn Meltz Steinberg</cp:lastModifiedBy>
  <cp:revision>2</cp:revision>
  <dcterms:created xsi:type="dcterms:W3CDTF">2014-10-07T16:00:00Z</dcterms:created>
  <dcterms:modified xsi:type="dcterms:W3CDTF">2014-10-07T16:03:00Z</dcterms:modified>
</cp:coreProperties>
</file>