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1B" w:rsidRPr="005D5ABE" w:rsidRDefault="00E1791B" w:rsidP="00E1791B">
      <w:pPr>
        <w:spacing w:line="480" w:lineRule="auto"/>
        <w:rPr>
          <w:rFonts w:ascii="Times New Roman" w:hAnsi="Times New Roman" w:cs="Times New Roman"/>
        </w:rPr>
      </w:pPr>
      <w:bookmarkStart w:id="0" w:name="_GoBack"/>
      <w:bookmarkEnd w:id="0"/>
      <w:proofErr w:type="gramStart"/>
      <w:r w:rsidRPr="005D5ABE">
        <w:rPr>
          <w:rFonts w:ascii="Times New Roman" w:hAnsi="Times New Roman" w:cs="Times New Roman"/>
        </w:rPr>
        <w:t xml:space="preserve">Supplementary </w:t>
      </w:r>
      <w:r>
        <w:rPr>
          <w:rFonts w:ascii="Times New Roman" w:hAnsi="Times New Roman" w:cs="Times New Roman"/>
        </w:rPr>
        <w:t>Fig.</w:t>
      </w:r>
      <w:proofErr w:type="gramEnd"/>
      <w:r w:rsidRPr="005D5ABE">
        <w:rPr>
          <w:rFonts w:ascii="Times New Roman" w:hAnsi="Times New Roman" w:cs="Times New Roman"/>
        </w:rPr>
        <w:t xml:space="preserve"> S1. </w:t>
      </w:r>
      <w:proofErr w:type="gramStart"/>
      <w:r>
        <w:rPr>
          <w:rFonts w:ascii="Times New Roman" w:hAnsi="Times New Roman" w:cs="Times New Roman"/>
        </w:rPr>
        <w:t>Di</w:t>
      </w:r>
      <w:r w:rsidRPr="005D5ABE">
        <w:rPr>
          <w:rFonts w:ascii="Times New Roman" w:hAnsi="Times New Roman" w:cs="Times New Roman"/>
        </w:rPr>
        <w:t>agram illustrat</w:t>
      </w:r>
      <w:r>
        <w:rPr>
          <w:rFonts w:ascii="Times New Roman" w:hAnsi="Times New Roman" w:cs="Times New Roman"/>
        </w:rPr>
        <w:t>ing</w:t>
      </w:r>
      <w:r w:rsidRPr="005D5ABE">
        <w:rPr>
          <w:rFonts w:ascii="Times New Roman" w:hAnsi="Times New Roman" w:cs="Times New Roman"/>
        </w:rPr>
        <w:t xml:space="preserve"> the </w:t>
      </w:r>
      <w:r>
        <w:rPr>
          <w:rFonts w:ascii="Times New Roman" w:hAnsi="Times New Roman" w:cs="Times New Roman"/>
        </w:rPr>
        <w:t>method for identifying</w:t>
      </w:r>
      <w:r w:rsidRPr="005D5ABE">
        <w:rPr>
          <w:rFonts w:ascii="Times New Roman" w:hAnsi="Times New Roman" w:cs="Times New Roman"/>
        </w:rPr>
        <w:t xml:space="preserve"> </w:t>
      </w:r>
      <w:r>
        <w:rPr>
          <w:rFonts w:ascii="Times New Roman" w:hAnsi="Times New Roman" w:cs="Times New Roman"/>
        </w:rPr>
        <w:t>overlapping TF binding regions</w:t>
      </w:r>
      <w:r w:rsidRPr="005D5ABE">
        <w:rPr>
          <w:rFonts w:ascii="Times New Roman" w:hAnsi="Times New Roman" w:cs="Times New Roman"/>
        </w:rPr>
        <w:t>.</w:t>
      </w:r>
      <w:proofErr w:type="gramEnd"/>
      <w:r w:rsidRPr="005D5ABE">
        <w:rPr>
          <w:rFonts w:ascii="Times New Roman" w:hAnsi="Times New Roman" w:cs="Times New Roman"/>
        </w:rPr>
        <w:t xml:space="preserve">  Each blue line represents a </w:t>
      </w:r>
      <w:r>
        <w:rPr>
          <w:rFonts w:ascii="Times New Roman" w:hAnsi="Times New Roman" w:cs="Times New Roman"/>
        </w:rPr>
        <w:t xml:space="preserve">hypothetical </w:t>
      </w:r>
      <w:r w:rsidRPr="005D5ABE">
        <w:rPr>
          <w:rFonts w:ascii="Times New Roman" w:hAnsi="Times New Roman" w:cs="Times New Roman"/>
        </w:rPr>
        <w:t xml:space="preserve">binding region identified by </w:t>
      </w:r>
      <w:proofErr w:type="spellStart"/>
      <w:r w:rsidRPr="005D5ABE">
        <w:rPr>
          <w:rFonts w:ascii="Times New Roman" w:hAnsi="Times New Roman" w:cs="Times New Roman"/>
        </w:rPr>
        <w:t>ChIP</w:t>
      </w:r>
      <w:proofErr w:type="spellEnd"/>
      <w:r w:rsidRPr="005D5ABE">
        <w:rPr>
          <w:rFonts w:ascii="Times New Roman" w:hAnsi="Times New Roman" w:cs="Times New Roman"/>
        </w:rPr>
        <w:t xml:space="preserve">. </w:t>
      </w:r>
      <w:r>
        <w:rPr>
          <w:rFonts w:ascii="Times New Roman" w:hAnsi="Times New Roman" w:cs="Times New Roman"/>
        </w:rPr>
        <w:t xml:space="preserve"> After defining an extended region of TF overlap (shown in black), we further defined a core region (in red) as the region having the highest occupancy</w:t>
      </w:r>
      <w:r w:rsidRPr="005D5ABE">
        <w:rPr>
          <w:rFonts w:ascii="Times New Roman" w:hAnsi="Times New Roman" w:cs="Times New Roman"/>
        </w:rPr>
        <w:t>.</w:t>
      </w:r>
      <w:r>
        <w:rPr>
          <w:rFonts w:ascii="Times New Roman" w:hAnsi="Times New Roman" w:cs="Times New Roman"/>
        </w:rPr>
        <w:t xml:space="preserve">  </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proofErr w:type="gramStart"/>
      <w:r w:rsidRPr="005D5ABE">
        <w:rPr>
          <w:rFonts w:ascii="Times New Roman" w:hAnsi="Times New Roman" w:cs="Times New Roman"/>
        </w:rPr>
        <w:t xml:space="preserve">Supplementary </w:t>
      </w:r>
      <w:r>
        <w:rPr>
          <w:rFonts w:ascii="Times New Roman" w:hAnsi="Times New Roman" w:cs="Times New Roman"/>
        </w:rPr>
        <w:t>Fig.</w:t>
      </w:r>
      <w:proofErr w:type="gramEnd"/>
      <w:r w:rsidRPr="005D5ABE">
        <w:rPr>
          <w:rFonts w:ascii="Times New Roman" w:hAnsi="Times New Roman" w:cs="Times New Roman"/>
        </w:rPr>
        <w:t xml:space="preserve"> S</w:t>
      </w:r>
      <w:r>
        <w:rPr>
          <w:rFonts w:ascii="Times New Roman" w:hAnsi="Times New Roman" w:cs="Times New Roman"/>
        </w:rPr>
        <w:t xml:space="preserve">2. The distribution of </w:t>
      </w:r>
      <w:proofErr w:type="spellStart"/>
      <w:r>
        <w:rPr>
          <w:rFonts w:ascii="Times New Roman" w:hAnsi="Times New Roman" w:cs="Times New Roman"/>
        </w:rPr>
        <w:t>CpG</w:t>
      </w:r>
      <w:proofErr w:type="spellEnd"/>
      <w:r>
        <w:rPr>
          <w:rFonts w:ascii="Times New Roman" w:hAnsi="Times New Roman" w:cs="Times New Roman"/>
        </w:rPr>
        <w:t xml:space="preserve"> </w:t>
      </w:r>
      <w:proofErr w:type="spellStart"/>
      <w:r>
        <w:rPr>
          <w:rFonts w:ascii="Times New Roman" w:hAnsi="Times New Roman" w:cs="Times New Roman"/>
        </w:rPr>
        <w:t>dunucleotides</w:t>
      </w:r>
      <w:proofErr w:type="spellEnd"/>
      <w:r>
        <w:rPr>
          <w:rFonts w:ascii="Times New Roman" w:hAnsi="Times New Roman" w:cs="Times New Roman"/>
        </w:rPr>
        <w:t xml:space="preserve"> and GC content near </w:t>
      </w:r>
      <w:r w:rsidRPr="00C91496">
        <w:rPr>
          <w:rFonts w:ascii="Times New Roman" w:hAnsi="Times New Roman" w:cs="Times New Roman"/>
          <w:i/>
        </w:rPr>
        <w:t xml:space="preserve">C. </w:t>
      </w:r>
      <w:proofErr w:type="spellStart"/>
      <w:r w:rsidRPr="00C91496">
        <w:rPr>
          <w:rFonts w:ascii="Times New Roman" w:hAnsi="Times New Roman" w:cs="Times New Roman"/>
          <w:i/>
        </w:rPr>
        <w:t>elegans</w:t>
      </w:r>
      <w:proofErr w:type="spellEnd"/>
      <w:r>
        <w:rPr>
          <w:rFonts w:ascii="Times New Roman" w:hAnsi="Times New Roman" w:cs="Times New Roman"/>
        </w:rPr>
        <w:t xml:space="preserve"> and human TSSs. Signal distributions for </w:t>
      </w:r>
      <w:proofErr w:type="spellStart"/>
      <w:r>
        <w:rPr>
          <w:rFonts w:ascii="Times New Roman" w:hAnsi="Times New Roman" w:cs="Times New Roman"/>
        </w:rPr>
        <w:t>CpG</w:t>
      </w:r>
      <w:proofErr w:type="spellEnd"/>
      <w:r>
        <w:rPr>
          <w:rFonts w:ascii="Times New Roman" w:hAnsi="Times New Roman" w:cs="Times New Roman"/>
        </w:rPr>
        <w:t xml:space="preserve"> density, normalized </w:t>
      </w:r>
      <w:proofErr w:type="spellStart"/>
      <w:r>
        <w:rPr>
          <w:rFonts w:ascii="Times New Roman" w:hAnsi="Times New Roman" w:cs="Times New Roman"/>
        </w:rPr>
        <w:t>CpG</w:t>
      </w:r>
      <w:proofErr w:type="spellEnd"/>
      <w:r>
        <w:rPr>
          <w:rFonts w:ascii="Times New Roman" w:hAnsi="Times New Roman" w:cs="Times New Roman"/>
        </w:rPr>
        <w:t xml:space="preserve"> (</w:t>
      </w:r>
      <w:proofErr w:type="spellStart"/>
      <w:r>
        <w:rPr>
          <w:rFonts w:ascii="Times New Roman" w:hAnsi="Times New Roman" w:cs="Times New Roman"/>
        </w:rPr>
        <w:t>CpG</w:t>
      </w:r>
      <w:proofErr w:type="spellEnd"/>
      <w:r>
        <w:rPr>
          <w:rFonts w:ascii="Times New Roman" w:hAnsi="Times New Roman" w:cs="Times New Roman"/>
        </w:rPr>
        <w:t xml:space="preserve"> O/E: observed/expected </w:t>
      </w:r>
      <w:proofErr w:type="spellStart"/>
      <w:r>
        <w:rPr>
          <w:rFonts w:ascii="Times New Roman" w:hAnsi="Times New Roman" w:cs="Times New Roman"/>
        </w:rPr>
        <w:t>CpGs</w:t>
      </w:r>
      <w:proofErr w:type="spellEnd"/>
      <w:r>
        <w:rPr>
          <w:rFonts w:ascii="Times New Roman" w:hAnsi="Times New Roman" w:cs="Times New Roman"/>
        </w:rPr>
        <w:t xml:space="preserve"> in 200bp window) and percentage of GC content (in 200bp) were plotted in 2 kb windows </w:t>
      </w:r>
      <w:proofErr w:type="spellStart"/>
      <w:r>
        <w:rPr>
          <w:rFonts w:ascii="Times New Roman" w:hAnsi="Times New Roman" w:cs="Times New Roman"/>
        </w:rPr>
        <w:t>centered</w:t>
      </w:r>
      <w:proofErr w:type="spellEnd"/>
      <w:r>
        <w:rPr>
          <w:rFonts w:ascii="Times New Roman" w:hAnsi="Times New Roman" w:cs="Times New Roman"/>
        </w:rPr>
        <w:t xml:space="preserve"> at all TSSs (green) or top 20% </w:t>
      </w:r>
      <w:proofErr w:type="spellStart"/>
      <w:r>
        <w:rPr>
          <w:rFonts w:ascii="Times New Roman" w:hAnsi="Times New Roman" w:cs="Times New Roman"/>
        </w:rPr>
        <w:t>CpG</w:t>
      </w:r>
      <w:proofErr w:type="spellEnd"/>
      <w:r>
        <w:rPr>
          <w:rFonts w:ascii="Times New Roman" w:hAnsi="Times New Roman" w:cs="Times New Roman"/>
        </w:rPr>
        <w:t xml:space="preserve"> TSSs (blue). </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proofErr w:type="gramStart"/>
      <w:r w:rsidRPr="005D5ABE">
        <w:rPr>
          <w:rFonts w:ascii="Times New Roman" w:hAnsi="Times New Roman" w:cs="Times New Roman"/>
        </w:rPr>
        <w:t xml:space="preserve">Supplementary </w:t>
      </w:r>
      <w:r>
        <w:rPr>
          <w:rFonts w:ascii="Times New Roman" w:hAnsi="Times New Roman" w:cs="Times New Roman"/>
        </w:rPr>
        <w:t>Fig.</w:t>
      </w:r>
      <w:proofErr w:type="gramEnd"/>
      <w:r w:rsidRPr="005D5ABE">
        <w:rPr>
          <w:rFonts w:ascii="Times New Roman" w:hAnsi="Times New Roman" w:cs="Times New Roman"/>
        </w:rPr>
        <w:t xml:space="preserve"> S</w:t>
      </w:r>
      <w:r>
        <w:rPr>
          <w:rFonts w:ascii="Times New Roman" w:hAnsi="Times New Roman" w:cs="Times New Roman"/>
        </w:rPr>
        <w:t xml:space="preserve">3. </w:t>
      </w:r>
      <w:proofErr w:type="gramStart"/>
      <w:r>
        <w:rPr>
          <w:rFonts w:ascii="Times New Roman" w:hAnsi="Times New Roman" w:cs="Times New Roman"/>
        </w:rPr>
        <w:t xml:space="preserve">Examples of </w:t>
      </w:r>
      <w:proofErr w:type="spellStart"/>
      <w:r>
        <w:rPr>
          <w:rFonts w:ascii="Times New Roman" w:hAnsi="Times New Roman" w:cs="Times New Roman"/>
        </w:rPr>
        <w:t>CpG</w:t>
      </w:r>
      <w:proofErr w:type="spellEnd"/>
      <w:r>
        <w:rPr>
          <w:rFonts w:ascii="Times New Roman" w:hAnsi="Times New Roman" w:cs="Times New Roman"/>
        </w:rPr>
        <w:t xml:space="preserve"> dense promoters in </w:t>
      </w:r>
      <w:r w:rsidRPr="00930C9F">
        <w:rPr>
          <w:rFonts w:ascii="Times New Roman" w:hAnsi="Times New Roman" w:cs="Times New Roman"/>
          <w:i/>
        </w:rPr>
        <w:t xml:space="preserve">C. </w:t>
      </w:r>
      <w:proofErr w:type="spellStart"/>
      <w:r w:rsidRPr="00930C9F">
        <w:rPr>
          <w:rFonts w:ascii="Times New Roman" w:hAnsi="Times New Roman" w:cs="Times New Roman"/>
          <w:i/>
        </w:rPr>
        <w:t>elegans</w:t>
      </w:r>
      <w:proofErr w:type="spellEnd"/>
      <w:r>
        <w:rPr>
          <w:rFonts w:ascii="Times New Roman" w:hAnsi="Times New Roman" w:cs="Times New Roman"/>
        </w:rPr>
        <w:t>.</w:t>
      </w:r>
      <w:proofErr w:type="gramEnd"/>
      <w:r>
        <w:rPr>
          <w:rFonts w:ascii="Times New Roman" w:hAnsi="Times New Roman" w:cs="Times New Roman"/>
        </w:rPr>
        <w:t xml:space="preserve"> DNA sequences 300bp upstream of the indicated coding TSSs </w:t>
      </w:r>
      <w:r>
        <w:rPr>
          <w:rFonts w:ascii="Times New Roman" w:hAnsi="Times New Roman" w:cs="Times New Roman"/>
        </w:rPr>
        <w:fldChar w:fldCharType="begin"/>
      </w:r>
      <w:r>
        <w:rPr>
          <w:rFonts w:ascii="Times New Roman" w:hAnsi="Times New Roman" w:cs="Times New Roman"/>
        </w:rPr>
        <w:instrText xml:space="preserve"> ADDIN EN.CITE &lt;EndNote&gt;&lt;Cite&gt;&lt;Author&gt;Chen&lt;/Author&gt;&lt;Year&gt;2013&lt;/Year&gt;&lt;RecNum&gt;21819&lt;/RecNum&gt;&lt;record&gt;&lt;rec-number&gt;21819&lt;/rec-number&gt;&lt;foreign-keys&gt;&lt;key app="EN" db-id="exatwt99qrv0fhe09v4pptazww5550rada00"&gt;21819&lt;/key&gt;&lt;/foreign-keys&gt;&lt;ref-type name="Journal Article"&gt;17&lt;/ref-type&gt;&lt;contributors&gt;&lt;authors&gt;&lt;author&gt;Chen, R. A.&lt;/author&gt;&lt;author&gt;Down, T. A.&lt;/author&gt;&lt;author&gt;Stempor, P.&lt;/author&gt;&lt;author&gt;Chen, Q. B.&lt;/author&gt;&lt;author&gt;Egelhofer, T. A.&lt;/author&gt;&lt;author&gt;Hillier, L. W.&lt;/author&gt;&lt;author&gt;Jeffers, T. E.&lt;/author&gt;&lt;author&gt;Ahringer, J.&lt;/author&gt;&lt;/authors&gt;&lt;/contributors&gt;&lt;auth-address&gt;The Gurdon Institute, and Department of Genetics, University of Cambridge, Cambridge CB3 0DH, United Kingdom;&lt;/auth-address&gt;&lt;titles&gt;&lt;title&gt;The landscape of RNA polymerase II transcription initiation in C. elegans reveals promoter and enhancer architectures&lt;/title&gt;&lt;secondary-title&gt;Genome Res&lt;/secondary-title&gt;&lt;/titles&gt;&lt;periodical&gt;&lt;full-title&gt;Genome Res&lt;/full-title&gt;&lt;/periodical&gt;&lt;pages&gt;1339-47&lt;/pages&gt;&lt;volume&gt;23&lt;/volume&gt;&lt;number&gt;8&lt;/number&gt;&lt;edition&gt;2013/04/04&lt;/edition&gt;&lt;dates&gt;&lt;year&gt;2013&lt;/year&gt;&lt;pub-dates&gt;&lt;date&gt;Aug&lt;/date&gt;&lt;/pub-dates&gt;&lt;/dates&gt;&lt;isbn&gt;1549-5469 (Electronic)&amp;#xD;1088-9051 (Linking)&lt;/isbn&gt;&lt;accession-num&gt;23550086&lt;/accession-num&gt;&lt;urls&gt;&lt;related-urls&gt;&lt;url&gt;http://www.ncbi.nlm.nih.gov/entrez/query.fcgi?cmd=Retrieve&amp;amp;db=PubMed&amp;amp;dopt=Citation&amp;amp;list_uids=23550086&lt;/url&gt;&lt;/related-urls&gt;&lt;/urls&gt;&lt;custom2&gt;3730107&lt;/custom2&gt;&lt;electronic-resource-num&gt;gr.153668.112 [pii]&amp;#xD;10.1101/gr.153668.112&lt;/electronic-resource-num&gt;&lt;language&gt;eng&lt;/language&gt;&lt;/record&gt;&lt;/Cite&gt;&lt;/EndNote&gt;</w:instrText>
      </w:r>
      <w:r>
        <w:rPr>
          <w:rFonts w:ascii="Times New Roman" w:hAnsi="Times New Roman" w:cs="Times New Roman"/>
        </w:rPr>
        <w:fldChar w:fldCharType="separate"/>
      </w:r>
      <w:r>
        <w:rPr>
          <w:rFonts w:ascii="Times New Roman" w:hAnsi="Times New Roman" w:cs="Times New Roman"/>
          <w:noProof/>
        </w:rPr>
        <w:t>(Chen et al. 2013)</w:t>
      </w:r>
      <w:r>
        <w:rPr>
          <w:rFonts w:ascii="Times New Roman" w:hAnsi="Times New Roman" w:cs="Times New Roman"/>
        </w:rPr>
        <w:fldChar w:fldCharType="end"/>
      </w:r>
      <w:r>
        <w:rPr>
          <w:rFonts w:ascii="Times New Roman" w:hAnsi="Times New Roman" w:cs="Times New Roman"/>
        </w:rPr>
        <w:t xml:space="preserve"> are shown.</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proofErr w:type="gramStart"/>
      <w:r w:rsidRPr="005D5ABE">
        <w:rPr>
          <w:rFonts w:ascii="Times New Roman" w:hAnsi="Times New Roman" w:cs="Times New Roman"/>
        </w:rPr>
        <w:t xml:space="preserve">Supplementary </w:t>
      </w:r>
      <w:r>
        <w:rPr>
          <w:rFonts w:ascii="Times New Roman" w:hAnsi="Times New Roman" w:cs="Times New Roman"/>
        </w:rPr>
        <w:t>Fig.</w:t>
      </w:r>
      <w:proofErr w:type="gramEnd"/>
      <w:r w:rsidRPr="005D5ABE">
        <w:rPr>
          <w:rFonts w:ascii="Times New Roman" w:hAnsi="Times New Roman" w:cs="Times New Roman"/>
        </w:rPr>
        <w:t xml:space="preserve"> S</w:t>
      </w:r>
      <w:r>
        <w:rPr>
          <w:rFonts w:ascii="Times New Roman" w:hAnsi="Times New Roman" w:cs="Times New Roman"/>
        </w:rPr>
        <w:t xml:space="preserve">4. Nucleosome depletion is linked with high normalized </w:t>
      </w:r>
      <w:proofErr w:type="spellStart"/>
      <w:r>
        <w:rPr>
          <w:rFonts w:ascii="Times New Roman" w:hAnsi="Times New Roman" w:cs="Times New Roman"/>
        </w:rPr>
        <w:t>CpG</w:t>
      </w:r>
      <w:proofErr w:type="spellEnd"/>
      <w:r>
        <w:rPr>
          <w:rFonts w:ascii="Times New Roman" w:hAnsi="Times New Roman" w:cs="Times New Roman"/>
        </w:rPr>
        <w:t xml:space="preserve"> density but not high GC content at </w:t>
      </w:r>
      <w:r w:rsidRPr="0062635B">
        <w:rPr>
          <w:rFonts w:ascii="Times New Roman" w:hAnsi="Times New Roman" w:cs="Times New Roman"/>
          <w:i/>
        </w:rPr>
        <w:t xml:space="preserve">C. </w:t>
      </w:r>
      <w:proofErr w:type="spellStart"/>
      <w:r w:rsidRPr="0062635B">
        <w:rPr>
          <w:rFonts w:ascii="Times New Roman" w:hAnsi="Times New Roman" w:cs="Times New Roman"/>
          <w:i/>
        </w:rPr>
        <w:t>elegans</w:t>
      </w:r>
      <w:proofErr w:type="spellEnd"/>
      <w:r>
        <w:rPr>
          <w:rFonts w:ascii="Times New Roman" w:hAnsi="Times New Roman" w:cs="Times New Roman"/>
        </w:rPr>
        <w:t xml:space="preserve"> promoters. (A) Plots of normalized </w:t>
      </w:r>
      <w:proofErr w:type="spellStart"/>
      <w:r>
        <w:rPr>
          <w:rFonts w:ascii="Times New Roman" w:hAnsi="Times New Roman" w:cs="Times New Roman"/>
        </w:rPr>
        <w:t>CpG</w:t>
      </w:r>
      <w:proofErr w:type="spellEnd"/>
      <w:r>
        <w:rPr>
          <w:rFonts w:ascii="Times New Roman" w:hAnsi="Times New Roman" w:cs="Times New Roman"/>
        </w:rPr>
        <w:t xml:space="preserve"> (O/E: observed/expected) and nucleosome density across promoters of ubiquitous genes in the top 20% of expression with </w:t>
      </w:r>
      <w:r w:rsidRPr="00C97B55">
        <w:rPr>
          <w:rFonts w:ascii="Times New Roman" w:hAnsi="Times New Roman" w:cs="Times New Roman"/>
        </w:rPr>
        <w:t>high (</w:t>
      </w:r>
      <w:r>
        <w:rPr>
          <w:rFonts w:ascii="Times New Roman" w:hAnsi="Times New Roman" w:cs="Times New Roman"/>
        </w:rPr>
        <w:t xml:space="preserve">red, </w:t>
      </w:r>
      <w:r w:rsidRPr="006239FE">
        <w:rPr>
          <w:rFonts w:ascii="Times New Roman" w:hAnsi="Times New Roman" w:cs="Times New Roman"/>
        </w:rPr>
        <w:t>top 20%</w:t>
      </w:r>
      <w:r w:rsidRPr="00C97B55">
        <w:rPr>
          <w:rFonts w:ascii="Times New Roman" w:hAnsi="Times New Roman" w:cs="Times New Roman"/>
        </w:rPr>
        <w:t xml:space="preserve">) </w:t>
      </w:r>
      <w:r>
        <w:rPr>
          <w:rFonts w:ascii="Times New Roman" w:hAnsi="Times New Roman" w:cs="Times New Roman"/>
        </w:rPr>
        <w:t>or</w:t>
      </w:r>
      <w:r w:rsidRPr="00C97B55">
        <w:rPr>
          <w:rFonts w:ascii="Times New Roman" w:hAnsi="Times New Roman" w:cs="Times New Roman"/>
        </w:rPr>
        <w:t xml:space="preserve"> low </w:t>
      </w:r>
      <w:r>
        <w:rPr>
          <w:rFonts w:ascii="Times New Roman" w:hAnsi="Times New Roman" w:cs="Times New Roman"/>
        </w:rPr>
        <w:t xml:space="preserve">(dark grey, bottom 40%) normalized </w:t>
      </w:r>
      <w:proofErr w:type="spellStart"/>
      <w:r>
        <w:rPr>
          <w:rFonts w:ascii="Times New Roman" w:hAnsi="Times New Roman" w:cs="Times New Roman"/>
        </w:rPr>
        <w:t>CpG</w:t>
      </w:r>
      <w:proofErr w:type="spellEnd"/>
      <w:r>
        <w:rPr>
          <w:rFonts w:ascii="Times New Roman" w:hAnsi="Times New Roman" w:cs="Times New Roman"/>
        </w:rPr>
        <w:t xml:space="preserve"> content (O/E:</w:t>
      </w:r>
      <w:r w:rsidRPr="007505FF">
        <w:rPr>
          <w:rFonts w:ascii="Times New Roman" w:hAnsi="Times New Roman" w:cs="Times New Roman"/>
        </w:rPr>
        <w:t xml:space="preserve"> </w:t>
      </w:r>
      <w:proofErr w:type="spellStart"/>
      <w:r w:rsidRPr="007505FF">
        <w:rPr>
          <w:rFonts w:ascii="Times New Roman" w:hAnsi="Times New Roman" w:cs="Times New Roman"/>
        </w:rPr>
        <w:t>CpGs</w:t>
      </w:r>
      <w:proofErr w:type="spellEnd"/>
      <w:r w:rsidRPr="007505FF">
        <w:rPr>
          <w:rFonts w:ascii="Times New Roman" w:hAnsi="Times New Roman" w:cs="Times New Roman"/>
        </w:rPr>
        <w:t xml:space="preserve"> in </w:t>
      </w:r>
      <w:r>
        <w:rPr>
          <w:rFonts w:ascii="Times New Roman" w:hAnsi="Times New Roman" w:cs="Times New Roman"/>
        </w:rPr>
        <w:t xml:space="preserve">a </w:t>
      </w:r>
      <w:r w:rsidRPr="007505FF">
        <w:rPr>
          <w:rFonts w:ascii="Times New Roman" w:hAnsi="Times New Roman" w:cs="Times New Roman"/>
        </w:rPr>
        <w:t xml:space="preserve">200bp </w:t>
      </w:r>
      <w:r>
        <w:rPr>
          <w:rFonts w:ascii="Times New Roman" w:hAnsi="Times New Roman" w:cs="Times New Roman"/>
        </w:rPr>
        <w:t xml:space="preserve">window). (B) Signal distributions of ubiquitous promoters in the top 20% of GC content separated into those in the top 20% (light grey) or bottom 40% (brown) of </w:t>
      </w:r>
      <w:proofErr w:type="spellStart"/>
      <w:r>
        <w:rPr>
          <w:rFonts w:ascii="Times New Roman" w:hAnsi="Times New Roman" w:cs="Times New Roman"/>
        </w:rPr>
        <w:t>CpG</w:t>
      </w:r>
      <w:proofErr w:type="spellEnd"/>
      <w:r>
        <w:rPr>
          <w:rFonts w:ascii="Times New Roman" w:hAnsi="Times New Roman" w:cs="Times New Roman"/>
        </w:rPr>
        <w:t xml:space="preserve"> content. (C) The indicated signal distributions of ubiquitous promoters with a narrow range of closely matched high GC content (45-48%) in the top 20% (blue) or bottom 40% (green) of </w:t>
      </w:r>
      <w:proofErr w:type="spellStart"/>
      <w:r>
        <w:rPr>
          <w:rFonts w:ascii="Times New Roman" w:hAnsi="Times New Roman" w:cs="Times New Roman"/>
        </w:rPr>
        <w:t>CpG</w:t>
      </w:r>
      <w:proofErr w:type="spellEnd"/>
      <w:r>
        <w:rPr>
          <w:rFonts w:ascii="Times New Roman" w:hAnsi="Times New Roman" w:cs="Times New Roman"/>
        </w:rPr>
        <w:t xml:space="preserve"> content. </w:t>
      </w:r>
      <w:proofErr w:type="spellStart"/>
      <w:r>
        <w:rPr>
          <w:rFonts w:ascii="Times New Roman" w:hAnsi="Times New Roman" w:cs="Times New Roman"/>
        </w:rPr>
        <w:t>CpG</w:t>
      </w:r>
      <w:proofErr w:type="spellEnd"/>
      <w:r>
        <w:rPr>
          <w:rFonts w:ascii="Times New Roman" w:hAnsi="Times New Roman" w:cs="Times New Roman"/>
        </w:rPr>
        <w:t xml:space="preserve"> and GC contents were calculated in windows 200 </w:t>
      </w:r>
      <w:proofErr w:type="spellStart"/>
      <w:r>
        <w:rPr>
          <w:rFonts w:ascii="Times New Roman" w:hAnsi="Times New Roman" w:cs="Times New Roman"/>
        </w:rPr>
        <w:t>bp</w:t>
      </w:r>
      <w:proofErr w:type="spellEnd"/>
      <w:r>
        <w:rPr>
          <w:rFonts w:ascii="Times New Roman" w:hAnsi="Times New Roman" w:cs="Times New Roman"/>
        </w:rPr>
        <w:t xml:space="preserve"> upstream of TSSs.</w:t>
      </w:r>
    </w:p>
    <w:p w:rsidR="00E1791B" w:rsidRPr="005D5ABE" w:rsidRDefault="00E1791B" w:rsidP="00E1791B">
      <w:pPr>
        <w:spacing w:line="480" w:lineRule="auto"/>
        <w:rPr>
          <w:rFonts w:ascii="Times New Roman" w:hAnsi="Times New Roman" w:cs="Times New Roman"/>
        </w:rPr>
      </w:pPr>
    </w:p>
    <w:p w:rsidR="00E1791B" w:rsidRPr="005D5ABE" w:rsidRDefault="00E1791B" w:rsidP="00E1791B">
      <w:pPr>
        <w:spacing w:line="480" w:lineRule="auto"/>
        <w:rPr>
          <w:rFonts w:ascii="Times New Roman" w:hAnsi="Times New Roman" w:cs="Times New Roman"/>
        </w:rPr>
      </w:pPr>
      <w:proofErr w:type="gramStart"/>
      <w:r w:rsidRPr="005D5ABE">
        <w:rPr>
          <w:rFonts w:ascii="Times New Roman" w:hAnsi="Times New Roman" w:cs="Times New Roman"/>
        </w:rPr>
        <w:lastRenderedPageBreak/>
        <w:t xml:space="preserve">Supplementary </w:t>
      </w:r>
      <w:r>
        <w:rPr>
          <w:rFonts w:ascii="Times New Roman" w:hAnsi="Times New Roman" w:cs="Times New Roman"/>
        </w:rPr>
        <w:t>Fig.</w:t>
      </w:r>
      <w:proofErr w:type="gramEnd"/>
      <w:r w:rsidRPr="005D5ABE">
        <w:rPr>
          <w:rFonts w:ascii="Times New Roman" w:hAnsi="Times New Roman" w:cs="Times New Roman"/>
        </w:rPr>
        <w:t xml:space="preserve"> S</w:t>
      </w:r>
      <w:r>
        <w:rPr>
          <w:rFonts w:ascii="Times New Roman" w:hAnsi="Times New Roman" w:cs="Times New Roman"/>
        </w:rPr>
        <w:t xml:space="preserve">5. </w:t>
      </w:r>
      <w:r w:rsidRPr="005D5ABE">
        <w:rPr>
          <w:rFonts w:ascii="Times New Roman" w:hAnsi="Times New Roman" w:cs="Times New Roman"/>
        </w:rPr>
        <w:t xml:space="preserve"> </w:t>
      </w:r>
      <w:r w:rsidRPr="005D5ABE">
        <w:rPr>
          <w:rFonts w:ascii="Times New Roman" w:hAnsi="Times New Roman" w:cs="Times New Roman"/>
          <w:i/>
        </w:rPr>
        <w:t xml:space="preserve">C. </w:t>
      </w:r>
      <w:proofErr w:type="spellStart"/>
      <w:r w:rsidRPr="005D5ABE">
        <w:rPr>
          <w:rFonts w:ascii="Times New Roman" w:hAnsi="Times New Roman" w:cs="Times New Roman"/>
          <w:i/>
        </w:rPr>
        <w:t>elegans</w:t>
      </w:r>
      <w:proofErr w:type="spellEnd"/>
      <w:r w:rsidRPr="005D5ABE">
        <w:rPr>
          <w:rFonts w:ascii="Times New Roman" w:hAnsi="Times New Roman" w:cs="Times New Roman"/>
          <w:i/>
        </w:rPr>
        <w:t xml:space="preserve"> </w:t>
      </w:r>
      <w:r w:rsidRPr="005D5ABE">
        <w:rPr>
          <w:rFonts w:ascii="Times New Roman" w:hAnsi="Times New Roman" w:cs="Times New Roman"/>
        </w:rPr>
        <w:t>CFP</w:t>
      </w:r>
      <w:r>
        <w:rPr>
          <w:rFonts w:ascii="Times New Roman" w:hAnsi="Times New Roman" w:cs="Times New Roman"/>
        </w:rPr>
        <w:t>-</w:t>
      </w:r>
      <w:r w:rsidRPr="005D5ABE">
        <w:rPr>
          <w:rFonts w:ascii="Times New Roman" w:hAnsi="Times New Roman" w:cs="Times New Roman"/>
        </w:rPr>
        <w:t xml:space="preserve">1 protein contains </w:t>
      </w:r>
      <w:r>
        <w:rPr>
          <w:rFonts w:ascii="Times New Roman" w:hAnsi="Times New Roman" w:cs="Times New Roman"/>
        </w:rPr>
        <w:t>a</w:t>
      </w:r>
      <w:r w:rsidRPr="005D5ABE">
        <w:rPr>
          <w:rFonts w:ascii="Times New Roman" w:hAnsi="Times New Roman" w:cs="Times New Roman"/>
        </w:rPr>
        <w:t xml:space="preserve"> conserved CXXC domain.  The indicated proteins sequences were analysed using </w:t>
      </w:r>
      <w:proofErr w:type="spellStart"/>
      <w:r w:rsidRPr="005D5ABE">
        <w:rPr>
          <w:rFonts w:ascii="Times New Roman" w:hAnsi="Times New Roman" w:cs="Times New Roman"/>
        </w:rPr>
        <w:t>Clustal</w:t>
      </w:r>
      <w:proofErr w:type="spellEnd"/>
      <w:r w:rsidRPr="005D5ABE">
        <w:rPr>
          <w:rFonts w:ascii="Times New Roman" w:hAnsi="Times New Roman" w:cs="Times New Roman"/>
        </w:rPr>
        <w:t xml:space="preserve"> Omega (EBI: http://www.ebi.ac.uk/Tools/msa/clustalo/). Ce:</w:t>
      </w:r>
      <w:r>
        <w:rPr>
          <w:rFonts w:ascii="Times New Roman" w:hAnsi="Times New Roman" w:cs="Times New Roman"/>
        </w:rPr>
        <w:t xml:space="preserve"> </w:t>
      </w:r>
      <w:r w:rsidRPr="004D2626">
        <w:rPr>
          <w:rFonts w:ascii="Times New Roman" w:hAnsi="Times New Roman" w:cs="Times New Roman"/>
          <w:i/>
        </w:rPr>
        <w:t xml:space="preserve">C. </w:t>
      </w:r>
      <w:proofErr w:type="spellStart"/>
      <w:r w:rsidRPr="004D2626">
        <w:rPr>
          <w:rFonts w:ascii="Times New Roman" w:hAnsi="Times New Roman" w:cs="Times New Roman"/>
          <w:i/>
        </w:rPr>
        <w:t>elegans</w:t>
      </w:r>
      <w:proofErr w:type="spellEnd"/>
      <w:r w:rsidRPr="005D5ABE">
        <w:rPr>
          <w:rFonts w:ascii="Times New Roman" w:hAnsi="Times New Roman" w:cs="Times New Roman"/>
        </w:rPr>
        <w:t>, Ds:</w:t>
      </w:r>
      <w:r>
        <w:rPr>
          <w:rFonts w:ascii="Times New Roman" w:hAnsi="Times New Roman" w:cs="Times New Roman"/>
        </w:rPr>
        <w:t xml:space="preserve"> </w:t>
      </w:r>
      <w:r w:rsidRPr="008A278C">
        <w:rPr>
          <w:rFonts w:ascii="Times New Roman" w:hAnsi="Times New Roman"/>
          <w:i/>
        </w:rPr>
        <w:t>D. melanogaster</w:t>
      </w:r>
      <w:r w:rsidRPr="005D5ABE">
        <w:rPr>
          <w:rFonts w:ascii="Times New Roman" w:hAnsi="Times New Roman" w:cs="Times New Roman"/>
        </w:rPr>
        <w:t xml:space="preserve">, </w:t>
      </w:r>
      <w:r>
        <w:rPr>
          <w:rFonts w:ascii="Times New Roman" w:hAnsi="Times New Roman" w:cs="Times New Roman"/>
        </w:rPr>
        <w:t>M</w:t>
      </w:r>
      <w:r w:rsidRPr="005D5ABE">
        <w:rPr>
          <w:rFonts w:ascii="Times New Roman" w:hAnsi="Times New Roman" w:cs="Times New Roman"/>
        </w:rPr>
        <w:t>s: m</w:t>
      </w:r>
      <w:r>
        <w:rPr>
          <w:rFonts w:ascii="Times New Roman" w:hAnsi="Times New Roman" w:cs="Times New Roman"/>
        </w:rPr>
        <w:t xml:space="preserve">ouse </w:t>
      </w:r>
      <w:r w:rsidRPr="005D5ABE">
        <w:rPr>
          <w:rFonts w:ascii="Times New Roman" w:hAnsi="Times New Roman" w:cs="Times New Roman"/>
        </w:rPr>
        <w:t>and Hu: human.</w:t>
      </w:r>
      <w:r>
        <w:rPr>
          <w:rFonts w:ascii="Times New Roman" w:hAnsi="Times New Roman" w:cs="Times New Roman"/>
        </w:rPr>
        <w:t xml:space="preserve">  The highlighted amino acid residues are the conserved </w:t>
      </w:r>
      <w:proofErr w:type="spellStart"/>
      <w:r>
        <w:rPr>
          <w:rFonts w:ascii="Times New Roman" w:hAnsi="Times New Roman" w:cs="Times New Roman"/>
        </w:rPr>
        <w:t>cysteines</w:t>
      </w:r>
      <w:proofErr w:type="spellEnd"/>
      <w:r>
        <w:rPr>
          <w:rFonts w:ascii="Times New Roman" w:hAnsi="Times New Roman" w:cs="Times New Roman"/>
        </w:rPr>
        <w:t xml:space="preserve"> in the CXXC motifs </w:t>
      </w:r>
      <w:r>
        <w:rPr>
          <w:rFonts w:ascii="Times New Roman" w:hAnsi="Times New Roman" w:cs="Times New Roman"/>
        </w:rPr>
        <w:fldChar w:fldCharType="begin">
          <w:fldData xml:space="preserve">PEVuZE5vdGU+PENpdGU+PEF1dGhvcj5UYXRlPC9BdXRob3I+PFllYXI+MjAxMDwvWWVhcj48UmVj
TnVtPjIxOTQ3PC9SZWNOdW0+PHJlY29yZD48cmVjLW51bWJlcj4yMTk0NzwvcmVjLW51bWJlcj48
Zm9yZWlnbi1rZXlzPjxrZXkgYXBwPSJFTiIgZGItaWQ9ImV4YXR3dDk5cXJ2MGZoZTA5djRwcHRh
end3NTU1MHJhZGEwMCI+MjE5NDc8L2tleT48L2ZvcmVpZ24ta2V5cz48cmVmLXR5cGUgbmFtZT0i
Sm91cm5hbCBBcnRpY2xlIj4xNzwvcmVmLXR5cGU+PGNvbnRyaWJ1dG9ycz48YXV0aG9ycz48YXV0
aG9yPlRhdGUsIEMuIE0uPC9hdXRob3I+PGF1dGhvcj5MZWUsIEouIEguPC9hdXRob3I+PGF1dGhv
cj5Ta2FsbmlrLCBELiBHLjwvYXV0aG9yPjwvYXV0aG9ycz48L2NvbnRyaWJ1dG9ycz48YXV0aC1h
ZGRyZXNzPkhlcm1hbiBCLiBXZWxscyBDZW50ZXIgZm9yIFBlZGlhdHJpYyBSZXNlYXJjaCwgU2Vj
dGlvbiBvZiBQZWRpYXRyaWMgSGVtYXRvbG9neS9PbmNvbG9neSwgRGVwYXJ0bWVudHMgb2YgUGVk
aWF0cmljcyBhbmQgQmlvY2hlbWlzdHJ5IGFuZCBNb2xlY3VsYXIgQmlvbG9neSwgSW5kaWFuYSBV
bml2ZXJzaXR5IFNjaG9vbCBvZiBNZWRpY2luZSwgSW5kaWFuYXBvbGlzLCBJTiwgVVNBLjwvYXV0
aC1hZGRyZXNzPjx0aXRsZXM+PHRpdGxlPkNYWEMgZmluZ2VyIHByb3RlaW4gMSByZXN0cmljdHMg
dGhlIFNldGQxQSBoaXN0b25lIEgzSzQgbWV0aHlsdHJhbnNmZXJhc2UgY29tcGxleCB0byBldWNo
cm9tYXRpbjwvdGl0bGU+PHNlY29uZGFyeS10aXRsZT5GRUJTIEo8L3NlY29uZGFyeS10aXRsZT48
L3RpdGxlcz48cGVyaW9kaWNhbD48ZnVsbC10aXRsZT5GRUJTIEo8L2Z1bGwtdGl0bGU+PC9wZXJp
b2RpY2FsPjxwYWdlcz4yMTAtMjM8L3BhZ2VzPjx2b2x1bWU+Mjc3PC92b2x1bWU+PG51bWJlcj4x
PC9udW1iZXI+PGVkaXRpb24+MjAwOS8xMi8wMzwvZWRpdGlvbj48a2V5d29yZHM+PGtleXdvcmQ+
QW5pbWFsczwva2V5d29yZD48a2V5d29yZD5DZWxsIExpbmU8L2tleXdvcmQ+PGtleXdvcmQ+RW1i
cnlvbmljIFN0ZW0gQ2VsbHMvbWV0YWJvbGlzbTwva2V5d29yZD48a2V5d29yZD5FdWNocm9tYXRp
bi8qbWV0YWJvbGlzbTwva2V5d29yZD48a2V5d29yZD5IaXN0b25lLUx5c2luZSBOLU1ldGh5bHRy
YW5zZmVyYXNlL2NoZW1pc3RyeS8qbWV0YWJvbGlzbTwva2V5d29yZD48a2V5d29yZD5IaXN0b25l
cy8qbWV0YWJvbGlzbTwva2V5d29yZD48a2V5d29yZD5NaWNlPC9rZXl3b3JkPjxrZXl3b3JkPk1p
Y2UsIEtub2Nrb3V0PC9rZXl3b3JkPjxrZXl3b3JkPk11bHRpcHJvdGVpbiBDb21wbGV4ZXM8L2tl
eXdvcmQ+PGtleXdvcmQ+UGVwdGlkZSBGcmFnbWVudHMvY2hlbWlzdHJ5L2dlbmV0aWNzL21ldGFi
b2xpc208L2tleXdvcmQ+PGtleXdvcmQ+UmVjb21iaW5hbnQgUHJvdGVpbnMvY2hlbWlzdHJ5L2dl
bmV0aWNzL21ldGFib2xpc208L2tleXdvcmQ+PGtleXdvcmQ+U2VxdWVuY2UgRGVsZXRpb248L2tl
eXdvcmQ+PGtleXdvcmQ+VHJhbnMtQWN0aXZhdG9ycy9jaGVtaXN0cnkvZGVmaWNpZW5jeS9nZW5l
dGljcy8qbWV0YWJvbGlzbTwva2V5d29yZD48a2V5d29yZD5UcmFuc2ZlY3Rpb248L2tleXdvcmQ+
PC9rZXl3b3Jkcz48ZGF0ZXM+PHllYXI+MjAxMDwveWVhcj48cHViLWRhdGVzPjxkYXRlPkphbjwv
ZGF0ZT48L3B1Yi1kYXRlcz48L2RhdGVzPjxpc2JuPjE3NDItNDY1OCAoRWxlY3Ryb25pYykmI3hE
OzE3NDItNDY0WCAoTGlua2luZyk8L2lzYm4+PGFjY2Vzc2lvbi1udW0+MTk5NTEzNjA8L2FjY2Vz
c2lvbi1udW0+PHVybHM+PHJlbGF0ZWQtdXJscz48dXJsPmh0dHA6Ly93d3cubmNiaS5ubG0ubmlo
Lmdvdi9lbnRyZXovcXVlcnkuZmNnaT9jbWQ9UmV0cmlldmUmYW1wO2RiPVB1Yk1lZCZhbXA7ZG9w
dD1DaXRhdGlvbiZhbXA7bGlzdF91aWRzPTE5OTUxMzYwPC91cmw+PC9yZWxhdGVkLXVybHM+PC91
cmxzPjxjdXN0b20yPjI4MDY1OTg8L2N1c3RvbTI+PGVsZWN0cm9uaWMtcmVzb3VyY2UtbnVtPkVK
Qjc0NzUgW3BpaV0mI3hEOzEwLjExMTEvai4xNzQyLTQ2NTguMjAwOS4wNzQ3NS54PC9lbGVjdHJv
bmljLXJlc291cmNlLW51bT48bGFuZ3VhZ2U+ZW5nPC9sYW5ndWFnZT48L3JlY29yZD48L0NpdGU+
PC9FbmROb3RlPgB=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PEVuZE5vdGU+PENpdGU+PEF1dGhvcj5UYXRlPC9BdXRob3I+PFllYXI+MjAxMDwvWWVhcj48UmVj
TnVtPjIxOTQ3PC9SZWNOdW0+PHJlY29yZD48cmVjLW51bWJlcj4yMTk0NzwvcmVjLW51bWJlcj48
Zm9yZWlnbi1rZXlzPjxrZXkgYXBwPSJFTiIgZGItaWQ9ImV4YXR3dDk5cXJ2MGZoZTA5djRwcHRh
end3NTU1MHJhZGEwMCI+MjE5NDc8L2tleT48L2ZvcmVpZ24ta2V5cz48cmVmLXR5cGUgbmFtZT0i
Sm91cm5hbCBBcnRpY2xlIj4xNzwvcmVmLXR5cGU+PGNvbnRyaWJ1dG9ycz48YXV0aG9ycz48YXV0
aG9yPlRhdGUsIEMuIE0uPC9hdXRob3I+PGF1dGhvcj5MZWUsIEouIEguPC9hdXRob3I+PGF1dGhv
cj5Ta2FsbmlrLCBELiBHLjwvYXV0aG9yPjwvYXV0aG9ycz48L2NvbnRyaWJ1dG9ycz48YXV0aC1h
ZGRyZXNzPkhlcm1hbiBCLiBXZWxscyBDZW50ZXIgZm9yIFBlZGlhdHJpYyBSZXNlYXJjaCwgU2Vj
dGlvbiBvZiBQZWRpYXRyaWMgSGVtYXRvbG9neS9PbmNvbG9neSwgRGVwYXJ0bWVudHMgb2YgUGVk
aWF0cmljcyBhbmQgQmlvY2hlbWlzdHJ5IGFuZCBNb2xlY3VsYXIgQmlvbG9neSwgSW5kaWFuYSBV
bml2ZXJzaXR5IFNjaG9vbCBvZiBNZWRpY2luZSwgSW5kaWFuYXBvbGlzLCBJTiwgVVNBLjwvYXV0
aC1hZGRyZXNzPjx0aXRsZXM+PHRpdGxlPkNYWEMgZmluZ2VyIHByb3RlaW4gMSByZXN0cmljdHMg
dGhlIFNldGQxQSBoaXN0b25lIEgzSzQgbWV0aHlsdHJhbnNmZXJhc2UgY29tcGxleCB0byBldWNo
cm9tYXRpbjwvdGl0bGU+PHNlY29uZGFyeS10aXRsZT5GRUJTIEo8L3NlY29uZGFyeS10aXRsZT48
L3RpdGxlcz48cGVyaW9kaWNhbD48ZnVsbC10aXRsZT5GRUJTIEo8L2Z1bGwtdGl0bGU+PC9wZXJp
b2RpY2FsPjxwYWdlcz4yMTAtMjM8L3BhZ2VzPjx2b2x1bWU+Mjc3PC92b2x1bWU+PG51bWJlcj4x
PC9udW1iZXI+PGVkaXRpb24+MjAwOS8xMi8wMzwvZWRpdGlvbj48a2V5d29yZHM+PGtleXdvcmQ+
QW5pbWFsczwva2V5d29yZD48a2V5d29yZD5DZWxsIExpbmU8L2tleXdvcmQ+PGtleXdvcmQ+RW1i
cnlvbmljIFN0ZW0gQ2VsbHMvbWV0YWJvbGlzbTwva2V5d29yZD48a2V5d29yZD5FdWNocm9tYXRp
bi8qbWV0YWJvbGlzbTwva2V5d29yZD48a2V5d29yZD5IaXN0b25lLUx5c2luZSBOLU1ldGh5bHRy
YW5zZmVyYXNlL2NoZW1pc3RyeS8qbWV0YWJvbGlzbTwva2V5d29yZD48a2V5d29yZD5IaXN0b25l
cy8qbWV0YWJvbGlzbTwva2V5d29yZD48a2V5d29yZD5NaWNlPC9rZXl3b3JkPjxrZXl3b3JkPk1p
Y2UsIEtub2Nrb3V0PC9rZXl3b3JkPjxrZXl3b3JkPk11bHRpcHJvdGVpbiBDb21wbGV4ZXM8L2tl
eXdvcmQ+PGtleXdvcmQ+UGVwdGlkZSBGcmFnbWVudHMvY2hlbWlzdHJ5L2dlbmV0aWNzL21ldGFi
b2xpc208L2tleXdvcmQ+PGtleXdvcmQ+UmVjb21iaW5hbnQgUHJvdGVpbnMvY2hlbWlzdHJ5L2dl
bmV0aWNzL21ldGFib2xpc208L2tleXdvcmQ+PGtleXdvcmQ+U2VxdWVuY2UgRGVsZXRpb248L2tl
eXdvcmQ+PGtleXdvcmQ+VHJhbnMtQWN0aXZhdG9ycy9jaGVtaXN0cnkvZGVmaWNpZW5jeS9nZW5l
dGljcy8qbWV0YWJvbGlzbTwva2V5d29yZD48a2V5d29yZD5UcmFuc2ZlY3Rpb248L2tleXdvcmQ+
PC9rZXl3b3Jkcz48ZGF0ZXM+PHllYXI+MjAxMDwveWVhcj48cHViLWRhdGVzPjxkYXRlPkphbjwv
ZGF0ZT48L3B1Yi1kYXRlcz48L2RhdGVzPjxpc2JuPjE3NDItNDY1OCAoRWxlY3Ryb25pYykmI3hE
OzE3NDItNDY0WCAoTGlua2luZyk8L2lzYm4+PGFjY2Vzc2lvbi1udW0+MTk5NTEzNjA8L2FjY2Vz
c2lvbi1udW0+PHVybHM+PHJlbGF0ZWQtdXJscz48dXJsPmh0dHA6Ly93d3cubmNiaS5ubG0ubmlo
Lmdvdi9lbnRyZXovcXVlcnkuZmNnaT9jbWQ9UmV0cmlldmUmYW1wO2RiPVB1Yk1lZCZhbXA7ZG9w
dD1DaXRhdGlvbiZhbXA7bGlzdF91aWRzPTE5OTUxMzYwPC91cmw+PC9yZWxhdGVkLXVybHM+PC91
cmxzPjxjdXN0b20yPjI4MDY1OTg8L2N1c3RvbTI+PGVsZWN0cm9uaWMtcmVzb3VyY2UtbnVtPkVK
Qjc0NzUgW3BpaV0mI3hEOzEwLjExMTEvai4xNzQyLTQ2NTguMjAwOS4wNzQ3NS54PC9lbGVjdHJv
bmljLXJlc291cmNlLW51bT48bGFuZ3VhZ2U+ZW5nPC9sYW5ndWFnZT48L3JlY29yZD48L0NpdGU+
PC9FbmROb3RlPgB=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(Tate et al. 2010)</w:t>
      </w:r>
      <w:r>
        <w:rPr>
          <w:rFonts w:ascii="Times New Roman" w:hAnsi="Times New Roman" w:cs="Times New Roman"/>
        </w:rPr>
        <w:fldChar w:fldCharType="end"/>
      </w:r>
      <w:r>
        <w:rPr>
          <w:rFonts w:ascii="Times New Roman" w:hAnsi="Times New Roman" w:cs="Times New Roman"/>
        </w:rPr>
        <w:t>.</w:t>
      </w:r>
    </w:p>
    <w:p w:rsidR="00E1791B" w:rsidRPr="005D5ABE"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proofErr w:type="gramStart"/>
      <w:r w:rsidRPr="005D5ABE">
        <w:rPr>
          <w:rFonts w:ascii="Times New Roman" w:hAnsi="Times New Roman" w:cs="Times New Roman"/>
        </w:rPr>
        <w:t xml:space="preserve">Supplementary </w:t>
      </w:r>
      <w:r>
        <w:rPr>
          <w:rFonts w:ascii="Times New Roman" w:hAnsi="Times New Roman" w:cs="Times New Roman"/>
        </w:rPr>
        <w:t>Fig.</w:t>
      </w:r>
      <w:proofErr w:type="gramEnd"/>
      <w:r w:rsidRPr="005D5ABE">
        <w:rPr>
          <w:rFonts w:ascii="Times New Roman" w:hAnsi="Times New Roman" w:cs="Times New Roman"/>
        </w:rPr>
        <w:t xml:space="preserve"> S</w:t>
      </w:r>
      <w:r>
        <w:rPr>
          <w:rFonts w:ascii="Times New Roman" w:hAnsi="Times New Roman" w:cs="Times New Roman"/>
        </w:rPr>
        <w:t>6</w:t>
      </w:r>
      <w:r w:rsidRPr="005D5ABE">
        <w:rPr>
          <w:rFonts w:ascii="Times New Roman" w:hAnsi="Times New Roman" w:cs="Times New Roman"/>
        </w:rPr>
        <w:t>. CFP</w:t>
      </w:r>
      <w:r>
        <w:rPr>
          <w:rFonts w:ascii="Times New Roman" w:hAnsi="Times New Roman" w:cs="Times New Roman"/>
        </w:rPr>
        <w:t>-</w:t>
      </w:r>
      <w:r w:rsidRPr="005D5ABE">
        <w:rPr>
          <w:rFonts w:ascii="Times New Roman" w:hAnsi="Times New Roman" w:cs="Times New Roman"/>
        </w:rPr>
        <w:t xml:space="preserve">1 targets contain high </w:t>
      </w:r>
      <w:proofErr w:type="spellStart"/>
      <w:r w:rsidRPr="005D5ABE">
        <w:rPr>
          <w:rFonts w:ascii="Times New Roman" w:hAnsi="Times New Roman" w:cs="Times New Roman"/>
        </w:rPr>
        <w:t>CpG</w:t>
      </w:r>
      <w:proofErr w:type="spellEnd"/>
      <w:r w:rsidRPr="005D5ABE">
        <w:rPr>
          <w:rFonts w:ascii="Times New Roman" w:hAnsi="Times New Roman" w:cs="Times New Roman"/>
        </w:rPr>
        <w:t xml:space="preserve"> density and H3K4me3 signals. (A) Frequency of the indicated mono and di-nucleotides</w:t>
      </w:r>
      <w:r>
        <w:rPr>
          <w:rFonts w:ascii="Times New Roman" w:hAnsi="Times New Roman" w:cs="Times New Roman"/>
        </w:rPr>
        <w:t xml:space="preserve"> at CFP-1 sites</w:t>
      </w:r>
      <w:r w:rsidRPr="005D5ABE">
        <w:rPr>
          <w:rFonts w:ascii="Times New Roman" w:hAnsi="Times New Roman" w:cs="Times New Roman"/>
        </w:rPr>
        <w:t xml:space="preserve"> (n=</w:t>
      </w:r>
      <w:r>
        <w:rPr>
          <w:rFonts w:ascii="Times New Roman" w:hAnsi="Times New Roman" w:cs="Times New Roman"/>
        </w:rPr>
        <w:t>3087</w:t>
      </w:r>
      <w:r w:rsidRPr="005D5ABE">
        <w:rPr>
          <w:rFonts w:ascii="Times New Roman" w:hAnsi="Times New Roman" w:cs="Times New Roman"/>
        </w:rPr>
        <w:t>)</w:t>
      </w:r>
      <w:r>
        <w:rPr>
          <w:rFonts w:ascii="Times New Roman" w:hAnsi="Times New Roman" w:cs="Times New Roman"/>
        </w:rPr>
        <w:t xml:space="preserve"> </w:t>
      </w:r>
      <w:r w:rsidRPr="005D5ABE">
        <w:rPr>
          <w:rFonts w:ascii="Times New Roman" w:hAnsi="Times New Roman" w:cs="Times New Roman"/>
        </w:rPr>
        <w:t xml:space="preserve">is shown relative to the genome-wide </w:t>
      </w:r>
      <w:r>
        <w:rPr>
          <w:rFonts w:ascii="Times New Roman" w:hAnsi="Times New Roman" w:cs="Times New Roman"/>
        </w:rPr>
        <w:t>frequency</w:t>
      </w:r>
      <w:r w:rsidRPr="005D5ABE">
        <w:rPr>
          <w:rFonts w:ascii="Times New Roman" w:hAnsi="Times New Roman" w:cs="Times New Roman"/>
        </w:rPr>
        <w:t xml:space="preserve"> </w:t>
      </w:r>
      <w:r>
        <w:rPr>
          <w:rFonts w:ascii="Times New Roman" w:hAnsi="Times New Roman" w:cs="Times New Roman"/>
        </w:rPr>
        <w:t xml:space="preserve">scaled to 1 (black line). (B) CFP-1, H3K4me3 </w:t>
      </w:r>
      <w:proofErr w:type="spellStart"/>
      <w:r>
        <w:rPr>
          <w:rFonts w:ascii="Times New Roman" w:hAnsi="Times New Roman" w:cs="Times New Roman"/>
        </w:rPr>
        <w:t>ChIPs</w:t>
      </w:r>
      <w:proofErr w:type="spellEnd"/>
      <w:r w:rsidRPr="005D5ABE">
        <w:rPr>
          <w:rFonts w:ascii="Times New Roman" w:hAnsi="Times New Roman" w:cs="Times New Roman"/>
        </w:rPr>
        <w:t xml:space="preserve"> and </w:t>
      </w:r>
      <w:proofErr w:type="spellStart"/>
      <w:r w:rsidRPr="005D5ABE">
        <w:rPr>
          <w:rFonts w:ascii="Times New Roman" w:hAnsi="Times New Roman" w:cs="Times New Roman"/>
        </w:rPr>
        <w:t>CpG</w:t>
      </w:r>
      <w:proofErr w:type="spellEnd"/>
      <w:r w:rsidRPr="005D5ABE">
        <w:rPr>
          <w:rFonts w:ascii="Times New Roman" w:hAnsi="Times New Roman" w:cs="Times New Roman"/>
        </w:rPr>
        <w:t xml:space="preserve"> density were analysed and displayed in heat maps. All panels are plotted in 2kb windows </w:t>
      </w:r>
      <w:proofErr w:type="spellStart"/>
      <w:r w:rsidRPr="005D5ABE">
        <w:rPr>
          <w:rFonts w:ascii="Times New Roman" w:hAnsi="Times New Roman" w:cs="Times New Roman"/>
        </w:rPr>
        <w:t>centered</w:t>
      </w:r>
      <w:proofErr w:type="spellEnd"/>
      <w:r w:rsidRPr="005D5ABE">
        <w:rPr>
          <w:rFonts w:ascii="Times New Roman" w:hAnsi="Times New Roman" w:cs="Times New Roman"/>
        </w:rPr>
        <w:t xml:space="preserve"> by CFP</w:t>
      </w:r>
      <w:r>
        <w:rPr>
          <w:rFonts w:ascii="Times New Roman" w:hAnsi="Times New Roman" w:cs="Times New Roman"/>
        </w:rPr>
        <w:t>-</w:t>
      </w:r>
      <w:r w:rsidRPr="005D5ABE">
        <w:rPr>
          <w:rFonts w:ascii="Times New Roman" w:hAnsi="Times New Roman" w:cs="Times New Roman"/>
        </w:rPr>
        <w:t xml:space="preserve">1 sites. </w:t>
      </w:r>
      <w:r w:rsidRPr="005E1849">
        <w:rPr>
          <w:rFonts w:ascii="Times New Roman" w:hAnsi="Times New Roman" w:cs="Times New Roman"/>
        </w:rPr>
        <w:t xml:space="preserve">The </w:t>
      </w:r>
      <w:proofErr w:type="spellStart"/>
      <w:r w:rsidRPr="005E1849">
        <w:rPr>
          <w:rFonts w:ascii="Times New Roman" w:hAnsi="Times New Roman" w:cs="Times New Roman"/>
        </w:rPr>
        <w:t>color</w:t>
      </w:r>
      <w:proofErr w:type="spellEnd"/>
      <w:r w:rsidRPr="005E1849">
        <w:rPr>
          <w:rFonts w:ascii="Times New Roman" w:hAnsi="Times New Roman" w:cs="Times New Roman"/>
        </w:rPr>
        <w:t xml:space="preserve"> scheme show</w:t>
      </w:r>
      <w:r>
        <w:rPr>
          <w:rFonts w:ascii="Times New Roman" w:hAnsi="Times New Roman" w:cs="Times New Roman"/>
        </w:rPr>
        <w:t>s</w:t>
      </w:r>
      <w:r w:rsidRPr="005E1849">
        <w:rPr>
          <w:rFonts w:ascii="Times New Roman" w:hAnsi="Times New Roman" w:cs="Times New Roman"/>
        </w:rPr>
        <w:t xml:space="preserve"> the scale (0 to 15) for </w:t>
      </w:r>
      <w:proofErr w:type="spellStart"/>
      <w:r>
        <w:rPr>
          <w:rFonts w:ascii="Times New Roman" w:hAnsi="Times New Roman" w:cs="Times New Roman"/>
        </w:rPr>
        <w:t>ChIP</w:t>
      </w:r>
      <w:proofErr w:type="spellEnd"/>
      <w:r>
        <w:rPr>
          <w:rFonts w:ascii="Times New Roman" w:hAnsi="Times New Roman" w:cs="Times New Roman"/>
        </w:rPr>
        <w:t xml:space="preserve"> signal (input normalized) and </w:t>
      </w:r>
      <w:proofErr w:type="spellStart"/>
      <w:r w:rsidRPr="005E1849">
        <w:rPr>
          <w:rFonts w:ascii="Times New Roman" w:hAnsi="Times New Roman" w:cs="Times New Roman"/>
        </w:rPr>
        <w:t>CpG</w:t>
      </w:r>
      <w:proofErr w:type="spellEnd"/>
      <w:r w:rsidRPr="005E1849">
        <w:rPr>
          <w:rFonts w:ascii="Times New Roman" w:hAnsi="Times New Roman" w:cs="Times New Roman"/>
        </w:rPr>
        <w:t xml:space="preserve"> content </w:t>
      </w:r>
      <w:r>
        <w:rPr>
          <w:rFonts w:ascii="Times New Roman" w:hAnsi="Times New Roman" w:cs="Times New Roman"/>
        </w:rPr>
        <w:t xml:space="preserve">(200 </w:t>
      </w:r>
      <w:proofErr w:type="spellStart"/>
      <w:r>
        <w:rPr>
          <w:rFonts w:ascii="Times New Roman" w:hAnsi="Times New Roman" w:cs="Times New Roman"/>
        </w:rPr>
        <w:t>bp</w:t>
      </w:r>
      <w:proofErr w:type="spellEnd"/>
      <w:r>
        <w:rPr>
          <w:rFonts w:ascii="Times New Roman" w:hAnsi="Times New Roman" w:cs="Times New Roman"/>
        </w:rPr>
        <w:t xml:space="preserve"> window)</w:t>
      </w:r>
      <w:r w:rsidRPr="005E1849">
        <w:rPr>
          <w:rFonts w:ascii="Times New Roman" w:hAnsi="Times New Roman" w:cs="Times New Roman"/>
        </w:rPr>
        <w:t>.</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proofErr w:type="gramStart"/>
      <w:r>
        <w:rPr>
          <w:rFonts w:ascii="Times New Roman" w:hAnsi="Times New Roman" w:cs="Times New Roman"/>
        </w:rPr>
        <w:t>Supplementary Fig.</w:t>
      </w:r>
      <w:proofErr w:type="gramEnd"/>
      <w:r>
        <w:rPr>
          <w:rFonts w:ascii="Times New Roman" w:hAnsi="Times New Roman" w:cs="Times New Roman"/>
        </w:rPr>
        <w:t xml:space="preserve"> S7</w:t>
      </w:r>
      <w:r w:rsidRPr="005D5ABE">
        <w:rPr>
          <w:rFonts w:ascii="Times New Roman" w:hAnsi="Times New Roman" w:cs="Times New Roman"/>
        </w:rPr>
        <w:t xml:space="preserve">. </w:t>
      </w:r>
      <w:proofErr w:type="gramStart"/>
      <w:r>
        <w:rPr>
          <w:rFonts w:ascii="Times New Roman" w:hAnsi="Times New Roman" w:cs="Times New Roman"/>
        </w:rPr>
        <w:t>Chromatin signatures at CFP-1 sites.</w:t>
      </w:r>
      <w:proofErr w:type="gramEnd"/>
      <w:r>
        <w:rPr>
          <w:rFonts w:ascii="Times New Roman" w:hAnsi="Times New Roman" w:cs="Times New Roman"/>
        </w:rPr>
        <w:t xml:space="preserve">  Heat map plots of CFP-1, H3K4me3, and H3K4me1 </w:t>
      </w:r>
      <w:proofErr w:type="spellStart"/>
      <w:r>
        <w:rPr>
          <w:rFonts w:ascii="Times New Roman" w:hAnsi="Times New Roman" w:cs="Times New Roman"/>
        </w:rPr>
        <w:t>ChIP</w:t>
      </w:r>
      <w:proofErr w:type="spellEnd"/>
      <w:r>
        <w:rPr>
          <w:rFonts w:ascii="Times New Roman" w:hAnsi="Times New Roman" w:cs="Times New Roman"/>
        </w:rPr>
        <w:t xml:space="preserve"> signal across the indicated regions.  (A) CFP-1 binding sites separated by genomic location:  </w:t>
      </w:r>
      <w:proofErr w:type="spellStart"/>
      <w:r>
        <w:rPr>
          <w:rFonts w:ascii="Times New Roman" w:hAnsi="Times New Roman" w:cs="Times New Roman"/>
        </w:rPr>
        <w:t>Wormbase</w:t>
      </w:r>
      <w:proofErr w:type="spellEnd"/>
      <w:r>
        <w:rPr>
          <w:rFonts w:ascii="Times New Roman" w:hAnsi="Times New Roman" w:cs="Times New Roman"/>
        </w:rPr>
        <w:t xml:space="preserve"> TSSs, </w:t>
      </w:r>
      <w:proofErr w:type="spellStart"/>
      <w:r>
        <w:rPr>
          <w:rFonts w:ascii="Times New Roman" w:hAnsi="Times New Roman" w:cs="Times New Roman"/>
        </w:rPr>
        <w:t>intergenic</w:t>
      </w:r>
      <w:proofErr w:type="spellEnd"/>
      <w:r>
        <w:rPr>
          <w:rFonts w:ascii="Times New Roman" w:hAnsi="Times New Roman" w:cs="Times New Roman"/>
        </w:rPr>
        <w:t xml:space="preserve"> regions, and genic regions (within genes).  CFP-1 sites mapping to </w:t>
      </w:r>
      <w:proofErr w:type="spellStart"/>
      <w:r>
        <w:rPr>
          <w:rFonts w:ascii="Times New Roman" w:hAnsi="Times New Roman" w:cs="Times New Roman"/>
        </w:rPr>
        <w:t>intergenic</w:t>
      </w:r>
      <w:proofErr w:type="spellEnd"/>
      <w:r>
        <w:rPr>
          <w:rFonts w:ascii="Times New Roman" w:hAnsi="Times New Roman" w:cs="Times New Roman"/>
        </w:rPr>
        <w:t xml:space="preserve"> and genic regions are enriched for having p</w:t>
      </w:r>
      <w:r w:rsidRPr="005D5ABE">
        <w:rPr>
          <w:rFonts w:ascii="Times New Roman" w:hAnsi="Times New Roman" w:cs="Times New Roman"/>
        </w:rPr>
        <w:t>romoter-like chromatin signatures (H</w:t>
      </w:r>
      <w:r>
        <w:rPr>
          <w:rFonts w:ascii="Times New Roman" w:hAnsi="Times New Roman" w:cs="Times New Roman"/>
        </w:rPr>
        <w:t>3</w:t>
      </w:r>
      <w:r w:rsidRPr="005D5ABE">
        <w:rPr>
          <w:rFonts w:ascii="Times New Roman" w:hAnsi="Times New Roman" w:cs="Times New Roman"/>
        </w:rPr>
        <w:t>K4me3</w:t>
      </w:r>
      <w:r w:rsidRPr="005D5ABE">
        <w:rPr>
          <w:rFonts w:ascii="Times New Roman" w:hAnsi="Times New Roman" w:cs="Times New Roman"/>
          <w:vertAlign w:val="superscript"/>
        </w:rPr>
        <w:t>high</w:t>
      </w:r>
      <w:r w:rsidRPr="005D5ABE">
        <w:rPr>
          <w:rFonts w:ascii="Times New Roman" w:hAnsi="Times New Roman" w:cs="Times New Roman"/>
        </w:rPr>
        <w:t xml:space="preserve"> and H3K4me1</w:t>
      </w:r>
      <w:r w:rsidRPr="005D5ABE">
        <w:rPr>
          <w:rFonts w:ascii="Times New Roman" w:hAnsi="Times New Roman" w:cs="Times New Roman"/>
          <w:vertAlign w:val="superscript"/>
        </w:rPr>
        <w:t>low</w:t>
      </w:r>
      <w:r w:rsidRPr="005D5ABE">
        <w:rPr>
          <w:rFonts w:ascii="Times New Roman" w:hAnsi="Times New Roman" w:cs="Times New Roman"/>
        </w:rPr>
        <w:t>)</w:t>
      </w:r>
      <w:r>
        <w:rPr>
          <w:rFonts w:ascii="Times New Roman" w:hAnsi="Times New Roman" w:cs="Times New Roman"/>
        </w:rPr>
        <w:t xml:space="preserve">, similar to those at </w:t>
      </w:r>
      <w:proofErr w:type="spellStart"/>
      <w:r>
        <w:rPr>
          <w:rFonts w:ascii="Times New Roman" w:hAnsi="Times New Roman" w:cs="Times New Roman"/>
        </w:rPr>
        <w:t>Wormbase</w:t>
      </w:r>
      <w:proofErr w:type="spellEnd"/>
      <w:r>
        <w:rPr>
          <w:rFonts w:ascii="Times New Roman" w:hAnsi="Times New Roman" w:cs="Times New Roman"/>
        </w:rPr>
        <w:t xml:space="preserve"> TSSs (those mapping +/- 500 </w:t>
      </w:r>
      <w:proofErr w:type="spellStart"/>
      <w:r>
        <w:rPr>
          <w:rFonts w:ascii="Times New Roman" w:hAnsi="Times New Roman" w:cs="Times New Roman"/>
        </w:rPr>
        <w:t>bp</w:t>
      </w:r>
      <w:proofErr w:type="spellEnd"/>
      <w:r>
        <w:rPr>
          <w:rFonts w:ascii="Times New Roman" w:hAnsi="Times New Roman" w:cs="Times New Roman"/>
        </w:rPr>
        <w:t xml:space="preserve"> of a </w:t>
      </w:r>
      <w:proofErr w:type="spellStart"/>
      <w:r>
        <w:rPr>
          <w:rFonts w:ascii="Times New Roman" w:hAnsi="Times New Roman" w:cs="Times New Roman"/>
        </w:rPr>
        <w:t>Wormbase</w:t>
      </w:r>
      <w:proofErr w:type="spellEnd"/>
      <w:r>
        <w:rPr>
          <w:rFonts w:ascii="Times New Roman" w:hAnsi="Times New Roman" w:cs="Times New Roman"/>
        </w:rPr>
        <w:t xml:space="preserve"> transcript start site)</w:t>
      </w:r>
      <w:proofErr w:type="gramStart"/>
      <w:r>
        <w:rPr>
          <w:rFonts w:ascii="Times New Roman" w:hAnsi="Times New Roman" w:cs="Times New Roman"/>
        </w:rPr>
        <w:t>,  (</w:t>
      </w:r>
      <w:proofErr w:type="gramEnd"/>
      <w:r>
        <w:rPr>
          <w:rFonts w:ascii="Times New Roman" w:hAnsi="Times New Roman" w:cs="Times New Roman"/>
        </w:rPr>
        <w:t xml:space="preserve">B) </w:t>
      </w:r>
      <w:r w:rsidRPr="005D5ABE">
        <w:rPr>
          <w:rFonts w:ascii="Times New Roman" w:hAnsi="Times New Roman" w:cs="Times New Roman"/>
        </w:rPr>
        <w:t>In contrast,</w:t>
      </w:r>
      <w:r>
        <w:rPr>
          <w:rFonts w:ascii="Times New Roman" w:hAnsi="Times New Roman" w:cs="Times New Roman"/>
        </w:rPr>
        <w:t xml:space="preserve"> </w:t>
      </w:r>
      <w:r w:rsidRPr="005D5ABE">
        <w:rPr>
          <w:rFonts w:ascii="Times New Roman" w:hAnsi="Times New Roman" w:cs="Times New Roman"/>
        </w:rPr>
        <w:t>CFP</w:t>
      </w:r>
      <w:r>
        <w:rPr>
          <w:rFonts w:ascii="Times New Roman" w:hAnsi="Times New Roman" w:cs="Times New Roman"/>
        </w:rPr>
        <w:t>-</w:t>
      </w:r>
      <w:r w:rsidRPr="005D5ABE">
        <w:rPr>
          <w:rFonts w:ascii="Times New Roman" w:hAnsi="Times New Roman" w:cs="Times New Roman"/>
        </w:rPr>
        <w:t xml:space="preserve">1 </w:t>
      </w:r>
      <w:r>
        <w:rPr>
          <w:rFonts w:ascii="Times New Roman" w:hAnsi="Times New Roman" w:cs="Times New Roman"/>
        </w:rPr>
        <w:t>has low signal</w:t>
      </w:r>
      <w:r w:rsidRPr="005D5ABE">
        <w:rPr>
          <w:rFonts w:ascii="Times New Roman" w:hAnsi="Times New Roman" w:cs="Times New Roman"/>
        </w:rPr>
        <w:t xml:space="preserve"> in COLD regions</w:t>
      </w:r>
      <w:r>
        <w:rPr>
          <w:rFonts w:ascii="Times New Roman" w:hAnsi="Times New Roman" w:cs="Times New Roman"/>
        </w:rPr>
        <w:t>, which</w:t>
      </w:r>
      <w:r w:rsidRPr="005D5ABE">
        <w:rPr>
          <w:rFonts w:ascii="Times New Roman" w:hAnsi="Times New Roman" w:cs="Times New Roman"/>
        </w:rPr>
        <w:t xml:space="preserve"> </w:t>
      </w:r>
      <w:r>
        <w:rPr>
          <w:rFonts w:ascii="Times New Roman" w:hAnsi="Times New Roman" w:cs="Times New Roman"/>
        </w:rPr>
        <w:t xml:space="preserve">mainly display </w:t>
      </w:r>
      <w:r w:rsidRPr="005D5ABE">
        <w:rPr>
          <w:rFonts w:ascii="Times New Roman" w:hAnsi="Times New Roman" w:cs="Times New Roman"/>
        </w:rPr>
        <w:t>enhancer-like chromatin feature</w:t>
      </w:r>
      <w:r>
        <w:rPr>
          <w:rFonts w:ascii="Times New Roman" w:hAnsi="Times New Roman" w:cs="Times New Roman"/>
        </w:rPr>
        <w:t>s</w:t>
      </w:r>
      <w:r w:rsidRPr="005D5ABE">
        <w:rPr>
          <w:rFonts w:ascii="Times New Roman" w:hAnsi="Times New Roman" w:cs="Times New Roman"/>
        </w:rPr>
        <w:t xml:space="preserve"> (H</w:t>
      </w:r>
      <w:r>
        <w:rPr>
          <w:rFonts w:ascii="Times New Roman" w:hAnsi="Times New Roman" w:cs="Times New Roman"/>
        </w:rPr>
        <w:t>3</w:t>
      </w:r>
      <w:r w:rsidRPr="005D5ABE">
        <w:rPr>
          <w:rFonts w:ascii="Times New Roman" w:hAnsi="Times New Roman" w:cs="Times New Roman"/>
        </w:rPr>
        <w:t>K4me3</w:t>
      </w:r>
      <w:r w:rsidRPr="005D5ABE">
        <w:rPr>
          <w:rFonts w:ascii="Times New Roman" w:hAnsi="Times New Roman" w:cs="Times New Roman"/>
          <w:vertAlign w:val="superscript"/>
        </w:rPr>
        <w:t>low</w:t>
      </w:r>
      <w:r w:rsidRPr="005D5ABE">
        <w:rPr>
          <w:rFonts w:ascii="Times New Roman" w:hAnsi="Times New Roman" w:cs="Times New Roman"/>
        </w:rPr>
        <w:t xml:space="preserve"> and H3K4me1</w:t>
      </w:r>
      <w:r w:rsidRPr="005D5ABE">
        <w:rPr>
          <w:rFonts w:ascii="Times New Roman" w:hAnsi="Times New Roman" w:cs="Times New Roman"/>
          <w:vertAlign w:val="superscript"/>
        </w:rPr>
        <w:t>high</w:t>
      </w:r>
      <w:r w:rsidRPr="005D5ABE">
        <w:rPr>
          <w:rFonts w:ascii="Times New Roman" w:hAnsi="Times New Roman" w:cs="Times New Roman"/>
        </w:rPr>
        <w:t xml:space="preserve">).  All data sets are plotted in 1kb windows </w:t>
      </w:r>
      <w:proofErr w:type="spellStart"/>
      <w:r>
        <w:rPr>
          <w:rFonts w:ascii="Times New Roman" w:hAnsi="Times New Roman" w:cs="Times New Roman"/>
        </w:rPr>
        <w:t>centered</w:t>
      </w:r>
      <w:proofErr w:type="spellEnd"/>
      <w:r w:rsidRPr="005D5ABE">
        <w:rPr>
          <w:rFonts w:ascii="Times New Roman" w:hAnsi="Times New Roman" w:cs="Times New Roman"/>
        </w:rPr>
        <w:t xml:space="preserve"> </w:t>
      </w:r>
      <w:r>
        <w:rPr>
          <w:rFonts w:ascii="Times New Roman" w:hAnsi="Times New Roman" w:cs="Times New Roman"/>
        </w:rPr>
        <w:t>at</w:t>
      </w:r>
      <w:r w:rsidRPr="005D5ABE">
        <w:rPr>
          <w:rFonts w:ascii="Times New Roman" w:hAnsi="Times New Roman" w:cs="Times New Roman"/>
        </w:rPr>
        <w:t xml:space="preserve"> the midpoint of core regions.  </w:t>
      </w:r>
      <w:r>
        <w:rPr>
          <w:rFonts w:ascii="Times New Roman" w:hAnsi="Times New Roman" w:cs="Times New Roman"/>
        </w:rPr>
        <w:t xml:space="preserve">The scale gives the enrichment of </w:t>
      </w:r>
      <w:proofErr w:type="spellStart"/>
      <w:r>
        <w:rPr>
          <w:rFonts w:ascii="Times New Roman" w:hAnsi="Times New Roman" w:cs="Times New Roman"/>
        </w:rPr>
        <w:t>ChIP</w:t>
      </w:r>
      <w:proofErr w:type="spellEnd"/>
      <w:r>
        <w:rPr>
          <w:rFonts w:ascii="Times New Roman" w:hAnsi="Times New Roman" w:cs="Times New Roman"/>
        </w:rPr>
        <w:t xml:space="preserve"> signals in log2.</w:t>
      </w:r>
      <w:r w:rsidRPr="005D5ABE">
        <w:rPr>
          <w:rFonts w:ascii="Times New Roman" w:hAnsi="Times New Roman" w:cs="Times New Roman"/>
        </w:rPr>
        <w:t xml:space="preserve">  </w:t>
      </w:r>
      <w:r w:rsidRPr="005D5ABE">
        <w:rPr>
          <w:rFonts w:ascii="Times New Roman" w:hAnsi="Times New Roman" w:cs="Times New Roman"/>
          <w:i/>
        </w:rPr>
        <w:t xml:space="preserve"> </w:t>
      </w:r>
      <w:r w:rsidRPr="005D5ABE">
        <w:rPr>
          <w:rFonts w:ascii="Times New Roman" w:hAnsi="Times New Roman" w:cs="Times New Roman"/>
        </w:rPr>
        <w:t xml:space="preserve"> </w:t>
      </w:r>
    </w:p>
    <w:p w:rsidR="00E1791B" w:rsidRDefault="00E1791B" w:rsidP="00E1791B">
      <w:pPr>
        <w:spacing w:line="480" w:lineRule="auto"/>
        <w:rPr>
          <w:rFonts w:ascii="Times New Roman" w:hAnsi="Times New Roman" w:cs="Times New Roman"/>
        </w:rPr>
      </w:pPr>
    </w:p>
    <w:p w:rsidR="00E1791B" w:rsidRPr="002320A0" w:rsidRDefault="00E1791B" w:rsidP="00E1791B">
      <w:pPr>
        <w:spacing w:line="480" w:lineRule="auto"/>
        <w:rPr>
          <w:rFonts w:ascii="Times New Roman" w:hAnsi="Times New Roman" w:cs="Times New Roman"/>
          <w:lang w:val="en-US"/>
        </w:rPr>
      </w:pPr>
      <w:proofErr w:type="gramStart"/>
      <w:r w:rsidRPr="00B808F4">
        <w:rPr>
          <w:rFonts w:ascii="Times New Roman" w:hAnsi="Times New Roman" w:cs="Times New Roman"/>
        </w:rPr>
        <w:lastRenderedPageBreak/>
        <w:t>Supplementary Fig.</w:t>
      </w:r>
      <w:proofErr w:type="gramEnd"/>
      <w:r w:rsidRPr="00B808F4">
        <w:rPr>
          <w:rFonts w:ascii="Times New Roman" w:hAnsi="Times New Roman" w:cs="Times New Roman"/>
        </w:rPr>
        <w:t xml:space="preserve"> S8.</w:t>
      </w:r>
      <w:r w:rsidRPr="00730A15">
        <w:rPr>
          <w:rFonts w:ascii="Times New Roman" w:hAnsi="Times New Roman" w:cs="Times New Roman"/>
        </w:rPr>
        <w:t xml:space="preserve"> </w:t>
      </w:r>
      <w:r>
        <w:rPr>
          <w:rFonts w:ascii="Times New Roman" w:hAnsi="Times New Roman" w:cs="Times New Roman"/>
        </w:rPr>
        <w:t>D</w:t>
      </w:r>
      <w:r w:rsidRPr="00730A15">
        <w:rPr>
          <w:rFonts w:ascii="Times New Roman" w:hAnsi="Times New Roman" w:cs="Times New Roman"/>
        </w:rPr>
        <w:t xml:space="preserve">istribution of </w:t>
      </w:r>
      <w:r w:rsidRPr="00730A15">
        <w:rPr>
          <w:rFonts w:ascii="Times New Roman" w:hAnsi="Times New Roman" w:cs="Times New Roman"/>
          <w:i/>
        </w:rPr>
        <w:t xml:space="preserve">in vitro </w:t>
      </w:r>
      <w:r w:rsidRPr="00730A15">
        <w:rPr>
          <w:rFonts w:ascii="Times New Roman" w:hAnsi="Times New Roman" w:cs="Times New Roman"/>
        </w:rPr>
        <w:t xml:space="preserve">nucleosome assembly </w:t>
      </w:r>
      <w:r>
        <w:rPr>
          <w:rFonts w:ascii="Times New Roman" w:hAnsi="Times New Roman" w:cs="Times New Roman"/>
        </w:rPr>
        <w:t>signal</w:t>
      </w:r>
      <w:r w:rsidRPr="00730A15">
        <w:rPr>
          <w:rFonts w:ascii="Times New Roman" w:hAnsi="Times New Roman" w:cs="Times New Roman"/>
        </w:rPr>
        <w:t xml:space="preserve"> </w:t>
      </w:r>
      <w:r>
        <w:rPr>
          <w:rFonts w:ascii="Times New Roman" w:hAnsi="Times New Roman" w:cs="Times New Roman"/>
        </w:rPr>
        <w:t>at</w:t>
      </w:r>
      <w:r w:rsidRPr="00730A15">
        <w:rPr>
          <w:rFonts w:ascii="Times New Roman" w:hAnsi="Times New Roman" w:cs="Times New Roman"/>
        </w:rPr>
        <w:t xml:space="preserve"> </w:t>
      </w:r>
      <w:r w:rsidRPr="00730A15">
        <w:rPr>
          <w:rFonts w:ascii="Times New Roman" w:hAnsi="Times New Roman" w:cs="Times New Roman"/>
          <w:i/>
        </w:rPr>
        <w:t xml:space="preserve">C. </w:t>
      </w:r>
      <w:proofErr w:type="spellStart"/>
      <w:r w:rsidRPr="00730A15">
        <w:rPr>
          <w:rFonts w:ascii="Times New Roman" w:hAnsi="Times New Roman" w:cs="Times New Roman"/>
          <w:i/>
        </w:rPr>
        <w:t>elegans</w:t>
      </w:r>
      <w:proofErr w:type="spellEnd"/>
      <w:r>
        <w:rPr>
          <w:rFonts w:ascii="Times New Roman" w:hAnsi="Times New Roman" w:cs="Times New Roman"/>
        </w:rPr>
        <w:t xml:space="preserve"> </w:t>
      </w:r>
      <w:proofErr w:type="spellStart"/>
      <w:r>
        <w:rPr>
          <w:rFonts w:ascii="Times New Roman" w:hAnsi="Times New Roman" w:cs="Times New Roman"/>
        </w:rPr>
        <w:t>CpG</w:t>
      </w:r>
      <w:proofErr w:type="spellEnd"/>
      <w:r>
        <w:rPr>
          <w:rFonts w:ascii="Times New Roman" w:hAnsi="Times New Roman" w:cs="Times New Roman"/>
        </w:rPr>
        <w:t xml:space="preserve">-rich promoters.  Plots show </w:t>
      </w:r>
      <w:r w:rsidRPr="003B2FC4">
        <w:rPr>
          <w:rFonts w:ascii="Times New Roman" w:hAnsi="Times New Roman" w:cs="Times New Roman"/>
          <w:i/>
        </w:rPr>
        <w:t>in vitro</w:t>
      </w:r>
      <w:r>
        <w:rPr>
          <w:rFonts w:ascii="Times New Roman" w:hAnsi="Times New Roman" w:cs="Times New Roman"/>
        </w:rPr>
        <w:t xml:space="preserve"> nucleosome read coverage signal </w:t>
      </w:r>
      <w:r w:rsidRPr="00730A15">
        <w:rPr>
          <w:rFonts w:ascii="Times New Roman" w:hAnsi="Times New Roman" w:cs="Times New Roman"/>
        </w:rPr>
        <w:t xml:space="preserve">across </w:t>
      </w:r>
      <w:proofErr w:type="spellStart"/>
      <w:r w:rsidRPr="00730A15">
        <w:rPr>
          <w:rFonts w:ascii="Times New Roman" w:hAnsi="Times New Roman" w:cs="Times New Roman"/>
        </w:rPr>
        <w:t>CpG</w:t>
      </w:r>
      <w:proofErr w:type="spellEnd"/>
      <w:r w:rsidRPr="00730A15">
        <w:rPr>
          <w:rFonts w:ascii="Times New Roman" w:hAnsi="Times New Roman" w:cs="Times New Roman"/>
        </w:rPr>
        <w:t xml:space="preserve">-dense (top 20% </w:t>
      </w:r>
      <w:proofErr w:type="spellStart"/>
      <w:r w:rsidRPr="00730A15">
        <w:rPr>
          <w:rFonts w:ascii="Times New Roman" w:hAnsi="Times New Roman" w:cs="Times New Roman"/>
        </w:rPr>
        <w:t>CpG</w:t>
      </w:r>
      <w:proofErr w:type="spellEnd"/>
      <w:r w:rsidRPr="00730A15">
        <w:rPr>
          <w:rFonts w:ascii="Times New Roman" w:hAnsi="Times New Roman" w:cs="Times New Roman"/>
        </w:rPr>
        <w:t xml:space="preserve"> density) promoters </w:t>
      </w:r>
      <w:r>
        <w:rPr>
          <w:rFonts w:ascii="Times New Roman" w:hAnsi="Times New Roman" w:cs="Times New Roman"/>
        </w:rPr>
        <w:t xml:space="preserve">of </w:t>
      </w:r>
      <w:r w:rsidRPr="00730A15">
        <w:rPr>
          <w:rFonts w:ascii="Times New Roman" w:hAnsi="Times New Roman" w:cs="Times New Roman"/>
        </w:rPr>
        <w:t>active (top 20% expression) ubiquitous coding genes</w:t>
      </w:r>
      <w:r>
        <w:rPr>
          <w:rFonts w:ascii="Times New Roman" w:hAnsi="Times New Roman" w:cs="Times New Roman"/>
        </w:rPr>
        <w:t xml:space="preserve">, </w:t>
      </w:r>
      <w:proofErr w:type="spellStart"/>
      <w:r>
        <w:rPr>
          <w:rFonts w:ascii="Times New Roman" w:hAnsi="Times New Roman" w:cs="Times New Roman"/>
        </w:rPr>
        <w:t>centered</w:t>
      </w:r>
      <w:proofErr w:type="spellEnd"/>
      <w:r>
        <w:rPr>
          <w:rFonts w:ascii="Times New Roman" w:hAnsi="Times New Roman" w:cs="Times New Roman"/>
        </w:rPr>
        <w:t xml:space="preserve"> at TSSs</w:t>
      </w:r>
      <w:r w:rsidRPr="00730A15">
        <w:rPr>
          <w:rFonts w:ascii="Times New Roman" w:hAnsi="Times New Roman" w:cs="Times New Roman"/>
        </w:rPr>
        <w:t xml:space="preserve">. </w:t>
      </w:r>
      <w:r>
        <w:rPr>
          <w:rFonts w:ascii="Times New Roman" w:hAnsi="Times New Roman" w:cs="Times New Roman"/>
        </w:rPr>
        <w:t xml:space="preserve"> The two datasets are from </w:t>
      </w:r>
      <w:r w:rsidRPr="00730A15">
        <w:rPr>
          <w:rFonts w:ascii="Times New Roman" w:hAnsi="Times New Roman" w:cs="Times New Roman"/>
        </w:rPr>
        <w:t>Locke et al. 2013</w:t>
      </w:r>
      <w:r>
        <w:rPr>
          <w:rFonts w:ascii="Times New Roman" w:hAnsi="Times New Roman" w:cs="Times New Roman"/>
        </w:rPr>
        <w:t xml:space="preserve">, where nucleosomes were reconstituted on genomic DNA fragmented by </w:t>
      </w:r>
      <w:r w:rsidRPr="00730A15">
        <w:rPr>
          <w:rFonts w:ascii="Times New Roman" w:hAnsi="Times New Roman" w:cs="Times New Roman"/>
        </w:rPr>
        <w:t>the indicated restriction enzyme</w:t>
      </w:r>
      <w:r>
        <w:rPr>
          <w:rFonts w:ascii="Times New Roman" w:hAnsi="Times New Roman" w:cs="Times New Roman"/>
        </w:rPr>
        <w:t xml:space="preserve">, then isolated and sequenced after </w:t>
      </w:r>
      <w:proofErr w:type="spellStart"/>
      <w:r>
        <w:rPr>
          <w:rFonts w:ascii="Times New Roman" w:hAnsi="Times New Roman" w:cs="Times New Roman"/>
        </w:rPr>
        <w:t>micrococcal</w:t>
      </w:r>
      <w:proofErr w:type="spellEnd"/>
      <w:r>
        <w:rPr>
          <w:rFonts w:ascii="Times New Roman" w:hAnsi="Times New Roman" w:cs="Times New Roman"/>
        </w:rPr>
        <w:t xml:space="preserve"> nuclease digestion.  </w:t>
      </w:r>
      <w:r w:rsidRPr="00730A15">
        <w:rPr>
          <w:rFonts w:ascii="Times New Roman" w:hAnsi="Times New Roman" w:cs="Times New Roman"/>
          <w:color w:val="000000"/>
          <w:lang w:eastAsia="en-US"/>
        </w:rPr>
        <w:t>Lines show mean signal, darker filled areas show standard error, and lighter filled areas are 95% confidence intervals.</w:t>
      </w:r>
      <w:r>
        <w:rPr>
          <w:rFonts w:ascii="Times New Roman" w:hAnsi="Times New Roman" w:cs="Times New Roman"/>
          <w:color w:val="000000"/>
          <w:lang w:eastAsia="en-US"/>
        </w:rPr>
        <w:t xml:space="preserve">  </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proofErr w:type="gramStart"/>
      <w:r>
        <w:rPr>
          <w:rFonts w:ascii="Times New Roman" w:hAnsi="Times New Roman" w:cs="Times New Roman"/>
        </w:rPr>
        <w:t>Supplementary Fig.</w:t>
      </w:r>
      <w:proofErr w:type="gramEnd"/>
      <w:r>
        <w:rPr>
          <w:rFonts w:ascii="Times New Roman" w:hAnsi="Times New Roman" w:cs="Times New Roman"/>
        </w:rPr>
        <w:t xml:space="preserve"> S9</w:t>
      </w:r>
      <w:r w:rsidRPr="005D5ABE">
        <w:rPr>
          <w:rFonts w:ascii="Times New Roman" w:hAnsi="Times New Roman" w:cs="Times New Roman"/>
        </w:rPr>
        <w:t xml:space="preserve">.  </w:t>
      </w:r>
      <w:r w:rsidRPr="00197EC5">
        <w:rPr>
          <w:rFonts w:ascii="Times New Roman" w:hAnsi="Times New Roman" w:cs="Times New Roman"/>
          <w:i/>
        </w:rPr>
        <w:t>Drosophila</w:t>
      </w:r>
      <w:r>
        <w:rPr>
          <w:rFonts w:ascii="Times New Roman" w:hAnsi="Times New Roman" w:cs="Times New Roman"/>
        </w:rPr>
        <w:t xml:space="preserve"> </w:t>
      </w:r>
      <w:r w:rsidRPr="005D5ABE">
        <w:rPr>
          <w:rFonts w:ascii="Times New Roman" w:hAnsi="Times New Roman" w:cs="Times New Roman"/>
        </w:rPr>
        <w:t xml:space="preserve">HOT regions </w:t>
      </w:r>
      <w:r>
        <w:rPr>
          <w:rFonts w:ascii="Times New Roman" w:hAnsi="Times New Roman" w:cs="Times New Roman"/>
        </w:rPr>
        <w:t xml:space="preserve">show </w:t>
      </w:r>
      <w:r w:rsidRPr="005D5ABE">
        <w:rPr>
          <w:rFonts w:ascii="Times New Roman" w:hAnsi="Times New Roman" w:cs="Times New Roman"/>
        </w:rPr>
        <w:t xml:space="preserve">promoter chromatin </w:t>
      </w:r>
      <w:r w:rsidRPr="00B1742E">
        <w:rPr>
          <w:rFonts w:ascii="Times New Roman" w:hAnsi="Times New Roman" w:cs="Times New Roman"/>
          <w:color w:val="000000" w:themeColor="text1"/>
        </w:rPr>
        <w:t xml:space="preserve">signatures. (A) H3K4me3 and H3K4me1 </w:t>
      </w:r>
      <w:proofErr w:type="spellStart"/>
      <w:r>
        <w:rPr>
          <w:rFonts w:ascii="Times New Roman" w:hAnsi="Times New Roman" w:cs="Times New Roman"/>
          <w:color w:val="000000" w:themeColor="text1"/>
        </w:rPr>
        <w:t>ChIP</w:t>
      </w:r>
      <w:proofErr w:type="spellEnd"/>
      <w:r>
        <w:rPr>
          <w:rFonts w:ascii="Times New Roman" w:hAnsi="Times New Roman" w:cs="Times New Roman"/>
          <w:color w:val="000000" w:themeColor="text1"/>
        </w:rPr>
        <w:t xml:space="preserve"> </w:t>
      </w:r>
      <w:r w:rsidRPr="00B1742E">
        <w:rPr>
          <w:rFonts w:ascii="Times New Roman" w:hAnsi="Times New Roman" w:cs="Times New Roman"/>
          <w:color w:val="000000" w:themeColor="text1"/>
        </w:rPr>
        <w:t xml:space="preserve">signals plotted at the </w:t>
      </w:r>
      <w:proofErr w:type="spellStart"/>
      <w:r w:rsidRPr="00B1742E">
        <w:rPr>
          <w:rFonts w:ascii="Times New Roman" w:hAnsi="Times New Roman" w:cs="Times New Roman"/>
          <w:color w:val="000000" w:themeColor="text1"/>
        </w:rPr>
        <w:t>centers</w:t>
      </w:r>
      <w:proofErr w:type="spellEnd"/>
      <w:r w:rsidRPr="00B1742E">
        <w:rPr>
          <w:rFonts w:ascii="Times New Roman" w:hAnsi="Times New Roman" w:cs="Times New Roman"/>
          <w:color w:val="000000" w:themeColor="text1"/>
        </w:rPr>
        <w:t xml:space="preserve"> of core TF overlap regions ranked by TF occupancy in </w:t>
      </w:r>
      <w:r w:rsidRPr="00B1742E">
        <w:rPr>
          <w:rFonts w:ascii="Times New Roman" w:hAnsi="Times New Roman"/>
          <w:i/>
          <w:color w:val="000000" w:themeColor="text1"/>
        </w:rPr>
        <w:t>D. melanogaster</w:t>
      </w:r>
      <w:r w:rsidRPr="00B1742E">
        <w:rPr>
          <w:rFonts w:ascii="Times New Roman" w:hAnsi="Times New Roman" w:cs="Times New Roman"/>
          <w:color w:val="000000" w:themeColor="text1"/>
        </w:rPr>
        <w:t xml:space="preserve">. </w:t>
      </w:r>
      <w:r>
        <w:rPr>
          <w:rFonts w:ascii="Times New Roman" w:hAnsi="Times New Roman" w:cs="Times New Roman"/>
          <w:color w:val="000000" w:themeColor="text1"/>
        </w:rPr>
        <w:t>TF overlap regions: 341 (top 1%), 1,326 (top 2-5%), 7,665 (top 6-30%) and 22,836 (bottom 70%) regions are plotted</w:t>
      </w:r>
      <w:r w:rsidRPr="00B1742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 all TF overlap regions, the number of TFs and the percentage of TF target regions overlapping promoter proximal regions are indicated on the right for each group.  </w:t>
      </w:r>
      <w:r w:rsidRPr="00B1742E">
        <w:rPr>
          <w:rFonts w:ascii="Times New Roman" w:hAnsi="Times New Roman" w:cs="Times New Roman"/>
          <w:color w:val="000000" w:themeColor="text1"/>
        </w:rPr>
        <w:t>60 % of HOT regions</w:t>
      </w:r>
      <w:r>
        <w:rPr>
          <w:rFonts w:ascii="Times New Roman" w:hAnsi="Times New Roman" w:cs="Times New Roman"/>
          <w:color w:val="000000" w:themeColor="text1"/>
        </w:rPr>
        <w:t xml:space="preserve"> (top 1%)</w:t>
      </w:r>
      <w:r w:rsidRPr="00B1742E">
        <w:rPr>
          <w:rFonts w:ascii="Times New Roman" w:hAnsi="Times New Roman" w:cs="Times New Roman"/>
          <w:color w:val="000000" w:themeColor="text1"/>
        </w:rPr>
        <w:t xml:space="preserve"> and 8 % of COLD regions</w:t>
      </w:r>
      <w:r>
        <w:rPr>
          <w:rFonts w:ascii="Times New Roman" w:hAnsi="Times New Roman" w:cs="Times New Roman"/>
          <w:color w:val="000000" w:themeColor="text1"/>
        </w:rPr>
        <w:t xml:space="preserve"> (TF=1)</w:t>
      </w:r>
      <w:r w:rsidRPr="00B1742E">
        <w:rPr>
          <w:rFonts w:ascii="Times New Roman" w:hAnsi="Times New Roman" w:cs="Times New Roman"/>
          <w:color w:val="000000" w:themeColor="text1"/>
        </w:rPr>
        <w:t xml:space="preserve"> overlap </w:t>
      </w:r>
      <w:r>
        <w:rPr>
          <w:rFonts w:ascii="Times New Roman" w:hAnsi="Times New Roman" w:cs="Times New Roman"/>
          <w:color w:val="000000" w:themeColor="text1"/>
        </w:rPr>
        <w:t>promoter regions (annotated TSSs +/- 500bp)</w:t>
      </w:r>
      <w:r w:rsidRPr="00B1742E">
        <w:rPr>
          <w:rFonts w:ascii="Times New Roman" w:hAnsi="Times New Roman" w:cs="Times New Roman"/>
          <w:color w:val="000000" w:themeColor="text1"/>
        </w:rPr>
        <w:t xml:space="preserve">. </w:t>
      </w:r>
      <w:r>
        <w:rPr>
          <w:rFonts w:ascii="Times New Roman" w:hAnsi="Times New Roman" w:cs="Times New Roman"/>
        </w:rPr>
        <w:t xml:space="preserve">The scale gives the enrichment of </w:t>
      </w:r>
      <w:proofErr w:type="spellStart"/>
      <w:r>
        <w:rPr>
          <w:rFonts w:ascii="Times New Roman" w:hAnsi="Times New Roman" w:cs="Times New Roman"/>
        </w:rPr>
        <w:t>ChIP</w:t>
      </w:r>
      <w:proofErr w:type="spellEnd"/>
      <w:r>
        <w:rPr>
          <w:rFonts w:ascii="Times New Roman" w:hAnsi="Times New Roman" w:cs="Times New Roman"/>
        </w:rPr>
        <w:t xml:space="preserve"> signals in log2.</w:t>
      </w:r>
      <w:r w:rsidRPr="005D5ABE">
        <w:rPr>
          <w:rFonts w:ascii="Times New Roman" w:hAnsi="Times New Roman" w:cs="Times New Roman"/>
        </w:rPr>
        <w:t xml:space="preserve"> </w:t>
      </w:r>
      <w:r w:rsidRPr="00B1742E">
        <w:rPr>
          <w:rFonts w:ascii="Times New Roman" w:hAnsi="Times New Roman" w:cs="Times New Roman"/>
          <w:color w:val="000000" w:themeColor="text1"/>
        </w:rPr>
        <w:t xml:space="preserve">(B) Frequency of the indicated </w:t>
      </w:r>
      <w:r w:rsidRPr="005D5ABE">
        <w:rPr>
          <w:rFonts w:ascii="Times New Roman" w:hAnsi="Times New Roman" w:cs="Times New Roman"/>
        </w:rPr>
        <w:t>mono and di-nucleotides</w:t>
      </w:r>
      <w:r>
        <w:rPr>
          <w:rFonts w:ascii="Times New Roman" w:hAnsi="Times New Roman" w:cs="Times New Roman"/>
        </w:rPr>
        <w:t xml:space="preserve"> in</w:t>
      </w:r>
      <w:r w:rsidRPr="005D5ABE">
        <w:rPr>
          <w:rFonts w:ascii="Times New Roman" w:hAnsi="Times New Roman" w:cs="Times New Roman"/>
        </w:rPr>
        <w:t xml:space="preserve"> HOT (red)</w:t>
      </w:r>
      <w:r>
        <w:rPr>
          <w:rFonts w:ascii="Times New Roman" w:hAnsi="Times New Roman" w:cs="Times New Roman"/>
        </w:rPr>
        <w:t>,</w:t>
      </w:r>
      <w:r w:rsidRPr="005D5ABE">
        <w:rPr>
          <w:rFonts w:ascii="Times New Roman" w:hAnsi="Times New Roman" w:cs="Times New Roman"/>
        </w:rPr>
        <w:t xml:space="preserve"> COLD (blue) regions is shown relative to the genome-wide </w:t>
      </w:r>
      <w:r>
        <w:rPr>
          <w:rFonts w:ascii="Times New Roman" w:hAnsi="Times New Roman" w:cs="Times New Roman"/>
        </w:rPr>
        <w:t>frequency</w:t>
      </w:r>
      <w:r w:rsidRPr="005D5ABE">
        <w:rPr>
          <w:rFonts w:ascii="Times New Roman" w:hAnsi="Times New Roman" w:cs="Times New Roman"/>
        </w:rPr>
        <w:t xml:space="preserve"> </w:t>
      </w:r>
      <w:r>
        <w:rPr>
          <w:rFonts w:ascii="Times New Roman" w:hAnsi="Times New Roman" w:cs="Times New Roman"/>
        </w:rPr>
        <w:t>scaled to 1 (black line)</w:t>
      </w:r>
      <w:r w:rsidRPr="005D5ABE">
        <w:rPr>
          <w:rFonts w:ascii="Times New Roman" w:hAnsi="Times New Roman" w:cs="Times New Roman"/>
        </w:rPr>
        <w:t>.</w:t>
      </w:r>
    </w:p>
    <w:p w:rsidR="00E1791B" w:rsidRPr="005D5ABE" w:rsidRDefault="00E1791B" w:rsidP="00E1791B">
      <w:pPr>
        <w:spacing w:line="480" w:lineRule="auto"/>
        <w:rPr>
          <w:rFonts w:ascii="Times New Roman" w:hAnsi="Times New Roman" w:cs="Times New Roman"/>
        </w:rPr>
      </w:pPr>
    </w:p>
    <w:p w:rsidR="00E1791B" w:rsidRPr="005D5ABE" w:rsidRDefault="00E1791B" w:rsidP="00E1791B">
      <w:pPr>
        <w:spacing w:line="480" w:lineRule="auto"/>
        <w:rPr>
          <w:rFonts w:ascii="Times New Roman" w:hAnsi="Times New Roman" w:cs="Times New Roman"/>
        </w:rPr>
      </w:pPr>
      <w:r w:rsidRPr="005D5ABE">
        <w:rPr>
          <w:rFonts w:ascii="Times New Roman" w:hAnsi="Times New Roman" w:cs="Times New Roman"/>
        </w:rPr>
        <w:t xml:space="preserve">Supplementary Table S1 </w:t>
      </w:r>
      <w:r>
        <w:rPr>
          <w:rFonts w:ascii="Times New Roman" w:hAnsi="Times New Roman" w:cs="Times New Roman"/>
        </w:rPr>
        <w:t xml:space="preserve">HOT regions used for reporter gene assays and information on their expression patterns.   Coordinates indicate the start and end of region cloned in the orientation used.  Scoring was done in L4 larvae and young adult worms. </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r w:rsidRPr="005D5ABE">
        <w:rPr>
          <w:rFonts w:ascii="Times New Roman" w:hAnsi="Times New Roman" w:cs="Times New Roman"/>
        </w:rPr>
        <w:t>Supplementary Table S2 Strain</w:t>
      </w:r>
      <w:r>
        <w:rPr>
          <w:rFonts w:ascii="Times New Roman" w:hAnsi="Times New Roman" w:cs="Times New Roman"/>
        </w:rPr>
        <w:t>s generated in this study</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r>
        <w:rPr>
          <w:rFonts w:ascii="Times New Roman" w:hAnsi="Times New Roman" w:cs="Times New Roman"/>
        </w:rPr>
        <w:t>Supplementary Table S3</w:t>
      </w:r>
      <w:r w:rsidRPr="005D5ABE">
        <w:rPr>
          <w:rFonts w:ascii="Times New Roman" w:hAnsi="Times New Roman" w:cs="Times New Roman"/>
        </w:rPr>
        <w:t xml:space="preserve"> </w:t>
      </w:r>
      <w:r>
        <w:rPr>
          <w:rFonts w:ascii="Times New Roman" w:hAnsi="Times New Roman" w:cs="Times New Roman"/>
        </w:rPr>
        <w:t>primers information</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r>
        <w:rPr>
          <w:rFonts w:ascii="Times New Roman" w:hAnsi="Times New Roman" w:cs="Times New Roman"/>
        </w:rPr>
        <w:t>Supplementary Table S4</w:t>
      </w:r>
      <w:r w:rsidRPr="005D5ABE">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distribution of enriched </w:t>
      </w:r>
      <w:proofErr w:type="spellStart"/>
      <w:r>
        <w:rPr>
          <w:rFonts w:ascii="Times New Roman" w:hAnsi="Times New Roman" w:cs="Times New Roman"/>
        </w:rPr>
        <w:t>CpG</w:t>
      </w:r>
      <w:proofErr w:type="spellEnd"/>
      <w:r>
        <w:rPr>
          <w:rFonts w:ascii="Times New Roman" w:hAnsi="Times New Roman" w:cs="Times New Roman"/>
        </w:rPr>
        <w:t xml:space="preserve"> regions (CGIs from </w:t>
      </w:r>
      <w:r>
        <w:rPr>
          <w:rFonts w:ascii="Times New Roman" w:hAnsi="Times New Roman" w:cs="Times New Roman"/>
          <w:noProof/>
        </w:rPr>
        <w:t xml:space="preserve">Wu et al. 2010) </w:t>
      </w:r>
      <w:r>
        <w:rPr>
          <w:rFonts w:ascii="Times New Roman" w:hAnsi="Times New Roman" w:cs="Times New Roman"/>
        </w:rPr>
        <w:t xml:space="preserve">in the </w:t>
      </w:r>
      <w:r w:rsidRPr="004D2626">
        <w:rPr>
          <w:rFonts w:ascii="Times New Roman" w:hAnsi="Times New Roman" w:cs="Times New Roman"/>
          <w:i/>
        </w:rPr>
        <w:t xml:space="preserve">C. </w:t>
      </w:r>
      <w:proofErr w:type="spellStart"/>
      <w:r w:rsidRPr="00383C6A">
        <w:rPr>
          <w:rFonts w:ascii="Times New Roman" w:hAnsi="Times New Roman" w:cs="Times New Roman"/>
          <w:i/>
        </w:rPr>
        <w:t>elegans</w:t>
      </w:r>
      <w:proofErr w:type="spellEnd"/>
      <w:r w:rsidRPr="00383C6A">
        <w:rPr>
          <w:rFonts w:ascii="Times New Roman" w:hAnsi="Times New Roman" w:cs="Times New Roman"/>
        </w:rPr>
        <w:t xml:space="preserve"> genom</w:t>
      </w:r>
      <w:r>
        <w:rPr>
          <w:rFonts w:ascii="Times New Roman" w:hAnsi="Times New Roman" w:cs="Times New Roman"/>
        </w:rPr>
        <w:t xml:space="preserve">e in different gene regions.  The data set was obtained from </w:t>
      </w:r>
      <w:hyperlink r:id="rId5" w:history="1">
        <w:r w:rsidRPr="007E553B">
          <w:rPr>
            <w:rStyle w:val="Hyperlink"/>
            <w:rFonts w:ascii="Times New Roman" w:hAnsi="Times New Roman" w:cs="Times New Roman"/>
          </w:rPr>
          <w:t>http://rafalab.jhsph.edu/CGI/model-based-cpg-islands-ce2.txt</w:t>
        </w:r>
      </w:hyperlink>
      <w:r>
        <w:rPr>
          <w:rFonts w:ascii="Times New Roman" w:hAnsi="Times New Roman" w:cs="Times New Roman"/>
        </w:rPr>
        <w:t xml:space="preserve">. </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r w:rsidRPr="005D5ABE">
        <w:rPr>
          <w:rFonts w:ascii="Times New Roman" w:hAnsi="Times New Roman" w:cs="Times New Roman"/>
        </w:rPr>
        <w:t xml:space="preserve">Supplementary File S1 </w:t>
      </w:r>
      <w:r>
        <w:rPr>
          <w:rFonts w:ascii="Times New Roman" w:hAnsi="Times New Roman" w:cs="Times New Roman"/>
        </w:rPr>
        <w:t>Information of TF-overlap regions</w:t>
      </w:r>
    </w:p>
    <w:p w:rsidR="00E1791B" w:rsidRPr="005D5ABE" w:rsidRDefault="00E1791B" w:rsidP="00E1791B">
      <w:pPr>
        <w:spacing w:line="480" w:lineRule="auto"/>
        <w:rPr>
          <w:rFonts w:ascii="Times New Roman" w:hAnsi="Times New Roman" w:cs="Times New Roman"/>
        </w:rPr>
      </w:pPr>
    </w:p>
    <w:p w:rsidR="00E1791B" w:rsidRDefault="00E1791B" w:rsidP="00E1791B">
      <w:pPr>
        <w:spacing w:line="480" w:lineRule="auto"/>
        <w:outlineLvl w:val="0"/>
        <w:rPr>
          <w:rFonts w:ascii="Times New Roman" w:hAnsi="Times New Roman" w:cs="Times New Roman"/>
        </w:rPr>
      </w:pPr>
      <w:r w:rsidRPr="005D5ABE">
        <w:rPr>
          <w:rFonts w:ascii="Times New Roman" w:hAnsi="Times New Roman" w:cs="Times New Roman"/>
        </w:rPr>
        <w:t>Supplementary File S2 Genomic coordinates for HOT and COLD regions</w:t>
      </w:r>
    </w:p>
    <w:p w:rsidR="00E1791B" w:rsidRDefault="00E1791B" w:rsidP="00E1791B">
      <w:pPr>
        <w:spacing w:line="480" w:lineRule="auto"/>
        <w:rPr>
          <w:rFonts w:ascii="Times New Roman" w:hAnsi="Times New Roman" w:cs="Times New Roman"/>
        </w:rPr>
      </w:pPr>
    </w:p>
    <w:p w:rsidR="00E1791B" w:rsidRDefault="00E1791B" w:rsidP="00E1791B">
      <w:pPr>
        <w:spacing w:line="480" w:lineRule="auto"/>
        <w:rPr>
          <w:rFonts w:ascii="Times New Roman" w:hAnsi="Times New Roman" w:cs="Times New Roman"/>
        </w:rPr>
      </w:pPr>
      <w:r>
        <w:rPr>
          <w:rFonts w:ascii="Times New Roman" w:hAnsi="Times New Roman" w:cs="Times New Roman"/>
        </w:rPr>
        <w:t>Supplementary File S3</w:t>
      </w:r>
      <w:r w:rsidRPr="005D5ABE">
        <w:rPr>
          <w:rFonts w:ascii="Times New Roman" w:hAnsi="Times New Roman" w:cs="Times New Roman"/>
        </w:rPr>
        <w:t xml:space="preserve"> Information of </w:t>
      </w:r>
      <w:proofErr w:type="spellStart"/>
      <w:r>
        <w:rPr>
          <w:rFonts w:ascii="Times New Roman" w:hAnsi="Times New Roman" w:cs="Times New Roman"/>
        </w:rPr>
        <w:t>ChIP</w:t>
      </w:r>
      <w:proofErr w:type="spellEnd"/>
      <w:r>
        <w:rPr>
          <w:rFonts w:ascii="Times New Roman" w:hAnsi="Times New Roman" w:cs="Times New Roman"/>
        </w:rPr>
        <w:t xml:space="preserve"> sequencing data sets from ENCODE and </w:t>
      </w:r>
      <w:proofErr w:type="spellStart"/>
      <w:r>
        <w:rPr>
          <w:rFonts w:ascii="Times New Roman" w:hAnsi="Times New Roman" w:cs="Times New Roman"/>
        </w:rPr>
        <w:t>ModENCODE</w:t>
      </w:r>
      <w:proofErr w:type="spellEnd"/>
      <w:r>
        <w:rPr>
          <w:rFonts w:ascii="Times New Roman" w:hAnsi="Times New Roman" w:cs="Times New Roman"/>
        </w:rPr>
        <w:t xml:space="preserve"> consortia. </w:t>
      </w:r>
    </w:p>
    <w:p w:rsidR="00E1791B" w:rsidRPr="005D5ABE" w:rsidRDefault="00E1791B" w:rsidP="00E1791B">
      <w:pPr>
        <w:spacing w:line="480" w:lineRule="auto"/>
        <w:outlineLvl w:val="0"/>
        <w:rPr>
          <w:rFonts w:ascii="Times New Roman" w:hAnsi="Times New Roman" w:cs="Times New Roman"/>
        </w:rPr>
      </w:pPr>
    </w:p>
    <w:p w:rsidR="00E1791B" w:rsidRPr="00E31A1B" w:rsidRDefault="00E1791B" w:rsidP="00E1791B">
      <w:pPr>
        <w:spacing w:line="480" w:lineRule="auto"/>
        <w:rPr>
          <w:rFonts w:ascii="Times New Roman" w:hAnsi="Times New Roman" w:cs="Times New Roman"/>
          <w:color w:val="000000"/>
          <w:szCs w:val="30"/>
        </w:rPr>
      </w:pPr>
      <w:r>
        <w:rPr>
          <w:rFonts w:ascii="Times New Roman" w:hAnsi="Times New Roman" w:cs="Times New Roman"/>
          <w:iCs/>
          <w:color w:val="000000"/>
          <w:szCs w:val="30"/>
        </w:rPr>
        <w:t>Supplemental</w:t>
      </w:r>
      <w:r w:rsidRPr="003C1591">
        <w:rPr>
          <w:rFonts w:ascii="Times New Roman" w:hAnsi="Times New Roman" w:cs="Times New Roman"/>
          <w:iCs/>
          <w:color w:val="000000"/>
          <w:szCs w:val="30"/>
        </w:rPr>
        <w:t xml:space="preserve"> File </w:t>
      </w:r>
      <w:r>
        <w:rPr>
          <w:rFonts w:ascii="Times New Roman" w:hAnsi="Times New Roman" w:cs="Times New Roman"/>
          <w:iCs/>
          <w:color w:val="000000"/>
          <w:szCs w:val="30"/>
        </w:rPr>
        <w:t>S4</w:t>
      </w:r>
      <w:r w:rsidRPr="00540C67">
        <w:rPr>
          <w:rFonts w:ascii="Times New Roman" w:hAnsi="Times New Roman" w:cs="Times New Roman"/>
          <w:color w:val="000000"/>
          <w:szCs w:val="30"/>
        </w:rPr>
        <w:t xml:space="preserve"> - Summarized peak calls for C</w:t>
      </w:r>
      <w:r>
        <w:rPr>
          <w:rFonts w:ascii="Times New Roman" w:hAnsi="Times New Roman" w:cs="Times New Roman"/>
          <w:color w:val="000000"/>
          <w:szCs w:val="30"/>
        </w:rPr>
        <w:t>FP-</w:t>
      </w:r>
      <w:r w:rsidRPr="00540C67">
        <w:rPr>
          <w:rFonts w:ascii="Times New Roman" w:hAnsi="Times New Roman" w:cs="Times New Roman"/>
          <w:color w:val="000000"/>
          <w:szCs w:val="30"/>
        </w:rPr>
        <w:t xml:space="preserve">1 and H3K4me3 </w:t>
      </w:r>
      <w:proofErr w:type="spellStart"/>
      <w:r w:rsidRPr="00540C67">
        <w:rPr>
          <w:rFonts w:ascii="Times New Roman" w:hAnsi="Times New Roman" w:cs="Times New Roman"/>
          <w:color w:val="000000"/>
          <w:szCs w:val="30"/>
        </w:rPr>
        <w:t>ChIP-seq</w:t>
      </w:r>
      <w:proofErr w:type="spellEnd"/>
      <w:r w:rsidRPr="00540C67">
        <w:rPr>
          <w:rFonts w:ascii="Times New Roman" w:hAnsi="Times New Roman" w:cs="Times New Roman"/>
          <w:color w:val="000000"/>
          <w:szCs w:val="30"/>
        </w:rPr>
        <w:t xml:space="preserve"> experiments</w:t>
      </w:r>
    </w:p>
    <w:p w:rsidR="00627D0E" w:rsidRDefault="00E1791B"/>
    <w:sectPr w:rsidR="0062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1B"/>
    <w:rsid w:val="009A21C0"/>
    <w:rsid w:val="00B36E1D"/>
    <w:rsid w:val="00E1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1B"/>
    <w:pPr>
      <w:spacing w:after="0" w:line="240" w:lineRule="auto"/>
    </w:pPr>
    <w:rPr>
      <w:rFonts w:eastAsiaTheme="minorEastAsia"/>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79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1B"/>
    <w:pPr>
      <w:spacing w:after="0" w:line="240" w:lineRule="auto"/>
    </w:pPr>
    <w:rPr>
      <w:rFonts w:eastAsiaTheme="minorEastAsia"/>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7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falab.jhsph.edu/CGI/model-based-cpg-islands-ce2.t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1</cp:revision>
  <dcterms:created xsi:type="dcterms:W3CDTF">2014-04-23T17:16:00Z</dcterms:created>
  <dcterms:modified xsi:type="dcterms:W3CDTF">2014-04-23T17:16:00Z</dcterms:modified>
</cp:coreProperties>
</file>