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6E" w:rsidRPr="003364BF" w:rsidRDefault="00F21A6E" w:rsidP="00F21A6E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SUPPLEMENTAL FIGURES</w:t>
      </w:r>
    </w:p>
    <w:p w:rsidR="00F21A6E" w:rsidRPr="003364BF" w:rsidRDefault="00F21A6E" w:rsidP="00F21A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>Supplemental Figures 1-6</w:t>
      </w:r>
    </w:p>
    <w:p w:rsidR="00F21A6E" w:rsidRPr="003364BF" w:rsidRDefault="00F21A6E" w:rsidP="00F21A6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>Titles: WTCCC Figures 1-6</w:t>
      </w:r>
    </w:p>
    <w:p w:rsidR="00F21A6E" w:rsidRPr="003364BF" w:rsidRDefault="00F21A6E" w:rsidP="00F21A6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 xml:space="preserve">Captions: Presumed UPD events in the WTCCC dataset.  Yellow brackets denote long regions of </w:t>
      </w:r>
      <w:proofErr w:type="spellStart"/>
      <w:r w:rsidRPr="003364BF">
        <w:rPr>
          <w:rFonts w:ascii="Arial" w:hAnsi="Arial" w:cs="Arial"/>
          <w:sz w:val="22"/>
          <w:szCs w:val="22"/>
        </w:rPr>
        <w:t>homozygosity</w:t>
      </w:r>
      <w:proofErr w:type="spellEnd"/>
      <w:r w:rsidRPr="003364BF">
        <w:rPr>
          <w:rFonts w:ascii="Arial" w:hAnsi="Arial" w:cs="Arial"/>
          <w:sz w:val="22"/>
          <w:szCs w:val="22"/>
        </w:rPr>
        <w:t xml:space="preserve"> affecting the majority of the chromosome. Black dots above the ideograms denote homozygous genotypes; red dots denote heterozygous genotypes.</w:t>
      </w:r>
    </w:p>
    <w:p w:rsidR="00F21A6E" w:rsidRPr="003364BF" w:rsidRDefault="00F21A6E" w:rsidP="00F21A6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>Supplemental Figure 7</w:t>
      </w:r>
    </w:p>
    <w:p w:rsidR="00F21A6E" w:rsidRPr="003364BF" w:rsidRDefault="00F21A6E" w:rsidP="00F21A6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>Title:  Segmental UPD events</w:t>
      </w:r>
    </w:p>
    <w:p w:rsidR="00F21A6E" w:rsidRPr="003364BF" w:rsidRDefault="00F21A6E" w:rsidP="00F21A6E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364BF">
        <w:rPr>
          <w:rFonts w:ascii="Arial" w:hAnsi="Arial" w:cs="Arial"/>
          <w:sz w:val="22"/>
          <w:szCs w:val="22"/>
        </w:rPr>
        <w:t>Caption: Frequency of segmental UPD events from online UPD database</w:t>
      </w:r>
      <w:r>
        <w:rPr>
          <w:rFonts w:ascii="Arial" w:hAnsi="Arial" w:cs="Arial"/>
          <w:sz w:val="22"/>
          <w:szCs w:val="22"/>
        </w:rPr>
        <w:t xml:space="preserve"> </w:t>
      </w:r>
      <w:r w:rsidRPr="003364BF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ADDIN EN.CITE &lt;EndNote&gt;&lt;Cite&gt;&lt;Author&gt;Liehr&lt;/Author&gt;&lt;Year&gt;2013&lt;/Year&gt;&lt;RecNum&gt;5&lt;/RecNum&gt;&lt;DisplayText&gt;(Liehr 2013)&lt;/DisplayText&gt;&lt;record&gt;&lt;rec-number&gt;5&lt;/rec-number&gt;&lt;foreign-keys&gt;&lt;key app="EN" db-id="z922pr0t7f995ue2vxzxzz0h90twps55azfx"&gt;5&lt;/key&gt;&lt;/foreign-keys&gt;&lt;ref-type name="Web Page"&gt;12&lt;/ref-type&gt;&lt;contributors&gt;&lt;authors&gt;&lt;author&gt;Liehr, Thomas&lt;/author&gt;&lt;/authors&gt;&lt;/contributors&gt;&lt;titles&gt;&lt;title&gt;http://www.fish.uniklinikum-jena.de/UPD.html&lt;/title&gt;&lt;short-title&gt;http://www.fish.uniklinikum-jena.de/UPD.html&lt;/short-title&gt;&lt;/titles&gt;&lt;volume&gt;2012&lt;/volume&gt;&lt;number&gt;12/12/2012&lt;/number&gt;&lt;dates&gt;&lt;year&gt;2013&lt;/year&gt;&lt;pub-dates&gt;&lt;date&gt;November 23, 2012&lt;/date&gt;&lt;/pub-dates&gt;&lt;/dates&gt;&lt;urls&gt;&lt;related-urls&gt;&lt;url&gt;http://www.fish.uniklinikum-jena.de/UPD.html&lt;/url&gt;&lt;/related-urls&gt;&lt;/urls&gt;&lt;custom1&gt;2013&lt;/custom1&gt;&lt;remote-database-name&gt;Cases with Uniparental Disomy&lt;/remote-database-name&gt;&lt;/record&gt;&lt;/Cite&gt;&lt;Cite&gt;&lt;Author&gt;Liehr&lt;/Author&gt;&lt;Year&gt;2013&lt;/Year&gt;&lt;RecNum&gt;5&lt;/RecNum&gt;&lt;record&gt;&lt;rec-number&gt;5&lt;/rec-number&gt;&lt;foreign-keys&gt;&lt;key app="EN" db-id="z922pr0t7f995ue2vxzxzz0h90twps55azfx"&gt;5&lt;/key&gt;&lt;/foreign-keys&gt;&lt;ref-type name="Web Page"&gt;12&lt;/ref-type&gt;&lt;contributors&gt;&lt;authors&gt;&lt;author&gt;Liehr, Thomas&lt;/author&gt;&lt;/authors&gt;&lt;/contributors&gt;&lt;titles&gt;&lt;title&gt;http://www.fish.uniklinikum-jena.de/UPD.html&lt;/title&gt;&lt;short-title&gt;http://www.fish.uniklinikum-jena.de/UPD.html&lt;/short-title&gt;&lt;/titles&gt;&lt;volume&gt;2012&lt;/volume&gt;&lt;number&gt;12/12/2012&lt;/number&gt;&lt;dates&gt;&lt;year&gt;2013&lt;/year&gt;&lt;pub-dates&gt;&lt;date&gt;November 23, 2012&lt;/date&gt;&lt;/pub-dates&gt;&lt;/dates&gt;&lt;urls&gt;&lt;related-urls&gt;&lt;url&gt;http://www.fish.uniklinikum-jena.de/UPD.html&lt;/url&gt;&lt;/related-urls&gt;&lt;/urls&gt;&lt;custom1&gt;2013&lt;/custom1&gt;&lt;remote-database-name&gt;Cases with Uniparental Disomy&lt;/remote-database-name&gt;&lt;/record&gt;&lt;/Cite&gt;&lt;/EndNote&gt;</w:instrText>
      </w:r>
      <w:r w:rsidRPr="003364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</w:t>
      </w:r>
      <w:hyperlink w:anchor="_ENREF_29" w:tooltip="Liehr, 2013 #5" w:history="1">
        <w:r>
          <w:rPr>
            <w:rFonts w:ascii="Arial" w:hAnsi="Arial" w:cs="Arial"/>
            <w:noProof/>
            <w:sz w:val="22"/>
            <w:szCs w:val="22"/>
          </w:rPr>
          <w:t>Liehr 2013</w:t>
        </w:r>
      </w:hyperlink>
      <w:r>
        <w:rPr>
          <w:rFonts w:ascii="Arial" w:hAnsi="Arial" w:cs="Arial"/>
          <w:noProof/>
          <w:sz w:val="22"/>
          <w:szCs w:val="22"/>
        </w:rPr>
        <w:t>)</w:t>
      </w:r>
      <w:r w:rsidRPr="003364BF">
        <w:rPr>
          <w:rFonts w:ascii="Arial" w:hAnsi="Arial" w:cs="Arial"/>
          <w:sz w:val="22"/>
          <w:szCs w:val="22"/>
        </w:rPr>
        <w:fldChar w:fldCharType="end"/>
      </w:r>
      <w:r w:rsidRPr="003364BF">
        <w:rPr>
          <w:rFonts w:ascii="Arial" w:hAnsi="Arial" w:cs="Arial"/>
          <w:sz w:val="22"/>
          <w:szCs w:val="22"/>
        </w:rPr>
        <w:t>. The colour of each line segment displays the frequency of UPD segments among multiple samples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906F8"/>
    <w:multiLevelType w:val="hybridMultilevel"/>
    <w:tmpl w:val="E0363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6E"/>
    <w:rsid w:val="0027073C"/>
    <w:rsid w:val="008420E3"/>
    <w:rsid w:val="00987885"/>
    <w:rsid w:val="00B55501"/>
    <w:rsid w:val="00C14746"/>
    <w:rsid w:val="00C46265"/>
    <w:rsid w:val="00F2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6E"/>
    <w:pPr>
      <w:ind w:left="720"/>
      <w:contextualSpacing/>
    </w:pPr>
    <w:rPr>
      <w:rFonts w:asciiTheme="minorHAnsi" w:hAnsiTheme="minorHAnsi" w:cstheme="minorBidi"/>
      <w:color w:val="auto"/>
      <w:kern w:val="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A6E"/>
    <w:pPr>
      <w:ind w:left="720"/>
      <w:contextualSpacing/>
    </w:pPr>
    <w:rPr>
      <w:rFonts w:asciiTheme="minorHAnsi" w:hAnsiTheme="minorHAnsi" w:cstheme="minorBidi"/>
      <w:color w:val="auto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Macintosh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2014-01-14T19:12:00Z</dcterms:created>
  <dcterms:modified xsi:type="dcterms:W3CDTF">2014-01-14T19:13:00Z</dcterms:modified>
</cp:coreProperties>
</file>