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71" w:rsidRPr="002E5827" w:rsidRDefault="00A36271" w:rsidP="00A36271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</w:rPr>
      </w:pPr>
      <w:r w:rsidRPr="002E5827">
        <w:rPr>
          <w:rFonts w:asciiTheme="majorBidi" w:hAnsiTheme="majorBidi" w:cstheme="majorBidi"/>
        </w:rPr>
        <w:t xml:space="preserve">Figure S1. A) Upper panel shows the pedigree and clinical photographs of PD_F1. Lower panel shows the sequence chromatograms of the nonsense mutation identified in </w:t>
      </w:r>
      <w:r w:rsidRPr="002E5827">
        <w:rPr>
          <w:rFonts w:asciiTheme="majorBidi" w:hAnsiTheme="majorBidi" w:cstheme="majorBidi"/>
          <w:i/>
        </w:rPr>
        <w:t>PCNT</w:t>
      </w:r>
      <w:r w:rsidRPr="002E5827">
        <w:rPr>
          <w:rFonts w:asciiTheme="majorBidi" w:hAnsiTheme="majorBidi" w:cstheme="majorBidi"/>
        </w:rPr>
        <w:t xml:space="preserve"> in the index. B) Upper panel shows the pedigree and clinical photographs of PD_F2. Lower panel shows the sequence chromatograms of the missense mutation identified in </w:t>
      </w:r>
      <w:r w:rsidRPr="002E5827">
        <w:rPr>
          <w:rFonts w:asciiTheme="majorBidi" w:hAnsiTheme="majorBidi" w:cstheme="majorBidi"/>
          <w:i/>
        </w:rPr>
        <w:t>RBBP8.</w:t>
      </w:r>
      <w:r w:rsidRPr="002E5827">
        <w:rPr>
          <w:rFonts w:asciiTheme="majorBidi" w:hAnsiTheme="majorBidi" w:cstheme="majorBidi"/>
        </w:rPr>
        <w:t xml:space="preserve"> D) Upper panel shows the pedigree and the clinical photographs of PD_F3. Lower panel shows the sequence chromatograms of the nonsense mutation identified in </w:t>
      </w:r>
      <w:r w:rsidRPr="002E5827">
        <w:rPr>
          <w:rFonts w:asciiTheme="majorBidi" w:hAnsiTheme="majorBidi" w:cstheme="majorBidi"/>
          <w:i/>
        </w:rPr>
        <w:t>CUL7</w:t>
      </w:r>
      <w:r w:rsidRPr="002E5827">
        <w:rPr>
          <w:rFonts w:asciiTheme="majorBidi" w:hAnsiTheme="majorBidi" w:cstheme="majorBidi"/>
        </w:rPr>
        <w:t xml:space="preserve">. E) Upper panel shows the pedigree and the clinical photographs of PD_F8. Lower panel shows the sequence chromatograms of the missense mutation identified in </w:t>
      </w:r>
      <w:r w:rsidRPr="002E5827">
        <w:rPr>
          <w:rFonts w:asciiTheme="majorBidi" w:hAnsiTheme="majorBidi" w:cstheme="majorBidi"/>
          <w:i/>
        </w:rPr>
        <w:t>IGF1</w:t>
      </w:r>
      <w:r w:rsidRPr="002E5827">
        <w:rPr>
          <w:rFonts w:asciiTheme="majorBidi" w:hAnsiTheme="majorBidi" w:cstheme="majorBidi"/>
        </w:rPr>
        <w:t xml:space="preserve">. </w:t>
      </w:r>
      <w:proofErr w:type="gramStart"/>
      <w:r w:rsidRPr="002E5827">
        <w:rPr>
          <w:rFonts w:asciiTheme="majorBidi" w:hAnsiTheme="majorBidi" w:cstheme="majorBidi"/>
        </w:rPr>
        <w:t>The sites of mutations are denoted by asterisks</w:t>
      </w:r>
      <w:proofErr w:type="gramEnd"/>
      <w:r w:rsidRPr="002E5827">
        <w:rPr>
          <w:rFonts w:asciiTheme="majorBidi" w:hAnsiTheme="majorBidi" w:cstheme="majorBidi"/>
        </w:rPr>
        <w:t>.</w:t>
      </w:r>
    </w:p>
    <w:p w:rsidR="00A36271" w:rsidRPr="002E5827" w:rsidRDefault="00A36271" w:rsidP="00A36271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</w:rPr>
      </w:pPr>
    </w:p>
    <w:p w:rsidR="008420E3" w:rsidRPr="00A36271" w:rsidRDefault="00A36271" w:rsidP="00A36271">
      <w:pPr>
        <w:autoSpaceDE w:val="0"/>
        <w:autoSpaceDN w:val="0"/>
        <w:adjustRightInd w:val="0"/>
        <w:spacing w:line="480" w:lineRule="auto"/>
        <w:rPr>
          <w:rFonts w:asciiTheme="majorBidi" w:eastAsia="Calibri" w:hAnsiTheme="majorBidi" w:cstheme="majorBidi"/>
        </w:rPr>
      </w:pPr>
      <w:r w:rsidRPr="002E5827">
        <w:rPr>
          <w:rFonts w:asciiTheme="majorBidi" w:hAnsiTheme="majorBidi" w:cstheme="majorBidi"/>
        </w:rPr>
        <w:t xml:space="preserve">Figure S2. </w:t>
      </w:r>
      <w:proofErr w:type="gramStart"/>
      <w:r w:rsidRPr="002E5827">
        <w:rPr>
          <w:rFonts w:asciiTheme="majorBidi" w:hAnsiTheme="majorBidi" w:cstheme="majorBidi"/>
        </w:rPr>
        <w:t>Pedigrees and the clinical photographs of PD_F10, PD_F11, PD_12 and PD_F13 and PD_F14.</w:t>
      </w:r>
      <w:proofErr w:type="gramEnd"/>
      <w:r w:rsidRPr="002E5827">
        <w:rPr>
          <w:rFonts w:asciiTheme="majorBidi" w:hAnsiTheme="majorBidi" w:cstheme="majorBidi"/>
        </w:rPr>
        <w:t xml:space="preserve">  </w:t>
      </w:r>
      <w:bookmarkStart w:id="0" w:name="_GoBack"/>
      <w:bookmarkEnd w:id="0"/>
    </w:p>
    <w:sectPr w:rsidR="008420E3" w:rsidRPr="00A36271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71"/>
    <w:rsid w:val="0027073C"/>
    <w:rsid w:val="00331040"/>
    <w:rsid w:val="008420E3"/>
    <w:rsid w:val="00A36271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Macintosh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2013-12-04T21:23:00Z</dcterms:created>
  <dcterms:modified xsi:type="dcterms:W3CDTF">2013-12-04T21:24:00Z</dcterms:modified>
</cp:coreProperties>
</file>