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EB" w:rsidRPr="00DB548D" w:rsidRDefault="004D7EEB" w:rsidP="004D7EEB">
      <w:pPr>
        <w:spacing w:line="480" w:lineRule="auto"/>
        <w:rPr>
          <w:b/>
        </w:rPr>
      </w:pPr>
      <w:r w:rsidRPr="00DB548D">
        <w:rPr>
          <w:b/>
        </w:rPr>
        <w:t>Supplementary Materials</w:t>
      </w:r>
    </w:p>
    <w:p w:rsidR="004D7EEB" w:rsidRDefault="004D7EEB" w:rsidP="004D7EEB">
      <w:pPr>
        <w:spacing w:line="480" w:lineRule="auto"/>
      </w:pPr>
      <w:r>
        <w:t xml:space="preserve">Supplementary Notes. </w:t>
      </w:r>
      <w:r w:rsidRPr="00622286">
        <w:t>Exploring read extraction parameters</w:t>
      </w:r>
      <w:r>
        <w:t xml:space="preserve"> and detailed usage of TIGRA</w:t>
      </w:r>
    </w:p>
    <w:p w:rsidR="004D7EEB" w:rsidRDefault="004D7EEB" w:rsidP="004D7EEB">
      <w:pPr>
        <w:spacing w:line="480" w:lineRule="auto"/>
      </w:pPr>
      <w:proofErr w:type="gramStart"/>
      <w:r w:rsidRPr="00364A7B">
        <w:t>Supplementar</w:t>
      </w:r>
      <w:r>
        <w:t>y Figure 1</w:t>
      </w:r>
      <w:r w:rsidRPr="00364A7B">
        <w:t>.</w:t>
      </w:r>
      <w:proofErr w:type="gramEnd"/>
      <w:r w:rsidRPr="00364A7B">
        <w:t xml:space="preserve">  </w:t>
      </w:r>
      <w:r>
        <w:t>Assembly bias against breakpoint h</w:t>
      </w:r>
      <w:r w:rsidRPr="00364A7B">
        <w:t>omology</w:t>
      </w:r>
      <w:r>
        <w:t xml:space="preserve"> demonstrated from assembling </w:t>
      </w:r>
      <w:r w:rsidRPr="00364A7B">
        <w:t xml:space="preserve">562 deletion breakpoints </w:t>
      </w:r>
      <w:r>
        <w:t>in Kidd et al. Cell (2010)</w:t>
      </w:r>
      <w:r w:rsidRPr="00364A7B">
        <w:t xml:space="preserve"> </w:t>
      </w:r>
      <w:r>
        <w:t xml:space="preserve">and </w:t>
      </w:r>
      <w:r w:rsidRPr="00364A7B">
        <w:t>8 low coverage samples in the 1000</w:t>
      </w:r>
      <w:r>
        <w:t xml:space="preserve"> </w:t>
      </w:r>
      <w:r w:rsidRPr="00364A7B">
        <w:t>G</w:t>
      </w:r>
      <w:r>
        <w:t>enomes</w:t>
      </w:r>
      <w:r w:rsidRPr="00364A7B">
        <w:t xml:space="preserve"> Phase 3</w:t>
      </w:r>
      <w:r>
        <w:t xml:space="preserve"> project</w:t>
      </w:r>
    </w:p>
    <w:p w:rsidR="004D7EEB" w:rsidRDefault="004D7EEB" w:rsidP="004D7EEB">
      <w:pPr>
        <w:spacing w:line="480" w:lineRule="auto"/>
      </w:pPr>
      <w:proofErr w:type="gramStart"/>
      <w:r>
        <w:t>Supplementary Figure 2.</w:t>
      </w:r>
      <w:proofErr w:type="gramEnd"/>
      <w:r>
        <w:t xml:space="preserve"> Four sets of reads and TIGRA assemblies </w:t>
      </w:r>
      <w:proofErr w:type="gramStart"/>
      <w:r>
        <w:t>in  breakpoint</w:t>
      </w:r>
      <w:proofErr w:type="gramEnd"/>
      <w:r>
        <w:t xml:space="preserve"> assembly introduced by an inter-chromosomal rearrangement</w:t>
      </w:r>
    </w:p>
    <w:p w:rsidR="004D7EEB" w:rsidRDefault="004D7EEB" w:rsidP="004D7EEB">
      <w:pPr>
        <w:spacing w:line="480" w:lineRule="auto"/>
      </w:pPr>
      <w:proofErr w:type="gramStart"/>
      <w:r>
        <w:t>Supplementary Figure 3.</w:t>
      </w:r>
      <w:proofErr w:type="gramEnd"/>
      <w:r>
        <w:t xml:space="preserve"> Importance of using a small k-</w:t>
      </w:r>
      <w:proofErr w:type="spellStart"/>
      <w:r>
        <w:t>mer</w:t>
      </w:r>
      <w:proofErr w:type="spellEnd"/>
      <w:r>
        <w:t xml:space="preserve"> size in assembling a unique but sparsely covered region</w:t>
      </w:r>
    </w:p>
    <w:p w:rsidR="004D7EEB" w:rsidRDefault="004D7EEB" w:rsidP="004D7EEB">
      <w:pPr>
        <w:spacing w:line="480" w:lineRule="auto"/>
      </w:pPr>
      <w:proofErr w:type="gramStart"/>
      <w:r>
        <w:t>Supplementary Figure 4.</w:t>
      </w:r>
      <w:proofErr w:type="gramEnd"/>
      <w:r>
        <w:t xml:space="preserve"> Resolving repeats from the “multiple in, multiple out” structure using read sequences</w:t>
      </w:r>
    </w:p>
    <w:p w:rsidR="004D7EEB" w:rsidRDefault="004D7EEB" w:rsidP="004D7EEB">
      <w:pPr>
        <w:spacing w:line="480" w:lineRule="auto"/>
      </w:pPr>
      <w:proofErr w:type="gramStart"/>
      <w:r>
        <w:t>Supplementary Figure 5.</w:t>
      </w:r>
      <w:proofErr w:type="gramEnd"/>
      <w:r>
        <w:t xml:space="preserve"> Alignment between the reference and 4 types of breakpoint assemblies: deletion, insertion, inversion and inter-chromosomal translocation</w:t>
      </w:r>
    </w:p>
    <w:p w:rsidR="004D7EEB" w:rsidRDefault="004D7EEB" w:rsidP="004D7EEB">
      <w:pPr>
        <w:spacing w:line="480" w:lineRule="auto"/>
      </w:pPr>
      <w:proofErr w:type="gramStart"/>
      <w:r>
        <w:t>Supplementary Table 1.</w:t>
      </w:r>
      <w:proofErr w:type="gramEnd"/>
      <w:r>
        <w:t xml:space="preserve"> A list of 245 deletion breakpoints in Conrad et al (2010) and </w:t>
      </w:r>
      <w:proofErr w:type="gramStart"/>
      <w:r>
        <w:t>in 45 low coverage</w:t>
      </w:r>
      <w:proofErr w:type="gramEnd"/>
      <w:r>
        <w:t xml:space="preserve"> CEU samples in the 1000 Genomes pilot project</w:t>
      </w:r>
    </w:p>
    <w:p w:rsidR="004D7EEB" w:rsidRDefault="004D7EEB" w:rsidP="004D7EEB">
      <w:pPr>
        <w:spacing w:line="480" w:lineRule="auto"/>
      </w:pPr>
      <w:proofErr w:type="gramStart"/>
      <w:r>
        <w:t>Supplementary Table 2.</w:t>
      </w:r>
      <w:proofErr w:type="gramEnd"/>
      <w:r>
        <w:t xml:space="preserve"> Optimization of TIGRA read extraction parameters (</w:t>
      </w:r>
      <w:r w:rsidRPr="00BA56C6">
        <w:t xml:space="preserve">w, </w:t>
      </w:r>
      <w:r w:rsidRPr="00BA56C6">
        <w:sym w:font="Symbol" w:char="F071"/>
      </w:r>
      <w:r w:rsidRPr="00BA56C6">
        <w:t>)</w:t>
      </w:r>
      <w:r>
        <w:t xml:space="preserve"> in assembling 245 deletion breakpoints</w:t>
      </w:r>
    </w:p>
    <w:p w:rsidR="004D7EEB" w:rsidRDefault="004D7EEB" w:rsidP="004D7EEB">
      <w:pPr>
        <w:spacing w:line="480" w:lineRule="auto"/>
      </w:pPr>
      <w:proofErr w:type="gramStart"/>
      <w:r>
        <w:t>Supplementary Table 3.</w:t>
      </w:r>
      <w:proofErr w:type="gramEnd"/>
      <w:r>
        <w:t xml:space="preserve"> </w:t>
      </w:r>
      <w:proofErr w:type="gramStart"/>
      <w:r>
        <w:t>A list of 552 deletion breakpoints in Kidd et al (2010) and in 8 low coverage samples in the 1000 Genomes Phase 3 project.</w:t>
      </w:r>
      <w:proofErr w:type="gramEnd"/>
    </w:p>
    <w:p w:rsidR="004D7EEB" w:rsidRDefault="004D7EEB" w:rsidP="004D7EEB">
      <w:pPr>
        <w:spacing w:line="480" w:lineRule="auto"/>
      </w:pPr>
      <w:proofErr w:type="gramStart"/>
      <w:r>
        <w:t>Supplementary Table 4.</w:t>
      </w:r>
      <w:proofErr w:type="gramEnd"/>
      <w:r>
        <w:t xml:space="preserve"> A list of 442 mobile element insertions assembled by TIGRA with classifications compared to those in the </w:t>
      </w:r>
      <w:proofErr w:type="spellStart"/>
      <w:r>
        <w:t>dbRIP</w:t>
      </w:r>
      <w:proofErr w:type="spellEnd"/>
      <w:r>
        <w:t xml:space="preserve"> and in the 1000 Genomes release</w:t>
      </w:r>
    </w:p>
    <w:p w:rsidR="004D7EEB" w:rsidRDefault="004D7EEB" w:rsidP="004D7EEB">
      <w:pPr>
        <w:spacing w:line="480" w:lineRule="auto"/>
      </w:pPr>
    </w:p>
    <w:p w:rsidR="004D7EEB" w:rsidRDefault="004D7EEB" w:rsidP="004D7EEB">
      <w:pPr>
        <w:spacing w:line="480" w:lineRule="auto"/>
      </w:pP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EB"/>
    <w:rsid w:val="0027073C"/>
    <w:rsid w:val="00331040"/>
    <w:rsid w:val="004D7EEB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1214</Characters>
  <Application>Microsoft Macintosh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2013-12-04T16:15:00Z</dcterms:created>
  <dcterms:modified xsi:type="dcterms:W3CDTF">2013-12-04T16:16:00Z</dcterms:modified>
</cp:coreProperties>
</file>