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1D" w:rsidRPr="00F50A3F" w:rsidRDefault="00FF351D" w:rsidP="00FF351D">
      <w:pPr>
        <w:spacing w:line="360" w:lineRule="auto"/>
        <w:jc w:val="both"/>
        <w:rPr>
          <w:rFonts w:ascii="Arial" w:hAnsi="Arial" w:cs="Cambria-Bold"/>
          <w:b/>
          <w:bCs/>
        </w:rPr>
      </w:pPr>
      <w:r w:rsidRPr="00F50A3F">
        <w:rPr>
          <w:rFonts w:ascii="Arial" w:hAnsi="Arial" w:cs="Cambria-Bold"/>
          <w:b/>
          <w:bCs/>
        </w:rPr>
        <w:t xml:space="preserve">Supplementary Figure 1: A group of </w:t>
      </w:r>
      <w:proofErr w:type="gramStart"/>
      <w:r w:rsidRPr="00F50A3F">
        <w:rPr>
          <w:rFonts w:ascii="Arial" w:hAnsi="Arial" w:cs="Cambria-Bold"/>
          <w:b/>
          <w:bCs/>
          <w:i/>
          <w:iCs/>
        </w:rPr>
        <w:t>Tg(</w:t>
      </w:r>
      <w:proofErr w:type="gramEnd"/>
      <w:r>
        <w:rPr>
          <w:rFonts w:ascii="Arial" w:hAnsi="Arial" w:cs="Cambria-Bold"/>
          <w:b/>
          <w:bCs/>
          <w:i/>
          <w:iCs/>
        </w:rPr>
        <w:t>neurod</w:t>
      </w:r>
      <w:r w:rsidRPr="00F50A3F">
        <w:rPr>
          <w:rFonts w:ascii="Arial" w:hAnsi="Arial" w:cs="Cambria-Bold"/>
          <w:b/>
          <w:bCs/>
          <w:i/>
          <w:iCs/>
        </w:rPr>
        <w:t xml:space="preserve">:eGFP) </w:t>
      </w:r>
      <w:r w:rsidRPr="00F50A3F">
        <w:rPr>
          <w:rFonts w:ascii="Arial" w:hAnsi="Arial" w:cs="Cambria-Bold"/>
          <w:b/>
          <w:bCs/>
        </w:rPr>
        <w:t>transgenic embryos after CRISPR/Cas9</w:t>
      </w:r>
      <w:r w:rsidRPr="00A56B49">
        <w:rPr>
          <w:rFonts w:ascii="Arial" w:hAnsi="Arial" w:cs="Cambria-Bold"/>
          <w:b/>
          <w:bCs/>
        </w:rPr>
        <w:t>-</w:t>
      </w:r>
      <w:r w:rsidRPr="00F50A3F">
        <w:rPr>
          <w:rFonts w:ascii="Arial" w:hAnsi="Arial" w:cs="Cambria-Bold"/>
          <w:b/>
          <w:bCs/>
        </w:rPr>
        <w:t>mediated eGFP to KalTA4 conversion. A)</w:t>
      </w:r>
      <w:r w:rsidRPr="00F50A3F">
        <w:rPr>
          <w:rFonts w:ascii="Arial" w:hAnsi="Arial" w:cs="Cambria-Bold"/>
          <w:bCs/>
        </w:rPr>
        <w:t xml:space="preserve"> Five 3dpf </w:t>
      </w:r>
      <w:proofErr w:type="gramStart"/>
      <w:r w:rsidRPr="00F50A3F">
        <w:rPr>
          <w:rFonts w:ascii="Arial" w:hAnsi="Arial" w:cs="Cambria-Bold"/>
          <w:bCs/>
          <w:i/>
        </w:rPr>
        <w:t>Tg(</w:t>
      </w:r>
      <w:proofErr w:type="gramEnd"/>
      <w:r>
        <w:rPr>
          <w:rFonts w:ascii="Arial" w:hAnsi="Arial" w:cs="Cambria-Bold"/>
          <w:bCs/>
          <w:i/>
        </w:rPr>
        <w:t>neurod</w:t>
      </w:r>
      <w:r w:rsidRPr="00F50A3F">
        <w:rPr>
          <w:rFonts w:ascii="Arial" w:hAnsi="Arial" w:cs="Cambria-Bold"/>
          <w:bCs/>
          <w:i/>
        </w:rPr>
        <w:t>:eGFP) X Tg(UAS:RFP, cry1:eGFP)</w:t>
      </w:r>
      <w:r w:rsidRPr="00F50A3F">
        <w:rPr>
          <w:rFonts w:ascii="Arial" w:hAnsi="Arial" w:cs="Cambria-Bold"/>
          <w:bCs/>
        </w:rPr>
        <w:t xml:space="preserve"> transgenic fish showing conversion of eGFP to KalTA4 and consecutive RFP expression. </w:t>
      </w:r>
      <w:r w:rsidRPr="00A56B49">
        <w:rPr>
          <w:rFonts w:ascii="Arial" w:hAnsi="Arial" w:cs="Cambria-Bold"/>
          <w:b/>
          <w:bCs/>
        </w:rPr>
        <w:t>B)</w:t>
      </w:r>
      <w:r w:rsidRPr="00A56B49">
        <w:rPr>
          <w:rFonts w:ascii="Arial" w:hAnsi="Arial" w:cs="Cambria-Bold"/>
          <w:bCs/>
        </w:rPr>
        <w:t xml:space="preserve"> Uninjected control embryos showing only eGFP and no RFP expression. </w:t>
      </w:r>
      <w:r w:rsidRPr="00F50A3F">
        <w:rPr>
          <w:rFonts w:ascii="Arial" w:hAnsi="Arial" w:cs="Cambria-Bold"/>
          <w:bCs/>
        </w:rPr>
        <w:t xml:space="preserve">Note that the amount of eGFP expression is clearly reduced </w:t>
      </w:r>
      <w:r w:rsidRPr="00A56B49">
        <w:rPr>
          <w:rFonts w:ascii="Arial" w:hAnsi="Arial" w:cs="Cambria-Bold"/>
          <w:bCs/>
        </w:rPr>
        <w:t xml:space="preserve">upon sgRNA </w:t>
      </w:r>
      <w:r w:rsidRPr="00A56B49">
        <w:rPr>
          <w:rFonts w:ascii="Arial" w:hAnsi="Arial" w:cs="Cambria-Bold"/>
          <w:bCs/>
          <w:i/>
        </w:rPr>
        <w:t>eGFP</w:t>
      </w:r>
      <w:r w:rsidRPr="00A56B49">
        <w:rPr>
          <w:rFonts w:ascii="Arial" w:hAnsi="Arial" w:cs="Cambria-Bold"/>
          <w:bCs/>
        </w:rPr>
        <w:t xml:space="preserve"> 1/Cas9 injection </w:t>
      </w:r>
      <w:r w:rsidRPr="00F50A3F">
        <w:rPr>
          <w:rFonts w:ascii="Arial" w:hAnsi="Arial" w:cs="Cambria-Bold"/>
          <w:bCs/>
        </w:rPr>
        <w:t>compared to non</w:t>
      </w:r>
      <w:r w:rsidRPr="00A56B49">
        <w:rPr>
          <w:rFonts w:ascii="Arial" w:hAnsi="Arial" w:cs="Cambria-Bold"/>
          <w:bCs/>
        </w:rPr>
        <w:t>-</w:t>
      </w:r>
      <w:r w:rsidRPr="00F50A3F">
        <w:rPr>
          <w:rFonts w:ascii="Arial" w:hAnsi="Arial" w:cs="Cambria-Bold"/>
          <w:bCs/>
        </w:rPr>
        <w:t xml:space="preserve">injected embryos. </w:t>
      </w:r>
    </w:p>
    <w:p w:rsidR="00FF351D" w:rsidRPr="00A56B49" w:rsidRDefault="00FF351D" w:rsidP="00FF351D">
      <w:pPr>
        <w:spacing w:line="360" w:lineRule="auto"/>
        <w:jc w:val="both"/>
        <w:rPr>
          <w:rFonts w:ascii="Arial" w:hAnsi="Arial" w:cs="Cambria-Bold"/>
          <w:b/>
          <w:bCs/>
        </w:rPr>
      </w:pPr>
    </w:p>
    <w:p w:rsidR="00FF351D" w:rsidRPr="00F50A3F" w:rsidRDefault="00FF351D" w:rsidP="00FF351D">
      <w:pPr>
        <w:spacing w:line="360" w:lineRule="auto"/>
        <w:jc w:val="both"/>
        <w:rPr>
          <w:rFonts w:ascii="Arial" w:hAnsi="Arial" w:cs="Cambria-Bold"/>
        </w:rPr>
      </w:pPr>
      <w:r w:rsidRPr="00F50A3F">
        <w:rPr>
          <w:rFonts w:ascii="Arial" w:hAnsi="Arial" w:cs="Cambria-Bold"/>
          <w:b/>
          <w:bCs/>
        </w:rPr>
        <w:t xml:space="preserve">Supplementary Figure </w:t>
      </w:r>
      <w:r w:rsidRPr="00A56B49">
        <w:rPr>
          <w:rFonts w:ascii="Arial" w:hAnsi="Arial" w:cs="Cambria-Bold"/>
          <w:b/>
          <w:bCs/>
        </w:rPr>
        <w:t>2</w:t>
      </w:r>
      <w:r w:rsidRPr="00F50A3F">
        <w:rPr>
          <w:rFonts w:ascii="Arial" w:hAnsi="Arial" w:cs="Cambria-Bold"/>
          <w:b/>
          <w:bCs/>
        </w:rPr>
        <w:t>: CRISPR/Cas9</w:t>
      </w:r>
      <w:r w:rsidRPr="00A56B49">
        <w:rPr>
          <w:rFonts w:ascii="Arial" w:hAnsi="Arial" w:cs="Cambria-Bold"/>
          <w:b/>
          <w:bCs/>
        </w:rPr>
        <w:t>-</w:t>
      </w:r>
      <w:r w:rsidRPr="00F50A3F">
        <w:rPr>
          <w:rFonts w:ascii="Arial" w:hAnsi="Arial" w:cs="Cambria-Bold"/>
          <w:b/>
          <w:bCs/>
        </w:rPr>
        <w:t xml:space="preserve">mediated eGFP to KalTA4 conversion in the </w:t>
      </w:r>
      <w:proofErr w:type="gramStart"/>
      <w:r w:rsidRPr="00F50A3F">
        <w:rPr>
          <w:rFonts w:ascii="Arial" w:hAnsi="Arial" w:cs="Cambria-Bold"/>
          <w:b/>
          <w:bCs/>
          <w:i/>
          <w:iCs/>
        </w:rPr>
        <w:t>Tg(</w:t>
      </w:r>
      <w:proofErr w:type="gramEnd"/>
      <w:r>
        <w:rPr>
          <w:rFonts w:ascii="Arial" w:hAnsi="Arial" w:cs="Cambria-Bold"/>
          <w:b/>
          <w:bCs/>
          <w:i/>
          <w:iCs/>
        </w:rPr>
        <w:t>neurod</w:t>
      </w:r>
      <w:r w:rsidRPr="00F50A3F">
        <w:rPr>
          <w:rFonts w:ascii="Arial" w:hAnsi="Arial" w:cs="Cambria-Bold"/>
          <w:b/>
          <w:bCs/>
          <w:i/>
          <w:iCs/>
        </w:rPr>
        <w:t xml:space="preserve">:eGFP) </w:t>
      </w:r>
      <w:r w:rsidRPr="00F50A3F">
        <w:rPr>
          <w:rFonts w:ascii="Arial" w:hAnsi="Arial" w:cs="Cambria-Bold"/>
          <w:b/>
          <w:bCs/>
        </w:rPr>
        <w:t>transgenic line</w:t>
      </w:r>
      <w:r w:rsidRPr="00A56B49">
        <w:rPr>
          <w:rFonts w:ascii="Arial" w:hAnsi="Arial" w:cs="Cambria-Bold"/>
          <w:b/>
          <w:bCs/>
        </w:rPr>
        <w:t xml:space="preserve"> using sgRNA </w:t>
      </w:r>
      <w:r w:rsidRPr="00A56B49">
        <w:rPr>
          <w:rFonts w:ascii="Arial" w:hAnsi="Arial" w:cs="Cambria-Bold"/>
          <w:b/>
          <w:bCs/>
          <w:i/>
        </w:rPr>
        <w:t>eGFP</w:t>
      </w:r>
      <w:r w:rsidRPr="00A56B49">
        <w:rPr>
          <w:rFonts w:ascii="Arial" w:hAnsi="Arial" w:cs="Cambria-Bold"/>
          <w:b/>
          <w:bCs/>
        </w:rPr>
        <w:t xml:space="preserve"> 2</w:t>
      </w:r>
      <w:r w:rsidRPr="00F50A3F">
        <w:rPr>
          <w:rFonts w:ascii="Arial" w:hAnsi="Arial" w:cs="Cambria-Bold"/>
          <w:b/>
          <w:bCs/>
        </w:rPr>
        <w:t xml:space="preserve">. A) </w:t>
      </w:r>
      <w:r w:rsidRPr="00F50A3F">
        <w:rPr>
          <w:rFonts w:ascii="Arial" w:hAnsi="Arial" w:cs="Cambria-Bold"/>
        </w:rPr>
        <w:t xml:space="preserve">A 2dpf old </w:t>
      </w:r>
      <w:proofErr w:type="gramStart"/>
      <w:r w:rsidRPr="00F50A3F">
        <w:rPr>
          <w:rFonts w:ascii="Arial" w:hAnsi="Arial" w:cs="Cambria-Bold"/>
          <w:i/>
          <w:iCs/>
        </w:rPr>
        <w:t>Tg(</w:t>
      </w:r>
      <w:proofErr w:type="gramEnd"/>
      <w:r>
        <w:rPr>
          <w:rFonts w:ascii="Arial" w:hAnsi="Arial" w:cs="Cambria-Bold"/>
          <w:i/>
          <w:iCs/>
        </w:rPr>
        <w:t>neurod</w:t>
      </w:r>
      <w:r w:rsidRPr="00F50A3F">
        <w:rPr>
          <w:rFonts w:ascii="Arial" w:hAnsi="Arial" w:cs="Cambria-Bold"/>
          <w:i/>
          <w:iCs/>
        </w:rPr>
        <w:t xml:space="preserve">:eGFP) X Tg(UAS:RFP, cry1:eGFP) </w:t>
      </w:r>
      <w:r w:rsidRPr="00F50A3F">
        <w:rPr>
          <w:rFonts w:ascii="Arial" w:hAnsi="Arial" w:cs="Cambria-Bold"/>
        </w:rPr>
        <w:t>transgenic fish after successful knock</w:t>
      </w:r>
      <w:r w:rsidRPr="00A56B49">
        <w:rPr>
          <w:rFonts w:ascii="Arial" w:hAnsi="Arial" w:cs="Cambria-Bold"/>
        </w:rPr>
        <w:t>-</w:t>
      </w:r>
      <w:r w:rsidRPr="00F50A3F">
        <w:rPr>
          <w:rFonts w:ascii="Arial" w:hAnsi="Arial" w:cs="Cambria-Bold"/>
        </w:rPr>
        <w:t xml:space="preserve">in using Cas9 and sgRNA </w:t>
      </w:r>
      <w:r w:rsidRPr="00F50A3F">
        <w:rPr>
          <w:rFonts w:ascii="Arial" w:hAnsi="Arial" w:cs="Cambria-Bold"/>
          <w:i/>
        </w:rPr>
        <w:t>eGFP</w:t>
      </w:r>
      <w:r w:rsidRPr="00F50A3F">
        <w:rPr>
          <w:rFonts w:ascii="Arial" w:hAnsi="Arial" w:cs="Cambria-Bold"/>
        </w:rPr>
        <w:t xml:space="preserve"> 2. In the RFP panel, RFP</w:t>
      </w:r>
      <w:r w:rsidRPr="00A56B49">
        <w:rPr>
          <w:rFonts w:ascii="Arial" w:hAnsi="Arial" w:cs="Cambria-Bold"/>
        </w:rPr>
        <w:t>-p</w:t>
      </w:r>
      <w:r w:rsidRPr="00F50A3F">
        <w:rPr>
          <w:rFonts w:ascii="Arial" w:hAnsi="Arial" w:cs="Cambria-Bold"/>
        </w:rPr>
        <w:t xml:space="preserve">ositive cells can be detected in the olfactory pits (asterisks). Axonal projections </w:t>
      </w:r>
      <w:proofErr w:type="gramStart"/>
      <w:r w:rsidRPr="00F50A3F">
        <w:rPr>
          <w:rFonts w:ascii="Arial" w:hAnsi="Arial" w:cs="Cambria-Bold"/>
        </w:rPr>
        <w:t>are</w:t>
      </w:r>
      <w:proofErr w:type="gramEnd"/>
      <w:r w:rsidRPr="00F50A3F">
        <w:rPr>
          <w:rFonts w:ascii="Arial" w:hAnsi="Arial" w:cs="Cambria-Bold"/>
        </w:rPr>
        <w:t xml:space="preserve"> visible extending into the olfactory bulb confirming the identity of the labeled neurons. The yellow color in the merged picture is due to the 3D volume reconstruction: it was not observed in single confocal stacks and does not represent a co</w:t>
      </w:r>
      <w:r>
        <w:rPr>
          <w:rFonts w:ascii="Arial" w:hAnsi="Arial" w:cs="Cambria-Bold"/>
        </w:rPr>
        <w:t>-</w:t>
      </w:r>
      <w:r w:rsidRPr="00F50A3F">
        <w:rPr>
          <w:rFonts w:ascii="Arial" w:hAnsi="Arial" w:cs="Cambria-Bold"/>
        </w:rPr>
        <w:t xml:space="preserve">expression of the two fluorescent proteins. Scale bar: 50 μm. </w:t>
      </w:r>
      <w:r w:rsidRPr="00F50A3F">
        <w:rPr>
          <w:rFonts w:ascii="Arial" w:hAnsi="Arial" w:cs="Cambria-Bold"/>
          <w:b/>
          <w:bCs/>
        </w:rPr>
        <w:t xml:space="preserve">B) </w:t>
      </w:r>
      <w:r w:rsidRPr="00F50A3F">
        <w:rPr>
          <w:rFonts w:ascii="Arial" w:hAnsi="Arial" w:cs="Cambria-Bold"/>
        </w:rPr>
        <w:t xml:space="preserve">By PCR, the integration events were verified for the embryo shown in A). The fragment combination corresponds to the schematic depicted in Figure 1A. </w:t>
      </w:r>
      <w:r w:rsidRPr="00F50A3F">
        <w:rPr>
          <w:rFonts w:ascii="Arial" w:hAnsi="Arial" w:cs="Cambria-Bold"/>
          <w:b/>
          <w:bCs/>
        </w:rPr>
        <w:t xml:space="preserve">C) </w:t>
      </w:r>
      <w:r w:rsidRPr="00F50A3F">
        <w:rPr>
          <w:rFonts w:ascii="Arial" w:hAnsi="Arial" w:cs="Cambria-Bold"/>
        </w:rPr>
        <w:t>Sequence analysis of the 5’</w:t>
      </w:r>
      <w:r>
        <w:rPr>
          <w:rFonts w:ascii="Arial" w:hAnsi="Arial" w:cs="Cambria-Bold"/>
        </w:rPr>
        <w:t xml:space="preserve"> </w:t>
      </w:r>
      <w:r w:rsidRPr="00F50A3F">
        <w:rPr>
          <w:rFonts w:ascii="Arial" w:hAnsi="Arial" w:cs="Cambria-Bold"/>
        </w:rPr>
        <w:t xml:space="preserve">junction between the endogenous locus and forward integrated plasmid. One fifth of the sequences </w:t>
      </w:r>
      <w:proofErr w:type="gramStart"/>
      <w:r w:rsidRPr="00F50A3F">
        <w:rPr>
          <w:rFonts w:ascii="Arial" w:hAnsi="Arial" w:cs="Cambria-Bold"/>
        </w:rPr>
        <w:t>shows</w:t>
      </w:r>
      <w:proofErr w:type="gramEnd"/>
      <w:r w:rsidRPr="00F50A3F">
        <w:rPr>
          <w:rFonts w:ascii="Arial" w:hAnsi="Arial" w:cs="Cambria-Bold"/>
        </w:rPr>
        <w:t xml:space="preserve"> a perfect repair without indel mutations (Δ0). At the 3’ junction between the DNA cassette and the endogenous locus, deletions and insertions could be detected. </w:t>
      </w:r>
      <w:r w:rsidRPr="00F50A3F">
        <w:rPr>
          <w:rFonts w:ascii="Arial" w:hAnsi="Arial" w:cs="Cambria"/>
        </w:rPr>
        <w:t>In orange</w:t>
      </w:r>
      <w:r w:rsidRPr="00A56B49">
        <w:rPr>
          <w:rFonts w:ascii="Arial" w:hAnsi="Arial" w:cs="Cambria"/>
        </w:rPr>
        <w:t>,</w:t>
      </w:r>
      <w:r w:rsidRPr="00F50A3F">
        <w:rPr>
          <w:rFonts w:ascii="Arial" w:hAnsi="Arial" w:cs="Cambria"/>
        </w:rPr>
        <w:t xml:space="preserve"> the </w:t>
      </w:r>
      <w:proofErr w:type="gramStart"/>
      <w:r w:rsidRPr="00F50A3F">
        <w:rPr>
          <w:rFonts w:ascii="Arial" w:hAnsi="Arial" w:cs="Cambria"/>
        </w:rPr>
        <w:t>sgRNA binding</w:t>
      </w:r>
      <w:proofErr w:type="gramEnd"/>
      <w:r w:rsidRPr="00F50A3F">
        <w:rPr>
          <w:rFonts w:ascii="Arial" w:hAnsi="Arial" w:cs="Cambria"/>
        </w:rPr>
        <w:t xml:space="preserve"> site; in blue</w:t>
      </w:r>
      <w:r w:rsidRPr="00A56B49">
        <w:rPr>
          <w:rFonts w:ascii="Arial" w:hAnsi="Arial" w:cs="Cambria"/>
        </w:rPr>
        <w:t>,</w:t>
      </w:r>
      <w:r w:rsidRPr="00F50A3F">
        <w:rPr>
          <w:rFonts w:ascii="Arial" w:hAnsi="Arial" w:cs="Cambria"/>
        </w:rPr>
        <w:t xml:space="preserve"> the PAM sequence NGG; in red</w:t>
      </w:r>
      <w:r w:rsidRPr="00A56B49">
        <w:rPr>
          <w:rFonts w:ascii="Arial" w:hAnsi="Arial" w:cs="Cambria"/>
        </w:rPr>
        <w:t>,</w:t>
      </w:r>
      <w:r w:rsidRPr="00F50A3F">
        <w:rPr>
          <w:rFonts w:ascii="Arial" w:hAnsi="Arial" w:cs="Cambria"/>
        </w:rPr>
        <w:t xml:space="preserve"> integrated additional base pairs. </w:t>
      </w:r>
    </w:p>
    <w:p w:rsidR="00FF351D" w:rsidRPr="00A56B49" w:rsidRDefault="00FF351D" w:rsidP="00FF351D">
      <w:pPr>
        <w:spacing w:line="360" w:lineRule="auto"/>
        <w:jc w:val="both"/>
        <w:rPr>
          <w:rFonts w:ascii="Arial" w:hAnsi="Arial" w:cs="Cambria-Bold"/>
          <w:b/>
          <w:bCs/>
        </w:rPr>
      </w:pPr>
    </w:p>
    <w:p w:rsidR="00FF351D" w:rsidRPr="00A56B49" w:rsidRDefault="00FF351D" w:rsidP="00FF351D">
      <w:pPr>
        <w:spacing w:line="360" w:lineRule="auto"/>
        <w:jc w:val="both"/>
        <w:rPr>
          <w:rFonts w:ascii="Arial" w:hAnsi="Arial"/>
          <w:b/>
        </w:rPr>
      </w:pPr>
      <w:r w:rsidRPr="00A56B49">
        <w:rPr>
          <w:rFonts w:ascii="Arial" w:hAnsi="Arial" w:cs="Cambria-Bold"/>
          <w:b/>
        </w:rPr>
        <w:t xml:space="preserve">Supplementary Figure 3: </w:t>
      </w:r>
      <w:r w:rsidRPr="00A56B49">
        <w:rPr>
          <w:rFonts w:ascii="Arial" w:hAnsi="Arial"/>
          <w:b/>
        </w:rPr>
        <w:t>Comparison of circular and linearized donor plasmid injection. A)</w:t>
      </w:r>
      <w:r w:rsidRPr="00A56B49">
        <w:rPr>
          <w:rFonts w:ascii="Arial" w:hAnsi="Arial"/>
        </w:rPr>
        <w:t xml:space="preserve"> Representative confocal stack of a 2dpf old </w:t>
      </w:r>
      <w:proofErr w:type="gramStart"/>
      <w:r w:rsidRPr="00A56B49">
        <w:rPr>
          <w:rFonts w:ascii="Arial" w:hAnsi="Arial"/>
          <w:i/>
        </w:rPr>
        <w:t>Tg(</w:t>
      </w:r>
      <w:proofErr w:type="gramEnd"/>
      <w:r>
        <w:rPr>
          <w:rFonts w:ascii="Arial" w:hAnsi="Arial"/>
          <w:i/>
        </w:rPr>
        <w:t>neurod</w:t>
      </w:r>
      <w:r w:rsidRPr="00A56B49">
        <w:rPr>
          <w:rFonts w:ascii="Arial" w:hAnsi="Arial"/>
          <w:i/>
        </w:rPr>
        <w:t>:eGFP) X Tg(UAS:RFP, cry1:eGFP)</w:t>
      </w:r>
      <w:r w:rsidRPr="00A56B49">
        <w:rPr>
          <w:rFonts w:ascii="Arial" w:hAnsi="Arial"/>
        </w:rPr>
        <w:t xml:space="preserve"> embryo (dorsal view) injected with sgRNA </w:t>
      </w:r>
      <w:r w:rsidRPr="00A56B49">
        <w:rPr>
          <w:rFonts w:ascii="Arial" w:hAnsi="Arial"/>
          <w:i/>
        </w:rPr>
        <w:t>eGFP</w:t>
      </w:r>
      <w:r w:rsidRPr="00A56B49">
        <w:rPr>
          <w:rFonts w:ascii="Arial" w:hAnsi="Arial"/>
        </w:rPr>
        <w:t xml:space="preserve"> 1, Cas9 mRNA and a linearized </w:t>
      </w:r>
      <w:r w:rsidRPr="00A56B49">
        <w:rPr>
          <w:rFonts w:ascii="Arial" w:hAnsi="Arial"/>
          <w:i/>
        </w:rPr>
        <w:t>eGFP</w:t>
      </w:r>
      <w:r w:rsidRPr="00A56B49">
        <w:rPr>
          <w:rFonts w:ascii="Arial" w:hAnsi="Arial"/>
        </w:rPr>
        <w:t xml:space="preserve">bait-E2A-KalTA4 donor vector. The arrow points at a single cell converted from eGFP to KalTA4 </w:t>
      </w:r>
      <w:r w:rsidRPr="00A56B49">
        <w:rPr>
          <w:rFonts w:ascii="Arial" w:hAnsi="Arial"/>
        </w:rPr>
        <w:lastRenderedPageBreak/>
        <w:t xml:space="preserve">expression. </w:t>
      </w:r>
      <w:r w:rsidRPr="00A56B49">
        <w:rPr>
          <w:rFonts w:ascii="Arial" w:hAnsi="Arial"/>
          <w:b/>
        </w:rPr>
        <w:t>B)</w:t>
      </w:r>
      <w:r w:rsidRPr="00A56B49">
        <w:rPr>
          <w:rFonts w:ascii="Arial" w:hAnsi="Arial"/>
        </w:rPr>
        <w:t xml:space="preserve"> Representative confocal stack of a 2dpf old </w:t>
      </w:r>
      <w:proofErr w:type="gramStart"/>
      <w:r w:rsidRPr="00A56B49">
        <w:rPr>
          <w:rFonts w:ascii="Arial" w:hAnsi="Arial"/>
          <w:i/>
        </w:rPr>
        <w:t>Tg(</w:t>
      </w:r>
      <w:proofErr w:type="gramEnd"/>
      <w:r>
        <w:rPr>
          <w:rFonts w:ascii="Arial" w:hAnsi="Arial"/>
          <w:i/>
        </w:rPr>
        <w:t>neurod</w:t>
      </w:r>
      <w:r w:rsidRPr="00A56B49">
        <w:rPr>
          <w:rFonts w:ascii="Arial" w:hAnsi="Arial"/>
          <w:i/>
        </w:rPr>
        <w:t>:eGFP) X Tg(UAS:RFP, cry1:eGFP)</w:t>
      </w:r>
      <w:r w:rsidRPr="00A56B49">
        <w:rPr>
          <w:rFonts w:ascii="Arial" w:hAnsi="Arial"/>
        </w:rPr>
        <w:t xml:space="preserve"> embryo (dorsal view) injected with sgRNA </w:t>
      </w:r>
      <w:r w:rsidRPr="00A56B49">
        <w:rPr>
          <w:rFonts w:ascii="Arial" w:hAnsi="Arial"/>
          <w:i/>
        </w:rPr>
        <w:t>eGFP</w:t>
      </w:r>
      <w:r w:rsidRPr="00A56B49">
        <w:rPr>
          <w:rFonts w:ascii="Arial" w:hAnsi="Arial"/>
        </w:rPr>
        <w:t xml:space="preserve"> 1, Cas9 mRNA and the circular </w:t>
      </w:r>
      <w:r w:rsidRPr="00A56B49">
        <w:rPr>
          <w:rFonts w:ascii="Arial" w:hAnsi="Arial"/>
          <w:i/>
        </w:rPr>
        <w:t>eGFP</w:t>
      </w:r>
      <w:r w:rsidRPr="00A56B49">
        <w:rPr>
          <w:rFonts w:ascii="Arial" w:hAnsi="Arial"/>
        </w:rPr>
        <w:t xml:space="preserve">bait-E2A-KalTA4 donor vector. Linearization is mediated by sgRNA guided Cas9 nuclease activity. Multiple red cells are detected in various parts of the </w:t>
      </w:r>
      <w:r>
        <w:rPr>
          <w:rFonts w:ascii="Arial" w:hAnsi="Arial"/>
        </w:rPr>
        <w:t>neurod</w:t>
      </w:r>
      <w:r w:rsidRPr="00A56B49">
        <w:rPr>
          <w:rFonts w:ascii="Arial" w:hAnsi="Arial"/>
        </w:rPr>
        <w:t xml:space="preserve"> expression domain</w:t>
      </w:r>
      <w:r w:rsidRPr="00A56B49">
        <w:rPr>
          <w:rFonts w:ascii="Arial" w:hAnsi="Arial"/>
          <w:b/>
        </w:rPr>
        <w:t xml:space="preserve">. C) </w:t>
      </w:r>
      <w:r w:rsidRPr="00A56B49">
        <w:rPr>
          <w:rFonts w:ascii="Arial" w:hAnsi="Arial"/>
        </w:rPr>
        <w:t xml:space="preserve">Comparison of the survival rate of embryos injected with linearized and circular plasmid. While the amount of malformed embryos is comparable, injection of the linearized plasmid is more toxic. </w:t>
      </w:r>
      <w:r w:rsidRPr="00A56B49">
        <w:rPr>
          <w:rFonts w:ascii="Arial" w:hAnsi="Arial"/>
          <w:b/>
        </w:rPr>
        <w:t>D)</w:t>
      </w:r>
      <w:r w:rsidRPr="00A56B49">
        <w:rPr>
          <w:rFonts w:ascii="Arial" w:hAnsi="Arial"/>
        </w:rPr>
        <w:t xml:space="preserve"> In both cases the sgRNA/Cas9 leads to a reduction of eGFP expression intensity. </w:t>
      </w:r>
      <w:r w:rsidRPr="00A56B49">
        <w:rPr>
          <w:rFonts w:ascii="Arial" w:hAnsi="Arial"/>
          <w:b/>
        </w:rPr>
        <w:t>E)</w:t>
      </w:r>
      <w:r w:rsidRPr="00A56B49">
        <w:rPr>
          <w:rFonts w:ascii="Arial" w:hAnsi="Arial"/>
        </w:rPr>
        <w:t xml:space="preserve"> While with the circular plasmid about </w:t>
      </w:r>
      <w:r>
        <w:rPr>
          <w:rFonts w:ascii="Arial" w:hAnsi="Arial"/>
        </w:rPr>
        <w:t>76</w:t>
      </w:r>
      <w:r w:rsidRPr="00A56B49">
        <w:rPr>
          <w:rFonts w:ascii="Arial" w:hAnsi="Arial"/>
        </w:rPr>
        <w:t xml:space="preserve">% of embryos show RFP expression (with 20% showing widespread expression), in only about 10% of </w:t>
      </w:r>
      <w:proofErr w:type="gramStart"/>
      <w:r w:rsidRPr="00A56B49">
        <w:rPr>
          <w:rFonts w:ascii="Arial" w:hAnsi="Arial"/>
          <w:i/>
        </w:rPr>
        <w:t>Tg(</w:t>
      </w:r>
      <w:proofErr w:type="gramEnd"/>
      <w:r>
        <w:rPr>
          <w:rFonts w:ascii="Arial" w:hAnsi="Arial"/>
          <w:i/>
        </w:rPr>
        <w:t>neurod</w:t>
      </w:r>
      <w:r w:rsidRPr="00A56B49">
        <w:rPr>
          <w:rFonts w:ascii="Arial" w:hAnsi="Arial"/>
          <w:i/>
        </w:rPr>
        <w:t>:eGFP) X Tg(UAS:RFP, cry1:eGFP)</w:t>
      </w:r>
      <w:r w:rsidRPr="00A56B49">
        <w:rPr>
          <w:rFonts w:ascii="Arial" w:hAnsi="Arial"/>
        </w:rPr>
        <w:t xml:space="preserve"> embryos single RFP-positive cells can be detected after linearized plasmid injection.</w:t>
      </w:r>
      <w:r w:rsidRPr="00A56B49">
        <w:rPr>
          <w:rFonts w:ascii="Arial" w:hAnsi="Arial"/>
          <w:b/>
        </w:rPr>
        <w:t xml:space="preserve"> </w:t>
      </w:r>
    </w:p>
    <w:p w:rsidR="00FF351D" w:rsidRPr="00A56B49" w:rsidRDefault="00FF351D" w:rsidP="00FF351D">
      <w:pPr>
        <w:spacing w:line="360" w:lineRule="auto"/>
        <w:jc w:val="both"/>
        <w:rPr>
          <w:rFonts w:ascii="Arial" w:hAnsi="Arial" w:cs="Cambria-Bold"/>
        </w:rPr>
      </w:pPr>
    </w:p>
    <w:p w:rsidR="00FF351D" w:rsidRPr="00F50A3F" w:rsidRDefault="00FF351D" w:rsidP="00FF351D">
      <w:pPr>
        <w:spacing w:line="360" w:lineRule="auto"/>
        <w:jc w:val="both"/>
        <w:rPr>
          <w:rFonts w:ascii="Arial" w:hAnsi="Arial" w:cs="Lucida Sans Unicode"/>
          <w:sz w:val="26"/>
          <w:szCs w:val="26"/>
        </w:rPr>
      </w:pPr>
      <w:r w:rsidRPr="00F50A3F">
        <w:rPr>
          <w:rFonts w:ascii="Arial" w:hAnsi="Arial" w:cs="Cambria-Bold"/>
          <w:b/>
          <w:bCs/>
        </w:rPr>
        <w:t xml:space="preserve">Supplementary Figure </w:t>
      </w:r>
      <w:r w:rsidRPr="00A56B49">
        <w:rPr>
          <w:rFonts w:ascii="Arial" w:hAnsi="Arial" w:cs="Cambria-Bold"/>
          <w:b/>
          <w:bCs/>
        </w:rPr>
        <w:t>4</w:t>
      </w:r>
      <w:r w:rsidRPr="00F50A3F">
        <w:rPr>
          <w:rFonts w:ascii="Arial" w:hAnsi="Arial" w:cs="Cambria-Bold"/>
          <w:b/>
          <w:bCs/>
        </w:rPr>
        <w:t xml:space="preserve">: </w:t>
      </w:r>
      <w:r w:rsidRPr="00A56B49">
        <w:rPr>
          <w:rFonts w:ascii="Arial" w:hAnsi="Arial" w:cs="Cambria-Bold"/>
          <w:b/>
          <w:bCs/>
        </w:rPr>
        <w:t>Detection of</w:t>
      </w:r>
      <w:r w:rsidRPr="00F50A3F">
        <w:rPr>
          <w:rFonts w:ascii="Arial" w:hAnsi="Arial" w:cs="Cambria-Bold"/>
          <w:b/>
          <w:bCs/>
        </w:rPr>
        <w:t xml:space="preserve"> </w:t>
      </w:r>
      <w:r w:rsidRPr="00F50A3F">
        <w:rPr>
          <w:rFonts w:ascii="Arial" w:hAnsi="Arial" w:cs="Cambria-Bold"/>
          <w:b/>
          <w:bCs/>
          <w:i/>
        </w:rPr>
        <w:t>eGFP</w:t>
      </w:r>
      <w:r w:rsidRPr="00F50A3F">
        <w:rPr>
          <w:rFonts w:ascii="Arial" w:hAnsi="Arial" w:cs="Cambria-Bold"/>
          <w:b/>
          <w:bCs/>
        </w:rPr>
        <w:t xml:space="preserve"> to </w:t>
      </w:r>
      <w:r w:rsidRPr="00F50A3F">
        <w:rPr>
          <w:rFonts w:ascii="Arial" w:hAnsi="Arial" w:cs="Cambria-Bold"/>
          <w:b/>
          <w:bCs/>
          <w:i/>
        </w:rPr>
        <w:t>KalTA4</w:t>
      </w:r>
      <w:r w:rsidRPr="00F50A3F">
        <w:rPr>
          <w:rFonts w:ascii="Arial" w:hAnsi="Arial" w:cs="Cambria-Bold"/>
          <w:b/>
          <w:bCs/>
        </w:rPr>
        <w:t xml:space="preserve"> conversion in the lens of </w:t>
      </w:r>
      <w:r w:rsidRPr="00F50A3F">
        <w:rPr>
          <w:rFonts w:ascii="Arial" w:hAnsi="Arial" w:cs="Cambria-Bold"/>
          <w:b/>
          <w:bCs/>
          <w:i/>
          <w:iCs/>
        </w:rPr>
        <w:t>cry1</w:t>
      </w:r>
      <w:proofErr w:type="gramStart"/>
      <w:r w:rsidRPr="00F50A3F">
        <w:rPr>
          <w:rFonts w:ascii="Arial" w:hAnsi="Arial" w:cs="Cambria-Bold"/>
          <w:b/>
          <w:bCs/>
          <w:i/>
          <w:iCs/>
        </w:rPr>
        <w:t>:eGFP</w:t>
      </w:r>
      <w:proofErr w:type="gramEnd"/>
      <w:r w:rsidRPr="00F50A3F">
        <w:rPr>
          <w:rFonts w:ascii="Arial" w:hAnsi="Arial" w:cs="Cambria-Bold"/>
          <w:b/>
          <w:bCs/>
          <w:i/>
          <w:iCs/>
        </w:rPr>
        <w:t xml:space="preserve"> </w:t>
      </w:r>
      <w:r w:rsidRPr="00F50A3F">
        <w:rPr>
          <w:rFonts w:ascii="Arial" w:hAnsi="Arial" w:cs="Cambria-Bold"/>
          <w:b/>
          <w:bCs/>
        </w:rPr>
        <w:t>transgenic embryos</w:t>
      </w:r>
      <w:r w:rsidRPr="00F50A3F">
        <w:rPr>
          <w:rFonts w:ascii="Arial" w:hAnsi="Arial" w:cs="Cambria-Bold"/>
        </w:rPr>
        <w:t>. As a transgenesis marker for the UAS</w:t>
      </w:r>
      <w:proofErr w:type="gramStart"/>
      <w:r w:rsidRPr="00F50A3F">
        <w:rPr>
          <w:rFonts w:ascii="Arial" w:hAnsi="Arial" w:cs="Cambria-Bold"/>
        </w:rPr>
        <w:t>:RFP</w:t>
      </w:r>
      <w:proofErr w:type="gramEnd"/>
      <w:r w:rsidRPr="00F50A3F">
        <w:rPr>
          <w:rFonts w:ascii="Arial" w:hAnsi="Arial" w:cs="Cambria-Bold"/>
        </w:rPr>
        <w:t xml:space="preserve"> sequence we inserted a cassette driving </w:t>
      </w:r>
      <w:r w:rsidRPr="00F50A3F">
        <w:rPr>
          <w:rFonts w:ascii="Arial" w:hAnsi="Arial" w:cs="Cambria-Bold"/>
          <w:i/>
        </w:rPr>
        <w:t>eGFP</w:t>
      </w:r>
      <w:r w:rsidRPr="00F50A3F">
        <w:rPr>
          <w:rFonts w:ascii="Arial" w:hAnsi="Arial" w:cs="Cambria-Bold"/>
        </w:rPr>
        <w:t xml:space="preserve"> under the control of </w:t>
      </w:r>
      <w:r w:rsidRPr="00A56B49">
        <w:rPr>
          <w:rFonts w:ascii="Arial" w:hAnsi="Arial" w:cs="Cambria-Bold"/>
        </w:rPr>
        <w:t>the</w:t>
      </w:r>
      <w:r w:rsidRPr="00F50A3F">
        <w:rPr>
          <w:rFonts w:ascii="Arial" w:hAnsi="Arial" w:cs="Cambria-Bold"/>
        </w:rPr>
        <w:t xml:space="preserve"> lens specific </w:t>
      </w:r>
      <w:r w:rsidRPr="00A56B49">
        <w:rPr>
          <w:rFonts w:ascii="Arial" w:hAnsi="Arial" w:cs="Cambria-Bold"/>
          <w:i/>
        </w:rPr>
        <w:t>cry1</w:t>
      </w:r>
      <w:r w:rsidRPr="00A56B49">
        <w:rPr>
          <w:rFonts w:ascii="Arial" w:hAnsi="Arial" w:cs="Cambria-Bold"/>
        </w:rPr>
        <w:t xml:space="preserve"> </w:t>
      </w:r>
      <w:r w:rsidRPr="00F50A3F">
        <w:rPr>
          <w:rFonts w:ascii="Arial" w:hAnsi="Arial" w:cs="Cambria-Bold"/>
        </w:rPr>
        <w:t>promoter (</w:t>
      </w:r>
      <w:r w:rsidRPr="00F50A3F">
        <w:rPr>
          <w:rFonts w:ascii="Arial" w:hAnsi="Arial" w:cs="Cambria-Bold"/>
          <w:i/>
          <w:iCs/>
        </w:rPr>
        <w:t>UAS:RFP, cry1:eGFP</w:t>
      </w:r>
      <w:r w:rsidRPr="00F50A3F">
        <w:rPr>
          <w:rFonts w:ascii="Arial" w:hAnsi="Arial" w:cs="Cambria-Bold"/>
        </w:rPr>
        <w:t xml:space="preserve">) in the same vector. Therefore in some of the </w:t>
      </w:r>
      <w:proofErr w:type="gramStart"/>
      <w:r w:rsidRPr="00F50A3F">
        <w:rPr>
          <w:rFonts w:ascii="Arial" w:hAnsi="Arial" w:cs="Cambria-Bold"/>
          <w:i/>
          <w:iCs/>
        </w:rPr>
        <w:t>Tg(</w:t>
      </w:r>
      <w:proofErr w:type="gramEnd"/>
      <w:r>
        <w:rPr>
          <w:rFonts w:ascii="Arial" w:hAnsi="Arial" w:cs="Cambria-Bold"/>
          <w:i/>
          <w:iCs/>
        </w:rPr>
        <w:t>neurod</w:t>
      </w:r>
      <w:r w:rsidRPr="00F50A3F">
        <w:rPr>
          <w:rFonts w:ascii="Arial" w:hAnsi="Arial" w:cs="Cambria-Bold"/>
          <w:i/>
          <w:iCs/>
        </w:rPr>
        <w:t xml:space="preserve">:eGFP) X Tg(UAS:RFP, cry1:eGFP) </w:t>
      </w:r>
      <w:r w:rsidRPr="00F50A3F">
        <w:rPr>
          <w:rFonts w:ascii="Arial" w:hAnsi="Arial" w:cs="Cambria-Bold"/>
        </w:rPr>
        <w:t>injected embryos</w:t>
      </w:r>
      <w:r w:rsidRPr="00A56B49">
        <w:rPr>
          <w:rFonts w:ascii="Arial" w:hAnsi="Arial" w:cs="Cambria-Bold"/>
        </w:rPr>
        <w:t xml:space="preserve"> (</w:t>
      </w:r>
      <w:r>
        <w:rPr>
          <w:rFonts w:ascii="Arial" w:hAnsi="Arial" w:cs="Cambria-Bold"/>
        </w:rPr>
        <w:t>8/388</w:t>
      </w:r>
      <w:r w:rsidRPr="00A56B49">
        <w:rPr>
          <w:rFonts w:ascii="Arial" w:hAnsi="Arial" w:cs="Cambria-Bold"/>
        </w:rPr>
        <w:t>)</w:t>
      </w:r>
      <w:r w:rsidRPr="00F50A3F">
        <w:rPr>
          <w:rFonts w:ascii="Arial" w:hAnsi="Arial" w:cs="Cambria-Bold"/>
        </w:rPr>
        <w:t xml:space="preserve"> we could also observe the eGFP to KalTA4 switch in the lens likely following targeted integration into the </w:t>
      </w:r>
      <w:r w:rsidRPr="00F50A3F">
        <w:rPr>
          <w:rFonts w:ascii="Arial" w:hAnsi="Arial" w:cs="Cambria-Bold"/>
          <w:i/>
        </w:rPr>
        <w:t>cry1:eGFP</w:t>
      </w:r>
      <w:r w:rsidRPr="00F50A3F">
        <w:rPr>
          <w:rFonts w:ascii="Arial" w:hAnsi="Arial" w:cs="Cambria-Bold"/>
        </w:rPr>
        <w:t xml:space="preserve"> transgene. Right: eGFP expression in a 4dpf </w:t>
      </w:r>
      <w:proofErr w:type="gramStart"/>
      <w:r w:rsidRPr="00F50A3F">
        <w:rPr>
          <w:rFonts w:ascii="Arial" w:hAnsi="Arial" w:cs="Cambria-Bold"/>
          <w:i/>
          <w:iCs/>
        </w:rPr>
        <w:t>Tg(</w:t>
      </w:r>
      <w:proofErr w:type="gramEnd"/>
      <w:r>
        <w:rPr>
          <w:rFonts w:ascii="Arial" w:hAnsi="Arial" w:cs="Cambria-Bold"/>
          <w:i/>
          <w:iCs/>
        </w:rPr>
        <w:t>neurod</w:t>
      </w:r>
      <w:r w:rsidRPr="00F50A3F">
        <w:rPr>
          <w:rFonts w:ascii="Arial" w:hAnsi="Arial" w:cs="Cambria-Bold"/>
          <w:i/>
          <w:iCs/>
        </w:rPr>
        <w:t xml:space="preserve">:eGFP) X Tg(UAS:RFP, cry1:eGFP) </w:t>
      </w:r>
      <w:r w:rsidRPr="00F50A3F">
        <w:rPr>
          <w:rFonts w:ascii="Arial" w:hAnsi="Arial" w:cs="Cambria-Bold"/>
        </w:rPr>
        <w:t>embryo. Middle: RFP expression. Left: merge. Scale bar: 30 μm.</w:t>
      </w:r>
      <w:r w:rsidRPr="00F50A3F">
        <w:rPr>
          <w:rFonts w:ascii="Arial" w:hAnsi="Arial" w:cs="Lucida Sans Unicode"/>
          <w:sz w:val="26"/>
          <w:szCs w:val="26"/>
        </w:rPr>
        <w:t xml:space="preserve"> </w:t>
      </w:r>
    </w:p>
    <w:p w:rsidR="00FF351D" w:rsidRPr="00A56B49" w:rsidRDefault="00FF351D" w:rsidP="00FF351D">
      <w:pPr>
        <w:spacing w:line="360" w:lineRule="auto"/>
        <w:jc w:val="both"/>
        <w:rPr>
          <w:rFonts w:ascii="Arial" w:hAnsi="Arial" w:cs="Cambria-Bold"/>
        </w:rPr>
      </w:pPr>
    </w:p>
    <w:p w:rsidR="00FF351D" w:rsidRPr="00F50A3F" w:rsidRDefault="00FF351D" w:rsidP="00FF351D">
      <w:pPr>
        <w:spacing w:line="360" w:lineRule="auto"/>
        <w:jc w:val="both"/>
        <w:rPr>
          <w:rFonts w:ascii="Arial" w:hAnsi="Arial" w:cs="Lucida Sans Unicode"/>
          <w:sz w:val="26"/>
          <w:szCs w:val="26"/>
        </w:rPr>
      </w:pPr>
      <w:r w:rsidRPr="00F50A3F">
        <w:rPr>
          <w:rFonts w:ascii="Arial" w:hAnsi="Arial" w:cs="Cambria-Bold"/>
          <w:b/>
          <w:bCs/>
        </w:rPr>
        <w:t xml:space="preserve">Supplementary Figure </w:t>
      </w:r>
      <w:r w:rsidRPr="00A56B49">
        <w:rPr>
          <w:rFonts w:ascii="Arial" w:hAnsi="Arial" w:cs="Cambria-Bold"/>
          <w:b/>
          <w:bCs/>
        </w:rPr>
        <w:t>5</w:t>
      </w:r>
      <w:r w:rsidRPr="00F50A3F">
        <w:rPr>
          <w:rFonts w:ascii="Arial" w:hAnsi="Arial" w:cs="Cambria-Bold"/>
          <w:b/>
          <w:bCs/>
        </w:rPr>
        <w:t>: CRISPR/Cas9</w:t>
      </w:r>
      <w:r w:rsidRPr="00A56B49">
        <w:rPr>
          <w:rFonts w:ascii="Arial" w:hAnsi="Arial" w:cs="Cambria-Bold"/>
          <w:b/>
          <w:bCs/>
        </w:rPr>
        <w:t>-</w:t>
      </w:r>
      <w:r w:rsidRPr="00F50A3F">
        <w:rPr>
          <w:rFonts w:ascii="Arial" w:hAnsi="Arial" w:cs="Cambria-Bold"/>
          <w:b/>
          <w:bCs/>
        </w:rPr>
        <w:t xml:space="preserve">mediated GFP to KalTA4 conversion in the </w:t>
      </w:r>
      <w:proofErr w:type="gramStart"/>
      <w:r w:rsidRPr="00F50A3F">
        <w:rPr>
          <w:rFonts w:ascii="Arial" w:hAnsi="Arial" w:cs="Cambria-Bold"/>
          <w:b/>
          <w:bCs/>
          <w:i/>
          <w:iCs/>
        </w:rPr>
        <w:t>Tg(</w:t>
      </w:r>
      <w:proofErr w:type="gramEnd"/>
      <w:r>
        <w:rPr>
          <w:rFonts w:ascii="Arial" w:hAnsi="Arial" w:cs="Cambria-Bold"/>
          <w:b/>
          <w:bCs/>
          <w:i/>
          <w:iCs/>
        </w:rPr>
        <w:t>pou4f3</w:t>
      </w:r>
      <w:r w:rsidRPr="00F50A3F">
        <w:rPr>
          <w:rFonts w:ascii="Arial" w:hAnsi="Arial" w:cs="Cambria-Bold"/>
          <w:b/>
          <w:bCs/>
          <w:i/>
          <w:iCs/>
        </w:rPr>
        <w:t>:mGFP)</w:t>
      </w:r>
      <w:r w:rsidRPr="00A56B49">
        <w:rPr>
          <w:rFonts w:ascii="Arial" w:hAnsi="Arial" w:cs="Cambria-Bold"/>
          <w:b/>
          <w:bCs/>
          <w:i/>
          <w:iCs/>
        </w:rPr>
        <w:t xml:space="preserve"> </w:t>
      </w:r>
      <w:r w:rsidRPr="00F50A3F">
        <w:rPr>
          <w:rFonts w:ascii="Arial" w:hAnsi="Arial" w:cs="Cambria-Bold"/>
          <w:b/>
          <w:bCs/>
        </w:rPr>
        <w:t xml:space="preserve">transgenic line. </w:t>
      </w:r>
      <w:proofErr w:type="gramStart"/>
      <w:r w:rsidRPr="00F50A3F">
        <w:rPr>
          <w:rFonts w:ascii="Arial" w:hAnsi="Arial" w:cs="Cambria-Bold"/>
          <w:i/>
          <w:iCs/>
        </w:rPr>
        <w:t>Tg(</w:t>
      </w:r>
      <w:proofErr w:type="gramEnd"/>
      <w:r>
        <w:rPr>
          <w:rFonts w:ascii="Arial" w:hAnsi="Arial" w:cs="Cambria-Bold"/>
          <w:i/>
          <w:iCs/>
        </w:rPr>
        <w:t>pou4f3</w:t>
      </w:r>
      <w:r w:rsidRPr="00F50A3F">
        <w:rPr>
          <w:rFonts w:ascii="Arial" w:hAnsi="Arial" w:cs="Cambria-Bold"/>
          <w:i/>
          <w:iCs/>
        </w:rPr>
        <w:t xml:space="preserve">:mGFP) </w:t>
      </w:r>
      <w:r w:rsidRPr="00F50A3F">
        <w:rPr>
          <w:rFonts w:ascii="Arial" w:hAnsi="Arial" w:cs="Cambria-Bold"/>
        </w:rPr>
        <w:t xml:space="preserve">shows GFP expression in a subpopulation of retinal ganglion cells and the hair cells of the inner ear as well as in neuromasts of the lateral line. </w:t>
      </w:r>
      <w:r w:rsidRPr="00F50A3F">
        <w:rPr>
          <w:rFonts w:ascii="Arial" w:hAnsi="Arial" w:cs="Cambria-Bold"/>
          <w:b/>
          <w:bCs/>
        </w:rPr>
        <w:t xml:space="preserve">A) </w:t>
      </w:r>
      <w:r w:rsidRPr="00F50A3F">
        <w:rPr>
          <w:rFonts w:ascii="Arial" w:hAnsi="Arial" w:cs="Cambria-Bold"/>
        </w:rPr>
        <w:t xml:space="preserve">Transversal cryosection of a retina of a 5dpf embryo showing of a successful integration event in the </w:t>
      </w:r>
      <w:proofErr w:type="gramStart"/>
      <w:r w:rsidRPr="00A56B49">
        <w:rPr>
          <w:rFonts w:ascii="Arial" w:hAnsi="Arial"/>
          <w:i/>
        </w:rPr>
        <w:t>Tg(</w:t>
      </w:r>
      <w:proofErr w:type="gramEnd"/>
      <w:r>
        <w:rPr>
          <w:rFonts w:ascii="Arial" w:hAnsi="Arial" w:cs="Cambria-Bold"/>
          <w:bCs/>
          <w:i/>
          <w:iCs/>
        </w:rPr>
        <w:t>pou4f3</w:t>
      </w:r>
      <w:r w:rsidRPr="00F50A3F">
        <w:rPr>
          <w:rFonts w:ascii="Arial" w:hAnsi="Arial" w:cs="Cambria-Bold"/>
          <w:bCs/>
          <w:i/>
          <w:iCs/>
        </w:rPr>
        <w:t>:mGFP</w:t>
      </w:r>
      <w:r w:rsidRPr="00A56B49">
        <w:rPr>
          <w:rFonts w:ascii="Arial" w:hAnsi="Arial"/>
          <w:i/>
        </w:rPr>
        <w:t>) X Tg(UAS:RFP, cry1:eGFP)</w:t>
      </w:r>
      <w:r w:rsidRPr="00F50A3F">
        <w:rPr>
          <w:rFonts w:ascii="Arial" w:hAnsi="Arial" w:cs="Cambria-Bold"/>
          <w:i/>
          <w:iCs/>
        </w:rPr>
        <w:t xml:space="preserve"> </w:t>
      </w:r>
      <w:r w:rsidRPr="00F50A3F">
        <w:rPr>
          <w:rFonts w:ascii="Arial" w:hAnsi="Arial" w:cs="Cambria-Bold"/>
        </w:rPr>
        <w:t xml:space="preserve">line after injection of the </w:t>
      </w:r>
      <w:r w:rsidRPr="00F50A3F">
        <w:rPr>
          <w:rFonts w:ascii="Arial" w:hAnsi="Arial" w:cs="Cambria-Bold"/>
          <w:i/>
        </w:rPr>
        <w:t>GFP</w:t>
      </w:r>
      <w:r w:rsidRPr="00F50A3F">
        <w:rPr>
          <w:rFonts w:ascii="Arial" w:hAnsi="Arial" w:cs="Cambria-Bold"/>
        </w:rPr>
        <w:t>bait</w:t>
      </w:r>
      <w:r w:rsidRPr="00A56B49">
        <w:rPr>
          <w:rFonts w:ascii="Arial" w:hAnsi="Arial" w:cs="Cambria-Bold"/>
        </w:rPr>
        <w:t>-</w:t>
      </w:r>
      <w:r w:rsidRPr="00F50A3F">
        <w:rPr>
          <w:rFonts w:ascii="Arial" w:hAnsi="Arial" w:cs="Cambria-Bold"/>
        </w:rPr>
        <w:t>E2A</w:t>
      </w:r>
      <w:r w:rsidRPr="00A56B49">
        <w:rPr>
          <w:rFonts w:ascii="Arial" w:hAnsi="Arial" w:cs="Cambria-Bold"/>
        </w:rPr>
        <w:t>-</w:t>
      </w:r>
      <w:r w:rsidRPr="00F50A3F">
        <w:rPr>
          <w:rFonts w:ascii="Arial" w:hAnsi="Arial" w:cs="Cambria-Bold"/>
        </w:rPr>
        <w:t xml:space="preserve">KalTA4 construct with sgRNA </w:t>
      </w:r>
      <w:r w:rsidRPr="00F50A3F">
        <w:rPr>
          <w:rFonts w:ascii="Arial" w:hAnsi="Arial" w:cs="Cambria-Bold"/>
          <w:i/>
        </w:rPr>
        <w:t>GFP</w:t>
      </w:r>
      <w:r w:rsidRPr="00F50A3F">
        <w:rPr>
          <w:rFonts w:ascii="Arial" w:hAnsi="Arial" w:cs="Cambria-Bold"/>
        </w:rPr>
        <w:t xml:space="preserve"> 1 and Cas9 mRNA. Few retinal ganglion cells showing RFP expression can be detected. Blue staining: DAPI. Scale bar: 10 μm. </w:t>
      </w:r>
      <w:r w:rsidRPr="00F50A3F">
        <w:rPr>
          <w:rFonts w:ascii="Arial" w:hAnsi="Arial" w:cs="Cambria-Bold"/>
          <w:b/>
          <w:bCs/>
        </w:rPr>
        <w:t xml:space="preserve">B) </w:t>
      </w:r>
      <w:r w:rsidRPr="00F50A3F">
        <w:rPr>
          <w:rFonts w:ascii="Arial" w:hAnsi="Arial" w:cs="Cambria-Bold"/>
        </w:rPr>
        <w:t xml:space="preserve">GFP to KalTA4 conversion in two out of eight hair cells in a neuromast in the same experimental condition. Scale bar: 10 μm. </w:t>
      </w:r>
      <w:r w:rsidRPr="00F50A3F">
        <w:rPr>
          <w:rFonts w:ascii="Arial" w:hAnsi="Arial" w:cs="Cambria-Bold"/>
          <w:b/>
          <w:bCs/>
        </w:rPr>
        <w:t xml:space="preserve">C) </w:t>
      </w:r>
      <w:r w:rsidRPr="00F50A3F">
        <w:rPr>
          <w:rFonts w:ascii="Arial" w:hAnsi="Arial" w:cs="Cambria-Bold"/>
        </w:rPr>
        <w:t xml:space="preserve">By PCR, the targeted integration events could be verified for the fish shown in B). The fragment combination corresponds to the schematic shown in Figure 1A. As the sequence of the GFP differed from </w:t>
      </w:r>
      <w:r w:rsidRPr="00F50A3F">
        <w:rPr>
          <w:rFonts w:ascii="Arial" w:hAnsi="Arial" w:cs="Cambria-Bold"/>
          <w:i/>
        </w:rPr>
        <w:t>eGFP</w:t>
      </w:r>
      <w:r w:rsidRPr="00F50A3F">
        <w:rPr>
          <w:rFonts w:ascii="Arial" w:hAnsi="Arial" w:cs="Cambria-Bold"/>
        </w:rPr>
        <w:t xml:space="preserve">, alternative primers (Supplementary Table </w:t>
      </w:r>
      <w:r w:rsidRPr="00A56B49">
        <w:rPr>
          <w:rFonts w:ascii="Arial" w:hAnsi="Arial" w:cs="Cambria-Bold"/>
        </w:rPr>
        <w:t>5</w:t>
      </w:r>
      <w:r w:rsidRPr="00F50A3F">
        <w:rPr>
          <w:rFonts w:ascii="Arial" w:hAnsi="Arial" w:cs="Cambria-Bold"/>
        </w:rPr>
        <w:t xml:space="preserve">) were used. The fragment sizes for these primers in combination with the </w:t>
      </w:r>
      <w:r>
        <w:rPr>
          <w:rFonts w:ascii="Arial" w:hAnsi="Arial" w:cs="Cambria-Bold"/>
          <w:i/>
          <w:iCs/>
        </w:rPr>
        <w:t>pou4f3</w:t>
      </w:r>
      <w:r w:rsidRPr="00F50A3F">
        <w:rPr>
          <w:rFonts w:ascii="Arial" w:hAnsi="Arial" w:cs="Cambria-Bold"/>
          <w:i/>
          <w:iCs/>
        </w:rPr>
        <w:t xml:space="preserve"> </w:t>
      </w:r>
      <w:r w:rsidRPr="00F50A3F">
        <w:rPr>
          <w:rFonts w:ascii="Arial" w:hAnsi="Arial" w:cs="Cambria-Bold"/>
        </w:rPr>
        <w:t xml:space="preserve">promoter specific primer are indicated. </w:t>
      </w:r>
      <w:r w:rsidRPr="00F50A3F">
        <w:rPr>
          <w:rFonts w:ascii="Arial" w:hAnsi="Arial" w:cs="Cambria-Bold"/>
          <w:b/>
          <w:bCs/>
        </w:rPr>
        <w:t xml:space="preserve">D) </w:t>
      </w:r>
      <w:r w:rsidRPr="00F50A3F">
        <w:rPr>
          <w:rFonts w:ascii="Arial" w:hAnsi="Arial" w:cs="Cambria-Bold"/>
        </w:rPr>
        <w:t>Sequence analysis of the 5’</w:t>
      </w:r>
      <w:r w:rsidRPr="00A56B49">
        <w:rPr>
          <w:rFonts w:ascii="Arial" w:hAnsi="Arial" w:cs="Cambria-Bold"/>
        </w:rPr>
        <w:t xml:space="preserve"> </w:t>
      </w:r>
      <w:r w:rsidRPr="00F50A3F">
        <w:rPr>
          <w:rFonts w:ascii="Arial" w:hAnsi="Arial" w:cs="Cambria-Bold"/>
        </w:rPr>
        <w:t>junction and the 3’ junction.</w:t>
      </w:r>
      <w:r w:rsidRPr="00F50A3F">
        <w:rPr>
          <w:rFonts w:ascii="Arial" w:hAnsi="Arial" w:cs="Lucida Sans Unicode"/>
          <w:sz w:val="26"/>
          <w:szCs w:val="26"/>
        </w:rPr>
        <w:t xml:space="preserve"> </w:t>
      </w:r>
      <w:r w:rsidRPr="00F50A3F">
        <w:rPr>
          <w:rFonts w:ascii="Arial" w:hAnsi="Arial" w:cs="Cambria"/>
        </w:rPr>
        <w:t>In orange</w:t>
      </w:r>
      <w:r w:rsidRPr="00A56B49">
        <w:rPr>
          <w:rFonts w:ascii="Arial" w:hAnsi="Arial" w:cs="Cambria"/>
        </w:rPr>
        <w:t>,</w:t>
      </w:r>
      <w:r w:rsidRPr="00F50A3F">
        <w:rPr>
          <w:rFonts w:ascii="Arial" w:hAnsi="Arial" w:cs="Cambria"/>
        </w:rPr>
        <w:t xml:space="preserve"> the </w:t>
      </w:r>
      <w:proofErr w:type="gramStart"/>
      <w:r w:rsidRPr="00F50A3F">
        <w:rPr>
          <w:rFonts w:ascii="Arial" w:hAnsi="Arial" w:cs="Cambria"/>
        </w:rPr>
        <w:t>sgRNA binding</w:t>
      </w:r>
      <w:proofErr w:type="gramEnd"/>
      <w:r w:rsidRPr="00F50A3F">
        <w:rPr>
          <w:rFonts w:ascii="Arial" w:hAnsi="Arial" w:cs="Cambria"/>
        </w:rPr>
        <w:t xml:space="preserve"> site; in blue</w:t>
      </w:r>
      <w:r w:rsidRPr="00A56B49">
        <w:rPr>
          <w:rFonts w:ascii="Arial" w:hAnsi="Arial" w:cs="Cambria"/>
        </w:rPr>
        <w:t>,</w:t>
      </w:r>
      <w:r w:rsidRPr="00F50A3F">
        <w:rPr>
          <w:rFonts w:ascii="Arial" w:hAnsi="Arial" w:cs="Cambria"/>
        </w:rPr>
        <w:t xml:space="preserve"> the PAM sequence NGG; in red</w:t>
      </w:r>
      <w:r w:rsidRPr="00A56B49">
        <w:rPr>
          <w:rFonts w:ascii="Arial" w:hAnsi="Arial" w:cs="Cambria"/>
        </w:rPr>
        <w:t>,</w:t>
      </w:r>
      <w:r w:rsidRPr="00F50A3F">
        <w:rPr>
          <w:rFonts w:ascii="Arial" w:hAnsi="Arial" w:cs="Cambria"/>
        </w:rPr>
        <w:t xml:space="preserve"> integrated additional base pairs. </w:t>
      </w:r>
    </w:p>
    <w:p w:rsidR="00FF351D" w:rsidRPr="00F50A3F" w:rsidRDefault="00FF351D" w:rsidP="00FF351D">
      <w:pPr>
        <w:spacing w:line="360" w:lineRule="auto"/>
        <w:jc w:val="both"/>
        <w:rPr>
          <w:rFonts w:ascii="Arial" w:hAnsi="Arial" w:cs="Cambria-Bold"/>
        </w:rPr>
      </w:pPr>
    </w:p>
    <w:p w:rsidR="00FF351D" w:rsidRPr="00A56B49" w:rsidRDefault="00FF351D" w:rsidP="00FF351D">
      <w:pPr>
        <w:spacing w:line="360" w:lineRule="auto"/>
        <w:jc w:val="both"/>
        <w:rPr>
          <w:rFonts w:ascii="Arial" w:hAnsi="Arial" w:cs="Cambria-Bold"/>
        </w:rPr>
      </w:pPr>
      <w:r w:rsidRPr="00F50A3F">
        <w:rPr>
          <w:rFonts w:ascii="Arial" w:hAnsi="Arial" w:cs="Cambria-Bold"/>
          <w:b/>
          <w:bCs/>
        </w:rPr>
        <w:t xml:space="preserve">Supplementary Figure </w:t>
      </w:r>
      <w:r w:rsidRPr="00A56B49">
        <w:rPr>
          <w:rFonts w:ascii="Arial" w:hAnsi="Arial" w:cs="Cambria-Bold"/>
          <w:b/>
          <w:bCs/>
        </w:rPr>
        <w:t>6</w:t>
      </w:r>
      <w:r w:rsidRPr="00F50A3F">
        <w:rPr>
          <w:rFonts w:ascii="Arial" w:hAnsi="Arial" w:cs="Cambria-Bold"/>
          <w:b/>
          <w:bCs/>
        </w:rPr>
        <w:t>: TALEN</w:t>
      </w:r>
      <w:r w:rsidRPr="00A56B49">
        <w:rPr>
          <w:rFonts w:ascii="Arial" w:hAnsi="Arial" w:cs="Cambria-Bold"/>
          <w:b/>
          <w:bCs/>
        </w:rPr>
        <w:t>-</w:t>
      </w:r>
      <w:r w:rsidRPr="00F50A3F">
        <w:rPr>
          <w:rFonts w:ascii="Arial" w:hAnsi="Arial" w:cs="Cambria-Bold"/>
          <w:b/>
          <w:bCs/>
        </w:rPr>
        <w:t>mediated knock</w:t>
      </w:r>
      <w:r w:rsidRPr="00A56B49">
        <w:rPr>
          <w:rFonts w:ascii="Arial" w:hAnsi="Arial" w:cs="Cambria-Bold"/>
          <w:b/>
          <w:bCs/>
        </w:rPr>
        <w:t>-</w:t>
      </w:r>
      <w:r w:rsidRPr="00F50A3F">
        <w:rPr>
          <w:rFonts w:ascii="Arial" w:hAnsi="Arial" w:cs="Cambria-Bold"/>
          <w:b/>
          <w:bCs/>
        </w:rPr>
        <w:t xml:space="preserve">in of an </w:t>
      </w:r>
      <w:r w:rsidRPr="00F50A3F">
        <w:rPr>
          <w:rFonts w:ascii="Arial" w:hAnsi="Arial" w:cs="Cambria-Bold"/>
          <w:b/>
          <w:bCs/>
          <w:i/>
        </w:rPr>
        <w:t>UAS</w:t>
      </w:r>
      <w:proofErr w:type="gramStart"/>
      <w:r w:rsidRPr="00F50A3F">
        <w:rPr>
          <w:rFonts w:ascii="Arial" w:hAnsi="Arial" w:cs="Cambria-Bold"/>
          <w:b/>
          <w:bCs/>
          <w:i/>
        </w:rPr>
        <w:t>:eGFP</w:t>
      </w:r>
      <w:proofErr w:type="gramEnd"/>
      <w:r w:rsidRPr="00A56B49">
        <w:rPr>
          <w:rFonts w:ascii="Arial" w:hAnsi="Arial" w:cs="Cambria-Bold"/>
          <w:b/>
          <w:bCs/>
          <w:i/>
        </w:rPr>
        <w:t>-</w:t>
      </w:r>
      <w:r w:rsidRPr="00F50A3F">
        <w:rPr>
          <w:rFonts w:ascii="Arial" w:hAnsi="Arial" w:cs="Cambria-Bold"/>
          <w:b/>
          <w:bCs/>
          <w:i/>
        </w:rPr>
        <w:t>pA</w:t>
      </w:r>
      <w:r w:rsidRPr="00F50A3F">
        <w:rPr>
          <w:rFonts w:ascii="Arial" w:hAnsi="Arial" w:cs="Cambria-Bold"/>
          <w:b/>
          <w:bCs/>
        </w:rPr>
        <w:t xml:space="preserve"> cassette into the </w:t>
      </w:r>
      <w:r>
        <w:rPr>
          <w:rFonts w:ascii="Arial" w:hAnsi="Arial" w:cs="Cambria-Bold"/>
          <w:b/>
          <w:bCs/>
          <w:i/>
          <w:iCs/>
        </w:rPr>
        <w:t>kif5aa</w:t>
      </w:r>
      <w:r w:rsidRPr="00F50A3F">
        <w:rPr>
          <w:rFonts w:ascii="Arial" w:hAnsi="Arial" w:cs="Cambria-Bold"/>
          <w:b/>
          <w:bCs/>
          <w:i/>
          <w:iCs/>
        </w:rPr>
        <w:t xml:space="preserve"> </w:t>
      </w:r>
      <w:r w:rsidRPr="00F50A3F">
        <w:rPr>
          <w:rFonts w:ascii="Arial" w:hAnsi="Arial" w:cs="Cambria-Bold"/>
          <w:b/>
          <w:bCs/>
        </w:rPr>
        <w:t xml:space="preserve">locus A) </w:t>
      </w:r>
      <w:r w:rsidRPr="00F50A3F">
        <w:rPr>
          <w:rFonts w:ascii="Arial" w:hAnsi="Arial" w:cs="Cambria-Bold"/>
        </w:rPr>
        <w:t xml:space="preserve">A schematic of the </w:t>
      </w:r>
      <w:r>
        <w:rPr>
          <w:rFonts w:ascii="Arial" w:hAnsi="Arial" w:cs="Cambria-Bold"/>
          <w:i/>
          <w:iCs/>
        </w:rPr>
        <w:t>kif5aa</w:t>
      </w:r>
      <w:r w:rsidRPr="00F50A3F">
        <w:rPr>
          <w:rFonts w:ascii="Arial" w:hAnsi="Arial" w:cs="Cambria-Bold"/>
          <w:i/>
          <w:iCs/>
        </w:rPr>
        <w:t xml:space="preserve"> </w:t>
      </w:r>
      <w:r w:rsidRPr="00F50A3F">
        <w:rPr>
          <w:rFonts w:ascii="Arial" w:hAnsi="Arial" w:cs="Cambria-Bold"/>
        </w:rPr>
        <w:t xml:space="preserve">targeting vector consisting of an </w:t>
      </w:r>
      <w:r>
        <w:rPr>
          <w:rFonts w:ascii="Arial" w:hAnsi="Arial" w:cs="Cambria-Bold"/>
          <w:i/>
          <w:iCs/>
        </w:rPr>
        <w:t>kif5aa</w:t>
      </w:r>
      <w:r w:rsidRPr="00F50A3F">
        <w:rPr>
          <w:rFonts w:ascii="Arial" w:hAnsi="Arial" w:cs="Cambria-Bold"/>
          <w:i/>
          <w:iCs/>
        </w:rPr>
        <w:t xml:space="preserve"> </w:t>
      </w:r>
      <w:r w:rsidRPr="00F50A3F">
        <w:rPr>
          <w:rFonts w:ascii="Arial" w:hAnsi="Arial" w:cs="Cambria-Bold"/>
        </w:rPr>
        <w:t xml:space="preserve">bait fragment harboring left and right binding sites for a TALEN pair and an </w:t>
      </w:r>
      <w:r w:rsidRPr="00F50A3F">
        <w:rPr>
          <w:rFonts w:ascii="Arial" w:hAnsi="Arial" w:cs="Cambria-Bold"/>
          <w:i/>
          <w:iCs/>
        </w:rPr>
        <w:t xml:space="preserve">UAS:eGFP </w:t>
      </w:r>
      <w:r w:rsidRPr="00F50A3F">
        <w:rPr>
          <w:rFonts w:ascii="Arial" w:hAnsi="Arial" w:cs="Cambria-Bold"/>
        </w:rPr>
        <w:t xml:space="preserve">cassette. Single embryo PCR was used to detect forward (fragment C+B) and reverse (fragment A+C) integration events of the donor plasmid. Note that integration events could be detected in 88.5% of eGFP positive embryos while PCR failed in 11.5% of cases. </w:t>
      </w:r>
      <w:r w:rsidRPr="00F50A3F">
        <w:rPr>
          <w:rFonts w:ascii="Arial" w:hAnsi="Arial" w:cs="Cambria-Bold"/>
          <w:b/>
          <w:bCs/>
        </w:rPr>
        <w:t xml:space="preserve">B) </w:t>
      </w:r>
      <w:r w:rsidRPr="00F50A3F">
        <w:rPr>
          <w:rFonts w:ascii="Arial" w:hAnsi="Arial" w:cs="Cambria-Bold"/>
        </w:rPr>
        <w:t xml:space="preserve">Representative pictures of the double transgenic line </w:t>
      </w:r>
      <w:proofErr w:type="gramStart"/>
      <w:r w:rsidRPr="00F50A3F">
        <w:rPr>
          <w:rFonts w:ascii="Arial" w:hAnsi="Arial" w:cs="Cambria-Bold"/>
          <w:i/>
          <w:iCs/>
        </w:rPr>
        <w:t>Tg(</w:t>
      </w:r>
      <w:proofErr w:type="gramEnd"/>
      <w:r w:rsidRPr="00F50A3F">
        <w:rPr>
          <w:rFonts w:ascii="Arial" w:hAnsi="Arial" w:cs="Cambria-Bold"/>
          <w:i/>
          <w:iCs/>
        </w:rPr>
        <w:t>UAS:mcherry) X Et(1.5hsp70l:Gal4</w:t>
      </w:r>
      <w:r w:rsidRPr="00A56B49">
        <w:rPr>
          <w:rFonts w:ascii="Arial" w:hAnsi="Arial" w:cs="Cambria-Bold"/>
          <w:i/>
          <w:iCs/>
        </w:rPr>
        <w:t>-</w:t>
      </w:r>
      <w:r w:rsidRPr="00F50A3F">
        <w:rPr>
          <w:rFonts w:ascii="Arial" w:hAnsi="Arial" w:cs="Cambria-Bold"/>
          <w:i/>
          <w:iCs/>
        </w:rPr>
        <w:t xml:space="preserve">VP16)s1013t </w:t>
      </w:r>
      <w:r w:rsidRPr="00F50A3F">
        <w:rPr>
          <w:rFonts w:ascii="Arial" w:hAnsi="Arial" w:cs="Cambria-Bold"/>
        </w:rPr>
        <w:t>injected with donor plasmid alone or TALEN mRNAs with a control donor plasmid bearing a scrambled bait sequence (</w:t>
      </w:r>
      <w:r w:rsidRPr="00F50A3F">
        <w:rPr>
          <w:rFonts w:ascii="Arial" w:hAnsi="Arial" w:cs="Cambria-Bold"/>
          <w:i/>
          <w:iCs/>
        </w:rPr>
        <w:t>scrbl</w:t>
      </w:r>
      <w:r w:rsidRPr="00A56B49">
        <w:rPr>
          <w:rFonts w:ascii="Arial" w:hAnsi="Arial" w:cs="Cambria-Bold"/>
          <w:i/>
          <w:iCs/>
        </w:rPr>
        <w:t>-</w:t>
      </w:r>
      <w:r w:rsidRPr="00F50A3F">
        <w:rPr>
          <w:rFonts w:ascii="Arial" w:hAnsi="Arial" w:cs="Cambria-Bold"/>
          <w:i/>
          <w:iCs/>
        </w:rPr>
        <w:t>UAS:eGFP</w:t>
      </w:r>
      <w:r w:rsidRPr="00F50A3F">
        <w:rPr>
          <w:rFonts w:ascii="Arial" w:hAnsi="Arial" w:cs="Cambria-Bold"/>
        </w:rPr>
        <w:t xml:space="preserve">) or TALEN mRNAs with the donor plasmid bearing </w:t>
      </w:r>
      <w:r>
        <w:rPr>
          <w:rFonts w:ascii="Arial" w:hAnsi="Arial" w:cs="Cambria-Bold"/>
          <w:i/>
          <w:iCs/>
        </w:rPr>
        <w:t>Kif5aa</w:t>
      </w:r>
      <w:r w:rsidRPr="00F50A3F">
        <w:rPr>
          <w:rFonts w:ascii="Arial" w:hAnsi="Arial" w:cs="Cambria-Bold"/>
          <w:i/>
          <w:iCs/>
        </w:rPr>
        <w:t xml:space="preserve"> </w:t>
      </w:r>
      <w:r w:rsidRPr="00F50A3F">
        <w:rPr>
          <w:rFonts w:ascii="Arial" w:hAnsi="Arial" w:cs="Cambria-Bold"/>
        </w:rPr>
        <w:t xml:space="preserve">bait sequence. Scale bar: 1mm. </w:t>
      </w:r>
      <w:r w:rsidRPr="00F50A3F">
        <w:rPr>
          <w:rFonts w:ascii="Arial" w:hAnsi="Arial" w:cs="Cambria-Bold"/>
          <w:b/>
          <w:bCs/>
        </w:rPr>
        <w:t xml:space="preserve">C) </w:t>
      </w:r>
      <w:r w:rsidRPr="00F50A3F">
        <w:rPr>
          <w:rFonts w:ascii="Arial" w:hAnsi="Arial" w:cs="Cambria-Bold"/>
        </w:rPr>
        <w:t xml:space="preserve">Confirmation of integration events by PCR. Note that the faint band in the control samples for fragment C+B was sequenced as fragment of a ribosomal RNA gene. </w:t>
      </w:r>
      <w:r w:rsidRPr="00F50A3F">
        <w:rPr>
          <w:rFonts w:ascii="Arial" w:hAnsi="Arial" w:cs="Cambria-Bold"/>
          <w:b/>
          <w:bCs/>
        </w:rPr>
        <w:t xml:space="preserve">D) </w:t>
      </w:r>
      <w:r w:rsidRPr="00F50A3F">
        <w:rPr>
          <w:rFonts w:ascii="Arial" w:hAnsi="Arial" w:cs="Cambria-Bold"/>
        </w:rPr>
        <w:t xml:space="preserve">Sequence analysis at the 5’ and 3’ junctions of five representative targeted integration events. Grey = right TALEN binding site, blue = left TALEN binding site. </w:t>
      </w:r>
    </w:p>
    <w:p w:rsidR="00FF351D" w:rsidRDefault="00FF351D" w:rsidP="00FF351D">
      <w:pPr>
        <w:spacing w:line="360" w:lineRule="auto"/>
        <w:jc w:val="both"/>
        <w:rPr>
          <w:rFonts w:ascii="Arial" w:hAnsi="Arial" w:cs="Cambria-Bold"/>
        </w:rPr>
      </w:pPr>
    </w:p>
    <w:p w:rsidR="00FF351D" w:rsidRPr="00A56B49" w:rsidRDefault="00FF351D" w:rsidP="00FF351D">
      <w:pPr>
        <w:spacing w:line="360" w:lineRule="auto"/>
        <w:jc w:val="both"/>
        <w:rPr>
          <w:rFonts w:ascii="Arial" w:hAnsi="Arial"/>
          <w:b/>
        </w:rPr>
      </w:pPr>
      <w:r>
        <w:rPr>
          <w:rFonts w:ascii="Arial" w:hAnsi="Arial" w:cs="Cambria-Bold"/>
          <w:b/>
        </w:rPr>
        <w:t>Supplementary Figure 7</w:t>
      </w:r>
      <w:r w:rsidRPr="00A56B49">
        <w:rPr>
          <w:rFonts w:ascii="Arial" w:hAnsi="Arial" w:cs="Cambria-Bold"/>
          <w:b/>
        </w:rPr>
        <w:t xml:space="preserve">: </w:t>
      </w:r>
      <w:r w:rsidRPr="00A56B49">
        <w:rPr>
          <w:rFonts w:ascii="Arial" w:hAnsi="Arial"/>
          <w:b/>
        </w:rPr>
        <w:t xml:space="preserve">Sequence at the </w:t>
      </w:r>
      <w:r>
        <w:rPr>
          <w:rFonts w:ascii="Arial" w:hAnsi="Arial"/>
          <w:b/>
          <w:i/>
        </w:rPr>
        <w:t>neurod</w:t>
      </w:r>
      <w:proofErr w:type="gramStart"/>
      <w:r w:rsidRPr="00A56B49">
        <w:rPr>
          <w:rFonts w:ascii="Arial" w:hAnsi="Arial"/>
          <w:b/>
          <w:i/>
        </w:rPr>
        <w:t>:eGFP</w:t>
      </w:r>
      <w:proofErr w:type="gramEnd"/>
      <w:r w:rsidRPr="00A56B49">
        <w:rPr>
          <w:rFonts w:ascii="Arial" w:hAnsi="Arial"/>
          <w:b/>
        </w:rPr>
        <w:t xml:space="preserve"> locus after </w:t>
      </w:r>
    </w:p>
    <w:p w:rsidR="00FF351D" w:rsidRPr="00A56B49" w:rsidRDefault="00FF351D" w:rsidP="00FF351D">
      <w:pPr>
        <w:spacing w:line="360" w:lineRule="auto"/>
        <w:jc w:val="both"/>
        <w:rPr>
          <w:rFonts w:ascii="Arial" w:hAnsi="Arial"/>
        </w:rPr>
      </w:pPr>
      <w:proofErr w:type="gramStart"/>
      <w:r w:rsidRPr="00A56B49">
        <w:rPr>
          <w:rFonts w:ascii="Arial" w:hAnsi="Arial"/>
          <w:b/>
        </w:rPr>
        <w:t>insertion</w:t>
      </w:r>
      <w:proofErr w:type="gramEnd"/>
      <w:r w:rsidRPr="00A56B49">
        <w:rPr>
          <w:rFonts w:ascii="Arial" w:hAnsi="Arial"/>
          <w:b/>
        </w:rPr>
        <w:t xml:space="preserve"> of the </w:t>
      </w:r>
      <w:r w:rsidRPr="00A56B49">
        <w:rPr>
          <w:rFonts w:ascii="Arial" w:hAnsi="Arial"/>
          <w:b/>
          <w:i/>
        </w:rPr>
        <w:t>eGFP</w:t>
      </w:r>
      <w:r w:rsidRPr="00A56B49">
        <w:rPr>
          <w:rFonts w:ascii="Arial" w:hAnsi="Arial"/>
          <w:b/>
        </w:rPr>
        <w:t xml:space="preserve">bait-E2A-KalTA4 donor plasmid with perfect repair. </w:t>
      </w:r>
      <w:r w:rsidRPr="00A56B49">
        <w:rPr>
          <w:rFonts w:ascii="Arial" w:hAnsi="Arial"/>
        </w:rPr>
        <w:t xml:space="preserve">Detailed sequence at the </w:t>
      </w:r>
      <w:r>
        <w:rPr>
          <w:rFonts w:ascii="Arial" w:hAnsi="Arial"/>
          <w:i/>
        </w:rPr>
        <w:t>neurod</w:t>
      </w:r>
      <w:proofErr w:type="gramStart"/>
      <w:r w:rsidRPr="00A56B49">
        <w:rPr>
          <w:rFonts w:ascii="Arial" w:hAnsi="Arial"/>
          <w:i/>
        </w:rPr>
        <w:t>:eGFP</w:t>
      </w:r>
      <w:proofErr w:type="gramEnd"/>
      <w:r w:rsidRPr="00A56B49">
        <w:rPr>
          <w:rFonts w:ascii="Arial" w:hAnsi="Arial"/>
        </w:rPr>
        <w:t xml:space="preserve"> locus after insertion of the </w:t>
      </w:r>
      <w:r w:rsidRPr="00A56B49">
        <w:rPr>
          <w:rFonts w:ascii="Arial" w:hAnsi="Arial"/>
          <w:i/>
        </w:rPr>
        <w:t>eGFPbait-E2A-KalTA4</w:t>
      </w:r>
      <w:r w:rsidRPr="00A56B49">
        <w:rPr>
          <w:rFonts w:ascii="Arial" w:hAnsi="Arial"/>
        </w:rPr>
        <w:t xml:space="preserve"> donor plasmid after cleavage by sgRNA </w:t>
      </w:r>
      <w:r w:rsidRPr="00A56B49">
        <w:rPr>
          <w:rFonts w:ascii="Arial" w:hAnsi="Arial"/>
          <w:i/>
        </w:rPr>
        <w:t>eGFP</w:t>
      </w:r>
      <w:r w:rsidRPr="00A56B49">
        <w:rPr>
          <w:rFonts w:ascii="Arial" w:hAnsi="Arial"/>
        </w:rPr>
        <w:t xml:space="preserve"> 1 guided Cas9 activity. </w:t>
      </w:r>
      <w:proofErr w:type="gramStart"/>
      <w:r w:rsidRPr="00A56B49">
        <w:rPr>
          <w:rFonts w:ascii="Arial" w:hAnsi="Arial"/>
        </w:rPr>
        <w:t>Color coding</w:t>
      </w:r>
      <w:proofErr w:type="gramEnd"/>
      <w:r w:rsidRPr="00A56B49">
        <w:rPr>
          <w:rFonts w:ascii="Arial" w:hAnsi="Arial"/>
        </w:rPr>
        <w:t xml:space="preserve"> as indicated. HindIII restr</w:t>
      </w:r>
      <w:r>
        <w:rPr>
          <w:rFonts w:ascii="Arial" w:hAnsi="Arial"/>
        </w:rPr>
        <w:t>iction sites used for Southern b</w:t>
      </w:r>
      <w:r w:rsidRPr="00A56B49">
        <w:rPr>
          <w:rFonts w:ascii="Arial" w:hAnsi="Arial"/>
        </w:rPr>
        <w:t>lot analysis (Figure 5</w:t>
      </w:r>
      <w:r>
        <w:rPr>
          <w:rFonts w:ascii="Arial" w:hAnsi="Arial"/>
        </w:rPr>
        <w:t xml:space="preserve"> and Supplementary Figure 8</w:t>
      </w:r>
      <w:r w:rsidRPr="00A56B49">
        <w:rPr>
          <w:rFonts w:ascii="Arial" w:hAnsi="Arial"/>
        </w:rPr>
        <w:t xml:space="preserve">) are also indicated. </w:t>
      </w:r>
    </w:p>
    <w:p w:rsidR="00FF351D" w:rsidRDefault="00FF351D" w:rsidP="00FF351D">
      <w:pPr>
        <w:spacing w:line="360" w:lineRule="auto"/>
        <w:jc w:val="both"/>
        <w:rPr>
          <w:rFonts w:ascii="Arial" w:hAnsi="Arial" w:cs="Cambria-Bold"/>
        </w:rPr>
      </w:pPr>
    </w:p>
    <w:p w:rsidR="00FF351D" w:rsidRPr="00F70438" w:rsidRDefault="00FF351D" w:rsidP="00FF351D">
      <w:pPr>
        <w:spacing w:line="360" w:lineRule="auto"/>
        <w:jc w:val="both"/>
        <w:rPr>
          <w:rFonts w:ascii="Arial" w:hAnsi="Arial"/>
        </w:rPr>
      </w:pPr>
      <w:r w:rsidRPr="00F70438">
        <w:rPr>
          <w:rFonts w:ascii="Arial" w:hAnsi="Arial"/>
          <w:b/>
        </w:rPr>
        <w:t>Supplementary Figure 8: PCR and Southern blot analysis of concatemer integration.</w:t>
      </w:r>
      <w:r w:rsidRPr="00F70438">
        <w:rPr>
          <w:rFonts w:ascii="Arial" w:hAnsi="Arial"/>
        </w:rPr>
        <w:t xml:space="preserve"> </w:t>
      </w:r>
      <w:r w:rsidRPr="00F70438">
        <w:rPr>
          <w:rFonts w:ascii="Arial" w:hAnsi="Arial"/>
          <w:b/>
        </w:rPr>
        <w:t>A)</w:t>
      </w:r>
      <w:r w:rsidRPr="00F70438">
        <w:rPr>
          <w:rFonts w:ascii="Arial" w:hAnsi="Arial"/>
        </w:rPr>
        <w:t xml:space="preserve"> Primer combinations used to identify 5’ and 3’ junction sites of forward integrated donor plasmid and potential head-to-head, tail-to-tail or head-to-tail arrays corresponding to multiple copy integrations. </w:t>
      </w:r>
      <w:r w:rsidRPr="00F70438">
        <w:rPr>
          <w:rFonts w:ascii="Arial" w:hAnsi="Arial"/>
          <w:b/>
        </w:rPr>
        <w:t>B)</w:t>
      </w:r>
      <w:r w:rsidRPr="00F70438">
        <w:rPr>
          <w:rFonts w:ascii="Arial" w:hAnsi="Arial"/>
        </w:rPr>
        <w:t xml:space="preserve"> Example of a single copy integration event in founder C and head-to-tail concatemer integration of donor plasmid in founder H. No PCR amplicons were detected in wildtype DNA. PCR primer combinations are listed in A). PCR products were verified by sequence analysis. </w:t>
      </w:r>
      <w:r w:rsidRPr="00F70438">
        <w:rPr>
          <w:rFonts w:ascii="Arial" w:hAnsi="Arial"/>
          <w:b/>
        </w:rPr>
        <w:t>C)</w:t>
      </w:r>
      <w:r w:rsidRPr="00F70438">
        <w:rPr>
          <w:rFonts w:ascii="Arial" w:hAnsi="Arial"/>
        </w:rPr>
        <w:t xml:space="preserve"> Schematic representation illustrating the KalTA4 specific probe (probe 2) for Southern blot analysis to confirm KalTA4 integration at the </w:t>
      </w:r>
      <w:r w:rsidRPr="00F70438">
        <w:rPr>
          <w:rFonts w:ascii="Arial" w:hAnsi="Arial"/>
          <w:i/>
        </w:rPr>
        <w:t>neurod</w:t>
      </w:r>
      <w:r w:rsidRPr="00F70438">
        <w:rPr>
          <w:rFonts w:ascii="Arial" w:hAnsi="Arial"/>
        </w:rPr>
        <w:t xml:space="preserve"> locus and to examine if single or multiple copy integration had taken place. </w:t>
      </w:r>
      <w:r w:rsidRPr="00F70438">
        <w:rPr>
          <w:rFonts w:ascii="Arial" w:hAnsi="Arial"/>
          <w:b/>
        </w:rPr>
        <w:t>D)</w:t>
      </w:r>
      <w:r w:rsidRPr="00F70438">
        <w:rPr>
          <w:rFonts w:ascii="Arial" w:hAnsi="Arial"/>
        </w:rPr>
        <w:t xml:space="preserve"> In founder C only a single band at 6.6kb (black arrow) could be detected corresponding to single copy integration and consistent with the PCR analysis. In founder H instead, an additional, more intense band at 5.7kb (the size of the inserted plasmid, white arrow) could be seen consistent with the presence of concatemer of the donor plasmid as detected also by PCR analysis.</w:t>
      </w:r>
    </w:p>
    <w:p w:rsidR="00FF351D" w:rsidRPr="00A56B49" w:rsidRDefault="00FF351D" w:rsidP="00FF351D">
      <w:pPr>
        <w:spacing w:line="360" w:lineRule="auto"/>
        <w:jc w:val="both"/>
        <w:rPr>
          <w:rFonts w:ascii="Arial" w:hAnsi="Arial" w:cs="Cambria-Bold"/>
        </w:rPr>
      </w:pPr>
    </w:p>
    <w:p w:rsidR="00FF351D" w:rsidRPr="00A56B49" w:rsidRDefault="00FF351D" w:rsidP="00FF351D">
      <w:pPr>
        <w:spacing w:line="360" w:lineRule="auto"/>
        <w:jc w:val="both"/>
        <w:rPr>
          <w:rFonts w:ascii="Arial" w:eastAsia="Arial" w:hAnsi="Arial" w:cs="Arial"/>
          <w:b/>
        </w:rPr>
      </w:pPr>
      <w:r>
        <w:rPr>
          <w:rFonts w:ascii="Arial" w:eastAsia="Arial" w:hAnsi="Arial" w:cs="Arial"/>
          <w:b/>
        </w:rPr>
        <w:t>Supplementary Figure 9</w:t>
      </w:r>
      <w:r w:rsidRPr="00A56B49">
        <w:rPr>
          <w:rFonts w:ascii="Arial" w:eastAsia="Arial" w:hAnsi="Arial" w:cs="Arial"/>
          <w:b/>
        </w:rPr>
        <w:t xml:space="preserve">: Analysis of off-target indel mutations by T7 endonuclease cleavage. </w:t>
      </w:r>
      <w:r>
        <w:rPr>
          <w:rFonts w:ascii="Arial" w:eastAsia="Arial" w:hAnsi="Arial" w:cs="Arial"/>
        </w:rPr>
        <w:t>Eleven</w:t>
      </w:r>
      <w:r w:rsidRPr="00A56B49">
        <w:rPr>
          <w:rFonts w:ascii="Arial" w:eastAsia="Arial" w:hAnsi="Arial" w:cs="Arial"/>
        </w:rPr>
        <w:t xml:space="preserve"> potential off-target loci (compare Supplementary Table 3) and the </w:t>
      </w:r>
      <w:r>
        <w:rPr>
          <w:rFonts w:ascii="Arial" w:eastAsia="Arial" w:hAnsi="Arial" w:cs="Arial"/>
          <w:i/>
        </w:rPr>
        <w:t>neurod</w:t>
      </w:r>
      <w:proofErr w:type="gramStart"/>
      <w:r w:rsidRPr="00A56B49">
        <w:rPr>
          <w:rFonts w:ascii="Arial" w:eastAsia="Arial" w:hAnsi="Arial" w:cs="Arial"/>
          <w:i/>
        </w:rPr>
        <w:t>:eGFP</w:t>
      </w:r>
      <w:proofErr w:type="gramEnd"/>
      <w:r w:rsidRPr="00A56B49">
        <w:rPr>
          <w:rFonts w:ascii="Arial" w:eastAsia="Arial" w:hAnsi="Arial" w:cs="Arial"/>
        </w:rPr>
        <w:t xml:space="preserve"> locus were successfully PCR amplified and analysed by T7 endonuclease digestion. In the top panel, PCR amplicon without T7 endonuclease digestion, lower panel after digestion. Off#7 shows cleavage in both control and injected embryos (arrows) and sequence analysis demonstrated that a polymorphism in the genetic background was present. </w:t>
      </w:r>
      <w:r>
        <w:rPr>
          <w:rFonts w:ascii="Arial" w:eastAsia="Arial" w:hAnsi="Arial" w:cs="Arial"/>
          <w:i/>
        </w:rPr>
        <w:t>Neurod</w:t>
      </w:r>
      <w:proofErr w:type="gramStart"/>
      <w:r w:rsidRPr="00A56B49">
        <w:rPr>
          <w:rFonts w:ascii="Arial" w:eastAsia="Arial" w:hAnsi="Arial" w:cs="Arial"/>
          <w:i/>
        </w:rPr>
        <w:t>:eGFP</w:t>
      </w:r>
      <w:proofErr w:type="gramEnd"/>
      <w:r w:rsidRPr="00A56B49">
        <w:rPr>
          <w:rFonts w:ascii="Arial" w:eastAsia="Arial" w:hAnsi="Arial" w:cs="Arial"/>
        </w:rPr>
        <w:t xml:space="preserve"> was successfully targeted by sgRNA </w:t>
      </w:r>
      <w:r w:rsidRPr="00A56B49">
        <w:rPr>
          <w:rFonts w:ascii="Arial" w:eastAsia="Arial" w:hAnsi="Arial" w:cs="Arial"/>
          <w:i/>
        </w:rPr>
        <w:t>eGFP</w:t>
      </w:r>
      <w:r w:rsidRPr="00A56B49">
        <w:rPr>
          <w:rFonts w:ascii="Arial" w:eastAsia="Arial" w:hAnsi="Arial" w:cs="Arial"/>
        </w:rPr>
        <w:t xml:space="preserve"> 1/Cas 9 – note that two different primer pairs were used resulting in two different combinations of T7 fragments (237+230 and 237+138, arrowheads). For eight loci tested, no T7 mediated digestion could be detected, which, given the sensitivity of the T7 assay, indicates that less than 2% of indel mutations, if any, had been induced. In contrast, off#1 and off#8 show appearance of specific fragments in injected embryos after T7 digestion, indicating that significant levels of indel mutations are induced at sites off#1 and off#8 (asterisks).</w:t>
      </w:r>
      <w:r w:rsidRPr="00A56B49">
        <w:rPr>
          <w:rFonts w:ascii="Arial" w:eastAsia="Arial" w:hAnsi="Arial" w:cs="Arial"/>
          <w:b/>
        </w:rPr>
        <w:t xml:space="preserve"> </w:t>
      </w:r>
    </w:p>
    <w:p w:rsidR="00FF351D" w:rsidRPr="00A56B49" w:rsidRDefault="00FF351D" w:rsidP="00FF351D">
      <w:pPr>
        <w:spacing w:line="360" w:lineRule="auto"/>
        <w:jc w:val="both"/>
        <w:rPr>
          <w:rFonts w:ascii="Arial" w:hAnsi="Arial" w:cs="Cambria-Bold"/>
        </w:rPr>
      </w:pPr>
    </w:p>
    <w:p w:rsidR="00FF351D" w:rsidRDefault="00FF351D" w:rsidP="00FF351D">
      <w:pPr>
        <w:spacing w:line="360" w:lineRule="auto"/>
        <w:jc w:val="both"/>
        <w:rPr>
          <w:rFonts w:ascii="Arial" w:hAnsi="Arial"/>
        </w:rPr>
      </w:pPr>
      <w:r>
        <w:rPr>
          <w:rFonts w:ascii="Arial" w:hAnsi="Arial" w:cs="Cambria-Bold"/>
          <w:b/>
        </w:rPr>
        <w:t>Supplementary Figure 10</w:t>
      </w:r>
      <w:r w:rsidRPr="00A56B49">
        <w:rPr>
          <w:rFonts w:ascii="Arial" w:hAnsi="Arial" w:cs="Cambria-Bold"/>
          <w:b/>
        </w:rPr>
        <w:t xml:space="preserve">: </w:t>
      </w:r>
      <w:r w:rsidRPr="00A56B49">
        <w:rPr>
          <w:rFonts w:ascii="Arial" w:eastAsia="Arial" w:hAnsi="Arial" w:cs="Arial"/>
          <w:b/>
        </w:rPr>
        <w:t xml:space="preserve">PCR analysis of potential integration of the </w:t>
      </w:r>
      <w:r w:rsidRPr="00A56B49">
        <w:rPr>
          <w:rFonts w:ascii="Arial" w:eastAsia="Arial" w:hAnsi="Arial" w:cs="Arial"/>
          <w:b/>
          <w:i/>
        </w:rPr>
        <w:t>eGFPbait-E2A-KalTA4</w:t>
      </w:r>
      <w:r w:rsidRPr="00A56B49">
        <w:rPr>
          <w:rFonts w:ascii="Arial" w:eastAsia="Arial" w:hAnsi="Arial" w:cs="Arial"/>
          <w:b/>
        </w:rPr>
        <w:t xml:space="preserve"> donor at off-target sites.</w:t>
      </w:r>
      <w:r w:rsidRPr="00A56B49">
        <w:rPr>
          <w:rFonts w:ascii="Arial" w:eastAsia="Arial" w:hAnsi="Arial" w:cs="Arial"/>
        </w:rPr>
        <w:t xml:space="preserve"> Using </w:t>
      </w:r>
      <w:r w:rsidRPr="00A56B49">
        <w:rPr>
          <w:rFonts w:ascii="Arial" w:hAnsi="Arial"/>
        </w:rPr>
        <w:t xml:space="preserve">locus and donor vector specific primers, no integration of the donor vector at the off#1 and off#8 sites could be detected. At the </w:t>
      </w:r>
      <w:r>
        <w:rPr>
          <w:rFonts w:ascii="Arial" w:hAnsi="Arial"/>
          <w:i/>
        </w:rPr>
        <w:t>neurod</w:t>
      </w:r>
      <w:proofErr w:type="gramStart"/>
      <w:r w:rsidRPr="00A56B49">
        <w:rPr>
          <w:rFonts w:ascii="Arial" w:hAnsi="Arial"/>
          <w:i/>
        </w:rPr>
        <w:t>:eGFP</w:t>
      </w:r>
      <w:proofErr w:type="gramEnd"/>
      <w:r w:rsidRPr="00A56B49">
        <w:rPr>
          <w:rFonts w:ascii="Arial" w:hAnsi="Arial"/>
        </w:rPr>
        <w:t xml:space="preserve"> locus, in the pool of injected embryos (#2) and in the stable </w:t>
      </w:r>
      <w:r w:rsidRPr="00A56B49">
        <w:rPr>
          <w:rFonts w:ascii="Arial" w:hAnsi="Arial"/>
          <w:i/>
        </w:rPr>
        <w:t>Tg(</w:t>
      </w:r>
      <w:r>
        <w:rPr>
          <w:rFonts w:ascii="Arial" w:hAnsi="Arial"/>
          <w:i/>
        </w:rPr>
        <w:t>neurod</w:t>
      </w:r>
      <w:r w:rsidRPr="00A56B49">
        <w:rPr>
          <w:rFonts w:ascii="Arial" w:hAnsi="Arial"/>
          <w:i/>
        </w:rPr>
        <w:t>:eGFPbait-E2A-KalTA4)</w:t>
      </w:r>
      <w:r w:rsidRPr="00A56B49">
        <w:rPr>
          <w:rFonts w:ascii="Arial" w:hAnsi="Arial"/>
        </w:rPr>
        <w:t xml:space="preserve"> founder H (#3), integration events were confirmed (asterisks). </w:t>
      </w:r>
    </w:p>
    <w:p w:rsidR="00FF351D" w:rsidRDefault="00FF351D" w:rsidP="00FF351D">
      <w:pPr>
        <w:spacing w:line="360" w:lineRule="auto"/>
        <w:jc w:val="both"/>
        <w:rPr>
          <w:rFonts w:ascii="Arial" w:hAnsi="Arial"/>
        </w:rPr>
      </w:pPr>
    </w:p>
    <w:p w:rsidR="00FF351D" w:rsidRPr="00A56B49" w:rsidRDefault="00FF351D" w:rsidP="00FF351D">
      <w:pPr>
        <w:spacing w:line="360" w:lineRule="auto"/>
        <w:jc w:val="both"/>
        <w:rPr>
          <w:rFonts w:ascii="Arial" w:hAnsi="Arial" w:cs="Cambria-Bold"/>
          <w:b/>
        </w:rPr>
      </w:pPr>
    </w:p>
    <w:p w:rsidR="00FF351D" w:rsidRPr="00A56B49" w:rsidRDefault="00FF351D" w:rsidP="00FF351D">
      <w:pPr>
        <w:spacing w:line="360" w:lineRule="auto"/>
        <w:rPr>
          <w:rFonts w:ascii="Arial" w:hAnsi="Arial" w:cs="Cambria-Bold"/>
          <w:b/>
        </w:rPr>
      </w:pP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1D"/>
    <w:rsid w:val="0027073C"/>
    <w:rsid w:val="008420E3"/>
    <w:rsid w:val="00B55501"/>
    <w:rsid w:val="00C14746"/>
    <w:rsid w:val="00C46265"/>
    <w:rsid w:val="00C85B07"/>
    <w:rsid w:val="00FF3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1369</Words>
  <Characters>7806</Characters>
  <Application>Microsoft Macintosh Word</Application>
  <DocSecurity>0</DocSecurity>
  <Lines>65</Lines>
  <Paragraphs>18</Paragraphs>
  <ScaleCrop>false</ScaleCrop>
  <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2013-10-31T14:12:00Z</dcterms:created>
  <dcterms:modified xsi:type="dcterms:W3CDTF">2013-10-31T14:13:00Z</dcterms:modified>
</cp:coreProperties>
</file>