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52" w:rsidRDefault="00DD1121" w:rsidP="00872A52">
      <w:pPr>
        <w:pStyle w:val="Heading1"/>
        <w:spacing w:before="2" w:after="2"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Supplementary Figure L</w:t>
      </w:r>
      <w:r w:rsidR="00872A52">
        <w:rPr>
          <w:rFonts w:ascii="Times New Roman" w:hAnsi="Times New Roman"/>
          <w:sz w:val="24"/>
        </w:rPr>
        <w:t>egends</w:t>
      </w:r>
    </w:p>
    <w:p w:rsidR="00DD1121" w:rsidRDefault="00DD1121" w:rsidP="00872A52">
      <w:pPr>
        <w:pStyle w:val="Heading1"/>
        <w:spacing w:before="2" w:after="2" w:line="480" w:lineRule="auto"/>
        <w:jc w:val="both"/>
        <w:rPr>
          <w:rFonts w:ascii="Times New Roman" w:hAnsi="Times New Roman"/>
          <w:sz w:val="24"/>
        </w:rPr>
      </w:pPr>
    </w:p>
    <w:p w:rsidR="00872A52" w:rsidRDefault="00872A52" w:rsidP="00872A52">
      <w:pPr>
        <w:pStyle w:val="Heading1"/>
        <w:spacing w:before="2" w:after="2" w:line="48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Supplemental Figure 1:</w:t>
      </w:r>
      <w:r>
        <w:rPr>
          <w:rFonts w:ascii="Times New Roman" w:hAnsi="Times New Roman"/>
          <w:b w:val="0"/>
          <w:sz w:val="24"/>
        </w:rPr>
        <w:t xml:space="preserve"> A. </w:t>
      </w:r>
      <w:r w:rsidRPr="00867048">
        <w:rPr>
          <w:rFonts w:ascii="Times New Roman" w:hAnsi="Times New Roman"/>
          <w:b w:val="0"/>
          <w:sz w:val="24"/>
        </w:rPr>
        <w:t xml:space="preserve">Distribution of the </w:t>
      </w:r>
      <w:r w:rsidR="005B4DBE">
        <w:rPr>
          <w:rFonts w:ascii="Times New Roman" w:hAnsi="Times New Roman"/>
          <w:b w:val="0"/>
          <w:sz w:val="24"/>
        </w:rPr>
        <w:t>HCFC1</w:t>
      </w:r>
      <w:r>
        <w:rPr>
          <w:rFonts w:ascii="Times New Roman" w:hAnsi="Times New Roman"/>
          <w:b w:val="0"/>
          <w:sz w:val="24"/>
          <w:vertAlign w:val="subscript"/>
        </w:rPr>
        <w:t>N</w:t>
      </w:r>
      <w:r>
        <w:rPr>
          <w:rFonts w:ascii="Times New Roman" w:hAnsi="Times New Roman"/>
          <w:b w:val="0"/>
          <w:sz w:val="24"/>
        </w:rPr>
        <w:t xml:space="preserve"> </w:t>
      </w:r>
      <w:r w:rsidRPr="00867048">
        <w:rPr>
          <w:rFonts w:ascii="Times New Roman" w:hAnsi="Times New Roman"/>
          <w:b w:val="0"/>
          <w:sz w:val="24"/>
        </w:rPr>
        <w:t>peaks according to their genomic localization. 5</w:t>
      </w:r>
      <w:r>
        <w:rPr>
          <w:rFonts w:ascii="Times New Roman" w:hAnsi="Times New Roman"/>
          <w:b w:val="0"/>
          <w:sz w:val="24"/>
        </w:rPr>
        <w:t>’ DIST</w:t>
      </w:r>
      <w:r w:rsidRPr="00867048">
        <w:rPr>
          <w:rFonts w:ascii="Times New Roman" w:hAnsi="Times New Roman"/>
          <w:b w:val="0"/>
          <w:sz w:val="24"/>
        </w:rPr>
        <w:t>: -5000 to -1000</w:t>
      </w:r>
      <w:r>
        <w:rPr>
          <w:rFonts w:ascii="Times New Roman" w:hAnsi="Times New Roman"/>
          <w:b w:val="0"/>
          <w:sz w:val="24"/>
        </w:rPr>
        <w:t xml:space="preserve"> of TSS; TSS-</w:t>
      </w:r>
      <w:r w:rsidRPr="00867048">
        <w:rPr>
          <w:rFonts w:ascii="Times New Roman" w:hAnsi="Times New Roman"/>
          <w:b w:val="0"/>
          <w:sz w:val="24"/>
        </w:rPr>
        <w:t xml:space="preserve">PROX: -1000 to +500 of TSS; </w:t>
      </w:r>
      <w:r>
        <w:rPr>
          <w:rFonts w:ascii="Times New Roman" w:hAnsi="Times New Roman"/>
          <w:b w:val="0"/>
          <w:sz w:val="24"/>
        </w:rPr>
        <w:t xml:space="preserve">3’ </w:t>
      </w:r>
      <w:r w:rsidRPr="00867048">
        <w:rPr>
          <w:rFonts w:ascii="Times New Roman" w:hAnsi="Times New Roman"/>
          <w:b w:val="0"/>
          <w:sz w:val="24"/>
        </w:rPr>
        <w:t>PROX: -500 to +1000 of end of transcript; 3</w:t>
      </w:r>
      <w:r>
        <w:rPr>
          <w:rFonts w:ascii="Times New Roman" w:hAnsi="Times New Roman"/>
          <w:b w:val="0"/>
          <w:sz w:val="24"/>
        </w:rPr>
        <w:t xml:space="preserve">’ </w:t>
      </w:r>
      <w:r w:rsidRPr="00867048">
        <w:rPr>
          <w:rFonts w:ascii="Times New Roman" w:hAnsi="Times New Roman"/>
          <w:b w:val="0"/>
          <w:sz w:val="24"/>
        </w:rPr>
        <w:t xml:space="preserve">DIST: +1000 to +5000 of end of transcript; </w:t>
      </w:r>
      <w:r>
        <w:rPr>
          <w:rFonts w:ascii="Times New Roman" w:hAnsi="Times New Roman"/>
          <w:b w:val="0"/>
          <w:sz w:val="24"/>
        </w:rPr>
        <w:t xml:space="preserve">exon and intron within the coding sequence only, </w:t>
      </w:r>
      <w:proofErr w:type="spellStart"/>
      <w:r>
        <w:rPr>
          <w:rFonts w:ascii="Times New Roman" w:hAnsi="Times New Roman"/>
          <w:b w:val="0"/>
          <w:sz w:val="24"/>
        </w:rPr>
        <w:t>I</w:t>
      </w:r>
      <w:r w:rsidRPr="00867048">
        <w:rPr>
          <w:rFonts w:ascii="Times New Roman" w:hAnsi="Times New Roman"/>
          <w:b w:val="0"/>
          <w:sz w:val="24"/>
        </w:rPr>
        <w:t>ntergenic</w:t>
      </w:r>
      <w:proofErr w:type="spellEnd"/>
      <w:r w:rsidRPr="00867048">
        <w:rPr>
          <w:rFonts w:ascii="Times New Roman" w:hAnsi="Times New Roman"/>
          <w:b w:val="0"/>
          <w:sz w:val="24"/>
        </w:rPr>
        <w:t>: &gt;5000</w:t>
      </w:r>
      <w:r>
        <w:rPr>
          <w:rFonts w:ascii="Times New Roman" w:hAnsi="Times New Roman"/>
          <w:b w:val="0"/>
          <w:sz w:val="24"/>
        </w:rPr>
        <w:t xml:space="preserve"> </w:t>
      </w:r>
      <w:r w:rsidRPr="00867048">
        <w:rPr>
          <w:rFonts w:ascii="Times New Roman" w:hAnsi="Times New Roman"/>
          <w:b w:val="0"/>
          <w:sz w:val="24"/>
        </w:rPr>
        <w:t>bps away from transcripts. Percentage</w:t>
      </w:r>
      <w:r>
        <w:rPr>
          <w:rFonts w:ascii="Times New Roman" w:hAnsi="Times New Roman"/>
          <w:b w:val="0"/>
          <w:sz w:val="24"/>
        </w:rPr>
        <w:t>s</w:t>
      </w:r>
      <w:r w:rsidRPr="00867048">
        <w:rPr>
          <w:rFonts w:ascii="Times New Roman" w:hAnsi="Times New Roman"/>
          <w:b w:val="0"/>
          <w:sz w:val="24"/>
        </w:rPr>
        <w:t xml:space="preserve"> of </w:t>
      </w:r>
      <w:r>
        <w:rPr>
          <w:rFonts w:ascii="Times New Roman" w:hAnsi="Times New Roman"/>
          <w:b w:val="0"/>
          <w:sz w:val="24"/>
        </w:rPr>
        <w:t xml:space="preserve">the </w:t>
      </w:r>
      <w:r w:rsidRPr="00867048">
        <w:rPr>
          <w:rFonts w:ascii="Times New Roman" w:hAnsi="Times New Roman"/>
          <w:b w:val="0"/>
          <w:sz w:val="24"/>
        </w:rPr>
        <w:t xml:space="preserve">total number </w:t>
      </w:r>
      <w:r>
        <w:rPr>
          <w:rFonts w:ascii="Times New Roman" w:hAnsi="Times New Roman"/>
          <w:b w:val="0"/>
          <w:sz w:val="24"/>
        </w:rPr>
        <w:t xml:space="preserve">of peaks are indicated for the TSS-PROX and </w:t>
      </w:r>
      <w:proofErr w:type="spellStart"/>
      <w:r>
        <w:rPr>
          <w:rFonts w:ascii="Times New Roman" w:hAnsi="Times New Roman"/>
          <w:b w:val="0"/>
          <w:sz w:val="24"/>
        </w:rPr>
        <w:t>intergenic</w:t>
      </w:r>
      <w:proofErr w:type="spellEnd"/>
      <w:r>
        <w:rPr>
          <w:rFonts w:ascii="Times New Roman" w:hAnsi="Times New Roman"/>
          <w:b w:val="0"/>
          <w:sz w:val="24"/>
        </w:rPr>
        <w:t xml:space="preserve"> regions. B. </w:t>
      </w:r>
      <w:r w:rsidRPr="00867048">
        <w:rPr>
          <w:rFonts w:ascii="Times New Roman" w:hAnsi="Times New Roman"/>
          <w:b w:val="0"/>
          <w:sz w:val="24"/>
        </w:rPr>
        <w:t>Ven</w:t>
      </w:r>
      <w:r>
        <w:rPr>
          <w:rFonts w:ascii="Times New Roman" w:hAnsi="Times New Roman"/>
          <w:b w:val="0"/>
          <w:sz w:val="24"/>
        </w:rPr>
        <w:t xml:space="preserve">n diagram showing the number of </w:t>
      </w:r>
      <w:r w:rsidR="005B4DBE">
        <w:rPr>
          <w:rFonts w:ascii="Times New Roman" w:hAnsi="Times New Roman"/>
          <w:b w:val="0"/>
          <w:sz w:val="24"/>
        </w:rPr>
        <w:t>HCFC1</w:t>
      </w:r>
      <w:r w:rsidRPr="00867048">
        <w:rPr>
          <w:rFonts w:ascii="Times New Roman" w:hAnsi="Times New Roman"/>
          <w:b w:val="0"/>
          <w:sz w:val="24"/>
          <w:vertAlign w:val="subscript"/>
        </w:rPr>
        <w:t>C</w:t>
      </w:r>
      <w:r>
        <w:rPr>
          <w:rFonts w:ascii="Times New Roman" w:hAnsi="Times New Roman"/>
          <w:b w:val="0"/>
          <w:sz w:val="24"/>
        </w:rPr>
        <w:t xml:space="preserve"> or</w:t>
      </w:r>
      <w:r w:rsidRPr="00867048">
        <w:rPr>
          <w:rFonts w:ascii="Times New Roman" w:hAnsi="Times New Roman"/>
          <w:b w:val="0"/>
          <w:sz w:val="24"/>
        </w:rPr>
        <w:t xml:space="preserve"> </w:t>
      </w:r>
      <w:r w:rsidR="005B4DBE">
        <w:rPr>
          <w:rFonts w:ascii="Times New Roman" w:hAnsi="Times New Roman"/>
          <w:b w:val="0"/>
          <w:sz w:val="24"/>
        </w:rPr>
        <w:t>HCFC1</w:t>
      </w:r>
      <w:r w:rsidRPr="00867048">
        <w:rPr>
          <w:rFonts w:ascii="Times New Roman" w:hAnsi="Times New Roman"/>
          <w:b w:val="0"/>
          <w:sz w:val="24"/>
          <w:vertAlign w:val="subscript"/>
        </w:rPr>
        <w:t>N</w:t>
      </w:r>
      <w:r>
        <w:rPr>
          <w:rFonts w:ascii="Times New Roman" w:hAnsi="Times New Roman"/>
          <w:b w:val="0"/>
          <w:sz w:val="24"/>
        </w:rPr>
        <w:t xml:space="preserve"> peaks mapping to </w:t>
      </w:r>
      <w:proofErr w:type="spellStart"/>
      <w:r>
        <w:rPr>
          <w:rFonts w:ascii="Times New Roman" w:hAnsi="Times New Roman"/>
          <w:b w:val="0"/>
          <w:sz w:val="24"/>
        </w:rPr>
        <w:t>intergenic</w:t>
      </w:r>
      <w:proofErr w:type="spellEnd"/>
      <w:r>
        <w:rPr>
          <w:rFonts w:ascii="Times New Roman" w:hAnsi="Times New Roman"/>
          <w:b w:val="0"/>
          <w:sz w:val="24"/>
        </w:rPr>
        <w:t xml:space="preserve"> regions.</w:t>
      </w:r>
    </w:p>
    <w:p w:rsidR="00DD1121" w:rsidRDefault="00DD1121" w:rsidP="00872A52">
      <w:pPr>
        <w:pStyle w:val="Heading1"/>
        <w:spacing w:before="2" w:after="2" w:line="480" w:lineRule="auto"/>
        <w:jc w:val="both"/>
        <w:rPr>
          <w:rFonts w:ascii="Times New Roman" w:hAnsi="Times New Roman"/>
          <w:sz w:val="24"/>
        </w:rPr>
      </w:pPr>
    </w:p>
    <w:p w:rsidR="00C747FE" w:rsidRDefault="00872A52" w:rsidP="00872A52">
      <w:pPr>
        <w:pStyle w:val="Heading1"/>
        <w:spacing w:before="2" w:after="2" w:line="480" w:lineRule="auto"/>
        <w:jc w:val="both"/>
        <w:rPr>
          <w:b w:val="0"/>
          <w:sz w:val="24"/>
        </w:rPr>
      </w:pPr>
      <w:r w:rsidRPr="00872A52">
        <w:rPr>
          <w:rFonts w:ascii="Times New Roman" w:hAnsi="Times New Roman"/>
          <w:sz w:val="24"/>
        </w:rPr>
        <w:t>Supplemental Figure 2:</w:t>
      </w:r>
      <w:r>
        <w:rPr>
          <w:rFonts w:ascii="Times New Roman" w:hAnsi="Times New Roman"/>
          <w:sz w:val="24"/>
        </w:rPr>
        <w:t xml:space="preserve"> </w:t>
      </w:r>
      <w:r w:rsidR="006131C2" w:rsidRPr="006131C2">
        <w:rPr>
          <w:rFonts w:ascii="Times New Roman" w:hAnsi="Times New Roman"/>
          <w:b w:val="0"/>
          <w:sz w:val="24"/>
        </w:rPr>
        <w:t>Corre</w:t>
      </w:r>
      <w:r w:rsidR="000D265F">
        <w:rPr>
          <w:rFonts w:ascii="Times New Roman" w:hAnsi="Times New Roman"/>
          <w:b w:val="0"/>
          <w:sz w:val="24"/>
        </w:rPr>
        <w:t xml:space="preserve">lation between </w:t>
      </w:r>
      <w:proofErr w:type="spellStart"/>
      <w:r w:rsidR="000D265F">
        <w:rPr>
          <w:rFonts w:ascii="Times New Roman" w:hAnsi="Times New Roman"/>
          <w:b w:val="0"/>
          <w:sz w:val="24"/>
        </w:rPr>
        <w:t>ChIP-seq</w:t>
      </w:r>
      <w:proofErr w:type="spellEnd"/>
      <w:r w:rsidR="000D265F">
        <w:rPr>
          <w:rFonts w:ascii="Times New Roman" w:hAnsi="Times New Roman"/>
          <w:b w:val="0"/>
          <w:sz w:val="24"/>
        </w:rPr>
        <w:t xml:space="preserve"> analyses</w:t>
      </w:r>
      <w:r w:rsidR="006131C2" w:rsidRPr="006131C2">
        <w:rPr>
          <w:rFonts w:ascii="Times New Roman" w:hAnsi="Times New Roman"/>
          <w:b w:val="0"/>
          <w:sz w:val="24"/>
        </w:rPr>
        <w:t xml:space="preserve"> and quantitative PCRs</w:t>
      </w:r>
      <w:r w:rsidR="006131C2">
        <w:rPr>
          <w:rFonts w:ascii="Times New Roman" w:hAnsi="Times New Roman"/>
          <w:b w:val="0"/>
          <w:sz w:val="24"/>
        </w:rPr>
        <w:t xml:space="preserve">. A. </w:t>
      </w:r>
      <w:proofErr w:type="spellStart"/>
      <w:r w:rsidR="000D265F">
        <w:rPr>
          <w:rFonts w:ascii="Times New Roman" w:hAnsi="Times New Roman"/>
          <w:b w:val="0"/>
          <w:sz w:val="24"/>
        </w:rPr>
        <w:t>qPCR</w:t>
      </w:r>
      <w:proofErr w:type="spellEnd"/>
      <w:r w:rsidR="000D265F">
        <w:rPr>
          <w:rFonts w:ascii="Times New Roman" w:hAnsi="Times New Roman"/>
          <w:b w:val="0"/>
          <w:sz w:val="24"/>
        </w:rPr>
        <w:t xml:space="preserve"> analysis of TSS-proximal peaks shared between </w:t>
      </w:r>
      <w:r w:rsidR="005B4DBE">
        <w:rPr>
          <w:rFonts w:ascii="Times New Roman" w:hAnsi="Times New Roman"/>
          <w:b w:val="0"/>
          <w:sz w:val="24"/>
        </w:rPr>
        <w:t>HCFC1</w:t>
      </w:r>
      <w:r w:rsidR="000D265F" w:rsidRPr="000D265F">
        <w:rPr>
          <w:rFonts w:ascii="Times New Roman" w:hAnsi="Times New Roman"/>
          <w:b w:val="0"/>
          <w:sz w:val="24"/>
          <w:vertAlign w:val="subscript"/>
        </w:rPr>
        <w:t>C</w:t>
      </w:r>
      <w:r w:rsidR="000D265F">
        <w:rPr>
          <w:rFonts w:ascii="Times New Roman" w:hAnsi="Times New Roman"/>
          <w:b w:val="0"/>
          <w:sz w:val="24"/>
        </w:rPr>
        <w:t xml:space="preserve"> and </w:t>
      </w:r>
      <w:r w:rsidR="005B4DBE">
        <w:rPr>
          <w:rFonts w:ascii="Times New Roman" w:hAnsi="Times New Roman"/>
          <w:b w:val="0"/>
          <w:sz w:val="24"/>
        </w:rPr>
        <w:t>HCFC1</w:t>
      </w:r>
      <w:r w:rsidR="000D265F" w:rsidRPr="000D265F">
        <w:rPr>
          <w:rFonts w:ascii="Times New Roman" w:hAnsi="Times New Roman"/>
          <w:b w:val="0"/>
          <w:sz w:val="24"/>
          <w:vertAlign w:val="subscript"/>
        </w:rPr>
        <w:t>N</w:t>
      </w:r>
      <w:r w:rsidR="000D265F">
        <w:rPr>
          <w:rFonts w:ascii="Times New Roman" w:hAnsi="Times New Roman"/>
          <w:b w:val="0"/>
          <w:sz w:val="24"/>
        </w:rPr>
        <w:t xml:space="preserve"> in </w:t>
      </w:r>
      <w:proofErr w:type="spellStart"/>
      <w:r w:rsidR="000D265F">
        <w:rPr>
          <w:rFonts w:ascii="Times New Roman" w:hAnsi="Times New Roman"/>
          <w:b w:val="0"/>
          <w:sz w:val="24"/>
        </w:rPr>
        <w:t>ChIP-seq</w:t>
      </w:r>
      <w:proofErr w:type="spellEnd"/>
      <w:r w:rsidR="000D265F">
        <w:rPr>
          <w:rFonts w:ascii="Times New Roman" w:hAnsi="Times New Roman"/>
          <w:b w:val="0"/>
          <w:sz w:val="24"/>
        </w:rPr>
        <w:t xml:space="preserve"> analyses. </w:t>
      </w:r>
      <w:r w:rsidR="000D265F" w:rsidRPr="000D265F">
        <w:rPr>
          <w:b w:val="0"/>
          <w:sz w:val="24"/>
        </w:rPr>
        <w:t xml:space="preserve">The IP samples </w:t>
      </w:r>
      <w:r w:rsidR="000D265F">
        <w:rPr>
          <w:b w:val="0"/>
          <w:sz w:val="24"/>
        </w:rPr>
        <w:t>are</w:t>
      </w:r>
      <w:r w:rsidR="000D265F" w:rsidRPr="000D265F">
        <w:rPr>
          <w:b w:val="0"/>
          <w:sz w:val="24"/>
        </w:rPr>
        <w:t xml:space="preserve"> normalized with the total Input DNA amount using the </w:t>
      </w:r>
      <w:proofErr w:type="spellStart"/>
      <w:r w:rsidR="000D265F" w:rsidRPr="000D265F">
        <w:rPr>
          <w:b w:val="0"/>
          <w:sz w:val="24"/>
        </w:rPr>
        <w:t>deltaCt</w:t>
      </w:r>
      <w:proofErr w:type="spellEnd"/>
      <w:r w:rsidR="000D265F" w:rsidRPr="000D265F">
        <w:rPr>
          <w:b w:val="0"/>
          <w:sz w:val="24"/>
        </w:rPr>
        <w:t xml:space="preserve"> method.</w:t>
      </w:r>
      <w:r w:rsidR="000D265F">
        <w:rPr>
          <w:b w:val="0"/>
          <w:sz w:val="24"/>
        </w:rPr>
        <w:t xml:space="preserve"> B. </w:t>
      </w:r>
      <w:proofErr w:type="spellStart"/>
      <w:proofErr w:type="gramStart"/>
      <w:r w:rsidR="000D265F">
        <w:rPr>
          <w:b w:val="0"/>
          <w:sz w:val="24"/>
        </w:rPr>
        <w:t>qPCR</w:t>
      </w:r>
      <w:proofErr w:type="spellEnd"/>
      <w:proofErr w:type="gramEnd"/>
      <w:r w:rsidR="000D265F">
        <w:rPr>
          <w:b w:val="0"/>
          <w:sz w:val="24"/>
        </w:rPr>
        <w:t xml:space="preserve"> analysis TSS-proximal peaks specific to the </w:t>
      </w:r>
      <w:r w:rsidR="005B4DBE">
        <w:rPr>
          <w:b w:val="0"/>
          <w:sz w:val="24"/>
        </w:rPr>
        <w:t>HCFC1</w:t>
      </w:r>
      <w:r w:rsidR="000D265F" w:rsidRPr="000D265F">
        <w:rPr>
          <w:b w:val="0"/>
          <w:sz w:val="24"/>
          <w:vertAlign w:val="subscript"/>
        </w:rPr>
        <w:t>C</w:t>
      </w:r>
      <w:r w:rsidR="000D265F">
        <w:rPr>
          <w:b w:val="0"/>
          <w:sz w:val="24"/>
        </w:rPr>
        <w:t xml:space="preserve"> </w:t>
      </w:r>
      <w:proofErr w:type="spellStart"/>
      <w:r w:rsidR="000D265F">
        <w:rPr>
          <w:b w:val="0"/>
          <w:sz w:val="24"/>
        </w:rPr>
        <w:t>ChIP-seq</w:t>
      </w:r>
      <w:proofErr w:type="spellEnd"/>
      <w:r w:rsidR="000D265F">
        <w:rPr>
          <w:b w:val="0"/>
          <w:sz w:val="24"/>
        </w:rPr>
        <w:t xml:space="preserve"> analyses. C. </w:t>
      </w:r>
      <w:proofErr w:type="spellStart"/>
      <w:proofErr w:type="gramStart"/>
      <w:r w:rsidR="000D265F">
        <w:rPr>
          <w:b w:val="0"/>
          <w:sz w:val="24"/>
        </w:rPr>
        <w:t>qPCR</w:t>
      </w:r>
      <w:proofErr w:type="spellEnd"/>
      <w:proofErr w:type="gramEnd"/>
      <w:r w:rsidR="000D265F">
        <w:rPr>
          <w:b w:val="0"/>
          <w:sz w:val="24"/>
        </w:rPr>
        <w:t xml:space="preserve"> analysis TSS-proximal peaks specific to the </w:t>
      </w:r>
      <w:r w:rsidR="005B4DBE">
        <w:rPr>
          <w:b w:val="0"/>
          <w:sz w:val="24"/>
        </w:rPr>
        <w:t>HCFC1</w:t>
      </w:r>
      <w:r w:rsidR="000D265F">
        <w:rPr>
          <w:b w:val="0"/>
          <w:sz w:val="24"/>
          <w:vertAlign w:val="subscript"/>
        </w:rPr>
        <w:t>N</w:t>
      </w:r>
      <w:r w:rsidR="000D265F">
        <w:rPr>
          <w:b w:val="0"/>
          <w:sz w:val="24"/>
        </w:rPr>
        <w:t xml:space="preserve"> </w:t>
      </w:r>
      <w:proofErr w:type="spellStart"/>
      <w:r w:rsidR="000D265F">
        <w:rPr>
          <w:b w:val="0"/>
          <w:sz w:val="24"/>
        </w:rPr>
        <w:t>ChIP-seq</w:t>
      </w:r>
      <w:proofErr w:type="spellEnd"/>
      <w:r w:rsidR="000D265F">
        <w:rPr>
          <w:b w:val="0"/>
          <w:sz w:val="24"/>
        </w:rPr>
        <w:t xml:space="preserve"> analyses. D. </w:t>
      </w:r>
      <w:proofErr w:type="spellStart"/>
      <w:proofErr w:type="gramStart"/>
      <w:r w:rsidR="000D265F">
        <w:rPr>
          <w:b w:val="0"/>
          <w:sz w:val="24"/>
        </w:rPr>
        <w:t>qPCR</w:t>
      </w:r>
      <w:proofErr w:type="spellEnd"/>
      <w:proofErr w:type="gramEnd"/>
      <w:r w:rsidR="000D265F">
        <w:rPr>
          <w:b w:val="0"/>
          <w:sz w:val="24"/>
        </w:rPr>
        <w:t xml:space="preserve"> analysis of </w:t>
      </w:r>
      <w:proofErr w:type="spellStart"/>
      <w:r w:rsidR="000D265F">
        <w:rPr>
          <w:b w:val="0"/>
          <w:sz w:val="24"/>
        </w:rPr>
        <w:t>intergenic</w:t>
      </w:r>
      <w:proofErr w:type="spellEnd"/>
      <w:r w:rsidR="000D265F">
        <w:rPr>
          <w:b w:val="0"/>
          <w:sz w:val="24"/>
        </w:rPr>
        <w:t xml:space="preserve"> peaks specific to </w:t>
      </w:r>
      <w:r w:rsidR="005B4DBE">
        <w:rPr>
          <w:b w:val="0"/>
          <w:sz w:val="24"/>
        </w:rPr>
        <w:t>HCFC1</w:t>
      </w:r>
      <w:r w:rsidR="000D265F" w:rsidRPr="000D265F">
        <w:rPr>
          <w:b w:val="0"/>
          <w:sz w:val="24"/>
          <w:vertAlign w:val="subscript"/>
        </w:rPr>
        <w:t>N</w:t>
      </w:r>
      <w:r w:rsidR="000D265F">
        <w:rPr>
          <w:b w:val="0"/>
          <w:sz w:val="24"/>
        </w:rPr>
        <w:t xml:space="preserve"> or </w:t>
      </w:r>
      <w:r w:rsidR="005B4DBE">
        <w:rPr>
          <w:b w:val="0"/>
          <w:sz w:val="24"/>
        </w:rPr>
        <w:t>HCFC1</w:t>
      </w:r>
      <w:r w:rsidR="000D265F" w:rsidRPr="000D265F">
        <w:rPr>
          <w:b w:val="0"/>
          <w:sz w:val="24"/>
          <w:vertAlign w:val="subscript"/>
        </w:rPr>
        <w:t>C</w:t>
      </w:r>
      <w:r w:rsidR="000D265F">
        <w:rPr>
          <w:b w:val="0"/>
          <w:sz w:val="24"/>
        </w:rPr>
        <w:t xml:space="preserve"> </w:t>
      </w:r>
      <w:proofErr w:type="spellStart"/>
      <w:r w:rsidR="000D265F">
        <w:rPr>
          <w:b w:val="0"/>
          <w:sz w:val="24"/>
        </w:rPr>
        <w:t>ChIP-seq</w:t>
      </w:r>
      <w:proofErr w:type="spellEnd"/>
      <w:r w:rsidR="000D265F">
        <w:rPr>
          <w:b w:val="0"/>
          <w:sz w:val="24"/>
        </w:rPr>
        <w:t xml:space="preserve"> analyses or shared by both analy</w:t>
      </w:r>
      <w:r w:rsidR="00E82C32">
        <w:rPr>
          <w:b w:val="0"/>
          <w:sz w:val="24"/>
        </w:rPr>
        <w:t>se</w:t>
      </w:r>
      <w:r w:rsidR="000D265F">
        <w:rPr>
          <w:b w:val="0"/>
          <w:sz w:val="24"/>
        </w:rPr>
        <w:t>s.</w:t>
      </w:r>
    </w:p>
    <w:p w:rsidR="00DD1121" w:rsidRDefault="00DD1121" w:rsidP="00872A52">
      <w:pPr>
        <w:pStyle w:val="Heading1"/>
        <w:spacing w:before="2" w:after="2" w:line="480" w:lineRule="auto"/>
        <w:jc w:val="both"/>
        <w:rPr>
          <w:rFonts w:ascii="Times New Roman" w:hAnsi="Times New Roman"/>
          <w:sz w:val="24"/>
        </w:rPr>
      </w:pPr>
    </w:p>
    <w:p w:rsidR="003E285F" w:rsidRDefault="00C747FE" w:rsidP="00872A52">
      <w:pPr>
        <w:pStyle w:val="Heading1"/>
        <w:spacing w:before="2" w:after="2" w:line="480" w:lineRule="auto"/>
        <w:jc w:val="both"/>
        <w:rPr>
          <w:rFonts w:ascii="Times New Roman" w:hAnsi="Times New Roman"/>
          <w:b w:val="0"/>
          <w:sz w:val="24"/>
        </w:rPr>
      </w:pPr>
      <w:r w:rsidRPr="00872A52">
        <w:rPr>
          <w:rFonts w:ascii="Times New Roman" w:hAnsi="Times New Roman"/>
          <w:sz w:val="24"/>
        </w:rPr>
        <w:t>Supplemental Figure</w:t>
      </w:r>
      <w:r>
        <w:rPr>
          <w:rFonts w:ascii="Times New Roman" w:hAnsi="Times New Roman"/>
          <w:sz w:val="24"/>
        </w:rPr>
        <w:t xml:space="preserve"> 3: </w:t>
      </w:r>
      <w:r w:rsidR="00DA148C" w:rsidRPr="00DA148C">
        <w:rPr>
          <w:rFonts w:ascii="Times New Roman" w:hAnsi="Times New Roman"/>
          <w:b w:val="0"/>
          <w:sz w:val="24"/>
        </w:rPr>
        <w:t>A.</w:t>
      </w:r>
      <w:r w:rsidR="00DA148C">
        <w:rPr>
          <w:rFonts w:ascii="Times New Roman" w:hAnsi="Times New Roman"/>
          <w:b w:val="0"/>
          <w:sz w:val="24"/>
        </w:rPr>
        <w:t xml:space="preserve"> </w:t>
      </w:r>
      <w:r w:rsidR="003E285F">
        <w:rPr>
          <w:rFonts w:ascii="Times New Roman" w:hAnsi="Times New Roman"/>
          <w:b w:val="0"/>
          <w:sz w:val="24"/>
        </w:rPr>
        <w:t>D</w:t>
      </w:r>
      <w:r w:rsidR="00E82C32">
        <w:rPr>
          <w:rFonts w:ascii="Times New Roman" w:hAnsi="Times New Roman"/>
          <w:b w:val="0"/>
          <w:sz w:val="24"/>
        </w:rPr>
        <w:t xml:space="preserve">epletion </w:t>
      </w:r>
      <w:r w:rsidR="003E285F">
        <w:rPr>
          <w:rFonts w:ascii="Times New Roman" w:hAnsi="Times New Roman"/>
          <w:b w:val="0"/>
          <w:sz w:val="24"/>
        </w:rPr>
        <w:t xml:space="preserve">of </w:t>
      </w:r>
      <w:r w:rsidR="005B4DBE">
        <w:rPr>
          <w:rFonts w:ascii="Times New Roman" w:hAnsi="Times New Roman"/>
          <w:b w:val="0"/>
          <w:sz w:val="24"/>
        </w:rPr>
        <w:t>HCFC1</w:t>
      </w:r>
      <w:r w:rsidR="003E285F">
        <w:rPr>
          <w:rFonts w:ascii="Times New Roman" w:hAnsi="Times New Roman"/>
          <w:b w:val="0"/>
          <w:sz w:val="24"/>
        </w:rPr>
        <w:t xml:space="preserve"> protein by </w:t>
      </w:r>
      <w:proofErr w:type="spellStart"/>
      <w:r w:rsidR="003E285F">
        <w:rPr>
          <w:rFonts w:ascii="Times New Roman" w:hAnsi="Times New Roman"/>
          <w:b w:val="0"/>
          <w:sz w:val="24"/>
        </w:rPr>
        <w:t>siRNA</w:t>
      </w:r>
      <w:proofErr w:type="spellEnd"/>
      <w:r w:rsidR="00E82C32">
        <w:rPr>
          <w:rFonts w:ascii="Times New Roman" w:hAnsi="Times New Roman"/>
          <w:b w:val="0"/>
          <w:sz w:val="24"/>
        </w:rPr>
        <w:t xml:space="preserve"> treatment</w:t>
      </w:r>
      <w:r w:rsidR="003E285F">
        <w:rPr>
          <w:rFonts w:ascii="Times New Roman" w:hAnsi="Times New Roman"/>
          <w:b w:val="0"/>
          <w:sz w:val="24"/>
        </w:rPr>
        <w:t xml:space="preserve">. </w:t>
      </w:r>
      <w:proofErr w:type="gramStart"/>
      <w:r w:rsidR="003E285F">
        <w:rPr>
          <w:rFonts w:ascii="Times New Roman" w:hAnsi="Times New Roman"/>
          <w:b w:val="0"/>
          <w:sz w:val="24"/>
        </w:rPr>
        <w:t xml:space="preserve">Western blot of </w:t>
      </w:r>
      <w:r w:rsidR="00E82C32">
        <w:rPr>
          <w:rFonts w:ascii="Times New Roman" w:hAnsi="Times New Roman"/>
          <w:b w:val="0"/>
          <w:sz w:val="24"/>
        </w:rPr>
        <w:t xml:space="preserve">the </w:t>
      </w:r>
      <w:r w:rsidR="005B4DBE">
        <w:rPr>
          <w:rFonts w:ascii="Times New Roman" w:hAnsi="Times New Roman"/>
          <w:b w:val="0"/>
          <w:sz w:val="24"/>
        </w:rPr>
        <w:t>HCFC1</w:t>
      </w:r>
      <w:r w:rsidR="003E285F" w:rsidRPr="003E285F">
        <w:rPr>
          <w:rFonts w:ascii="Times New Roman" w:hAnsi="Times New Roman"/>
          <w:b w:val="0"/>
          <w:sz w:val="24"/>
          <w:vertAlign w:val="subscript"/>
        </w:rPr>
        <w:t xml:space="preserve">C </w:t>
      </w:r>
      <w:r w:rsidR="003E285F">
        <w:rPr>
          <w:rFonts w:ascii="Times New Roman" w:hAnsi="Times New Roman"/>
          <w:b w:val="0"/>
          <w:sz w:val="24"/>
        </w:rPr>
        <w:t xml:space="preserve">subunit upon </w:t>
      </w:r>
      <w:proofErr w:type="spellStart"/>
      <w:r w:rsidR="003E285F">
        <w:rPr>
          <w:rFonts w:ascii="Times New Roman" w:hAnsi="Times New Roman"/>
          <w:b w:val="0"/>
          <w:sz w:val="24"/>
        </w:rPr>
        <w:t>siRNA</w:t>
      </w:r>
      <w:proofErr w:type="spellEnd"/>
      <w:r w:rsidR="003E285F">
        <w:rPr>
          <w:rFonts w:ascii="Times New Roman" w:hAnsi="Times New Roman"/>
          <w:b w:val="0"/>
          <w:sz w:val="24"/>
        </w:rPr>
        <w:t xml:space="preserve"> treatment with specific </w:t>
      </w:r>
      <w:r w:rsidR="005B4DBE">
        <w:rPr>
          <w:rFonts w:ascii="Times New Roman" w:hAnsi="Times New Roman"/>
          <w:b w:val="0"/>
          <w:sz w:val="24"/>
        </w:rPr>
        <w:t>HCFC1</w:t>
      </w:r>
      <w:r w:rsidR="003E28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3E285F">
        <w:rPr>
          <w:rFonts w:ascii="Times New Roman" w:hAnsi="Times New Roman"/>
          <w:b w:val="0"/>
          <w:sz w:val="24"/>
        </w:rPr>
        <w:t>siRNA</w:t>
      </w:r>
      <w:proofErr w:type="spellEnd"/>
      <w:r w:rsidR="003E285F">
        <w:rPr>
          <w:rFonts w:ascii="Times New Roman" w:hAnsi="Times New Roman"/>
          <w:b w:val="0"/>
          <w:sz w:val="24"/>
        </w:rPr>
        <w:t xml:space="preserve"> or </w:t>
      </w:r>
      <w:proofErr w:type="spellStart"/>
      <w:r w:rsidR="003E285F">
        <w:rPr>
          <w:rFonts w:ascii="Times New Roman" w:hAnsi="Times New Roman"/>
          <w:b w:val="0"/>
          <w:sz w:val="24"/>
        </w:rPr>
        <w:t>luciferase</w:t>
      </w:r>
      <w:proofErr w:type="spellEnd"/>
      <w:r w:rsidR="003E285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3E285F">
        <w:rPr>
          <w:rFonts w:ascii="Times New Roman" w:hAnsi="Times New Roman"/>
          <w:b w:val="0"/>
          <w:sz w:val="24"/>
        </w:rPr>
        <w:t>siRNA</w:t>
      </w:r>
      <w:proofErr w:type="spellEnd"/>
      <w:r w:rsidR="003E285F">
        <w:rPr>
          <w:rFonts w:ascii="Times New Roman" w:hAnsi="Times New Roman"/>
          <w:b w:val="0"/>
          <w:sz w:val="24"/>
        </w:rPr>
        <w:t xml:space="preserve"> as negative control.</w:t>
      </w:r>
      <w:proofErr w:type="gramEnd"/>
      <w:r w:rsidR="00DA148C">
        <w:rPr>
          <w:rFonts w:ascii="Times New Roman" w:hAnsi="Times New Roman"/>
          <w:b w:val="0"/>
          <w:sz w:val="24"/>
        </w:rPr>
        <w:t xml:space="preserve"> </w:t>
      </w:r>
      <w:r w:rsidR="00EF14F9">
        <w:rPr>
          <w:rFonts w:ascii="Times New Roman" w:hAnsi="Times New Roman"/>
          <w:b w:val="0"/>
          <w:sz w:val="24"/>
        </w:rPr>
        <w:t xml:space="preserve">* </w:t>
      </w:r>
      <w:proofErr w:type="gramStart"/>
      <w:r w:rsidR="00EF14F9">
        <w:rPr>
          <w:rFonts w:ascii="Times New Roman" w:hAnsi="Times New Roman"/>
          <w:b w:val="0"/>
          <w:sz w:val="24"/>
        </w:rPr>
        <w:t>represents</w:t>
      </w:r>
      <w:proofErr w:type="gramEnd"/>
      <w:r w:rsidR="00EF14F9">
        <w:rPr>
          <w:rFonts w:ascii="Times New Roman" w:hAnsi="Times New Roman"/>
          <w:b w:val="0"/>
          <w:sz w:val="24"/>
        </w:rPr>
        <w:t xml:space="preserve"> a background band.</w:t>
      </w:r>
      <w:r w:rsidR="000279B1">
        <w:rPr>
          <w:rFonts w:ascii="Times New Roman" w:hAnsi="Times New Roman"/>
          <w:b w:val="0"/>
          <w:sz w:val="24"/>
        </w:rPr>
        <w:t xml:space="preserve"> M : molecular weight</w:t>
      </w:r>
      <w:bookmarkStart w:id="0" w:name="_GoBack"/>
      <w:bookmarkEnd w:id="0"/>
      <w:r w:rsidR="000279B1">
        <w:rPr>
          <w:rFonts w:ascii="Times New Roman" w:hAnsi="Times New Roman"/>
          <w:b w:val="0"/>
          <w:sz w:val="24"/>
        </w:rPr>
        <w:t xml:space="preserve"> marker.</w:t>
      </w:r>
      <w:r w:rsidR="00EF14F9">
        <w:rPr>
          <w:rFonts w:ascii="Times New Roman" w:hAnsi="Times New Roman"/>
          <w:b w:val="0"/>
          <w:sz w:val="24"/>
        </w:rPr>
        <w:t xml:space="preserve"> </w:t>
      </w:r>
      <w:r w:rsidR="00DA148C">
        <w:rPr>
          <w:rFonts w:ascii="Times New Roman" w:hAnsi="Times New Roman"/>
          <w:b w:val="0"/>
          <w:sz w:val="24"/>
        </w:rPr>
        <w:t xml:space="preserve">B. </w:t>
      </w:r>
      <w:r w:rsidR="00DA148C" w:rsidRPr="00867048">
        <w:rPr>
          <w:rFonts w:ascii="Times New Roman" w:hAnsi="Times New Roman"/>
          <w:b w:val="0"/>
          <w:sz w:val="24"/>
        </w:rPr>
        <w:t>Boxplot</w:t>
      </w:r>
      <w:r w:rsidR="00DA148C">
        <w:rPr>
          <w:rFonts w:ascii="Times New Roman" w:hAnsi="Times New Roman"/>
          <w:b w:val="0"/>
          <w:sz w:val="24"/>
        </w:rPr>
        <w:t>s</w:t>
      </w:r>
      <w:r w:rsidR="00DA148C" w:rsidRPr="00867048">
        <w:rPr>
          <w:rFonts w:ascii="Times New Roman" w:hAnsi="Times New Roman"/>
          <w:b w:val="0"/>
          <w:sz w:val="24"/>
        </w:rPr>
        <w:t xml:space="preserve"> showing the distribution</w:t>
      </w:r>
      <w:r w:rsidR="00DA148C">
        <w:rPr>
          <w:rFonts w:ascii="Times New Roman" w:hAnsi="Times New Roman"/>
          <w:b w:val="0"/>
          <w:sz w:val="24"/>
        </w:rPr>
        <w:t xml:space="preserve"> of the difference in mRNA levels</w:t>
      </w:r>
      <w:r w:rsidR="00DA148C" w:rsidRPr="00867048">
        <w:rPr>
          <w:rFonts w:ascii="Times New Roman" w:hAnsi="Times New Roman"/>
          <w:b w:val="0"/>
          <w:sz w:val="24"/>
        </w:rPr>
        <w:t xml:space="preserve"> in log</w:t>
      </w:r>
      <w:r w:rsidR="00DA148C" w:rsidRPr="00867048">
        <w:rPr>
          <w:rFonts w:ascii="Times New Roman" w:hAnsi="Times New Roman"/>
          <w:b w:val="0"/>
          <w:sz w:val="24"/>
          <w:vertAlign w:val="subscript"/>
        </w:rPr>
        <w:t>2</w:t>
      </w:r>
      <w:r w:rsidR="00DA148C" w:rsidRPr="00867048">
        <w:rPr>
          <w:rFonts w:ascii="Times New Roman" w:hAnsi="Times New Roman"/>
          <w:b w:val="0"/>
          <w:sz w:val="24"/>
        </w:rPr>
        <w:t xml:space="preserve"> </w:t>
      </w:r>
      <w:r w:rsidR="00DA148C">
        <w:rPr>
          <w:rFonts w:ascii="Times New Roman" w:hAnsi="Times New Roman"/>
          <w:b w:val="0"/>
          <w:sz w:val="24"/>
        </w:rPr>
        <w:t xml:space="preserve">for those genes displaying a significant difference in expression (adjusted p-value </w:t>
      </w:r>
      <w:r w:rsidR="00DA148C">
        <w:rPr>
          <w:rFonts w:ascii="Times New Roman" w:hAnsi="Times New Roman"/>
          <w:b w:val="0"/>
          <w:sz w:val="24"/>
        </w:rPr>
        <w:sym w:font="Symbol" w:char="F0A3"/>
      </w:r>
      <w:r w:rsidR="00DA148C">
        <w:rPr>
          <w:rFonts w:ascii="Times New Roman" w:hAnsi="Times New Roman"/>
          <w:b w:val="0"/>
          <w:sz w:val="24"/>
        </w:rPr>
        <w:t xml:space="preserve"> 0.05) with </w:t>
      </w:r>
      <w:r w:rsidR="005B4DBE">
        <w:rPr>
          <w:rFonts w:ascii="Times New Roman" w:hAnsi="Times New Roman"/>
          <w:b w:val="0"/>
          <w:sz w:val="24"/>
        </w:rPr>
        <w:t>HCFC1</w:t>
      </w:r>
      <w:r w:rsidR="00DA148C">
        <w:rPr>
          <w:rFonts w:ascii="Times New Roman" w:hAnsi="Times New Roman"/>
          <w:b w:val="0"/>
          <w:sz w:val="24"/>
        </w:rPr>
        <w:t xml:space="preserve"> unbound (white) or bound (grey) TSS split between</w:t>
      </w:r>
      <w:r w:rsidR="00DA148C" w:rsidRPr="00867048">
        <w:rPr>
          <w:rFonts w:ascii="Times New Roman" w:hAnsi="Times New Roman"/>
          <w:b w:val="0"/>
          <w:sz w:val="24"/>
        </w:rPr>
        <w:t xml:space="preserve"> the up</w:t>
      </w:r>
      <w:r w:rsidR="00DA148C">
        <w:rPr>
          <w:rFonts w:ascii="Times New Roman" w:hAnsi="Times New Roman"/>
          <w:b w:val="0"/>
          <w:sz w:val="24"/>
        </w:rPr>
        <w:t>-</w:t>
      </w:r>
      <w:r w:rsidR="00DA148C" w:rsidRPr="00867048">
        <w:rPr>
          <w:rFonts w:ascii="Times New Roman" w:hAnsi="Times New Roman"/>
          <w:b w:val="0"/>
          <w:sz w:val="24"/>
        </w:rPr>
        <w:t>regulated gen</w:t>
      </w:r>
      <w:r w:rsidR="00DA148C">
        <w:rPr>
          <w:rFonts w:ascii="Times New Roman" w:hAnsi="Times New Roman"/>
          <w:b w:val="0"/>
          <w:sz w:val="24"/>
        </w:rPr>
        <w:t xml:space="preserve">es (1 and 3) or down-regulated genes (2 and 4).  </w:t>
      </w:r>
    </w:p>
    <w:p w:rsidR="00DD1121" w:rsidRDefault="00DD1121" w:rsidP="00872A52">
      <w:pPr>
        <w:pStyle w:val="Heading1"/>
        <w:spacing w:before="2" w:after="2" w:line="480" w:lineRule="auto"/>
        <w:jc w:val="both"/>
        <w:rPr>
          <w:rFonts w:ascii="Times New Roman" w:hAnsi="Times New Roman"/>
          <w:sz w:val="24"/>
        </w:rPr>
      </w:pPr>
    </w:p>
    <w:p w:rsidR="00201860" w:rsidRDefault="003E285F" w:rsidP="00872A52">
      <w:pPr>
        <w:pStyle w:val="Heading1"/>
        <w:spacing w:before="2" w:after="2" w:line="480" w:lineRule="auto"/>
        <w:jc w:val="both"/>
        <w:rPr>
          <w:rFonts w:ascii="Times New Roman" w:hAnsi="Times New Roman"/>
          <w:b w:val="0"/>
          <w:sz w:val="24"/>
        </w:rPr>
      </w:pPr>
      <w:r w:rsidRPr="00872A52">
        <w:rPr>
          <w:rFonts w:ascii="Times New Roman" w:hAnsi="Times New Roman"/>
          <w:sz w:val="24"/>
        </w:rPr>
        <w:t>Supplemental Figure</w:t>
      </w:r>
      <w:r>
        <w:rPr>
          <w:rFonts w:ascii="Times New Roman" w:hAnsi="Times New Roman"/>
          <w:sz w:val="24"/>
        </w:rPr>
        <w:t xml:space="preserve"> 4:</w:t>
      </w:r>
      <w:r>
        <w:rPr>
          <w:rFonts w:ascii="Times New Roman" w:hAnsi="Times New Roman"/>
          <w:b w:val="0"/>
          <w:sz w:val="24"/>
        </w:rPr>
        <w:t xml:space="preserve"> Identification of DNA binding motifs within </w:t>
      </w:r>
      <w:r w:rsidR="005B4DBE">
        <w:rPr>
          <w:rFonts w:ascii="Times New Roman" w:hAnsi="Times New Roman"/>
          <w:b w:val="0"/>
          <w:sz w:val="24"/>
        </w:rPr>
        <w:t>HCFC1</w:t>
      </w:r>
      <w:r>
        <w:rPr>
          <w:rFonts w:ascii="Times New Roman" w:hAnsi="Times New Roman"/>
          <w:b w:val="0"/>
          <w:sz w:val="24"/>
        </w:rPr>
        <w:t xml:space="preserve"> peaks A. Distribution of the distances between the middle of the DNA-binding motif and the middle of each </w:t>
      </w:r>
      <w:r w:rsidR="005B4DBE">
        <w:rPr>
          <w:rFonts w:ascii="Times New Roman" w:hAnsi="Times New Roman"/>
          <w:b w:val="0"/>
          <w:sz w:val="24"/>
        </w:rPr>
        <w:t>HCFC1</w:t>
      </w:r>
      <w:r>
        <w:rPr>
          <w:rFonts w:ascii="Times New Roman" w:hAnsi="Times New Roman"/>
          <w:b w:val="0"/>
          <w:sz w:val="24"/>
        </w:rPr>
        <w:t xml:space="preserve"> peak. The motifs are split according to their forward or reverse direction. B. Percentages of </w:t>
      </w:r>
      <w:r w:rsidR="005B4DBE">
        <w:rPr>
          <w:rFonts w:ascii="Times New Roman" w:hAnsi="Times New Roman"/>
          <w:b w:val="0"/>
          <w:sz w:val="24"/>
        </w:rPr>
        <w:t>HCFC1</w:t>
      </w:r>
      <w:r>
        <w:rPr>
          <w:rFonts w:ascii="Times New Roman" w:hAnsi="Times New Roman"/>
          <w:b w:val="0"/>
          <w:sz w:val="24"/>
        </w:rPr>
        <w:t xml:space="preserve"> bound </w:t>
      </w:r>
      <w:r w:rsidR="00E82C32">
        <w:rPr>
          <w:rFonts w:ascii="Times New Roman" w:hAnsi="Times New Roman"/>
          <w:b w:val="0"/>
          <w:sz w:val="24"/>
        </w:rPr>
        <w:t xml:space="preserve">(black) </w:t>
      </w:r>
      <w:r>
        <w:rPr>
          <w:rFonts w:ascii="Times New Roman" w:hAnsi="Times New Roman"/>
          <w:b w:val="0"/>
          <w:sz w:val="24"/>
        </w:rPr>
        <w:t>or unbound</w:t>
      </w:r>
      <w:r w:rsidR="00E82C32">
        <w:rPr>
          <w:rFonts w:ascii="Times New Roman" w:hAnsi="Times New Roman"/>
          <w:b w:val="0"/>
          <w:sz w:val="24"/>
        </w:rPr>
        <w:t xml:space="preserve"> (grey)</w:t>
      </w:r>
      <w:r>
        <w:rPr>
          <w:rFonts w:ascii="Times New Roman" w:hAnsi="Times New Roman"/>
          <w:b w:val="0"/>
          <w:sz w:val="24"/>
        </w:rPr>
        <w:t xml:space="preserve"> TSS containing motif 1, 2, </w:t>
      </w:r>
      <w:r w:rsidR="00E82C32">
        <w:rPr>
          <w:rFonts w:ascii="Times New Roman" w:hAnsi="Times New Roman"/>
          <w:b w:val="0"/>
          <w:sz w:val="24"/>
        </w:rPr>
        <w:t xml:space="preserve">or </w:t>
      </w:r>
      <w:r>
        <w:rPr>
          <w:rFonts w:ascii="Times New Roman" w:hAnsi="Times New Roman"/>
          <w:b w:val="0"/>
          <w:sz w:val="24"/>
        </w:rPr>
        <w:t xml:space="preserve">3 and two other motifs that do not show any </w:t>
      </w:r>
      <w:r w:rsidR="00E82C32">
        <w:rPr>
          <w:rFonts w:ascii="Times New Roman" w:hAnsi="Times New Roman"/>
          <w:b w:val="0"/>
          <w:sz w:val="24"/>
        </w:rPr>
        <w:t>specific enrichment</w:t>
      </w:r>
      <w:r>
        <w:rPr>
          <w:rFonts w:ascii="Times New Roman" w:hAnsi="Times New Roman"/>
          <w:b w:val="0"/>
          <w:sz w:val="24"/>
        </w:rPr>
        <w:t xml:space="preserve">. </w:t>
      </w:r>
      <w:r w:rsidR="000B35FA">
        <w:rPr>
          <w:rFonts w:ascii="Times New Roman" w:hAnsi="Times New Roman"/>
          <w:b w:val="0"/>
          <w:sz w:val="24"/>
        </w:rPr>
        <w:t xml:space="preserve">The percentage of E2F1 containing sequences is also indicated. </w:t>
      </w:r>
      <w:r w:rsidR="00351CDE">
        <w:rPr>
          <w:rFonts w:ascii="Times New Roman" w:hAnsi="Times New Roman"/>
          <w:b w:val="0"/>
          <w:sz w:val="24"/>
        </w:rPr>
        <w:t xml:space="preserve">C. </w:t>
      </w:r>
      <w:r w:rsidR="00E82C32">
        <w:rPr>
          <w:rFonts w:ascii="Times New Roman" w:hAnsi="Times New Roman"/>
          <w:b w:val="0"/>
          <w:sz w:val="24"/>
        </w:rPr>
        <w:t>The n</w:t>
      </w:r>
      <w:r w:rsidR="00351CDE">
        <w:rPr>
          <w:rFonts w:ascii="Times New Roman" w:hAnsi="Times New Roman"/>
          <w:b w:val="0"/>
          <w:sz w:val="24"/>
        </w:rPr>
        <w:t xml:space="preserve">umber of TSS-associated peaks, TSS-associated motifs and TSS-associated peaks with motif </w:t>
      </w:r>
      <w:r w:rsidR="00E82C32">
        <w:rPr>
          <w:rFonts w:ascii="Times New Roman" w:hAnsi="Times New Roman"/>
          <w:b w:val="0"/>
          <w:sz w:val="24"/>
        </w:rPr>
        <w:t>for each transcription factor indicated is shown</w:t>
      </w:r>
      <w:r w:rsidR="00351CDE">
        <w:rPr>
          <w:rFonts w:ascii="Times New Roman" w:hAnsi="Times New Roman"/>
          <w:b w:val="0"/>
          <w:sz w:val="24"/>
        </w:rPr>
        <w:t>. Percent</w:t>
      </w:r>
      <w:r w:rsidR="00E82C32">
        <w:rPr>
          <w:rFonts w:ascii="Times New Roman" w:hAnsi="Times New Roman"/>
          <w:b w:val="0"/>
          <w:sz w:val="24"/>
        </w:rPr>
        <w:t>age</w:t>
      </w:r>
      <w:r w:rsidR="00351CDE">
        <w:rPr>
          <w:rFonts w:ascii="Times New Roman" w:hAnsi="Times New Roman"/>
          <w:b w:val="0"/>
          <w:sz w:val="24"/>
        </w:rPr>
        <w:t>s of motifs showing the presence of the transcription factor and percent</w:t>
      </w:r>
      <w:r w:rsidR="00E82C32">
        <w:rPr>
          <w:rFonts w:ascii="Times New Roman" w:hAnsi="Times New Roman"/>
          <w:b w:val="0"/>
          <w:sz w:val="24"/>
        </w:rPr>
        <w:t>age</w:t>
      </w:r>
      <w:r w:rsidR="00351CDE">
        <w:rPr>
          <w:rFonts w:ascii="Times New Roman" w:hAnsi="Times New Roman"/>
          <w:b w:val="0"/>
          <w:sz w:val="24"/>
        </w:rPr>
        <w:t>s of transcription factor binding site</w:t>
      </w:r>
      <w:r w:rsidR="00E82C32">
        <w:rPr>
          <w:rFonts w:ascii="Times New Roman" w:hAnsi="Times New Roman"/>
          <w:b w:val="0"/>
          <w:sz w:val="24"/>
        </w:rPr>
        <w:t>s</w:t>
      </w:r>
      <w:r w:rsidR="00351CDE">
        <w:rPr>
          <w:rFonts w:ascii="Times New Roman" w:hAnsi="Times New Roman"/>
          <w:b w:val="0"/>
          <w:sz w:val="24"/>
        </w:rPr>
        <w:t xml:space="preserve"> showing a motif are also indicated.</w:t>
      </w:r>
    </w:p>
    <w:p w:rsidR="00830E2E" w:rsidRDefault="00830E2E" w:rsidP="00872A52">
      <w:pPr>
        <w:pStyle w:val="Heading1"/>
        <w:spacing w:before="2" w:after="2" w:line="480" w:lineRule="auto"/>
        <w:jc w:val="both"/>
        <w:rPr>
          <w:rFonts w:ascii="Times New Roman" w:hAnsi="Times New Roman"/>
          <w:b w:val="0"/>
          <w:sz w:val="24"/>
        </w:rPr>
      </w:pPr>
    </w:p>
    <w:p w:rsidR="00201860" w:rsidRPr="00201860" w:rsidRDefault="00201860" w:rsidP="00872A52">
      <w:pPr>
        <w:pStyle w:val="Heading1"/>
        <w:spacing w:before="2" w:after="2" w:line="480" w:lineRule="auto"/>
        <w:jc w:val="both"/>
        <w:rPr>
          <w:rFonts w:ascii="Times New Roman" w:hAnsi="Times New Roman"/>
          <w:sz w:val="24"/>
        </w:rPr>
      </w:pPr>
      <w:r w:rsidRPr="00201860">
        <w:rPr>
          <w:rFonts w:ascii="Times New Roman" w:hAnsi="Times New Roman"/>
          <w:sz w:val="24"/>
        </w:rPr>
        <w:t>Supplemental Figure 5:</w:t>
      </w:r>
    </w:p>
    <w:p w:rsidR="00872A52" w:rsidRPr="00201860" w:rsidRDefault="00201860" w:rsidP="00872A52">
      <w:pPr>
        <w:pStyle w:val="Heading1"/>
        <w:spacing w:before="2" w:after="2" w:line="480" w:lineRule="auto"/>
        <w:jc w:val="both"/>
        <w:rPr>
          <w:rFonts w:ascii="Times New Roman" w:hAnsi="Times New Roman"/>
          <w:b w:val="0"/>
          <w:sz w:val="24"/>
        </w:rPr>
      </w:pPr>
      <w:r w:rsidRPr="00201860">
        <w:rPr>
          <w:rFonts w:ascii="Times New Roman" w:hAnsi="Times New Roman"/>
          <w:b w:val="0"/>
          <w:sz w:val="24"/>
        </w:rPr>
        <w:t xml:space="preserve">Examples of two promoters bound by HCFC1 in </w:t>
      </w:r>
      <w:proofErr w:type="spellStart"/>
      <w:r w:rsidRPr="00201860">
        <w:rPr>
          <w:rFonts w:ascii="Times New Roman" w:hAnsi="Times New Roman"/>
          <w:b w:val="0"/>
          <w:sz w:val="24"/>
        </w:rPr>
        <w:t>asynchronized</w:t>
      </w:r>
      <w:proofErr w:type="spellEnd"/>
      <w:r w:rsidRPr="00201860">
        <w:rPr>
          <w:rFonts w:ascii="Times New Roman" w:hAnsi="Times New Roman"/>
          <w:b w:val="0"/>
          <w:sz w:val="24"/>
        </w:rPr>
        <w:t xml:space="preserve"> and S-phase synchronized cells. The difference in expression (</w:t>
      </w:r>
      <w:proofErr w:type="spellStart"/>
      <w:r w:rsidRPr="00201860">
        <w:rPr>
          <w:rFonts w:ascii="Times New Roman" w:hAnsi="Times New Roman"/>
          <w:b w:val="0"/>
          <w:sz w:val="24"/>
        </w:rPr>
        <w:t>logFC</w:t>
      </w:r>
      <w:proofErr w:type="spellEnd"/>
      <w:r w:rsidRPr="00201860">
        <w:rPr>
          <w:rFonts w:ascii="Times New Roman" w:hAnsi="Times New Roman"/>
          <w:b w:val="0"/>
          <w:sz w:val="24"/>
        </w:rPr>
        <w:t xml:space="preserve">) and the adjusted p-value for the gene expression data are also shown. The tag counts presented in this figure are normalized to 6 </w:t>
      </w:r>
      <w:proofErr w:type="spellStart"/>
      <w:r w:rsidR="00E82C32">
        <w:rPr>
          <w:rFonts w:ascii="Times New Roman" w:hAnsi="Times New Roman"/>
          <w:b w:val="0"/>
          <w:sz w:val="24"/>
        </w:rPr>
        <w:t>mio</w:t>
      </w:r>
      <w:proofErr w:type="spellEnd"/>
      <w:r w:rsidR="00E82C32">
        <w:rPr>
          <w:rFonts w:ascii="Times New Roman" w:hAnsi="Times New Roman"/>
          <w:b w:val="0"/>
          <w:sz w:val="24"/>
        </w:rPr>
        <w:t xml:space="preserve"> </w:t>
      </w:r>
      <w:r w:rsidRPr="00201860">
        <w:rPr>
          <w:rFonts w:ascii="Times New Roman" w:hAnsi="Times New Roman"/>
          <w:b w:val="0"/>
          <w:sz w:val="24"/>
        </w:rPr>
        <w:t xml:space="preserve">tags. S-phase synchronized cells were treated with a double thymidine block and released for 4h to </w:t>
      </w:r>
      <w:r w:rsidR="00E82C32">
        <w:rPr>
          <w:rFonts w:ascii="Times New Roman" w:hAnsi="Times New Roman"/>
          <w:b w:val="0"/>
          <w:sz w:val="24"/>
        </w:rPr>
        <w:t>permit S-phase entry</w:t>
      </w:r>
      <w:r w:rsidRPr="00201860">
        <w:rPr>
          <w:rFonts w:ascii="Times New Roman" w:hAnsi="Times New Roman"/>
          <w:b w:val="0"/>
          <w:sz w:val="24"/>
        </w:rPr>
        <w:t>.</w:t>
      </w:r>
    </w:p>
    <w:p w:rsidR="006131C2" w:rsidRDefault="006131C2"/>
    <w:sectPr w:rsidR="006131C2" w:rsidSect="006131C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72A52"/>
    <w:rsid w:val="000279B1"/>
    <w:rsid w:val="000B35FA"/>
    <w:rsid w:val="000D265F"/>
    <w:rsid w:val="00201860"/>
    <w:rsid w:val="00351CDE"/>
    <w:rsid w:val="003E285F"/>
    <w:rsid w:val="0044201C"/>
    <w:rsid w:val="005B4DBE"/>
    <w:rsid w:val="006131C2"/>
    <w:rsid w:val="00830E2E"/>
    <w:rsid w:val="008666A1"/>
    <w:rsid w:val="00872A52"/>
    <w:rsid w:val="00877957"/>
    <w:rsid w:val="00A21EEF"/>
    <w:rsid w:val="00AA1475"/>
    <w:rsid w:val="00B20B60"/>
    <w:rsid w:val="00C47DF1"/>
    <w:rsid w:val="00C747FE"/>
    <w:rsid w:val="00DA148C"/>
    <w:rsid w:val="00DC25AA"/>
    <w:rsid w:val="00DD1121"/>
    <w:rsid w:val="00E20930"/>
    <w:rsid w:val="00E82C32"/>
    <w:rsid w:val="00EA0943"/>
    <w:rsid w:val="00EF14F9"/>
    <w:rsid w:val="00FC6520"/>
  </w:rsids>
  <m:mathPr>
    <m:mathFont m:val="Apple LiSung Ligh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C5C"/>
  </w:style>
  <w:style w:type="paragraph" w:styleId="Heading1">
    <w:name w:val="heading 1"/>
    <w:basedOn w:val="Normal"/>
    <w:link w:val="Heading1Char"/>
    <w:uiPriority w:val="9"/>
    <w:rsid w:val="00872A52"/>
    <w:pPr>
      <w:spacing w:beforeLines="1" w:afterLines="1"/>
      <w:outlineLvl w:val="0"/>
    </w:pPr>
    <w:rPr>
      <w:rFonts w:ascii="Times" w:eastAsia="Times New Roman" w:hAnsi="Times" w:cs="Times New Roman"/>
      <w:b/>
      <w:kern w:val="36"/>
      <w:sz w:val="4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A52"/>
    <w:rPr>
      <w:rFonts w:ascii="Times" w:eastAsia="Times New Roman" w:hAnsi="Times" w:cs="Times New Roman"/>
      <w:b/>
      <w:kern w:val="36"/>
      <w:sz w:val="48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412</Words>
  <Characters>2351</Characters>
  <Application>Microsoft Macintosh Word</Application>
  <DocSecurity>0</DocSecurity>
  <Lines>19</Lines>
  <Paragraphs>4</Paragraphs>
  <ScaleCrop>false</ScaleCrop>
  <Company>UNIL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Michaud</dc:creator>
  <cp:keywords/>
  <cp:lastModifiedBy>Joelle Michaud</cp:lastModifiedBy>
  <cp:revision>7</cp:revision>
  <cp:lastPrinted>2012-09-14T05:25:00Z</cp:lastPrinted>
  <dcterms:created xsi:type="dcterms:W3CDTF">2013-02-11T19:51:00Z</dcterms:created>
  <dcterms:modified xsi:type="dcterms:W3CDTF">2013-02-19T16:17:00Z</dcterms:modified>
</cp:coreProperties>
</file>