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92DD3" w14:textId="21B62090" w:rsidR="00057FBC" w:rsidRPr="00B16D10" w:rsidRDefault="000F40B9" w:rsidP="00057FBC">
      <w:pPr>
        <w:rPr>
          <w:b/>
          <w:sz w:val="28"/>
          <w:szCs w:val="28"/>
        </w:rPr>
      </w:pPr>
      <w:bookmarkStart w:id="0" w:name="_GoBack"/>
      <w:bookmarkEnd w:id="0"/>
      <w:r w:rsidRPr="00B16D10">
        <w:rPr>
          <w:b/>
          <w:sz w:val="28"/>
          <w:szCs w:val="28"/>
        </w:rPr>
        <w:t>Supplementa</w:t>
      </w:r>
      <w:r w:rsidR="001443CD" w:rsidRPr="00B16D10">
        <w:rPr>
          <w:b/>
          <w:sz w:val="28"/>
          <w:szCs w:val="28"/>
        </w:rPr>
        <w:t>l</w:t>
      </w:r>
      <w:r w:rsidRPr="00B16D10">
        <w:rPr>
          <w:b/>
          <w:sz w:val="28"/>
          <w:szCs w:val="28"/>
        </w:rPr>
        <w:t xml:space="preserve"> </w:t>
      </w:r>
      <w:r w:rsidR="00A7483F" w:rsidRPr="00B16D10">
        <w:rPr>
          <w:b/>
          <w:sz w:val="28"/>
          <w:szCs w:val="28"/>
        </w:rPr>
        <w:t>Data</w:t>
      </w:r>
      <w:r w:rsidR="00057FBC" w:rsidRPr="00B16D10">
        <w:rPr>
          <w:b/>
          <w:sz w:val="28"/>
          <w:szCs w:val="28"/>
        </w:rPr>
        <w:t xml:space="preserve"> for Finished bacterial genomes from shotgun sequence data (Ribeiro et al.)</w:t>
      </w:r>
    </w:p>
    <w:p w14:paraId="55DB7F67" w14:textId="630BF1FA" w:rsidR="00057FBC" w:rsidRDefault="00A7483F">
      <w:pPr>
        <w:rPr>
          <w:b/>
          <w:sz w:val="28"/>
        </w:rPr>
      </w:pPr>
      <w:r>
        <w:rPr>
          <w:b/>
          <w:sz w:val="28"/>
        </w:rPr>
        <w:t xml:space="preserve"> </w:t>
      </w:r>
    </w:p>
    <w:p w14:paraId="320AB64B" w14:textId="657F0B25" w:rsidR="008E7B58" w:rsidRDefault="00A7483F" w:rsidP="00D041A1">
      <w:pPr>
        <w:outlineLvl w:val="0"/>
        <w:rPr>
          <w:b/>
          <w:sz w:val="28"/>
        </w:rPr>
      </w:pPr>
      <w:r>
        <w:rPr>
          <w:b/>
          <w:sz w:val="28"/>
        </w:rPr>
        <w:t>Table of contents</w:t>
      </w:r>
    </w:p>
    <w:p w14:paraId="69FB9390" w14:textId="77777777" w:rsidR="006005AC" w:rsidRDefault="006005AC">
      <w:pPr>
        <w:rPr>
          <w:b/>
          <w:sz w:val="28"/>
        </w:rPr>
      </w:pPr>
    </w:p>
    <w:p w14:paraId="7358FA03" w14:textId="4AA90E71" w:rsidR="006005AC" w:rsidRPr="0084207B" w:rsidRDefault="006005AC">
      <w:pPr>
        <w:rPr>
          <w:sz w:val="20"/>
          <w:szCs w:val="20"/>
        </w:rPr>
      </w:pPr>
      <w:r w:rsidRPr="0084207B">
        <w:rPr>
          <w:sz w:val="20"/>
          <w:szCs w:val="20"/>
        </w:rPr>
        <w:t>Supplemental Table 1. Sample sources ...........................................</w:t>
      </w:r>
      <w:r w:rsidR="00C2052A" w:rsidRPr="0084207B">
        <w:rPr>
          <w:sz w:val="20"/>
          <w:szCs w:val="20"/>
        </w:rPr>
        <w:t>.............</w:t>
      </w:r>
      <w:r w:rsidRPr="0084207B">
        <w:rPr>
          <w:sz w:val="20"/>
          <w:szCs w:val="20"/>
        </w:rPr>
        <w:t>........</w:t>
      </w:r>
      <w:r w:rsidR="00C2052A">
        <w:rPr>
          <w:sz w:val="20"/>
          <w:szCs w:val="20"/>
        </w:rPr>
        <w:t>.......................................................................</w:t>
      </w:r>
      <w:r w:rsidRPr="0084207B">
        <w:rPr>
          <w:sz w:val="20"/>
          <w:szCs w:val="20"/>
        </w:rPr>
        <w:t>....................</w:t>
      </w:r>
      <w:r w:rsidR="0080529F">
        <w:rPr>
          <w:sz w:val="20"/>
          <w:szCs w:val="20"/>
        </w:rPr>
        <w:t>.....</w:t>
      </w:r>
      <w:r w:rsidRPr="0084207B">
        <w:rPr>
          <w:sz w:val="20"/>
          <w:szCs w:val="20"/>
        </w:rPr>
        <w:t xml:space="preserve">... </w:t>
      </w:r>
      <w:r w:rsidR="0080529F">
        <w:rPr>
          <w:sz w:val="20"/>
          <w:szCs w:val="20"/>
        </w:rPr>
        <w:tab/>
      </w:r>
      <w:r w:rsidRPr="0084207B">
        <w:rPr>
          <w:sz w:val="20"/>
          <w:szCs w:val="20"/>
        </w:rPr>
        <w:t>2</w:t>
      </w:r>
    </w:p>
    <w:p w14:paraId="0903DECC" w14:textId="75F79772" w:rsidR="006005AC" w:rsidRPr="00150092" w:rsidRDefault="006005AC">
      <w:pPr>
        <w:rPr>
          <w:sz w:val="20"/>
          <w:szCs w:val="20"/>
        </w:rPr>
      </w:pPr>
      <w:r w:rsidRPr="0084207B">
        <w:rPr>
          <w:sz w:val="18"/>
          <w:szCs w:val="18"/>
        </w:rPr>
        <w:t>This shows who provided DNA samples.</w:t>
      </w:r>
    </w:p>
    <w:p w14:paraId="7486E477" w14:textId="77777777" w:rsidR="006005AC" w:rsidRPr="00D9338C" w:rsidRDefault="006005AC">
      <w:pPr>
        <w:rPr>
          <w:sz w:val="20"/>
          <w:szCs w:val="20"/>
        </w:rPr>
      </w:pPr>
    </w:p>
    <w:p w14:paraId="3679F81C" w14:textId="529BE256" w:rsidR="006005AC" w:rsidRPr="0084207B" w:rsidRDefault="006005AC">
      <w:pPr>
        <w:rPr>
          <w:sz w:val="20"/>
          <w:szCs w:val="20"/>
        </w:rPr>
      </w:pPr>
      <w:r w:rsidRPr="0084207B">
        <w:rPr>
          <w:sz w:val="20"/>
          <w:szCs w:val="20"/>
        </w:rPr>
        <w:t>Supplemental Table 2. Sequence coverage ........................................</w:t>
      </w:r>
      <w:r w:rsidR="00C2052A" w:rsidRPr="0084207B">
        <w:rPr>
          <w:sz w:val="20"/>
          <w:szCs w:val="20"/>
        </w:rPr>
        <w:t>.............</w:t>
      </w:r>
      <w:r w:rsidRPr="0084207B">
        <w:rPr>
          <w:sz w:val="20"/>
          <w:szCs w:val="20"/>
        </w:rPr>
        <w:t>.....</w:t>
      </w:r>
      <w:r w:rsidR="00C2052A">
        <w:rPr>
          <w:sz w:val="20"/>
          <w:szCs w:val="20"/>
        </w:rPr>
        <w:t>.......................................................................</w:t>
      </w:r>
      <w:r w:rsidRPr="0084207B">
        <w:rPr>
          <w:sz w:val="20"/>
          <w:szCs w:val="20"/>
        </w:rPr>
        <w:t>...................</w:t>
      </w:r>
      <w:r w:rsidR="0080529F">
        <w:rPr>
          <w:sz w:val="20"/>
          <w:szCs w:val="20"/>
        </w:rPr>
        <w:t>.....</w:t>
      </w:r>
      <w:r w:rsidRPr="0084207B">
        <w:rPr>
          <w:sz w:val="20"/>
          <w:szCs w:val="20"/>
        </w:rPr>
        <w:t xml:space="preserve">... </w:t>
      </w:r>
      <w:r w:rsidR="0080529F">
        <w:rPr>
          <w:sz w:val="20"/>
          <w:szCs w:val="20"/>
        </w:rPr>
        <w:tab/>
      </w:r>
      <w:r w:rsidRPr="0084207B">
        <w:rPr>
          <w:sz w:val="20"/>
          <w:szCs w:val="20"/>
        </w:rPr>
        <w:t>2</w:t>
      </w:r>
    </w:p>
    <w:p w14:paraId="519D5BDD" w14:textId="7691D12D" w:rsidR="006005AC" w:rsidRPr="00150092" w:rsidRDefault="006005AC">
      <w:pPr>
        <w:rPr>
          <w:sz w:val="20"/>
          <w:szCs w:val="20"/>
        </w:rPr>
      </w:pPr>
      <w:r w:rsidRPr="0084207B">
        <w:rPr>
          <w:sz w:val="18"/>
          <w:szCs w:val="18"/>
        </w:rPr>
        <w:t>This shows coverage by each of the three data types.</w:t>
      </w:r>
    </w:p>
    <w:p w14:paraId="60003AA1" w14:textId="77777777" w:rsidR="008E7B58" w:rsidRPr="00D9338C" w:rsidRDefault="008E7B58">
      <w:pPr>
        <w:rPr>
          <w:sz w:val="20"/>
          <w:szCs w:val="20"/>
        </w:rPr>
      </w:pPr>
    </w:p>
    <w:p w14:paraId="5EED8A81" w14:textId="4146DC8D" w:rsidR="006005AC" w:rsidRPr="0084207B" w:rsidRDefault="006005AC">
      <w:pPr>
        <w:rPr>
          <w:sz w:val="20"/>
          <w:szCs w:val="20"/>
        </w:rPr>
      </w:pPr>
      <w:r w:rsidRPr="0084207B">
        <w:rPr>
          <w:sz w:val="20"/>
          <w:szCs w:val="20"/>
        </w:rPr>
        <w:t>Supplemental Table 3. Coverage by long reads .................................</w:t>
      </w:r>
      <w:r w:rsidR="00C2052A" w:rsidRPr="0084207B">
        <w:rPr>
          <w:sz w:val="20"/>
          <w:szCs w:val="20"/>
        </w:rPr>
        <w:t>.............</w:t>
      </w:r>
      <w:r w:rsidRPr="0084207B">
        <w:rPr>
          <w:sz w:val="20"/>
          <w:szCs w:val="20"/>
        </w:rPr>
        <w:t>............</w:t>
      </w:r>
      <w:r w:rsidR="00C2052A">
        <w:rPr>
          <w:sz w:val="20"/>
          <w:szCs w:val="20"/>
        </w:rPr>
        <w:t>.......................................................................</w:t>
      </w:r>
      <w:r w:rsidRPr="0084207B">
        <w:rPr>
          <w:sz w:val="20"/>
          <w:szCs w:val="20"/>
        </w:rPr>
        <w:t>..........</w:t>
      </w:r>
      <w:r w:rsidR="0080529F">
        <w:rPr>
          <w:sz w:val="20"/>
          <w:szCs w:val="20"/>
        </w:rPr>
        <w:t>.....</w:t>
      </w:r>
      <w:r w:rsidRPr="0084207B">
        <w:rPr>
          <w:sz w:val="20"/>
          <w:szCs w:val="20"/>
        </w:rPr>
        <w:t xml:space="preserve">... </w:t>
      </w:r>
      <w:r w:rsidR="0080529F">
        <w:rPr>
          <w:sz w:val="20"/>
          <w:szCs w:val="20"/>
        </w:rPr>
        <w:tab/>
      </w:r>
      <w:r w:rsidRPr="0084207B">
        <w:rPr>
          <w:sz w:val="20"/>
          <w:szCs w:val="20"/>
        </w:rPr>
        <w:t>3</w:t>
      </w:r>
    </w:p>
    <w:p w14:paraId="2D0A9A9F" w14:textId="5E29C04A" w:rsidR="006005AC" w:rsidRPr="00150092" w:rsidRDefault="006005AC">
      <w:pPr>
        <w:rPr>
          <w:sz w:val="20"/>
          <w:szCs w:val="20"/>
        </w:rPr>
      </w:pPr>
      <w:r w:rsidRPr="0084207B">
        <w:rPr>
          <w:sz w:val="18"/>
          <w:szCs w:val="18"/>
        </w:rPr>
        <w:t>This provides a fine-scale view of Pacific Biosciences coverage.</w:t>
      </w:r>
    </w:p>
    <w:p w14:paraId="006EA584" w14:textId="77777777" w:rsidR="006005AC" w:rsidRPr="00D9338C" w:rsidRDefault="006005AC">
      <w:pPr>
        <w:rPr>
          <w:sz w:val="20"/>
          <w:szCs w:val="20"/>
        </w:rPr>
      </w:pPr>
    </w:p>
    <w:p w14:paraId="1543B728" w14:textId="5687E8DC" w:rsidR="006005AC" w:rsidRPr="0084207B" w:rsidRDefault="006005AC">
      <w:pPr>
        <w:rPr>
          <w:sz w:val="20"/>
          <w:szCs w:val="20"/>
        </w:rPr>
      </w:pPr>
      <w:r w:rsidRPr="0084207B">
        <w:rPr>
          <w:sz w:val="20"/>
          <w:szCs w:val="20"/>
        </w:rPr>
        <w:t>Supplemental Table 4. Coverage by jumping pairs .............................</w:t>
      </w:r>
      <w:r w:rsidR="00C2052A" w:rsidRPr="0084207B">
        <w:rPr>
          <w:sz w:val="20"/>
          <w:szCs w:val="20"/>
        </w:rPr>
        <w:t>.............</w:t>
      </w:r>
      <w:r w:rsidRPr="0084207B">
        <w:rPr>
          <w:sz w:val="20"/>
          <w:szCs w:val="20"/>
        </w:rPr>
        <w:t>.............</w:t>
      </w:r>
      <w:r w:rsidR="00C2052A">
        <w:rPr>
          <w:sz w:val="20"/>
          <w:szCs w:val="20"/>
        </w:rPr>
        <w:t>.......................................................................</w:t>
      </w:r>
      <w:r w:rsidRPr="0084207B">
        <w:rPr>
          <w:sz w:val="20"/>
          <w:szCs w:val="20"/>
        </w:rPr>
        <w:t>......</w:t>
      </w:r>
      <w:r w:rsidR="0080529F">
        <w:rPr>
          <w:sz w:val="20"/>
          <w:szCs w:val="20"/>
        </w:rPr>
        <w:t>.....</w:t>
      </w:r>
      <w:r w:rsidRPr="0084207B">
        <w:rPr>
          <w:sz w:val="20"/>
          <w:szCs w:val="20"/>
        </w:rPr>
        <w:t xml:space="preserve">... </w:t>
      </w:r>
      <w:r w:rsidR="0080529F">
        <w:rPr>
          <w:sz w:val="20"/>
          <w:szCs w:val="20"/>
        </w:rPr>
        <w:tab/>
      </w:r>
      <w:r w:rsidRPr="0084207B">
        <w:rPr>
          <w:sz w:val="20"/>
          <w:szCs w:val="20"/>
        </w:rPr>
        <w:t>4</w:t>
      </w:r>
    </w:p>
    <w:p w14:paraId="714A572F" w14:textId="77777777" w:rsidR="00C2052A" w:rsidRPr="00150092" w:rsidRDefault="006005AC">
      <w:pPr>
        <w:rPr>
          <w:sz w:val="20"/>
          <w:szCs w:val="20"/>
        </w:rPr>
      </w:pPr>
      <w:r w:rsidRPr="0084207B">
        <w:rPr>
          <w:sz w:val="18"/>
          <w:szCs w:val="18"/>
        </w:rPr>
        <w:t>This provides a fine-scale view of jumping pair coverage.</w:t>
      </w:r>
    </w:p>
    <w:p w14:paraId="5AA9582D" w14:textId="77777777" w:rsidR="0080529F" w:rsidRPr="00150092" w:rsidRDefault="0080529F">
      <w:pPr>
        <w:rPr>
          <w:sz w:val="20"/>
          <w:szCs w:val="20"/>
        </w:rPr>
      </w:pPr>
    </w:p>
    <w:p w14:paraId="2DA8A205" w14:textId="007D8FB6" w:rsidR="0080529F" w:rsidRPr="0080529F" w:rsidRDefault="0080529F">
      <w:pPr>
        <w:rPr>
          <w:sz w:val="20"/>
          <w:szCs w:val="20"/>
        </w:rPr>
      </w:pPr>
      <w:r w:rsidRPr="0080529F">
        <w:rPr>
          <w:sz w:val="20"/>
          <w:szCs w:val="20"/>
        </w:rPr>
        <w:t>(Supple</w:t>
      </w:r>
      <w:r>
        <w:rPr>
          <w:sz w:val="20"/>
          <w:szCs w:val="20"/>
        </w:rPr>
        <w:t>me</w:t>
      </w:r>
      <w:r w:rsidRPr="0080529F">
        <w:rPr>
          <w:sz w:val="20"/>
          <w:szCs w:val="20"/>
        </w:rPr>
        <w:t>ntal Tables 5 and 6)</w:t>
      </w:r>
    </w:p>
    <w:p w14:paraId="395C7455" w14:textId="6751952F" w:rsidR="0080529F" w:rsidRPr="00150092" w:rsidRDefault="00D9338C">
      <w:pPr>
        <w:rPr>
          <w:sz w:val="20"/>
          <w:szCs w:val="20"/>
        </w:rPr>
      </w:pPr>
      <w:r>
        <w:rPr>
          <w:sz w:val="18"/>
          <w:szCs w:val="18"/>
        </w:rPr>
        <w:t>Placed at end</w:t>
      </w:r>
      <w:r w:rsidR="000A4AA1">
        <w:rPr>
          <w:sz w:val="18"/>
          <w:szCs w:val="18"/>
        </w:rPr>
        <w:t xml:space="preserve"> because of their length</w:t>
      </w:r>
      <w:r>
        <w:rPr>
          <w:sz w:val="18"/>
          <w:szCs w:val="18"/>
        </w:rPr>
        <w:t>, see below.</w:t>
      </w:r>
    </w:p>
    <w:p w14:paraId="2505F84F" w14:textId="77777777" w:rsidR="00C2052A" w:rsidRPr="00D9338C" w:rsidRDefault="00C2052A">
      <w:pPr>
        <w:rPr>
          <w:sz w:val="20"/>
          <w:szCs w:val="20"/>
        </w:rPr>
      </w:pPr>
    </w:p>
    <w:p w14:paraId="399AF295" w14:textId="36FD1F62" w:rsidR="00C2052A" w:rsidRPr="0084207B" w:rsidRDefault="00C2052A">
      <w:pPr>
        <w:rPr>
          <w:sz w:val="20"/>
          <w:szCs w:val="20"/>
        </w:rPr>
      </w:pPr>
      <w:r w:rsidRPr="0084207B">
        <w:rPr>
          <w:sz w:val="20"/>
          <w:szCs w:val="20"/>
        </w:rPr>
        <w:t xml:space="preserve">Supplemental Table 7. Corrections to reference sequence for </w:t>
      </w:r>
      <w:r w:rsidRPr="0084207B">
        <w:rPr>
          <w:i/>
          <w:sz w:val="20"/>
          <w:szCs w:val="20"/>
        </w:rPr>
        <w:t>S. pneumoniae</w:t>
      </w:r>
      <w:r w:rsidRPr="0084207B">
        <w:rPr>
          <w:sz w:val="20"/>
          <w:szCs w:val="20"/>
        </w:rPr>
        <w:t xml:space="preserve"> .......</w:t>
      </w:r>
      <w:r>
        <w:rPr>
          <w:sz w:val="20"/>
          <w:szCs w:val="20"/>
        </w:rPr>
        <w:t>.....................................................................</w:t>
      </w:r>
      <w:r w:rsidR="0080529F">
        <w:rPr>
          <w:sz w:val="20"/>
          <w:szCs w:val="20"/>
        </w:rPr>
        <w:t>.....</w:t>
      </w:r>
      <w:r>
        <w:rPr>
          <w:sz w:val="20"/>
          <w:szCs w:val="20"/>
        </w:rPr>
        <w:t>..</w:t>
      </w:r>
      <w:r w:rsidRPr="0084207B">
        <w:rPr>
          <w:sz w:val="20"/>
          <w:szCs w:val="20"/>
        </w:rPr>
        <w:t xml:space="preserve">.... </w:t>
      </w:r>
      <w:r w:rsidR="0080529F">
        <w:rPr>
          <w:sz w:val="20"/>
          <w:szCs w:val="20"/>
        </w:rPr>
        <w:tab/>
      </w:r>
      <w:r w:rsidRPr="0084207B">
        <w:rPr>
          <w:sz w:val="20"/>
          <w:szCs w:val="20"/>
        </w:rPr>
        <w:t>5</w:t>
      </w:r>
    </w:p>
    <w:p w14:paraId="356AFAAF" w14:textId="77777777" w:rsidR="00C2052A" w:rsidRPr="00150092" w:rsidRDefault="00C2052A">
      <w:pPr>
        <w:rPr>
          <w:sz w:val="20"/>
          <w:szCs w:val="20"/>
        </w:rPr>
      </w:pPr>
      <w:r w:rsidRPr="0084207B">
        <w:rPr>
          <w:sz w:val="18"/>
          <w:szCs w:val="18"/>
        </w:rPr>
        <w:t>This provides the status of the 63 changes we made to the reference sequence.</w:t>
      </w:r>
    </w:p>
    <w:p w14:paraId="5B3ACF44" w14:textId="77777777" w:rsidR="005575C5" w:rsidRPr="00150092" w:rsidRDefault="005575C5">
      <w:pPr>
        <w:rPr>
          <w:sz w:val="20"/>
          <w:szCs w:val="20"/>
        </w:rPr>
      </w:pPr>
    </w:p>
    <w:p w14:paraId="7A2E3B37" w14:textId="35BF5633" w:rsidR="005575C5" w:rsidRDefault="005575C5">
      <w:pPr>
        <w:rPr>
          <w:sz w:val="20"/>
          <w:szCs w:val="20"/>
        </w:rPr>
      </w:pPr>
      <w:r w:rsidRPr="000779D2">
        <w:rPr>
          <w:sz w:val="20"/>
          <w:szCs w:val="20"/>
        </w:rPr>
        <w:t>Supplemental Table 8. Computational resource usage by assemblies</w:t>
      </w:r>
      <w:r>
        <w:rPr>
          <w:sz w:val="20"/>
          <w:szCs w:val="20"/>
        </w:rPr>
        <w:t xml:space="preserve"> ......................................................................................................</w:t>
      </w:r>
      <w:r w:rsidR="00932646">
        <w:rPr>
          <w:sz w:val="20"/>
          <w:szCs w:val="20"/>
        </w:rPr>
        <w:tab/>
        <w:t>6</w:t>
      </w:r>
    </w:p>
    <w:p w14:paraId="0973ACF8" w14:textId="085AAD89" w:rsidR="00932646" w:rsidRPr="00150092" w:rsidRDefault="00932646">
      <w:pPr>
        <w:rPr>
          <w:sz w:val="20"/>
          <w:szCs w:val="20"/>
        </w:rPr>
      </w:pPr>
      <w:r w:rsidRPr="000779D2">
        <w:rPr>
          <w:sz w:val="18"/>
          <w:szCs w:val="18"/>
        </w:rPr>
        <w:t>This shows cpu and memory usage for each of the assemblies.</w:t>
      </w:r>
    </w:p>
    <w:p w14:paraId="6BF7C02D" w14:textId="77777777" w:rsidR="00D9338C" w:rsidRPr="00150092" w:rsidRDefault="00D9338C">
      <w:pPr>
        <w:rPr>
          <w:sz w:val="20"/>
          <w:szCs w:val="20"/>
        </w:rPr>
      </w:pPr>
    </w:p>
    <w:p w14:paraId="4DADDA35" w14:textId="56872E1F" w:rsidR="00D9338C" w:rsidRDefault="00D9338C" w:rsidP="00D9338C">
      <w:pPr>
        <w:rPr>
          <w:sz w:val="20"/>
          <w:szCs w:val="20"/>
        </w:rPr>
      </w:pPr>
      <w:r w:rsidRPr="00150092">
        <w:rPr>
          <w:sz w:val="20"/>
          <w:szCs w:val="20"/>
        </w:rPr>
        <w:t>Supplemental Table 9. Assembly results</w:t>
      </w:r>
      <w:r w:rsidR="00CD6F7D">
        <w:rPr>
          <w:sz w:val="20"/>
          <w:szCs w:val="20"/>
        </w:rPr>
        <w:t xml:space="preserve"> </w:t>
      </w:r>
      <w:r w:rsidR="00593B05">
        <w:rPr>
          <w:sz w:val="20"/>
          <w:szCs w:val="20"/>
        </w:rPr>
        <w:t>without</w:t>
      </w:r>
      <w:r w:rsidRPr="00150092">
        <w:rPr>
          <w:sz w:val="20"/>
          <w:szCs w:val="20"/>
        </w:rPr>
        <w:t xml:space="preserve"> long reads</w:t>
      </w:r>
      <w:r>
        <w:rPr>
          <w:sz w:val="20"/>
          <w:szCs w:val="20"/>
        </w:rPr>
        <w:t xml:space="preserve"> ......................................................</w:t>
      </w:r>
      <w:r w:rsidR="00CD6F7D">
        <w:rPr>
          <w:sz w:val="20"/>
          <w:szCs w:val="20"/>
        </w:rPr>
        <w:t>....................</w:t>
      </w:r>
      <w:r>
        <w:rPr>
          <w:sz w:val="20"/>
          <w:szCs w:val="20"/>
        </w:rPr>
        <w:t>.............................................</w:t>
      </w:r>
      <w:r>
        <w:rPr>
          <w:sz w:val="20"/>
          <w:szCs w:val="20"/>
        </w:rPr>
        <w:tab/>
        <w:t>6</w:t>
      </w:r>
    </w:p>
    <w:p w14:paraId="2199094F" w14:textId="2D8B68E6" w:rsidR="00D9338C" w:rsidRDefault="00D9338C" w:rsidP="00D9338C">
      <w:pPr>
        <w:rPr>
          <w:sz w:val="18"/>
          <w:szCs w:val="18"/>
        </w:rPr>
      </w:pPr>
      <w:r w:rsidRPr="00150092">
        <w:rPr>
          <w:sz w:val="18"/>
          <w:szCs w:val="18"/>
        </w:rPr>
        <w:t>This tables shows the outcome of assemblies in which data type B (long reads) are omitted.</w:t>
      </w:r>
    </w:p>
    <w:p w14:paraId="05E271DC" w14:textId="77777777" w:rsidR="00F8225B" w:rsidRPr="00D9338C" w:rsidRDefault="00F8225B" w:rsidP="00F8225B">
      <w:pPr>
        <w:rPr>
          <w:sz w:val="20"/>
          <w:szCs w:val="20"/>
        </w:rPr>
      </w:pPr>
    </w:p>
    <w:p w14:paraId="5B36A657" w14:textId="109E297D" w:rsidR="00F8225B" w:rsidRDefault="00F8225B" w:rsidP="00F8225B">
      <w:pPr>
        <w:rPr>
          <w:sz w:val="20"/>
          <w:szCs w:val="20"/>
        </w:rPr>
      </w:pPr>
      <w:r w:rsidRPr="0084207B">
        <w:rPr>
          <w:sz w:val="20"/>
          <w:szCs w:val="20"/>
        </w:rPr>
        <w:t xml:space="preserve">Supplemental Figure </w:t>
      </w:r>
      <w:r>
        <w:rPr>
          <w:sz w:val="20"/>
          <w:szCs w:val="20"/>
        </w:rPr>
        <w:t>1</w:t>
      </w:r>
      <w:r w:rsidRPr="0084207B">
        <w:rPr>
          <w:sz w:val="20"/>
          <w:szCs w:val="20"/>
        </w:rPr>
        <w:t>.</w:t>
      </w:r>
      <w:r>
        <w:rPr>
          <w:sz w:val="20"/>
          <w:szCs w:val="20"/>
        </w:rPr>
        <w:t xml:space="preserve"> Coverage as a function of GC content ...................................................................................................................... </w:t>
      </w:r>
      <w:r>
        <w:rPr>
          <w:sz w:val="20"/>
          <w:szCs w:val="20"/>
        </w:rPr>
        <w:tab/>
      </w:r>
      <w:r w:rsidR="006F5194">
        <w:rPr>
          <w:sz w:val="20"/>
          <w:szCs w:val="20"/>
        </w:rPr>
        <w:t>7</w:t>
      </w:r>
    </w:p>
    <w:p w14:paraId="6889B49A" w14:textId="7F36831F" w:rsidR="00F8225B" w:rsidRPr="00150092" w:rsidRDefault="00F8225B" w:rsidP="00D9338C">
      <w:pPr>
        <w:rPr>
          <w:sz w:val="20"/>
          <w:szCs w:val="20"/>
        </w:rPr>
      </w:pPr>
      <w:r w:rsidRPr="0084207B">
        <w:rPr>
          <w:sz w:val="18"/>
          <w:szCs w:val="18"/>
        </w:rPr>
        <w:t>Th</w:t>
      </w:r>
      <w:r>
        <w:rPr>
          <w:sz w:val="18"/>
          <w:szCs w:val="18"/>
        </w:rPr>
        <w:t>e coverage of the genome as a function of GC content is exhibited for fragment and jump reads.</w:t>
      </w:r>
    </w:p>
    <w:p w14:paraId="2F5176AD" w14:textId="77777777" w:rsidR="00C2052A" w:rsidRPr="00D9338C" w:rsidRDefault="00C2052A">
      <w:pPr>
        <w:rPr>
          <w:sz w:val="20"/>
          <w:szCs w:val="20"/>
        </w:rPr>
      </w:pPr>
    </w:p>
    <w:p w14:paraId="3E775891" w14:textId="6BC7E216" w:rsidR="00C2052A" w:rsidRDefault="00C2052A" w:rsidP="00C2052A">
      <w:pPr>
        <w:rPr>
          <w:sz w:val="20"/>
          <w:szCs w:val="20"/>
        </w:rPr>
      </w:pPr>
      <w:r w:rsidRPr="0084207B">
        <w:rPr>
          <w:sz w:val="20"/>
          <w:szCs w:val="20"/>
        </w:rPr>
        <w:t xml:space="preserve">Supplemental Figure </w:t>
      </w:r>
      <w:r w:rsidR="00F8225B">
        <w:rPr>
          <w:sz w:val="20"/>
          <w:szCs w:val="20"/>
        </w:rPr>
        <w:t>2</w:t>
      </w:r>
      <w:r w:rsidRPr="0084207B">
        <w:rPr>
          <w:sz w:val="20"/>
          <w:szCs w:val="20"/>
        </w:rPr>
        <w:t>. Manual review of Sanger traces shows systematic errors in phred basecalls (example)</w:t>
      </w:r>
      <w:r>
        <w:rPr>
          <w:sz w:val="20"/>
          <w:szCs w:val="20"/>
        </w:rPr>
        <w:t xml:space="preserve"> ........</w:t>
      </w:r>
      <w:r w:rsidR="0080529F">
        <w:rPr>
          <w:sz w:val="20"/>
          <w:szCs w:val="20"/>
        </w:rPr>
        <w:t>....</w:t>
      </w:r>
      <w:r>
        <w:rPr>
          <w:sz w:val="20"/>
          <w:szCs w:val="20"/>
        </w:rPr>
        <w:t xml:space="preserve">.... </w:t>
      </w:r>
      <w:r w:rsidR="0080529F">
        <w:rPr>
          <w:sz w:val="20"/>
          <w:szCs w:val="20"/>
        </w:rPr>
        <w:tab/>
      </w:r>
      <w:r w:rsidR="006F5194">
        <w:rPr>
          <w:sz w:val="20"/>
          <w:szCs w:val="20"/>
        </w:rPr>
        <w:t>8-9</w:t>
      </w:r>
    </w:p>
    <w:p w14:paraId="265761DB" w14:textId="0151CD94" w:rsidR="00C2052A" w:rsidRPr="00150092" w:rsidRDefault="00C2052A" w:rsidP="00C2052A">
      <w:pPr>
        <w:rPr>
          <w:sz w:val="20"/>
          <w:szCs w:val="20"/>
        </w:rPr>
      </w:pPr>
      <w:r w:rsidRPr="0084207B">
        <w:rPr>
          <w:sz w:val="18"/>
          <w:szCs w:val="18"/>
        </w:rPr>
        <w:t xml:space="preserve">This details an example of an error in the </w:t>
      </w:r>
      <w:r w:rsidRPr="0084207B">
        <w:rPr>
          <w:i/>
          <w:sz w:val="18"/>
          <w:szCs w:val="18"/>
        </w:rPr>
        <w:t>S. pneumoniae</w:t>
      </w:r>
      <w:r w:rsidRPr="0084207B">
        <w:rPr>
          <w:sz w:val="18"/>
          <w:szCs w:val="18"/>
        </w:rPr>
        <w:t xml:space="preserve"> reference sequence.</w:t>
      </w:r>
    </w:p>
    <w:p w14:paraId="03593E1C" w14:textId="77777777" w:rsidR="00C2052A" w:rsidRPr="00D9338C" w:rsidRDefault="00C2052A" w:rsidP="00C2052A">
      <w:pPr>
        <w:rPr>
          <w:sz w:val="20"/>
          <w:szCs w:val="20"/>
        </w:rPr>
      </w:pPr>
    </w:p>
    <w:p w14:paraId="353EB216" w14:textId="161C637C" w:rsidR="00C2052A" w:rsidRDefault="000117F4" w:rsidP="00C2052A">
      <w:pPr>
        <w:rPr>
          <w:sz w:val="20"/>
          <w:szCs w:val="20"/>
        </w:rPr>
      </w:pPr>
      <w:r w:rsidRPr="00791EE4">
        <w:rPr>
          <w:sz w:val="20"/>
          <w:szCs w:val="20"/>
        </w:rPr>
        <w:t xml:space="preserve">Supplemental Figure </w:t>
      </w:r>
      <w:r w:rsidR="00F8225B">
        <w:rPr>
          <w:sz w:val="20"/>
          <w:szCs w:val="20"/>
        </w:rPr>
        <w:t>3</w:t>
      </w:r>
      <w:r w:rsidR="00C2052A" w:rsidRPr="0084207B">
        <w:rPr>
          <w:sz w:val="20"/>
          <w:szCs w:val="20"/>
        </w:rPr>
        <w:t>. Graph assemblies for samples #4-16</w:t>
      </w:r>
      <w:r w:rsidR="00C2052A" w:rsidRPr="00791EE4">
        <w:rPr>
          <w:sz w:val="20"/>
          <w:szCs w:val="20"/>
        </w:rPr>
        <w:t xml:space="preserve"> </w:t>
      </w:r>
      <w:r w:rsidR="00C2052A" w:rsidRPr="0084207B">
        <w:rPr>
          <w:sz w:val="20"/>
          <w:szCs w:val="20"/>
        </w:rPr>
        <w:t>..</w:t>
      </w:r>
      <w:r w:rsidR="00C2052A">
        <w:rPr>
          <w:sz w:val="20"/>
          <w:szCs w:val="20"/>
        </w:rPr>
        <w:t>............................................................................................................</w:t>
      </w:r>
      <w:r w:rsidR="0080529F">
        <w:rPr>
          <w:sz w:val="20"/>
          <w:szCs w:val="20"/>
        </w:rPr>
        <w:t>....</w:t>
      </w:r>
      <w:r w:rsidR="00C2052A">
        <w:rPr>
          <w:sz w:val="20"/>
          <w:szCs w:val="20"/>
        </w:rPr>
        <w:t>..</w:t>
      </w:r>
      <w:r w:rsidR="00C2052A" w:rsidRPr="0084207B">
        <w:rPr>
          <w:sz w:val="20"/>
          <w:szCs w:val="20"/>
        </w:rPr>
        <w:t xml:space="preserve">.. </w:t>
      </w:r>
      <w:r w:rsidR="0080529F">
        <w:rPr>
          <w:sz w:val="20"/>
          <w:szCs w:val="20"/>
        </w:rPr>
        <w:tab/>
      </w:r>
      <w:r w:rsidR="006F5194">
        <w:rPr>
          <w:sz w:val="20"/>
          <w:szCs w:val="20"/>
        </w:rPr>
        <w:t>9-11</w:t>
      </w:r>
    </w:p>
    <w:p w14:paraId="12A2BB95" w14:textId="0802FB07" w:rsidR="000117F4" w:rsidRPr="00150092" w:rsidRDefault="000117F4" w:rsidP="00C2052A">
      <w:pPr>
        <w:rPr>
          <w:sz w:val="20"/>
          <w:szCs w:val="20"/>
        </w:rPr>
      </w:pPr>
      <w:r w:rsidRPr="0084207B">
        <w:rPr>
          <w:sz w:val="18"/>
          <w:szCs w:val="18"/>
        </w:rPr>
        <w:t>This provides a graphical image for each of the non-control assemblies.</w:t>
      </w:r>
    </w:p>
    <w:p w14:paraId="173CA098" w14:textId="77777777" w:rsidR="000117F4" w:rsidRPr="00D9338C" w:rsidRDefault="000117F4" w:rsidP="00C2052A">
      <w:pPr>
        <w:rPr>
          <w:sz w:val="20"/>
          <w:szCs w:val="20"/>
        </w:rPr>
      </w:pPr>
    </w:p>
    <w:p w14:paraId="0BE9A304" w14:textId="5A214F42" w:rsidR="000117F4" w:rsidRDefault="000117F4" w:rsidP="00C2052A">
      <w:pPr>
        <w:rPr>
          <w:sz w:val="20"/>
          <w:szCs w:val="20"/>
        </w:rPr>
      </w:pPr>
      <w:r>
        <w:rPr>
          <w:sz w:val="20"/>
          <w:szCs w:val="20"/>
        </w:rPr>
        <w:t>Supplemental Methods. Data generation ........................................................................................................................................................</w:t>
      </w:r>
      <w:r w:rsidR="0080529F">
        <w:rPr>
          <w:sz w:val="20"/>
          <w:szCs w:val="20"/>
        </w:rPr>
        <w:t>...</w:t>
      </w:r>
      <w:r>
        <w:rPr>
          <w:sz w:val="20"/>
          <w:szCs w:val="20"/>
        </w:rPr>
        <w:t xml:space="preserve">.... </w:t>
      </w:r>
      <w:r w:rsidR="0080529F">
        <w:rPr>
          <w:sz w:val="20"/>
          <w:szCs w:val="20"/>
        </w:rPr>
        <w:tab/>
      </w:r>
      <w:r>
        <w:rPr>
          <w:sz w:val="20"/>
          <w:szCs w:val="20"/>
        </w:rPr>
        <w:t>1</w:t>
      </w:r>
      <w:r w:rsidR="006F5194">
        <w:rPr>
          <w:sz w:val="20"/>
          <w:szCs w:val="20"/>
        </w:rPr>
        <w:t>1</w:t>
      </w:r>
      <w:r w:rsidR="008B0D43">
        <w:rPr>
          <w:sz w:val="20"/>
          <w:szCs w:val="20"/>
        </w:rPr>
        <w:t>-12</w:t>
      </w:r>
    </w:p>
    <w:p w14:paraId="1D1F81FC" w14:textId="59651795" w:rsidR="000117F4" w:rsidRPr="00150092" w:rsidRDefault="000117F4" w:rsidP="00C2052A">
      <w:pPr>
        <w:rPr>
          <w:sz w:val="20"/>
          <w:szCs w:val="20"/>
        </w:rPr>
      </w:pPr>
      <w:r w:rsidRPr="0084207B">
        <w:rPr>
          <w:sz w:val="18"/>
          <w:szCs w:val="18"/>
        </w:rPr>
        <w:t>This describes the protocols used to generate data for this work.</w:t>
      </w:r>
    </w:p>
    <w:p w14:paraId="164699FB" w14:textId="77777777" w:rsidR="000117F4" w:rsidRPr="00D9338C" w:rsidRDefault="000117F4" w:rsidP="00C2052A">
      <w:pPr>
        <w:rPr>
          <w:sz w:val="20"/>
          <w:szCs w:val="20"/>
        </w:rPr>
      </w:pPr>
    </w:p>
    <w:p w14:paraId="2D8DE669" w14:textId="4AEA6E31" w:rsidR="000117F4" w:rsidRDefault="000117F4" w:rsidP="00C2052A">
      <w:pPr>
        <w:rPr>
          <w:sz w:val="20"/>
          <w:szCs w:val="20"/>
        </w:rPr>
      </w:pPr>
      <w:r>
        <w:rPr>
          <w:sz w:val="20"/>
          <w:szCs w:val="20"/>
        </w:rPr>
        <w:t>Supplemental References ......................................................................................................................................................................................</w:t>
      </w:r>
      <w:r w:rsidR="0080529F">
        <w:rPr>
          <w:sz w:val="20"/>
          <w:szCs w:val="20"/>
        </w:rPr>
        <w:t>..</w:t>
      </w:r>
      <w:r>
        <w:rPr>
          <w:sz w:val="20"/>
          <w:szCs w:val="20"/>
        </w:rPr>
        <w:t xml:space="preserve">..... </w:t>
      </w:r>
      <w:r w:rsidR="0080529F">
        <w:rPr>
          <w:sz w:val="20"/>
          <w:szCs w:val="20"/>
        </w:rPr>
        <w:tab/>
      </w:r>
      <w:r>
        <w:rPr>
          <w:sz w:val="20"/>
          <w:szCs w:val="20"/>
        </w:rPr>
        <w:t>1</w:t>
      </w:r>
      <w:r w:rsidR="008B0D43">
        <w:rPr>
          <w:sz w:val="20"/>
          <w:szCs w:val="20"/>
        </w:rPr>
        <w:t>3</w:t>
      </w:r>
    </w:p>
    <w:p w14:paraId="37CD14C6" w14:textId="16F003B4" w:rsidR="000117F4" w:rsidRPr="00150092" w:rsidRDefault="00FE7321" w:rsidP="00C2052A">
      <w:pPr>
        <w:rPr>
          <w:sz w:val="20"/>
          <w:szCs w:val="20"/>
        </w:rPr>
      </w:pPr>
      <w:r>
        <w:rPr>
          <w:sz w:val="18"/>
          <w:szCs w:val="18"/>
        </w:rPr>
        <w:t>R</w:t>
      </w:r>
      <w:r w:rsidR="000117F4" w:rsidRPr="0084207B">
        <w:rPr>
          <w:sz w:val="18"/>
          <w:szCs w:val="18"/>
        </w:rPr>
        <w:t>eferences referred to only in supplemental material.</w:t>
      </w:r>
    </w:p>
    <w:p w14:paraId="13BD15E5" w14:textId="77777777" w:rsidR="000117F4" w:rsidRPr="00D9338C" w:rsidRDefault="000117F4" w:rsidP="00C2052A">
      <w:pPr>
        <w:rPr>
          <w:sz w:val="20"/>
          <w:szCs w:val="20"/>
        </w:rPr>
      </w:pPr>
    </w:p>
    <w:p w14:paraId="57FDA451" w14:textId="49B8C096" w:rsidR="000117F4" w:rsidRDefault="000117F4" w:rsidP="00C2052A">
      <w:pPr>
        <w:rPr>
          <w:sz w:val="20"/>
          <w:szCs w:val="20"/>
        </w:rPr>
      </w:pPr>
      <w:r>
        <w:rPr>
          <w:sz w:val="20"/>
          <w:szCs w:val="20"/>
        </w:rPr>
        <w:t>Supplemental Methods. Assembly algorithm ...............................................................................................................................................</w:t>
      </w:r>
      <w:r w:rsidR="0080529F">
        <w:rPr>
          <w:sz w:val="20"/>
          <w:szCs w:val="20"/>
        </w:rPr>
        <w:t>..</w:t>
      </w:r>
      <w:r>
        <w:rPr>
          <w:sz w:val="20"/>
          <w:szCs w:val="20"/>
        </w:rPr>
        <w:t xml:space="preserve">..... </w:t>
      </w:r>
      <w:r w:rsidR="0080529F">
        <w:rPr>
          <w:sz w:val="20"/>
          <w:szCs w:val="20"/>
        </w:rPr>
        <w:tab/>
      </w:r>
      <w:r>
        <w:rPr>
          <w:sz w:val="20"/>
          <w:szCs w:val="20"/>
        </w:rPr>
        <w:t>1</w:t>
      </w:r>
      <w:r w:rsidR="008B0D43">
        <w:rPr>
          <w:sz w:val="20"/>
          <w:szCs w:val="20"/>
        </w:rPr>
        <w:t>3</w:t>
      </w:r>
      <w:r>
        <w:rPr>
          <w:sz w:val="20"/>
          <w:szCs w:val="20"/>
        </w:rPr>
        <w:t>-</w:t>
      </w:r>
      <w:r w:rsidR="008B0D43">
        <w:rPr>
          <w:sz w:val="20"/>
          <w:szCs w:val="20"/>
        </w:rPr>
        <w:t>21</w:t>
      </w:r>
    </w:p>
    <w:p w14:paraId="3895A51F" w14:textId="4E5AA01E" w:rsidR="000117F4" w:rsidRDefault="000117F4" w:rsidP="00C2052A">
      <w:pPr>
        <w:rPr>
          <w:sz w:val="18"/>
          <w:szCs w:val="18"/>
        </w:rPr>
      </w:pPr>
      <w:r w:rsidRPr="0084207B">
        <w:rPr>
          <w:sz w:val="18"/>
          <w:szCs w:val="18"/>
        </w:rPr>
        <w:t>Details of the assembly algorithm not provided in the main text.</w:t>
      </w:r>
      <w:r w:rsidR="000432A7">
        <w:rPr>
          <w:sz w:val="18"/>
          <w:szCs w:val="18"/>
        </w:rPr>
        <w:t xml:space="preserve"> This includes Supplemental Figure</w:t>
      </w:r>
      <w:r w:rsidR="008B17D7">
        <w:rPr>
          <w:sz w:val="18"/>
          <w:szCs w:val="18"/>
        </w:rPr>
        <w:t>s</w:t>
      </w:r>
      <w:r w:rsidR="000432A7">
        <w:rPr>
          <w:sz w:val="18"/>
          <w:szCs w:val="18"/>
        </w:rPr>
        <w:t xml:space="preserve"> 4</w:t>
      </w:r>
      <w:r w:rsidR="008B17D7">
        <w:rPr>
          <w:sz w:val="18"/>
          <w:szCs w:val="18"/>
        </w:rPr>
        <w:t xml:space="preserve"> and 5</w:t>
      </w:r>
      <w:r w:rsidR="000432A7">
        <w:rPr>
          <w:sz w:val="18"/>
          <w:szCs w:val="18"/>
        </w:rPr>
        <w:t>.</w:t>
      </w:r>
    </w:p>
    <w:p w14:paraId="2D6317DD" w14:textId="77777777" w:rsidR="004959A4" w:rsidRPr="00D9338C" w:rsidRDefault="004959A4" w:rsidP="004959A4">
      <w:pPr>
        <w:rPr>
          <w:sz w:val="20"/>
          <w:szCs w:val="20"/>
        </w:rPr>
      </w:pPr>
    </w:p>
    <w:p w14:paraId="4D9742DD" w14:textId="3C7E4175" w:rsidR="004959A4" w:rsidRDefault="004959A4" w:rsidP="004959A4">
      <w:pPr>
        <w:rPr>
          <w:sz w:val="20"/>
          <w:szCs w:val="20"/>
        </w:rPr>
      </w:pPr>
      <w:r>
        <w:rPr>
          <w:sz w:val="20"/>
          <w:szCs w:val="20"/>
        </w:rPr>
        <w:t xml:space="preserve">Supplemental </w:t>
      </w:r>
      <w:r w:rsidRPr="004959A4">
        <w:rPr>
          <w:sz w:val="20"/>
          <w:szCs w:val="20"/>
        </w:rPr>
        <w:t>Analysis. Cost model for sequencing, assembling and finishing a bacterial genome</w:t>
      </w:r>
      <w:r>
        <w:rPr>
          <w:sz w:val="20"/>
          <w:szCs w:val="20"/>
        </w:rPr>
        <w:t xml:space="preserve"> .....................................</w:t>
      </w:r>
      <w:r w:rsidR="00FB3650">
        <w:rPr>
          <w:sz w:val="20"/>
          <w:szCs w:val="20"/>
        </w:rPr>
        <w:t xml:space="preserve">...... </w:t>
      </w:r>
      <w:r w:rsidR="00FB3650">
        <w:rPr>
          <w:sz w:val="20"/>
          <w:szCs w:val="20"/>
        </w:rPr>
        <w:tab/>
        <w:t>22-23</w:t>
      </w:r>
    </w:p>
    <w:p w14:paraId="3EED005C" w14:textId="59F09E19" w:rsidR="004959A4" w:rsidRPr="00150092" w:rsidRDefault="004959A4" w:rsidP="004959A4">
      <w:pPr>
        <w:rPr>
          <w:sz w:val="20"/>
          <w:szCs w:val="20"/>
        </w:rPr>
      </w:pPr>
      <w:r w:rsidRPr="0084207B">
        <w:rPr>
          <w:sz w:val="18"/>
          <w:szCs w:val="18"/>
        </w:rPr>
        <w:t>D</w:t>
      </w:r>
      <w:r>
        <w:rPr>
          <w:sz w:val="18"/>
          <w:szCs w:val="18"/>
        </w:rPr>
        <w:t>escription of cost models for ‘old’ vs ‘new’ methods of genome finishing.</w:t>
      </w:r>
    </w:p>
    <w:p w14:paraId="2533AEBA" w14:textId="77777777" w:rsidR="004959A4" w:rsidRDefault="004959A4" w:rsidP="004959A4">
      <w:pPr>
        <w:rPr>
          <w:sz w:val="20"/>
          <w:szCs w:val="20"/>
        </w:rPr>
      </w:pPr>
    </w:p>
    <w:p w14:paraId="5F43149B" w14:textId="7657493D" w:rsidR="000117F4" w:rsidRDefault="000117F4" w:rsidP="00C2052A">
      <w:pPr>
        <w:rPr>
          <w:sz w:val="20"/>
          <w:szCs w:val="20"/>
        </w:rPr>
      </w:pPr>
      <w:r>
        <w:rPr>
          <w:sz w:val="20"/>
          <w:szCs w:val="20"/>
        </w:rPr>
        <w:t>Supplemental Table 5.</w:t>
      </w:r>
      <w:r w:rsidR="00823D3E">
        <w:rPr>
          <w:sz w:val="20"/>
          <w:szCs w:val="20"/>
        </w:rPr>
        <w:t xml:space="preserve"> </w:t>
      </w:r>
      <w:r w:rsidR="009A6ACE">
        <w:rPr>
          <w:sz w:val="20"/>
          <w:szCs w:val="20"/>
        </w:rPr>
        <w:t>A</w:t>
      </w:r>
      <w:r w:rsidR="00823D3E">
        <w:rPr>
          <w:sz w:val="20"/>
          <w:szCs w:val="20"/>
        </w:rPr>
        <w:t>ccession information</w:t>
      </w:r>
      <w:r w:rsidR="0080529F">
        <w:rPr>
          <w:sz w:val="20"/>
          <w:szCs w:val="20"/>
        </w:rPr>
        <w:t xml:space="preserve"> </w:t>
      </w:r>
      <w:r w:rsidR="009A6ACE">
        <w:rPr>
          <w:sz w:val="20"/>
          <w:szCs w:val="20"/>
        </w:rPr>
        <w:t xml:space="preserve">for Illumina data </w:t>
      </w:r>
      <w:r w:rsidR="0080529F">
        <w:rPr>
          <w:sz w:val="20"/>
          <w:szCs w:val="20"/>
        </w:rPr>
        <w:t xml:space="preserve">................................................................................................................ </w:t>
      </w:r>
      <w:r w:rsidR="0080529F">
        <w:rPr>
          <w:sz w:val="20"/>
          <w:szCs w:val="20"/>
        </w:rPr>
        <w:tab/>
      </w:r>
      <w:r w:rsidR="00FB3650">
        <w:rPr>
          <w:sz w:val="20"/>
          <w:szCs w:val="20"/>
        </w:rPr>
        <w:t>24-25</w:t>
      </w:r>
    </w:p>
    <w:p w14:paraId="11B05878" w14:textId="0E61D065" w:rsidR="00C2052A" w:rsidRDefault="00823D3E" w:rsidP="00C2052A">
      <w:pPr>
        <w:rPr>
          <w:sz w:val="18"/>
          <w:szCs w:val="18"/>
        </w:rPr>
      </w:pPr>
      <w:r w:rsidRPr="0080529F">
        <w:rPr>
          <w:sz w:val="18"/>
          <w:szCs w:val="18"/>
        </w:rPr>
        <w:t>Where to find</w:t>
      </w:r>
      <w:r w:rsidR="000A4AA1">
        <w:rPr>
          <w:sz w:val="18"/>
          <w:szCs w:val="18"/>
        </w:rPr>
        <w:t xml:space="preserve"> the</w:t>
      </w:r>
      <w:r w:rsidRPr="0080529F">
        <w:rPr>
          <w:sz w:val="18"/>
          <w:szCs w:val="18"/>
        </w:rPr>
        <w:t xml:space="preserve"> </w:t>
      </w:r>
      <w:r w:rsidR="000A4AA1">
        <w:rPr>
          <w:sz w:val="18"/>
          <w:szCs w:val="18"/>
        </w:rPr>
        <w:t>Illumina data used in this work.</w:t>
      </w:r>
    </w:p>
    <w:p w14:paraId="52B65097" w14:textId="77777777" w:rsidR="009A6ACE" w:rsidRPr="00D9338C" w:rsidRDefault="009A6ACE" w:rsidP="009A6ACE">
      <w:pPr>
        <w:rPr>
          <w:sz w:val="20"/>
          <w:szCs w:val="20"/>
        </w:rPr>
      </w:pPr>
    </w:p>
    <w:p w14:paraId="373E90B1" w14:textId="26F4C859" w:rsidR="009A6ACE" w:rsidRDefault="009A6ACE" w:rsidP="009A6ACE">
      <w:pPr>
        <w:rPr>
          <w:sz w:val="20"/>
          <w:szCs w:val="20"/>
        </w:rPr>
      </w:pPr>
      <w:r>
        <w:rPr>
          <w:sz w:val="20"/>
          <w:szCs w:val="20"/>
        </w:rPr>
        <w:t>Supplemental Table 6. Accession information for Pacific Biosciences data ..............................................................</w:t>
      </w:r>
      <w:r w:rsidR="00297876">
        <w:rPr>
          <w:sz w:val="20"/>
          <w:szCs w:val="20"/>
        </w:rPr>
        <w:t xml:space="preserve">............................ </w:t>
      </w:r>
      <w:r w:rsidR="00297876">
        <w:rPr>
          <w:sz w:val="20"/>
          <w:szCs w:val="20"/>
        </w:rPr>
        <w:tab/>
        <w:t>2</w:t>
      </w:r>
      <w:r w:rsidR="00FB3650">
        <w:rPr>
          <w:sz w:val="20"/>
          <w:szCs w:val="20"/>
        </w:rPr>
        <w:t>6-37</w:t>
      </w:r>
    </w:p>
    <w:p w14:paraId="764195FD" w14:textId="50F52321" w:rsidR="009A6ACE" w:rsidRPr="0084207B" w:rsidRDefault="009A6ACE" w:rsidP="009A6ACE">
      <w:pPr>
        <w:rPr>
          <w:sz w:val="20"/>
          <w:szCs w:val="20"/>
        </w:rPr>
      </w:pPr>
      <w:r w:rsidRPr="0080529F">
        <w:rPr>
          <w:sz w:val="18"/>
          <w:szCs w:val="18"/>
        </w:rPr>
        <w:t>Where to find the</w:t>
      </w:r>
      <w:r w:rsidR="000A4AA1">
        <w:rPr>
          <w:sz w:val="18"/>
          <w:szCs w:val="18"/>
        </w:rPr>
        <w:t xml:space="preserve"> Pacific Biosciences data used in this work.</w:t>
      </w:r>
    </w:p>
    <w:p w14:paraId="2569462F" w14:textId="77777777" w:rsidR="009A6ACE" w:rsidRPr="0084207B" w:rsidRDefault="009A6ACE" w:rsidP="00C2052A">
      <w:pPr>
        <w:rPr>
          <w:sz w:val="20"/>
          <w:szCs w:val="20"/>
        </w:rPr>
      </w:pPr>
    </w:p>
    <w:p w14:paraId="4523C8BA" w14:textId="434162C8" w:rsidR="006005AC" w:rsidRPr="0084207B" w:rsidRDefault="006005AC">
      <w:r w:rsidRPr="0084207B">
        <w:br w:type="page"/>
      </w:r>
    </w:p>
    <w:p w14:paraId="03D61519" w14:textId="20F72A70" w:rsidR="00DD01B0" w:rsidRPr="00DD01B0" w:rsidRDefault="001443CD" w:rsidP="00D041A1">
      <w:pPr>
        <w:outlineLvl w:val="0"/>
        <w:rPr>
          <w:b/>
        </w:rPr>
      </w:pPr>
      <w:r>
        <w:rPr>
          <w:b/>
        </w:rPr>
        <w:lastRenderedPageBreak/>
        <w:t>Supplemental</w:t>
      </w:r>
      <w:r w:rsidR="009D1F68">
        <w:rPr>
          <w:b/>
        </w:rPr>
        <w:t xml:space="preserve"> Table 1. S</w:t>
      </w:r>
      <w:r w:rsidR="00480DC8">
        <w:rPr>
          <w:b/>
        </w:rPr>
        <w:t>ample</w:t>
      </w:r>
      <w:r w:rsidR="009D1F68">
        <w:rPr>
          <w:b/>
        </w:rPr>
        <w:t xml:space="preserve"> sources</w:t>
      </w:r>
    </w:p>
    <w:p w14:paraId="46F4150E" w14:textId="77777777" w:rsidR="00DD01B0" w:rsidRDefault="00DD01B0"/>
    <w:tbl>
      <w:tblPr>
        <w:tblW w:w="9990"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9" w:type="dxa"/>
          <w:right w:w="29" w:type="dxa"/>
        </w:tblCellMar>
        <w:tblLook w:val="0000" w:firstRow="0" w:lastRow="0" w:firstColumn="0" w:lastColumn="0" w:noHBand="0" w:noVBand="0"/>
      </w:tblPr>
      <w:tblGrid>
        <w:gridCol w:w="270"/>
        <w:gridCol w:w="1876"/>
        <w:gridCol w:w="810"/>
        <w:gridCol w:w="900"/>
        <w:gridCol w:w="1530"/>
        <w:gridCol w:w="4604"/>
      </w:tblGrid>
      <w:tr w:rsidR="00480852" w:rsidRPr="00E15982" w14:paraId="77FED57C" w14:textId="77777777" w:rsidTr="00772984">
        <w:trPr>
          <w:trHeight w:val="260"/>
        </w:trPr>
        <w:tc>
          <w:tcPr>
            <w:tcW w:w="270" w:type="dxa"/>
            <w:vAlign w:val="center"/>
          </w:tcPr>
          <w:p w14:paraId="1CD8A409" w14:textId="77777777" w:rsidR="00480852" w:rsidRPr="00480852" w:rsidRDefault="00480852">
            <w:pPr>
              <w:rPr>
                <w:b/>
                <w:sz w:val="14"/>
              </w:rPr>
            </w:pPr>
            <w:r w:rsidRPr="00480852">
              <w:rPr>
                <w:b/>
                <w:sz w:val="14"/>
              </w:rPr>
              <w:t>#</w:t>
            </w:r>
          </w:p>
        </w:tc>
        <w:tc>
          <w:tcPr>
            <w:tcW w:w="1876" w:type="dxa"/>
            <w:shd w:val="clear" w:color="auto" w:fill="auto"/>
            <w:vAlign w:val="center"/>
          </w:tcPr>
          <w:p w14:paraId="3E19C0F7" w14:textId="4E7D8BFA" w:rsidR="00480852" w:rsidRPr="00E15982" w:rsidRDefault="00643E2A">
            <w:pPr>
              <w:rPr>
                <w:rFonts w:ascii="Times" w:hAnsi="Times"/>
                <w:b/>
                <w:sz w:val="14"/>
              </w:rPr>
            </w:pPr>
            <w:r>
              <w:rPr>
                <w:b/>
                <w:sz w:val="14"/>
              </w:rPr>
              <w:t>S</w:t>
            </w:r>
            <w:r w:rsidR="008623CB" w:rsidRPr="008623CB">
              <w:rPr>
                <w:b/>
                <w:sz w:val="14"/>
              </w:rPr>
              <w:t>pecies</w:t>
            </w:r>
          </w:p>
        </w:tc>
        <w:tc>
          <w:tcPr>
            <w:tcW w:w="810" w:type="dxa"/>
            <w:shd w:val="clear" w:color="auto" w:fill="auto"/>
            <w:vAlign w:val="center"/>
          </w:tcPr>
          <w:p w14:paraId="7D0C9972" w14:textId="416FD727" w:rsidR="00480852" w:rsidRPr="00E15982" w:rsidRDefault="00643E2A">
            <w:pPr>
              <w:rPr>
                <w:rFonts w:ascii="Times" w:hAnsi="Times"/>
                <w:b/>
                <w:sz w:val="14"/>
              </w:rPr>
            </w:pPr>
            <w:r>
              <w:rPr>
                <w:b/>
                <w:sz w:val="14"/>
              </w:rPr>
              <w:t>S</w:t>
            </w:r>
            <w:r w:rsidR="008623CB" w:rsidRPr="008623CB">
              <w:rPr>
                <w:b/>
                <w:sz w:val="14"/>
              </w:rPr>
              <w:t>ubspecies</w:t>
            </w:r>
          </w:p>
        </w:tc>
        <w:tc>
          <w:tcPr>
            <w:tcW w:w="900" w:type="dxa"/>
            <w:shd w:val="clear" w:color="auto" w:fill="auto"/>
            <w:vAlign w:val="center"/>
          </w:tcPr>
          <w:p w14:paraId="6767A2D2" w14:textId="7A9DCB21" w:rsidR="00480852" w:rsidRPr="00E15982" w:rsidRDefault="00643E2A">
            <w:pPr>
              <w:rPr>
                <w:rFonts w:ascii="Times" w:hAnsi="Times"/>
                <w:b/>
                <w:sz w:val="14"/>
              </w:rPr>
            </w:pPr>
            <w:r>
              <w:rPr>
                <w:b/>
                <w:sz w:val="14"/>
              </w:rPr>
              <w:t>S</w:t>
            </w:r>
            <w:r w:rsidR="008623CB" w:rsidRPr="008623CB">
              <w:rPr>
                <w:b/>
                <w:sz w:val="14"/>
              </w:rPr>
              <w:t>train</w:t>
            </w:r>
          </w:p>
        </w:tc>
        <w:tc>
          <w:tcPr>
            <w:tcW w:w="1530" w:type="dxa"/>
            <w:shd w:val="clear" w:color="auto" w:fill="auto"/>
            <w:vAlign w:val="center"/>
          </w:tcPr>
          <w:p w14:paraId="0DDE4E99" w14:textId="1286BAA2" w:rsidR="00480852" w:rsidRPr="00E15982" w:rsidRDefault="00643E2A">
            <w:pPr>
              <w:rPr>
                <w:rFonts w:ascii="Times" w:hAnsi="Times"/>
                <w:b/>
                <w:sz w:val="14"/>
              </w:rPr>
            </w:pPr>
            <w:r>
              <w:rPr>
                <w:b/>
                <w:sz w:val="14"/>
              </w:rPr>
              <w:t>S</w:t>
            </w:r>
            <w:r w:rsidR="008623CB" w:rsidRPr="008623CB">
              <w:rPr>
                <w:b/>
                <w:sz w:val="14"/>
              </w:rPr>
              <w:t>ource</w:t>
            </w:r>
          </w:p>
        </w:tc>
        <w:tc>
          <w:tcPr>
            <w:tcW w:w="4604" w:type="dxa"/>
            <w:shd w:val="clear" w:color="auto" w:fill="auto"/>
            <w:vAlign w:val="center"/>
          </w:tcPr>
          <w:p w14:paraId="247A042C" w14:textId="55B2A640" w:rsidR="00480852" w:rsidRPr="00E15982" w:rsidRDefault="00643E2A">
            <w:pPr>
              <w:rPr>
                <w:rFonts w:ascii="Times" w:hAnsi="Times"/>
                <w:b/>
                <w:sz w:val="14"/>
              </w:rPr>
            </w:pPr>
            <w:r>
              <w:rPr>
                <w:b/>
                <w:sz w:val="14"/>
              </w:rPr>
              <w:t>A</w:t>
            </w:r>
            <w:r w:rsidR="008623CB" w:rsidRPr="008623CB">
              <w:rPr>
                <w:b/>
                <w:sz w:val="14"/>
              </w:rPr>
              <w:t>ffiliation</w:t>
            </w:r>
          </w:p>
        </w:tc>
      </w:tr>
      <w:tr w:rsidR="00480852" w:rsidRPr="00E15982" w14:paraId="2A8A43A0" w14:textId="77777777" w:rsidTr="00772984">
        <w:trPr>
          <w:trHeight w:val="260"/>
        </w:trPr>
        <w:tc>
          <w:tcPr>
            <w:tcW w:w="270" w:type="dxa"/>
            <w:vAlign w:val="center"/>
          </w:tcPr>
          <w:p w14:paraId="0650FD85" w14:textId="77777777" w:rsidR="00480852" w:rsidRDefault="00480852">
            <w:pPr>
              <w:rPr>
                <w:i/>
                <w:sz w:val="14"/>
              </w:rPr>
            </w:pPr>
            <w:r>
              <w:rPr>
                <w:i/>
                <w:sz w:val="14"/>
              </w:rPr>
              <w:t>1</w:t>
            </w:r>
          </w:p>
        </w:tc>
        <w:tc>
          <w:tcPr>
            <w:tcW w:w="1876" w:type="dxa"/>
            <w:shd w:val="clear" w:color="auto" w:fill="auto"/>
            <w:vAlign w:val="center"/>
          </w:tcPr>
          <w:p w14:paraId="6C1A9A60" w14:textId="77777777" w:rsidR="00480852" w:rsidRPr="00E15982" w:rsidRDefault="00480852">
            <w:pPr>
              <w:rPr>
                <w:i/>
                <w:sz w:val="14"/>
              </w:rPr>
            </w:pPr>
            <w:r w:rsidRPr="00E15982">
              <w:rPr>
                <w:i/>
                <w:sz w:val="14"/>
              </w:rPr>
              <w:t>Escherichia coli</w:t>
            </w:r>
          </w:p>
        </w:tc>
        <w:tc>
          <w:tcPr>
            <w:tcW w:w="810" w:type="dxa"/>
            <w:shd w:val="clear" w:color="auto" w:fill="auto"/>
            <w:vAlign w:val="center"/>
          </w:tcPr>
          <w:p w14:paraId="53A14484" w14:textId="77777777" w:rsidR="00480852" w:rsidRPr="00E15982" w:rsidRDefault="00480852">
            <w:pPr>
              <w:rPr>
                <w:rFonts w:ascii="Times" w:hAnsi="Times"/>
                <w:i/>
                <w:sz w:val="14"/>
              </w:rPr>
            </w:pPr>
          </w:p>
        </w:tc>
        <w:tc>
          <w:tcPr>
            <w:tcW w:w="900" w:type="dxa"/>
            <w:shd w:val="clear" w:color="auto" w:fill="auto"/>
            <w:vAlign w:val="center"/>
          </w:tcPr>
          <w:p w14:paraId="6CCE6EAA" w14:textId="77777777" w:rsidR="00480852" w:rsidRPr="00E15982" w:rsidRDefault="00480852">
            <w:pPr>
              <w:rPr>
                <w:sz w:val="14"/>
              </w:rPr>
            </w:pPr>
            <w:r w:rsidRPr="00E15982">
              <w:rPr>
                <w:sz w:val="14"/>
              </w:rPr>
              <w:t>K12 MG1655</w:t>
            </w:r>
          </w:p>
        </w:tc>
        <w:tc>
          <w:tcPr>
            <w:tcW w:w="1530" w:type="dxa"/>
            <w:shd w:val="clear" w:color="auto" w:fill="auto"/>
            <w:vAlign w:val="center"/>
          </w:tcPr>
          <w:p w14:paraId="4678737B" w14:textId="77777777" w:rsidR="00480852" w:rsidRPr="00E15982" w:rsidRDefault="00480852">
            <w:pPr>
              <w:rPr>
                <w:sz w:val="14"/>
              </w:rPr>
            </w:pPr>
            <w:r w:rsidRPr="00E15982">
              <w:rPr>
                <w:sz w:val="14"/>
              </w:rPr>
              <w:t>Marin Vulic</w:t>
            </w:r>
          </w:p>
        </w:tc>
        <w:tc>
          <w:tcPr>
            <w:tcW w:w="4604" w:type="dxa"/>
            <w:shd w:val="clear" w:color="auto" w:fill="auto"/>
            <w:vAlign w:val="center"/>
          </w:tcPr>
          <w:p w14:paraId="15F31C1D" w14:textId="77777777" w:rsidR="00480852" w:rsidRPr="00E15982" w:rsidRDefault="00480852">
            <w:pPr>
              <w:rPr>
                <w:sz w:val="14"/>
              </w:rPr>
            </w:pPr>
            <w:r w:rsidRPr="00E15982">
              <w:rPr>
                <w:sz w:val="14"/>
              </w:rPr>
              <w:t>Dept. of Biology, Northeastern University, Boston MA</w:t>
            </w:r>
            <w:r w:rsidR="00AD1BD4">
              <w:rPr>
                <w:sz w:val="14"/>
              </w:rPr>
              <w:t>, USA</w:t>
            </w:r>
          </w:p>
        </w:tc>
      </w:tr>
      <w:tr w:rsidR="00480852" w:rsidRPr="00E15982" w14:paraId="4A1A39AA" w14:textId="77777777" w:rsidTr="00772984">
        <w:trPr>
          <w:trHeight w:val="260"/>
        </w:trPr>
        <w:tc>
          <w:tcPr>
            <w:tcW w:w="270" w:type="dxa"/>
            <w:vAlign w:val="center"/>
          </w:tcPr>
          <w:p w14:paraId="155128B8" w14:textId="77777777" w:rsidR="00480852" w:rsidRDefault="00480852">
            <w:pPr>
              <w:rPr>
                <w:i/>
                <w:sz w:val="14"/>
              </w:rPr>
            </w:pPr>
            <w:r>
              <w:rPr>
                <w:i/>
                <w:sz w:val="14"/>
              </w:rPr>
              <w:t>2</w:t>
            </w:r>
          </w:p>
        </w:tc>
        <w:tc>
          <w:tcPr>
            <w:tcW w:w="1876" w:type="dxa"/>
            <w:shd w:val="clear" w:color="auto" w:fill="auto"/>
            <w:vAlign w:val="center"/>
          </w:tcPr>
          <w:p w14:paraId="6593DB48" w14:textId="77777777" w:rsidR="00480852" w:rsidRPr="00E15982" w:rsidRDefault="00480852">
            <w:pPr>
              <w:rPr>
                <w:i/>
                <w:sz w:val="14"/>
              </w:rPr>
            </w:pPr>
            <w:r w:rsidRPr="00E15982">
              <w:rPr>
                <w:i/>
                <w:sz w:val="14"/>
              </w:rPr>
              <w:t>Rhodobacter sphaeroides</w:t>
            </w:r>
          </w:p>
        </w:tc>
        <w:tc>
          <w:tcPr>
            <w:tcW w:w="810" w:type="dxa"/>
            <w:shd w:val="clear" w:color="auto" w:fill="auto"/>
            <w:vAlign w:val="center"/>
          </w:tcPr>
          <w:p w14:paraId="74503B16" w14:textId="77777777" w:rsidR="00480852" w:rsidRPr="00E15982" w:rsidRDefault="00480852">
            <w:pPr>
              <w:rPr>
                <w:rFonts w:ascii="Times" w:hAnsi="Times"/>
                <w:i/>
                <w:sz w:val="14"/>
              </w:rPr>
            </w:pPr>
          </w:p>
        </w:tc>
        <w:tc>
          <w:tcPr>
            <w:tcW w:w="900" w:type="dxa"/>
            <w:shd w:val="clear" w:color="auto" w:fill="auto"/>
            <w:vAlign w:val="center"/>
          </w:tcPr>
          <w:p w14:paraId="44F7A457" w14:textId="77777777" w:rsidR="00480852" w:rsidRPr="00E15982" w:rsidRDefault="00480852">
            <w:pPr>
              <w:rPr>
                <w:sz w:val="14"/>
              </w:rPr>
            </w:pPr>
            <w:r w:rsidRPr="00E15982">
              <w:rPr>
                <w:sz w:val="14"/>
              </w:rPr>
              <w:t>2.4.1</w:t>
            </w:r>
          </w:p>
        </w:tc>
        <w:tc>
          <w:tcPr>
            <w:tcW w:w="1530" w:type="dxa"/>
            <w:shd w:val="clear" w:color="auto" w:fill="auto"/>
            <w:vAlign w:val="center"/>
          </w:tcPr>
          <w:p w14:paraId="6B68866E" w14:textId="77777777" w:rsidR="00480852" w:rsidRPr="00E15982" w:rsidRDefault="00480852">
            <w:pPr>
              <w:rPr>
                <w:sz w:val="14"/>
              </w:rPr>
            </w:pPr>
            <w:r>
              <w:rPr>
                <w:sz w:val="14"/>
              </w:rPr>
              <w:t>Louise Williams</w:t>
            </w:r>
          </w:p>
        </w:tc>
        <w:tc>
          <w:tcPr>
            <w:tcW w:w="4604" w:type="dxa"/>
            <w:shd w:val="clear" w:color="auto" w:fill="auto"/>
            <w:vAlign w:val="center"/>
          </w:tcPr>
          <w:p w14:paraId="23FA0839" w14:textId="77777777" w:rsidR="00480852" w:rsidRPr="00E15982" w:rsidRDefault="00480852">
            <w:pPr>
              <w:rPr>
                <w:sz w:val="14"/>
              </w:rPr>
            </w:pPr>
            <w:r>
              <w:rPr>
                <w:sz w:val="14"/>
              </w:rPr>
              <w:t>Broad Institute, Cambridge MA</w:t>
            </w:r>
            <w:r w:rsidR="00AD1BD4">
              <w:rPr>
                <w:sz w:val="14"/>
              </w:rPr>
              <w:t>, USA</w:t>
            </w:r>
          </w:p>
        </w:tc>
      </w:tr>
      <w:tr w:rsidR="00480852" w:rsidRPr="00E15982" w14:paraId="16CB1667" w14:textId="77777777" w:rsidTr="00772984">
        <w:trPr>
          <w:trHeight w:val="260"/>
        </w:trPr>
        <w:tc>
          <w:tcPr>
            <w:tcW w:w="270" w:type="dxa"/>
            <w:vAlign w:val="center"/>
          </w:tcPr>
          <w:p w14:paraId="6B23091E" w14:textId="77777777" w:rsidR="00480852" w:rsidRDefault="00480852">
            <w:pPr>
              <w:rPr>
                <w:i/>
                <w:sz w:val="14"/>
              </w:rPr>
            </w:pPr>
            <w:r>
              <w:rPr>
                <w:i/>
                <w:sz w:val="14"/>
              </w:rPr>
              <w:t>3</w:t>
            </w:r>
          </w:p>
        </w:tc>
        <w:tc>
          <w:tcPr>
            <w:tcW w:w="1876" w:type="dxa"/>
            <w:shd w:val="clear" w:color="auto" w:fill="auto"/>
            <w:vAlign w:val="center"/>
          </w:tcPr>
          <w:p w14:paraId="3A21C659" w14:textId="77777777" w:rsidR="00480852" w:rsidRPr="00E15982" w:rsidRDefault="00480852">
            <w:pPr>
              <w:rPr>
                <w:i/>
                <w:sz w:val="14"/>
              </w:rPr>
            </w:pPr>
            <w:r w:rsidRPr="00E15982">
              <w:rPr>
                <w:i/>
                <w:sz w:val="14"/>
              </w:rPr>
              <w:t>Streptococcus pneumoniae</w:t>
            </w:r>
          </w:p>
        </w:tc>
        <w:tc>
          <w:tcPr>
            <w:tcW w:w="810" w:type="dxa"/>
            <w:shd w:val="clear" w:color="auto" w:fill="auto"/>
            <w:vAlign w:val="center"/>
          </w:tcPr>
          <w:p w14:paraId="3CC32750" w14:textId="77777777" w:rsidR="00480852" w:rsidRPr="00E15982" w:rsidRDefault="00480852">
            <w:pPr>
              <w:rPr>
                <w:rFonts w:ascii="Times" w:hAnsi="Times"/>
                <w:i/>
                <w:sz w:val="14"/>
              </w:rPr>
            </w:pPr>
          </w:p>
        </w:tc>
        <w:tc>
          <w:tcPr>
            <w:tcW w:w="900" w:type="dxa"/>
            <w:shd w:val="clear" w:color="auto" w:fill="auto"/>
            <w:vAlign w:val="center"/>
          </w:tcPr>
          <w:p w14:paraId="25C7FFE1" w14:textId="77777777" w:rsidR="00480852" w:rsidRPr="00E15982" w:rsidRDefault="00480852">
            <w:pPr>
              <w:rPr>
                <w:sz w:val="14"/>
              </w:rPr>
            </w:pPr>
            <w:r w:rsidRPr="00E15982">
              <w:rPr>
                <w:sz w:val="14"/>
              </w:rPr>
              <w:t>Tigr4</w:t>
            </w:r>
          </w:p>
        </w:tc>
        <w:tc>
          <w:tcPr>
            <w:tcW w:w="1530" w:type="dxa"/>
            <w:shd w:val="clear" w:color="auto" w:fill="auto"/>
            <w:vAlign w:val="center"/>
          </w:tcPr>
          <w:p w14:paraId="04B03016" w14:textId="77777777" w:rsidR="00480852" w:rsidRPr="00E15982" w:rsidRDefault="00480852">
            <w:pPr>
              <w:rPr>
                <w:sz w:val="14"/>
              </w:rPr>
            </w:pPr>
            <w:r w:rsidRPr="00E15982">
              <w:rPr>
                <w:sz w:val="14"/>
              </w:rPr>
              <w:t>Claudette Thompson</w:t>
            </w:r>
          </w:p>
        </w:tc>
        <w:tc>
          <w:tcPr>
            <w:tcW w:w="4604" w:type="dxa"/>
            <w:shd w:val="clear" w:color="auto" w:fill="auto"/>
            <w:vAlign w:val="center"/>
          </w:tcPr>
          <w:p w14:paraId="76316B32" w14:textId="77777777" w:rsidR="00480852" w:rsidRDefault="00480852" w:rsidP="00480852">
            <w:pPr>
              <w:rPr>
                <w:sz w:val="14"/>
              </w:rPr>
            </w:pPr>
            <w:r w:rsidRPr="00E15982">
              <w:rPr>
                <w:sz w:val="14"/>
              </w:rPr>
              <w:t>Dept.</w:t>
            </w:r>
            <w:r>
              <w:rPr>
                <w:sz w:val="14"/>
              </w:rPr>
              <w:t xml:space="preserve"> of Epidemiology and Dept.</w:t>
            </w:r>
            <w:r w:rsidRPr="00E15982">
              <w:rPr>
                <w:sz w:val="14"/>
              </w:rPr>
              <w:t xml:space="preserve"> of Immunology &amp; Infectious Diseases, </w:t>
            </w:r>
          </w:p>
          <w:p w14:paraId="60EA47A3" w14:textId="77777777" w:rsidR="00480852" w:rsidRPr="00E15982" w:rsidRDefault="00480852" w:rsidP="00480852">
            <w:pPr>
              <w:rPr>
                <w:sz w:val="14"/>
              </w:rPr>
            </w:pPr>
            <w:r w:rsidRPr="00E15982">
              <w:rPr>
                <w:sz w:val="14"/>
              </w:rPr>
              <w:t>Harvard School of Pub</w:t>
            </w:r>
            <w:r w:rsidR="00AD1BD4">
              <w:rPr>
                <w:sz w:val="14"/>
              </w:rPr>
              <w:t>lic Health, Boston MA, USA</w:t>
            </w:r>
          </w:p>
        </w:tc>
      </w:tr>
      <w:tr w:rsidR="00480852" w:rsidRPr="00E15982" w14:paraId="29B82819" w14:textId="77777777" w:rsidTr="00772984">
        <w:trPr>
          <w:trHeight w:val="260"/>
        </w:trPr>
        <w:tc>
          <w:tcPr>
            <w:tcW w:w="270" w:type="dxa"/>
            <w:vAlign w:val="center"/>
          </w:tcPr>
          <w:p w14:paraId="08272D43" w14:textId="77777777" w:rsidR="00480852" w:rsidRPr="00E15982" w:rsidRDefault="00480852">
            <w:pPr>
              <w:rPr>
                <w:i/>
                <w:sz w:val="14"/>
              </w:rPr>
            </w:pPr>
            <w:r>
              <w:rPr>
                <w:i/>
                <w:sz w:val="14"/>
              </w:rPr>
              <w:t>4</w:t>
            </w:r>
          </w:p>
        </w:tc>
        <w:tc>
          <w:tcPr>
            <w:tcW w:w="1876" w:type="dxa"/>
            <w:shd w:val="clear" w:color="auto" w:fill="auto"/>
            <w:vAlign w:val="center"/>
          </w:tcPr>
          <w:p w14:paraId="62000D86" w14:textId="77777777" w:rsidR="00480852" w:rsidRPr="00E15982" w:rsidRDefault="008623CB">
            <w:pPr>
              <w:rPr>
                <w:rFonts w:ascii="Times" w:hAnsi="Times"/>
                <w:i/>
                <w:sz w:val="14"/>
              </w:rPr>
            </w:pPr>
            <w:r w:rsidRPr="008623CB">
              <w:rPr>
                <w:i/>
                <w:sz w:val="14"/>
              </w:rPr>
              <w:t>Bacteroides eggerthii   </w:t>
            </w:r>
          </w:p>
        </w:tc>
        <w:tc>
          <w:tcPr>
            <w:tcW w:w="810" w:type="dxa"/>
            <w:shd w:val="clear" w:color="auto" w:fill="auto"/>
            <w:vAlign w:val="center"/>
          </w:tcPr>
          <w:p w14:paraId="3713B1A3" w14:textId="77777777" w:rsidR="00480852" w:rsidRPr="00E15982" w:rsidRDefault="00480852">
            <w:pPr>
              <w:rPr>
                <w:rFonts w:ascii="Times" w:hAnsi="Times"/>
                <w:i/>
                <w:sz w:val="14"/>
              </w:rPr>
            </w:pPr>
          </w:p>
        </w:tc>
        <w:tc>
          <w:tcPr>
            <w:tcW w:w="900" w:type="dxa"/>
            <w:shd w:val="clear" w:color="auto" w:fill="auto"/>
            <w:vAlign w:val="center"/>
          </w:tcPr>
          <w:p w14:paraId="09927988" w14:textId="77777777" w:rsidR="00480852" w:rsidRPr="00E15982" w:rsidRDefault="008623CB">
            <w:pPr>
              <w:rPr>
                <w:rFonts w:ascii="Times" w:hAnsi="Times"/>
                <w:sz w:val="14"/>
              </w:rPr>
            </w:pPr>
            <w:r w:rsidRPr="008623CB">
              <w:rPr>
                <w:sz w:val="14"/>
              </w:rPr>
              <w:t>1_2_48FAA</w:t>
            </w:r>
          </w:p>
        </w:tc>
        <w:tc>
          <w:tcPr>
            <w:tcW w:w="1530" w:type="dxa"/>
            <w:shd w:val="clear" w:color="auto" w:fill="auto"/>
            <w:vAlign w:val="center"/>
          </w:tcPr>
          <w:p w14:paraId="534D1C8A" w14:textId="77777777" w:rsidR="00480852" w:rsidRPr="00E15982" w:rsidRDefault="008623CB">
            <w:pPr>
              <w:rPr>
                <w:rFonts w:ascii="Times" w:hAnsi="Times"/>
                <w:sz w:val="14"/>
              </w:rPr>
            </w:pPr>
            <w:r w:rsidRPr="008623CB">
              <w:rPr>
                <w:sz w:val="14"/>
              </w:rPr>
              <w:t>Emma Allen-Vercoe</w:t>
            </w:r>
          </w:p>
        </w:tc>
        <w:tc>
          <w:tcPr>
            <w:tcW w:w="4604" w:type="dxa"/>
            <w:shd w:val="clear" w:color="auto" w:fill="auto"/>
            <w:vAlign w:val="center"/>
          </w:tcPr>
          <w:p w14:paraId="504CB492" w14:textId="77777777" w:rsidR="00480852" w:rsidRPr="00E15982" w:rsidRDefault="008623CB">
            <w:pPr>
              <w:rPr>
                <w:rFonts w:ascii="Times" w:hAnsi="Times"/>
                <w:sz w:val="14"/>
              </w:rPr>
            </w:pPr>
            <w:r w:rsidRPr="008623CB">
              <w:rPr>
                <w:sz w:val="14"/>
              </w:rPr>
              <w:t xml:space="preserve">Dept. of Molecular and Cellular Biology, University of Guelph, </w:t>
            </w:r>
            <w:r w:rsidR="00890A94">
              <w:rPr>
                <w:sz w:val="14"/>
              </w:rPr>
              <w:t>Guel</w:t>
            </w:r>
            <w:r w:rsidRPr="008623CB">
              <w:rPr>
                <w:sz w:val="14"/>
              </w:rPr>
              <w:t>ph Ontario, Canada</w:t>
            </w:r>
          </w:p>
        </w:tc>
      </w:tr>
      <w:tr w:rsidR="00480852" w:rsidRPr="00E15982" w14:paraId="24E68A9C" w14:textId="77777777" w:rsidTr="00772984">
        <w:trPr>
          <w:trHeight w:val="260"/>
        </w:trPr>
        <w:tc>
          <w:tcPr>
            <w:tcW w:w="270" w:type="dxa"/>
            <w:vAlign w:val="center"/>
          </w:tcPr>
          <w:p w14:paraId="18E6FF81" w14:textId="77777777" w:rsidR="00480852" w:rsidRDefault="00480852">
            <w:pPr>
              <w:rPr>
                <w:i/>
                <w:sz w:val="14"/>
              </w:rPr>
            </w:pPr>
            <w:r>
              <w:rPr>
                <w:i/>
                <w:sz w:val="14"/>
              </w:rPr>
              <w:t>5</w:t>
            </w:r>
          </w:p>
        </w:tc>
        <w:tc>
          <w:tcPr>
            <w:tcW w:w="1876" w:type="dxa"/>
            <w:shd w:val="clear" w:color="auto" w:fill="auto"/>
            <w:vAlign w:val="center"/>
          </w:tcPr>
          <w:p w14:paraId="70E4C915" w14:textId="77777777" w:rsidR="00480852" w:rsidRPr="00E15982" w:rsidRDefault="00480852">
            <w:pPr>
              <w:rPr>
                <w:i/>
                <w:sz w:val="14"/>
              </w:rPr>
            </w:pPr>
            <w:r w:rsidRPr="00E15982">
              <w:rPr>
                <w:i/>
                <w:sz w:val="14"/>
              </w:rPr>
              <w:t>Bacteroides fragilis</w:t>
            </w:r>
          </w:p>
        </w:tc>
        <w:tc>
          <w:tcPr>
            <w:tcW w:w="810" w:type="dxa"/>
            <w:shd w:val="clear" w:color="auto" w:fill="auto"/>
            <w:vAlign w:val="center"/>
          </w:tcPr>
          <w:p w14:paraId="140326F0" w14:textId="77777777" w:rsidR="00480852" w:rsidRPr="00E15982" w:rsidRDefault="00480852">
            <w:pPr>
              <w:rPr>
                <w:rFonts w:ascii="Times" w:hAnsi="Times"/>
                <w:i/>
                <w:sz w:val="14"/>
              </w:rPr>
            </w:pPr>
          </w:p>
        </w:tc>
        <w:tc>
          <w:tcPr>
            <w:tcW w:w="900" w:type="dxa"/>
            <w:shd w:val="clear" w:color="auto" w:fill="auto"/>
            <w:vAlign w:val="center"/>
          </w:tcPr>
          <w:p w14:paraId="57F985D9" w14:textId="77777777" w:rsidR="00480852" w:rsidRPr="00E15982" w:rsidRDefault="00480852">
            <w:pPr>
              <w:rPr>
                <w:sz w:val="14"/>
              </w:rPr>
            </w:pPr>
            <w:r w:rsidRPr="00E15982">
              <w:rPr>
                <w:sz w:val="14"/>
              </w:rPr>
              <w:t>CL05T00C42</w:t>
            </w:r>
          </w:p>
        </w:tc>
        <w:tc>
          <w:tcPr>
            <w:tcW w:w="1530" w:type="dxa"/>
            <w:shd w:val="clear" w:color="auto" w:fill="auto"/>
            <w:vAlign w:val="center"/>
          </w:tcPr>
          <w:p w14:paraId="1A90CCAC" w14:textId="77777777" w:rsidR="00480852" w:rsidRPr="00E15982" w:rsidRDefault="00480852">
            <w:pPr>
              <w:rPr>
                <w:sz w:val="14"/>
              </w:rPr>
            </w:pPr>
            <w:r w:rsidRPr="00E15982">
              <w:rPr>
                <w:sz w:val="14"/>
              </w:rPr>
              <w:t>Laurie Comstock</w:t>
            </w:r>
          </w:p>
        </w:tc>
        <w:tc>
          <w:tcPr>
            <w:tcW w:w="4604" w:type="dxa"/>
            <w:shd w:val="clear" w:color="auto" w:fill="auto"/>
            <w:vAlign w:val="center"/>
          </w:tcPr>
          <w:p w14:paraId="4008991C" w14:textId="77777777" w:rsidR="00480852" w:rsidRPr="00E15982" w:rsidRDefault="00480852">
            <w:pPr>
              <w:rPr>
                <w:sz w:val="14"/>
              </w:rPr>
            </w:pPr>
            <w:r w:rsidRPr="00E15982">
              <w:rPr>
                <w:sz w:val="14"/>
              </w:rPr>
              <w:t>Brigham and Women's Hospital, Harvard Medical School, Boston MA</w:t>
            </w:r>
            <w:r w:rsidR="00AD1BD4">
              <w:rPr>
                <w:sz w:val="14"/>
              </w:rPr>
              <w:t>, USA</w:t>
            </w:r>
          </w:p>
        </w:tc>
      </w:tr>
      <w:tr w:rsidR="00480852" w:rsidRPr="00E15982" w14:paraId="6108A7D8" w14:textId="77777777" w:rsidTr="00772984">
        <w:trPr>
          <w:trHeight w:val="260"/>
        </w:trPr>
        <w:tc>
          <w:tcPr>
            <w:tcW w:w="270" w:type="dxa"/>
            <w:vAlign w:val="center"/>
          </w:tcPr>
          <w:p w14:paraId="3B60486E" w14:textId="77777777" w:rsidR="00480852" w:rsidRDefault="00480852">
            <w:pPr>
              <w:rPr>
                <w:i/>
                <w:sz w:val="14"/>
              </w:rPr>
            </w:pPr>
            <w:r>
              <w:rPr>
                <w:i/>
                <w:sz w:val="14"/>
              </w:rPr>
              <w:t>6</w:t>
            </w:r>
          </w:p>
        </w:tc>
        <w:tc>
          <w:tcPr>
            <w:tcW w:w="1876" w:type="dxa"/>
            <w:shd w:val="clear" w:color="auto" w:fill="auto"/>
            <w:vAlign w:val="center"/>
          </w:tcPr>
          <w:p w14:paraId="77C781EB" w14:textId="77777777" w:rsidR="00480852" w:rsidRPr="00E15982" w:rsidRDefault="00480852">
            <w:pPr>
              <w:rPr>
                <w:i/>
                <w:sz w:val="14"/>
              </w:rPr>
            </w:pPr>
            <w:r>
              <w:rPr>
                <w:i/>
                <w:sz w:val="14"/>
              </w:rPr>
              <w:t>Bacteroides thetaiotaomicron</w:t>
            </w:r>
          </w:p>
        </w:tc>
        <w:tc>
          <w:tcPr>
            <w:tcW w:w="810" w:type="dxa"/>
            <w:shd w:val="clear" w:color="auto" w:fill="auto"/>
            <w:vAlign w:val="center"/>
          </w:tcPr>
          <w:p w14:paraId="3BD00C08" w14:textId="77777777" w:rsidR="00480852" w:rsidRPr="00E15982" w:rsidRDefault="00480852">
            <w:pPr>
              <w:rPr>
                <w:rFonts w:ascii="Times" w:hAnsi="Times"/>
                <w:i/>
                <w:sz w:val="14"/>
              </w:rPr>
            </w:pPr>
          </w:p>
        </w:tc>
        <w:tc>
          <w:tcPr>
            <w:tcW w:w="900" w:type="dxa"/>
            <w:shd w:val="clear" w:color="auto" w:fill="auto"/>
            <w:vAlign w:val="center"/>
          </w:tcPr>
          <w:p w14:paraId="376A6BE5" w14:textId="77777777" w:rsidR="00480852" w:rsidRPr="00480852" w:rsidRDefault="008623CB">
            <w:pPr>
              <w:rPr>
                <w:sz w:val="14"/>
              </w:rPr>
            </w:pPr>
            <w:r w:rsidRPr="008623CB">
              <w:rPr>
                <w:sz w:val="14"/>
                <w:lang w:val="en-CA"/>
              </w:rPr>
              <w:t>CL09T03C10</w:t>
            </w:r>
          </w:p>
        </w:tc>
        <w:tc>
          <w:tcPr>
            <w:tcW w:w="1530" w:type="dxa"/>
            <w:shd w:val="clear" w:color="auto" w:fill="auto"/>
            <w:vAlign w:val="center"/>
          </w:tcPr>
          <w:p w14:paraId="08B9F3A1" w14:textId="77777777" w:rsidR="00480852" w:rsidRPr="005450DD" w:rsidRDefault="008623CB">
            <w:pPr>
              <w:rPr>
                <w:sz w:val="14"/>
              </w:rPr>
            </w:pPr>
            <w:r w:rsidRPr="008623CB">
              <w:rPr>
                <w:sz w:val="14"/>
              </w:rPr>
              <w:t>Laurie Comstock</w:t>
            </w:r>
          </w:p>
        </w:tc>
        <w:tc>
          <w:tcPr>
            <w:tcW w:w="4604" w:type="dxa"/>
            <w:shd w:val="clear" w:color="auto" w:fill="auto"/>
            <w:vAlign w:val="center"/>
          </w:tcPr>
          <w:p w14:paraId="60C42D3F" w14:textId="77777777" w:rsidR="00480852" w:rsidRPr="00480852" w:rsidRDefault="005450DD">
            <w:pPr>
              <w:rPr>
                <w:color w:val="FF0000"/>
                <w:sz w:val="14"/>
              </w:rPr>
            </w:pPr>
            <w:r w:rsidRPr="00E15982">
              <w:rPr>
                <w:sz w:val="14"/>
              </w:rPr>
              <w:t>Brigham and Women's Hospital, Harvard Medical School, Boston MA</w:t>
            </w:r>
            <w:r>
              <w:rPr>
                <w:sz w:val="14"/>
              </w:rPr>
              <w:t>, USA</w:t>
            </w:r>
          </w:p>
        </w:tc>
      </w:tr>
      <w:tr w:rsidR="00480852" w:rsidRPr="00E15982" w14:paraId="418A3F70" w14:textId="77777777" w:rsidTr="00772984">
        <w:trPr>
          <w:trHeight w:val="260"/>
        </w:trPr>
        <w:tc>
          <w:tcPr>
            <w:tcW w:w="270" w:type="dxa"/>
            <w:vAlign w:val="center"/>
          </w:tcPr>
          <w:p w14:paraId="241C0122" w14:textId="77777777" w:rsidR="00480852" w:rsidRDefault="00480852">
            <w:pPr>
              <w:rPr>
                <w:i/>
                <w:sz w:val="14"/>
              </w:rPr>
            </w:pPr>
            <w:r>
              <w:rPr>
                <w:i/>
                <w:sz w:val="14"/>
              </w:rPr>
              <w:t>7</w:t>
            </w:r>
          </w:p>
        </w:tc>
        <w:tc>
          <w:tcPr>
            <w:tcW w:w="1876" w:type="dxa"/>
            <w:shd w:val="clear" w:color="auto" w:fill="auto"/>
            <w:vAlign w:val="center"/>
          </w:tcPr>
          <w:p w14:paraId="61642BE6" w14:textId="77777777" w:rsidR="00480852" w:rsidRDefault="00480852">
            <w:pPr>
              <w:rPr>
                <w:i/>
                <w:sz w:val="14"/>
              </w:rPr>
            </w:pPr>
            <w:r w:rsidRPr="00E15982">
              <w:rPr>
                <w:i/>
                <w:sz w:val="14"/>
              </w:rPr>
              <w:t>Bifidobacterium bifidum</w:t>
            </w:r>
          </w:p>
        </w:tc>
        <w:tc>
          <w:tcPr>
            <w:tcW w:w="810" w:type="dxa"/>
            <w:shd w:val="clear" w:color="auto" w:fill="auto"/>
            <w:vAlign w:val="center"/>
          </w:tcPr>
          <w:p w14:paraId="5AF4F962" w14:textId="77777777" w:rsidR="00480852" w:rsidRPr="00E15982" w:rsidRDefault="00480852">
            <w:pPr>
              <w:rPr>
                <w:rFonts w:ascii="Times" w:hAnsi="Times"/>
                <w:i/>
                <w:sz w:val="14"/>
              </w:rPr>
            </w:pPr>
          </w:p>
        </w:tc>
        <w:tc>
          <w:tcPr>
            <w:tcW w:w="900" w:type="dxa"/>
            <w:shd w:val="clear" w:color="auto" w:fill="auto"/>
            <w:vAlign w:val="center"/>
          </w:tcPr>
          <w:p w14:paraId="031014D9" w14:textId="77777777" w:rsidR="00480852" w:rsidRPr="00480852" w:rsidRDefault="00480852">
            <w:pPr>
              <w:rPr>
                <w:sz w:val="14"/>
                <w:lang w:val="en-CA"/>
              </w:rPr>
            </w:pPr>
            <w:r w:rsidRPr="00E15982">
              <w:rPr>
                <w:sz w:val="14"/>
              </w:rPr>
              <w:t>NCIMB 41171</w:t>
            </w:r>
          </w:p>
        </w:tc>
        <w:tc>
          <w:tcPr>
            <w:tcW w:w="1530" w:type="dxa"/>
            <w:shd w:val="clear" w:color="auto" w:fill="auto"/>
            <w:vAlign w:val="center"/>
          </w:tcPr>
          <w:p w14:paraId="1AFC800F" w14:textId="77777777" w:rsidR="00480852" w:rsidRPr="00480852" w:rsidRDefault="00480852">
            <w:pPr>
              <w:rPr>
                <w:color w:val="FF0000"/>
                <w:sz w:val="14"/>
              </w:rPr>
            </w:pPr>
            <w:r w:rsidRPr="00E15982">
              <w:rPr>
                <w:sz w:val="14"/>
              </w:rPr>
              <w:t>Glenn R. Gibson</w:t>
            </w:r>
          </w:p>
        </w:tc>
        <w:tc>
          <w:tcPr>
            <w:tcW w:w="4604" w:type="dxa"/>
            <w:shd w:val="clear" w:color="auto" w:fill="auto"/>
            <w:vAlign w:val="center"/>
          </w:tcPr>
          <w:p w14:paraId="63C96DE8" w14:textId="77777777" w:rsidR="00480852" w:rsidRPr="00480852" w:rsidRDefault="00480852">
            <w:pPr>
              <w:rPr>
                <w:color w:val="FF0000"/>
                <w:sz w:val="14"/>
              </w:rPr>
            </w:pPr>
            <w:r w:rsidRPr="00E15982">
              <w:rPr>
                <w:sz w:val="14"/>
              </w:rPr>
              <w:t>Dept. of Food and Nutritional Sciences, University of Reading, Reading, Berkshire, UK</w:t>
            </w:r>
          </w:p>
        </w:tc>
      </w:tr>
      <w:tr w:rsidR="00480852" w:rsidRPr="00E15982" w14:paraId="73981E48" w14:textId="77777777" w:rsidTr="00772984">
        <w:trPr>
          <w:trHeight w:val="260"/>
        </w:trPr>
        <w:tc>
          <w:tcPr>
            <w:tcW w:w="270" w:type="dxa"/>
            <w:vAlign w:val="center"/>
          </w:tcPr>
          <w:p w14:paraId="6FB08393" w14:textId="77777777" w:rsidR="00480852" w:rsidRDefault="00480852">
            <w:pPr>
              <w:rPr>
                <w:i/>
                <w:sz w:val="14"/>
              </w:rPr>
            </w:pPr>
            <w:r>
              <w:rPr>
                <w:i/>
                <w:sz w:val="14"/>
              </w:rPr>
              <w:t>8</w:t>
            </w:r>
          </w:p>
        </w:tc>
        <w:tc>
          <w:tcPr>
            <w:tcW w:w="1876" w:type="dxa"/>
            <w:shd w:val="clear" w:color="auto" w:fill="auto"/>
            <w:vAlign w:val="center"/>
          </w:tcPr>
          <w:p w14:paraId="61B4A113" w14:textId="77777777" w:rsidR="00480852" w:rsidRPr="00E15982" w:rsidRDefault="00480852">
            <w:pPr>
              <w:rPr>
                <w:i/>
                <w:sz w:val="14"/>
              </w:rPr>
            </w:pPr>
            <w:r w:rsidRPr="00E15982">
              <w:rPr>
                <w:i/>
                <w:sz w:val="14"/>
              </w:rPr>
              <w:t xml:space="preserve">Coprobacillus </w:t>
            </w:r>
            <w:r w:rsidR="008623CB" w:rsidRPr="008623CB">
              <w:rPr>
                <w:sz w:val="14"/>
              </w:rPr>
              <w:t>species</w:t>
            </w:r>
          </w:p>
        </w:tc>
        <w:tc>
          <w:tcPr>
            <w:tcW w:w="810" w:type="dxa"/>
            <w:shd w:val="clear" w:color="auto" w:fill="auto"/>
            <w:vAlign w:val="center"/>
          </w:tcPr>
          <w:p w14:paraId="69944DB6" w14:textId="77777777" w:rsidR="00480852" w:rsidRPr="00E15982" w:rsidRDefault="00480852">
            <w:pPr>
              <w:rPr>
                <w:rFonts w:ascii="Times" w:hAnsi="Times"/>
                <w:i/>
                <w:sz w:val="14"/>
              </w:rPr>
            </w:pPr>
          </w:p>
        </w:tc>
        <w:tc>
          <w:tcPr>
            <w:tcW w:w="900" w:type="dxa"/>
            <w:shd w:val="clear" w:color="auto" w:fill="auto"/>
            <w:vAlign w:val="center"/>
          </w:tcPr>
          <w:p w14:paraId="797629F6" w14:textId="77777777" w:rsidR="00480852" w:rsidRPr="00E15982" w:rsidRDefault="00480852">
            <w:pPr>
              <w:rPr>
                <w:sz w:val="14"/>
              </w:rPr>
            </w:pPr>
            <w:r w:rsidRPr="00E15982">
              <w:rPr>
                <w:sz w:val="14"/>
              </w:rPr>
              <w:t>D6</w:t>
            </w:r>
          </w:p>
        </w:tc>
        <w:tc>
          <w:tcPr>
            <w:tcW w:w="1530" w:type="dxa"/>
            <w:shd w:val="clear" w:color="auto" w:fill="auto"/>
            <w:vAlign w:val="center"/>
          </w:tcPr>
          <w:p w14:paraId="4534C352" w14:textId="77777777" w:rsidR="00480852" w:rsidRPr="00E15982" w:rsidRDefault="00480852">
            <w:pPr>
              <w:rPr>
                <w:sz w:val="14"/>
              </w:rPr>
            </w:pPr>
            <w:r w:rsidRPr="00E15982">
              <w:rPr>
                <w:sz w:val="14"/>
              </w:rPr>
              <w:t>Christopher Sibley</w:t>
            </w:r>
          </w:p>
        </w:tc>
        <w:tc>
          <w:tcPr>
            <w:tcW w:w="4604" w:type="dxa"/>
            <w:shd w:val="clear" w:color="auto" w:fill="auto"/>
            <w:vAlign w:val="center"/>
          </w:tcPr>
          <w:p w14:paraId="1435EB7F" w14:textId="77777777" w:rsidR="00480852" w:rsidRPr="00E15982" w:rsidRDefault="00480852">
            <w:pPr>
              <w:rPr>
                <w:sz w:val="14"/>
              </w:rPr>
            </w:pPr>
            <w:r w:rsidRPr="00E15982">
              <w:rPr>
                <w:sz w:val="14"/>
              </w:rPr>
              <w:t>Dept. of Microbiology &amp; Infectious Disease, University of Calgary, Calgary, Alberta, Canada</w:t>
            </w:r>
          </w:p>
        </w:tc>
      </w:tr>
      <w:tr w:rsidR="005849C6" w:rsidRPr="00E15982" w14:paraId="661FCBD4" w14:textId="77777777" w:rsidTr="00772984">
        <w:trPr>
          <w:trHeight w:val="260"/>
        </w:trPr>
        <w:tc>
          <w:tcPr>
            <w:tcW w:w="270" w:type="dxa"/>
            <w:vAlign w:val="center"/>
          </w:tcPr>
          <w:p w14:paraId="2DCEA45F" w14:textId="77777777" w:rsidR="005849C6" w:rsidRDefault="005849C6">
            <w:pPr>
              <w:rPr>
                <w:i/>
                <w:sz w:val="14"/>
              </w:rPr>
            </w:pPr>
            <w:r>
              <w:rPr>
                <w:i/>
                <w:sz w:val="14"/>
              </w:rPr>
              <w:t>9</w:t>
            </w:r>
          </w:p>
        </w:tc>
        <w:tc>
          <w:tcPr>
            <w:tcW w:w="1876" w:type="dxa"/>
            <w:shd w:val="clear" w:color="auto" w:fill="auto"/>
            <w:vAlign w:val="center"/>
          </w:tcPr>
          <w:p w14:paraId="6B849FDC" w14:textId="77777777" w:rsidR="005849C6" w:rsidRPr="00E15982" w:rsidRDefault="005849C6">
            <w:pPr>
              <w:rPr>
                <w:i/>
                <w:sz w:val="14"/>
              </w:rPr>
            </w:pPr>
            <w:r w:rsidRPr="00E15982">
              <w:rPr>
                <w:i/>
                <w:sz w:val="14"/>
              </w:rPr>
              <w:t>Enterococcus casseliflavus</w:t>
            </w:r>
          </w:p>
        </w:tc>
        <w:tc>
          <w:tcPr>
            <w:tcW w:w="810" w:type="dxa"/>
            <w:shd w:val="clear" w:color="auto" w:fill="auto"/>
            <w:vAlign w:val="center"/>
          </w:tcPr>
          <w:p w14:paraId="59F5A279" w14:textId="77777777" w:rsidR="005849C6" w:rsidRPr="00E15982" w:rsidRDefault="005849C6">
            <w:pPr>
              <w:rPr>
                <w:rFonts w:ascii="Times" w:hAnsi="Times"/>
                <w:i/>
                <w:sz w:val="14"/>
              </w:rPr>
            </w:pPr>
          </w:p>
        </w:tc>
        <w:tc>
          <w:tcPr>
            <w:tcW w:w="900" w:type="dxa"/>
            <w:shd w:val="clear" w:color="auto" w:fill="auto"/>
            <w:vAlign w:val="center"/>
          </w:tcPr>
          <w:p w14:paraId="3F66D6FF" w14:textId="77777777" w:rsidR="005849C6" w:rsidRPr="00E15982" w:rsidRDefault="005849C6">
            <w:pPr>
              <w:rPr>
                <w:sz w:val="14"/>
              </w:rPr>
            </w:pPr>
            <w:r w:rsidRPr="00E15982">
              <w:rPr>
                <w:sz w:val="14"/>
              </w:rPr>
              <w:t>EC20</w:t>
            </w:r>
          </w:p>
        </w:tc>
        <w:tc>
          <w:tcPr>
            <w:tcW w:w="1530" w:type="dxa"/>
            <w:shd w:val="clear" w:color="auto" w:fill="auto"/>
            <w:vAlign w:val="center"/>
          </w:tcPr>
          <w:p w14:paraId="6752C2B6" w14:textId="77777777" w:rsidR="005849C6" w:rsidRPr="00E15982" w:rsidRDefault="005849C6">
            <w:pPr>
              <w:rPr>
                <w:sz w:val="14"/>
              </w:rPr>
            </w:pPr>
            <w:r w:rsidRPr="00E15982">
              <w:rPr>
                <w:sz w:val="14"/>
              </w:rPr>
              <w:t>Janet Manson</w:t>
            </w:r>
          </w:p>
        </w:tc>
        <w:tc>
          <w:tcPr>
            <w:tcW w:w="4604" w:type="dxa"/>
            <w:shd w:val="clear" w:color="auto" w:fill="auto"/>
            <w:vAlign w:val="center"/>
          </w:tcPr>
          <w:p w14:paraId="6D04A44B" w14:textId="77777777" w:rsidR="005849C6" w:rsidRPr="00E15982" w:rsidRDefault="005849C6">
            <w:pPr>
              <w:rPr>
                <w:sz w:val="14"/>
              </w:rPr>
            </w:pPr>
            <w:r w:rsidRPr="00E15982">
              <w:rPr>
                <w:sz w:val="14"/>
              </w:rPr>
              <w:t>Dept. of Ophthalmology, Schepens Eye Research Institute and</w:t>
            </w:r>
            <w:r w:rsidR="00AD1BD4">
              <w:rPr>
                <w:sz w:val="14"/>
              </w:rPr>
              <w:t xml:space="preserve"> Harvard Medical School, Boston</w:t>
            </w:r>
            <w:r w:rsidRPr="00E15982">
              <w:rPr>
                <w:sz w:val="14"/>
              </w:rPr>
              <w:t xml:space="preserve"> MA</w:t>
            </w:r>
            <w:r w:rsidR="00AD1BD4">
              <w:rPr>
                <w:sz w:val="14"/>
              </w:rPr>
              <w:t>, USA</w:t>
            </w:r>
          </w:p>
        </w:tc>
      </w:tr>
      <w:tr w:rsidR="00480852" w:rsidRPr="00E15982" w14:paraId="4058DE58" w14:textId="77777777" w:rsidTr="00772984">
        <w:trPr>
          <w:trHeight w:val="260"/>
        </w:trPr>
        <w:tc>
          <w:tcPr>
            <w:tcW w:w="270" w:type="dxa"/>
            <w:vAlign w:val="center"/>
          </w:tcPr>
          <w:p w14:paraId="6CDB6425" w14:textId="77777777" w:rsidR="00480852" w:rsidRPr="00E15982" w:rsidRDefault="005849C6">
            <w:pPr>
              <w:rPr>
                <w:i/>
                <w:sz w:val="14"/>
              </w:rPr>
            </w:pPr>
            <w:r>
              <w:rPr>
                <w:i/>
                <w:sz w:val="14"/>
              </w:rPr>
              <w:t>10</w:t>
            </w:r>
          </w:p>
        </w:tc>
        <w:tc>
          <w:tcPr>
            <w:tcW w:w="1876" w:type="dxa"/>
            <w:shd w:val="clear" w:color="auto" w:fill="auto"/>
            <w:vAlign w:val="center"/>
          </w:tcPr>
          <w:p w14:paraId="379DE15E" w14:textId="77777777" w:rsidR="00480852" w:rsidRPr="00E15982" w:rsidRDefault="008623CB">
            <w:pPr>
              <w:rPr>
                <w:rFonts w:ascii="Times" w:hAnsi="Times"/>
                <w:i/>
                <w:sz w:val="14"/>
              </w:rPr>
            </w:pPr>
            <w:r w:rsidRPr="008623CB">
              <w:rPr>
                <w:i/>
                <w:sz w:val="14"/>
              </w:rPr>
              <w:t xml:space="preserve">Eubacterium </w:t>
            </w:r>
            <w:r w:rsidRPr="008623CB">
              <w:rPr>
                <w:sz w:val="14"/>
              </w:rPr>
              <w:t>species</w:t>
            </w:r>
            <w:r w:rsidRPr="008623CB">
              <w:rPr>
                <w:i/>
                <w:sz w:val="14"/>
              </w:rPr>
              <w:t>  </w:t>
            </w:r>
          </w:p>
        </w:tc>
        <w:tc>
          <w:tcPr>
            <w:tcW w:w="810" w:type="dxa"/>
            <w:shd w:val="clear" w:color="auto" w:fill="auto"/>
            <w:vAlign w:val="center"/>
          </w:tcPr>
          <w:p w14:paraId="3EDBABCA" w14:textId="77777777" w:rsidR="00480852" w:rsidRPr="00E15982" w:rsidRDefault="00480852">
            <w:pPr>
              <w:rPr>
                <w:rFonts w:ascii="Times" w:hAnsi="Times"/>
                <w:i/>
                <w:sz w:val="14"/>
              </w:rPr>
            </w:pPr>
          </w:p>
        </w:tc>
        <w:tc>
          <w:tcPr>
            <w:tcW w:w="900" w:type="dxa"/>
            <w:shd w:val="clear" w:color="auto" w:fill="auto"/>
            <w:vAlign w:val="center"/>
          </w:tcPr>
          <w:p w14:paraId="0C5A39A8" w14:textId="77777777" w:rsidR="00480852" w:rsidRPr="00E15982" w:rsidRDefault="008623CB">
            <w:pPr>
              <w:rPr>
                <w:rFonts w:ascii="Times" w:hAnsi="Times"/>
                <w:sz w:val="14"/>
              </w:rPr>
            </w:pPr>
            <w:r w:rsidRPr="008623CB">
              <w:rPr>
                <w:sz w:val="14"/>
              </w:rPr>
              <w:t xml:space="preserve"> 3_1_31    </w:t>
            </w:r>
          </w:p>
        </w:tc>
        <w:tc>
          <w:tcPr>
            <w:tcW w:w="1530" w:type="dxa"/>
            <w:shd w:val="clear" w:color="auto" w:fill="auto"/>
            <w:vAlign w:val="center"/>
          </w:tcPr>
          <w:p w14:paraId="7C628A44" w14:textId="77777777" w:rsidR="00480852" w:rsidRPr="00E15982" w:rsidRDefault="008623CB">
            <w:pPr>
              <w:rPr>
                <w:rFonts w:ascii="Times" w:hAnsi="Times"/>
                <w:sz w:val="14"/>
              </w:rPr>
            </w:pPr>
            <w:r w:rsidRPr="008623CB">
              <w:rPr>
                <w:sz w:val="14"/>
              </w:rPr>
              <w:t>Emma Allen-Vercoe</w:t>
            </w:r>
          </w:p>
        </w:tc>
        <w:tc>
          <w:tcPr>
            <w:tcW w:w="4604" w:type="dxa"/>
            <w:shd w:val="clear" w:color="auto" w:fill="auto"/>
            <w:vAlign w:val="center"/>
          </w:tcPr>
          <w:p w14:paraId="6B5F414C" w14:textId="77777777" w:rsidR="00480852" w:rsidRPr="00E15982" w:rsidRDefault="008623CB">
            <w:pPr>
              <w:rPr>
                <w:rFonts w:ascii="Times" w:hAnsi="Times"/>
                <w:sz w:val="14"/>
              </w:rPr>
            </w:pPr>
            <w:r w:rsidRPr="008623CB">
              <w:rPr>
                <w:sz w:val="14"/>
              </w:rPr>
              <w:t xml:space="preserve">Dept. of Molecular and Cellular Biology, University of Guelph, </w:t>
            </w:r>
            <w:r w:rsidR="00890A94">
              <w:rPr>
                <w:sz w:val="14"/>
              </w:rPr>
              <w:t>Guel</w:t>
            </w:r>
            <w:r w:rsidRPr="008623CB">
              <w:rPr>
                <w:sz w:val="14"/>
              </w:rPr>
              <w:t>ph Ontario, Canada</w:t>
            </w:r>
          </w:p>
        </w:tc>
      </w:tr>
      <w:tr w:rsidR="005849C6" w:rsidRPr="00E15982" w14:paraId="6B6775FE" w14:textId="77777777" w:rsidTr="00772984">
        <w:trPr>
          <w:trHeight w:val="260"/>
        </w:trPr>
        <w:tc>
          <w:tcPr>
            <w:tcW w:w="270" w:type="dxa"/>
            <w:vAlign w:val="center"/>
          </w:tcPr>
          <w:p w14:paraId="2C56B8CD" w14:textId="77777777" w:rsidR="005849C6" w:rsidRDefault="005849C6">
            <w:pPr>
              <w:rPr>
                <w:i/>
                <w:sz w:val="14"/>
              </w:rPr>
            </w:pPr>
            <w:r>
              <w:rPr>
                <w:i/>
                <w:sz w:val="14"/>
              </w:rPr>
              <w:t>11</w:t>
            </w:r>
          </w:p>
        </w:tc>
        <w:tc>
          <w:tcPr>
            <w:tcW w:w="1876" w:type="dxa"/>
            <w:shd w:val="clear" w:color="auto" w:fill="auto"/>
            <w:vAlign w:val="center"/>
          </w:tcPr>
          <w:p w14:paraId="15FC5A5B" w14:textId="77777777" w:rsidR="005849C6" w:rsidRPr="00E15982" w:rsidRDefault="005849C6">
            <w:pPr>
              <w:rPr>
                <w:i/>
                <w:sz w:val="14"/>
              </w:rPr>
            </w:pPr>
            <w:r w:rsidRPr="00E15982">
              <w:rPr>
                <w:i/>
                <w:sz w:val="14"/>
              </w:rPr>
              <w:t>Fusobacterium nucleatum</w:t>
            </w:r>
          </w:p>
        </w:tc>
        <w:tc>
          <w:tcPr>
            <w:tcW w:w="810" w:type="dxa"/>
            <w:shd w:val="clear" w:color="auto" w:fill="auto"/>
            <w:vAlign w:val="center"/>
          </w:tcPr>
          <w:p w14:paraId="0D230C49" w14:textId="77777777" w:rsidR="005849C6" w:rsidRPr="005450DD" w:rsidRDefault="00F13175">
            <w:pPr>
              <w:rPr>
                <w:rFonts w:ascii="Times" w:hAnsi="Times"/>
                <w:i/>
                <w:sz w:val="14"/>
              </w:rPr>
            </w:pPr>
            <w:r>
              <w:rPr>
                <w:rFonts w:ascii="Times" w:hAnsi="Times"/>
                <w:i/>
                <w:sz w:val="14"/>
              </w:rPr>
              <w:t>animalis</w:t>
            </w:r>
          </w:p>
        </w:tc>
        <w:tc>
          <w:tcPr>
            <w:tcW w:w="900" w:type="dxa"/>
            <w:shd w:val="clear" w:color="auto" w:fill="auto"/>
            <w:vAlign w:val="center"/>
          </w:tcPr>
          <w:p w14:paraId="149AFAFA" w14:textId="77777777" w:rsidR="005849C6" w:rsidRPr="00E15982" w:rsidRDefault="005849C6">
            <w:pPr>
              <w:rPr>
                <w:sz w:val="14"/>
              </w:rPr>
            </w:pPr>
            <w:r>
              <w:rPr>
                <w:sz w:val="14"/>
              </w:rPr>
              <w:t>OT 420</w:t>
            </w:r>
          </w:p>
        </w:tc>
        <w:tc>
          <w:tcPr>
            <w:tcW w:w="1530" w:type="dxa"/>
            <w:shd w:val="clear" w:color="auto" w:fill="auto"/>
            <w:vAlign w:val="center"/>
          </w:tcPr>
          <w:p w14:paraId="189B13FA" w14:textId="77777777" w:rsidR="005849C6" w:rsidRPr="005849C6" w:rsidRDefault="00107AE2">
            <w:pPr>
              <w:rPr>
                <w:color w:val="FF0000"/>
                <w:sz w:val="14"/>
              </w:rPr>
            </w:pPr>
            <w:r w:rsidRPr="00E15982">
              <w:rPr>
                <w:sz w:val="14"/>
              </w:rPr>
              <w:t>Jacques Izard</w:t>
            </w:r>
          </w:p>
        </w:tc>
        <w:tc>
          <w:tcPr>
            <w:tcW w:w="4604" w:type="dxa"/>
            <w:shd w:val="clear" w:color="auto" w:fill="auto"/>
            <w:vAlign w:val="center"/>
          </w:tcPr>
          <w:p w14:paraId="105A186B" w14:textId="77777777" w:rsidR="005849C6" w:rsidRPr="005849C6" w:rsidRDefault="00107AE2">
            <w:pPr>
              <w:rPr>
                <w:color w:val="FF0000"/>
                <w:sz w:val="14"/>
              </w:rPr>
            </w:pPr>
            <w:r w:rsidRPr="00E15982">
              <w:rPr>
                <w:sz w:val="14"/>
              </w:rPr>
              <w:t>Forsyth Institute, Cambridge MA</w:t>
            </w:r>
            <w:r>
              <w:rPr>
                <w:sz w:val="14"/>
              </w:rPr>
              <w:t>, USA</w:t>
            </w:r>
          </w:p>
        </w:tc>
      </w:tr>
      <w:tr w:rsidR="00480852" w:rsidRPr="00E15982" w14:paraId="7DCDE361" w14:textId="77777777" w:rsidTr="00772984">
        <w:trPr>
          <w:trHeight w:val="260"/>
        </w:trPr>
        <w:tc>
          <w:tcPr>
            <w:tcW w:w="270" w:type="dxa"/>
            <w:vAlign w:val="center"/>
          </w:tcPr>
          <w:p w14:paraId="7B268928" w14:textId="77777777" w:rsidR="00480852" w:rsidRPr="00E15982" w:rsidRDefault="005849C6">
            <w:pPr>
              <w:rPr>
                <w:i/>
                <w:sz w:val="14"/>
              </w:rPr>
            </w:pPr>
            <w:r>
              <w:rPr>
                <w:i/>
                <w:sz w:val="14"/>
              </w:rPr>
              <w:t>12</w:t>
            </w:r>
          </w:p>
        </w:tc>
        <w:tc>
          <w:tcPr>
            <w:tcW w:w="1876" w:type="dxa"/>
            <w:shd w:val="clear" w:color="auto" w:fill="auto"/>
            <w:vAlign w:val="center"/>
          </w:tcPr>
          <w:p w14:paraId="1068B55A" w14:textId="77777777" w:rsidR="00480852" w:rsidRPr="00E15982" w:rsidRDefault="008623CB">
            <w:pPr>
              <w:rPr>
                <w:rFonts w:ascii="Times" w:hAnsi="Times"/>
                <w:i/>
                <w:sz w:val="14"/>
              </w:rPr>
            </w:pPr>
            <w:r w:rsidRPr="008623CB">
              <w:rPr>
                <w:i/>
                <w:sz w:val="14"/>
              </w:rPr>
              <w:t xml:space="preserve">Fusobacterium nucleatum </w:t>
            </w:r>
          </w:p>
        </w:tc>
        <w:tc>
          <w:tcPr>
            <w:tcW w:w="810" w:type="dxa"/>
            <w:shd w:val="clear" w:color="auto" w:fill="auto"/>
            <w:vAlign w:val="center"/>
          </w:tcPr>
          <w:p w14:paraId="1C01EDE0" w14:textId="77777777" w:rsidR="00480852" w:rsidRPr="00E15982" w:rsidRDefault="008623CB">
            <w:pPr>
              <w:rPr>
                <w:rFonts w:ascii="Times" w:hAnsi="Times"/>
                <w:i/>
                <w:sz w:val="14"/>
              </w:rPr>
            </w:pPr>
            <w:r w:rsidRPr="008623CB">
              <w:rPr>
                <w:i/>
                <w:sz w:val="14"/>
              </w:rPr>
              <w:t>animalis</w:t>
            </w:r>
          </w:p>
        </w:tc>
        <w:tc>
          <w:tcPr>
            <w:tcW w:w="900" w:type="dxa"/>
            <w:shd w:val="clear" w:color="auto" w:fill="auto"/>
            <w:vAlign w:val="center"/>
          </w:tcPr>
          <w:p w14:paraId="110F7C5A" w14:textId="77777777" w:rsidR="00480852" w:rsidRPr="00E15982" w:rsidRDefault="008623CB">
            <w:pPr>
              <w:rPr>
                <w:rFonts w:ascii="Times" w:hAnsi="Times"/>
                <w:sz w:val="14"/>
              </w:rPr>
            </w:pPr>
            <w:r w:rsidRPr="008623CB">
              <w:rPr>
                <w:sz w:val="14"/>
              </w:rPr>
              <w:t> 7_1</w:t>
            </w:r>
          </w:p>
        </w:tc>
        <w:tc>
          <w:tcPr>
            <w:tcW w:w="1530" w:type="dxa"/>
            <w:shd w:val="clear" w:color="auto" w:fill="auto"/>
            <w:vAlign w:val="center"/>
          </w:tcPr>
          <w:p w14:paraId="1A22313C" w14:textId="77777777" w:rsidR="00480852" w:rsidRPr="00E15982" w:rsidRDefault="008623CB">
            <w:pPr>
              <w:rPr>
                <w:rFonts w:ascii="Times" w:hAnsi="Times"/>
                <w:sz w:val="14"/>
              </w:rPr>
            </w:pPr>
            <w:r w:rsidRPr="008623CB">
              <w:rPr>
                <w:sz w:val="14"/>
              </w:rPr>
              <w:t>Emma Allen-Vercoe</w:t>
            </w:r>
          </w:p>
        </w:tc>
        <w:tc>
          <w:tcPr>
            <w:tcW w:w="4604" w:type="dxa"/>
            <w:shd w:val="clear" w:color="auto" w:fill="auto"/>
            <w:vAlign w:val="center"/>
          </w:tcPr>
          <w:p w14:paraId="2CC7888A" w14:textId="77777777" w:rsidR="00480852" w:rsidRPr="00E15982" w:rsidRDefault="008623CB">
            <w:pPr>
              <w:rPr>
                <w:rFonts w:ascii="Times" w:hAnsi="Times"/>
                <w:sz w:val="14"/>
              </w:rPr>
            </w:pPr>
            <w:r w:rsidRPr="008623CB">
              <w:rPr>
                <w:sz w:val="14"/>
              </w:rPr>
              <w:t xml:space="preserve">Dept. of Molecular and Cellular Biology, University of Guelph, </w:t>
            </w:r>
            <w:r w:rsidR="00890A94">
              <w:rPr>
                <w:sz w:val="14"/>
              </w:rPr>
              <w:t>Guel</w:t>
            </w:r>
            <w:r w:rsidRPr="008623CB">
              <w:rPr>
                <w:sz w:val="14"/>
              </w:rPr>
              <w:t>ph Ontario, Canada</w:t>
            </w:r>
          </w:p>
        </w:tc>
      </w:tr>
      <w:tr w:rsidR="00480852" w:rsidRPr="00E15982" w14:paraId="532C2874" w14:textId="77777777" w:rsidTr="00772984">
        <w:trPr>
          <w:trHeight w:val="260"/>
        </w:trPr>
        <w:tc>
          <w:tcPr>
            <w:tcW w:w="270" w:type="dxa"/>
            <w:vAlign w:val="center"/>
          </w:tcPr>
          <w:p w14:paraId="5E990ADB" w14:textId="77777777" w:rsidR="00480852" w:rsidRPr="00E15982" w:rsidRDefault="005849C6">
            <w:pPr>
              <w:rPr>
                <w:i/>
                <w:sz w:val="14"/>
              </w:rPr>
            </w:pPr>
            <w:r>
              <w:rPr>
                <w:i/>
                <w:sz w:val="14"/>
              </w:rPr>
              <w:t>13</w:t>
            </w:r>
          </w:p>
        </w:tc>
        <w:tc>
          <w:tcPr>
            <w:tcW w:w="1876" w:type="dxa"/>
            <w:shd w:val="clear" w:color="auto" w:fill="auto"/>
            <w:vAlign w:val="center"/>
          </w:tcPr>
          <w:p w14:paraId="30424EE6" w14:textId="77777777" w:rsidR="00480852" w:rsidRPr="00E15982" w:rsidRDefault="008623CB">
            <w:pPr>
              <w:rPr>
                <w:rFonts w:ascii="Times" w:hAnsi="Times"/>
                <w:i/>
                <w:sz w:val="14"/>
              </w:rPr>
            </w:pPr>
            <w:r w:rsidRPr="008623CB">
              <w:rPr>
                <w:i/>
                <w:sz w:val="14"/>
              </w:rPr>
              <w:t>Klebsiella oxytoca</w:t>
            </w:r>
          </w:p>
        </w:tc>
        <w:tc>
          <w:tcPr>
            <w:tcW w:w="810" w:type="dxa"/>
            <w:shd w:val="clear" w:color="auto" w:fill="auto"/>
            <w:vAlign w:val="center"/>
          </w:tcPr>
          <w:p w14:paraId="7AD99123" w14:textId="77777777" w:rsidR="00480852" w:rsidRPr="00E15982" w:rsidRDefault="00480852">
            <w:pPr>
              <w:rPr>
                <w:rFonts w:ascii="Times" w:hAnsi="Times"/>
                <w:i/>
                <w:sz w:val="14"/>
              </w:rPr>
            </w:pPr>
          </w:p>
        </w:tc>
        <w:tc>
          <w:tcPr>
            <w:tcW w:w="900" w:type="dxa"/>
            <w:shd w:val="clear" w:color="auto" w:fill="auto"/>
            <w:vAlign w:val="center"/>
          </w:tcPr>
          <w:p w14:paraId="07A1E5C7" w14:textId="77777777" w:rsidR="00480852" w:rsidRPr="00E15982" w:rsidRDefault="008623CB">
            <w:pPr>
              <w:rPr>
                <w:rFonts w:ascii="Times" w:hAnsi="Times"/>
                <w:sz w:val="14"/>
              </w:rPr>
            </w:pPr>
            <w:r w:rsidRPr="008623CB">
              <w:rPr>
                <w:sz w:val="14"/>
              </w:rPr>
              <w:t>10-5248</w:t>
            </w:r>
          </w:p>
        </w:tc>
        <w:tc>
          <w:tcPr>
            <w:tcW w:w="1530" w:type="dxa"/>
            <w:shd w:val="clear" w:color="auto" w:fill="auto"/>
            <w:vAlign w:val="center"/>
          </w:tcPr>
          <w:p w14:paraId="68F8B2B8" w14:textId="77777777" w:rsidR="00480852" w:rsidRPr="00E15982" w:rsidRDefault="008623CB">
            <w:pPr>
              <w:rPr>
                <w:rFonts w:ascii="Times" w:hAnsi="Times"/>
                <w:sz w:val="14"/>
              </w:rPr>
            </w:pPr>
            <w:r w:rsidRPr="008623CB">
              <w:rPr>
                <w:sz w:val="14"/>
              </w:rPr>
              <w:t>Nancy Taylor and James Fox</w:t>
            </w:r>
          </w:p>
        </w:tc>
        <w:tc>
          <w:tcPr>
            <w:tcW w:w="4604" w:type="dxa"/>
            <w:shd w:val="clear" w:color="auto" w:fill="auto"/>
            <w:vAlign w:val="center"/>
          </w:tcPr>
          <w:p w14:paraId="27ED3C39" w14:textId="77777777" w:rsidR="00480852" w:rsidRPr="00E15982" w:rsidRDefault="008623CB">
            <w:pPr>
              <w:rPr>
                <w:rFonts w:ascii="Times" w:hAnsi="Times"/>
                <w:sz w:val="14"/>
              </w:rPr>
            </w:pPr>
            <w:r w:rsidRPr="008623CB">
              <w:rPr>
                <w:sz w:val="14"/>
              </w:rPr>
              <w:t>Division of Comparative Medicine, Massachusetts Institute of Technology, Cambridge</w:t>
            </w:r>
            <w:r w:rsidR="00F13175">
              <w:rPr>
                <w:sz w:val="14"/>
              </w:rPr>
              <w:t xml:space="preserve"> MA, USA</w:t>
            </w:r>
          </w:p>
        </w:tc>
      </w:tr>
      <w:tr w:rsidR="00A02CB9" w:rsidRPr="00E15982" w14:paraId="56F428EF" w14:textId="77777777" w:rsidTr="00772984">
        <w:trPr>
          <w:trHeight w:val="260"/>
        </w:trPr>
        <w:tc>
          <w:tcPr>
            <w:tcW w:w="270" w:type="dxa"/>
            <w:vAlign w:val="center"/>
          </w:tcPr>
          <w:p w14:paraId="6018CA7F" w14:textId="77777777" w:rsidR="00A02CB9" w:rsidRDefault="00A02CB9">
            <w:pPr>
              <w:rPr>
                <w:i/>
                <w:sz w:val="14"/>
              </w:rPr>
            </w:pPr>
            <w:r>
              <w:rPr>
                <w:i/>
                <w:sz w:val="14"/>
              </w:rPr>
              <w:t>14</w:t>
            </w:r>
          </w:p>
        </w:tc>
        <w:tc>
          <w:tcPr>
            <w:tcW w:w="1876" w:type="dxa"/>
            <w:shd w:val="clear" w:color="auto" w:fill="auto"/>
            <w:vAlign w:val="center"/>
          </w:tcPr>
          <w:p w14:paraId="321D5A9B" w14:textId="77777777" w:rsidR="00A02CB9" w:rsidRPr="00E15982" w:rsidRDefault="00A02CB9">
            <w:pPr>
              <w:rPr>
                <w:i/>
                <w:sz w:val="14"/>
              </w:rPr>
            </w:pPr>
            <w:r w:rsidRPr="00E15982">
              <w:rPr>
                <w:i/>
                <w:sz w:val="14"/>
              </w:rPr>
              <w:t>Neisseria gonorrhoeae</w:t>
            </w:r>
          </w:p>
        </w:tc>
        <w:tc>
          <w:tcPr>
            <w:tcW w:w="810" w:type="dxa"/>
            <w:shd w:val="clear" w:color="auto" w:fill="auto"/>
            <w:vAlign w:val="center"/>
          </w:tcPr>
          <w:p w14:paraId="2B29B870" w14:textId="77777777" w:rsidR="00A02CB9" w:rsidRPr="00E15982" w:rsidRDefault="00A02CB9">
            <w:pPr>
              <w:rPr>
                <w:rFonts w:ascii="Times" w:hAnsi="Times"/>
                <w:i/>
                <w:sz w:val="14"/>
              </w:rPr>
            </w:pPr>
          </w:p>
        </w:tc>
        <w:tc>
          <w:tcPr>
            <w:tcW w:w="900" w:type="dxa"/>
            <w:shd w:val="clear" w:color="auto" w:fill="auto"/>
            <w:vAlign w:val="center"/>
          </w:tcPr>
          <w:p w14:paraId="7A956924" w14:textId="77777777" w:rsidR="00A02CB9" w:rsidRPr="00E15982" w:rsidRDefault="00A02CB9">
            <w:pPr>
              <w:rPr>
                <w:sz w:val="14"/>
              </w:rPr>
            </w:pPr>
            <w:r w:rsidRPr="00E15982">
              <w:rPr>
                <w:sz w:val="14"/>
              </w:rPr>
              <w:t>FA19</w:t>
            </w:r>
          </w:p>
        </w:tc>
        <w:tc>
          <w:tcPr>
            <w:tcW w:w="1530" w:type="dxa"/>
            <w:shd w:val="clear" w:color="auto" w:fill="auto"/>
            <w:vAlign w:val="center"/>
          </w:tcPr>
          <w:p w14:paraId="50EF7CB8" w14:textId="77777777" w:rsidR="00A02CB9" w:rsidRPr="00E15982" w:rsidRDefault="00A02CB9">
            <w:pPr>
              <w:rPr>
                <w:sz w:val="14"/>
              </w:rPr>
            </w:pPr>
            <w:r w:rsidRPr="00E15982">
              <w:rPr>
                <w:sz w:val="14"/>
              </w:rPr>
              <w:t>H. (Hank) Steven Seifert</w:t>
            </w:r>
          </w:p>
        </w:tc>
        <w:tc>
          <w:tcPr>
            <w:tcW w:w="4604" w:type="dxa"/>
            <w:shd w:val="clear" w:color="auto" w:fill="auto"/>
            <w:vAlign w:val="center"/>
          </w:tcPr>
          <w:p w14:paraId="0E907564" w14:textId="77777777" w:rsidR="00A02CB9" w:rsidRPr="00E15982" w:rsidRDefault="00A02CB9">
            <w:pPr>
              <w:rPr>
                <w:sz w:val="14"/>
              </w:rPr>
            </w:pPr>
            <w:r w:rsidRPr="00E15982">
              <w:rPr>
                <w:sz w:val="14"/>
              </w:rPr>
              <w:t>Dept. of Microbiology-Immunology, Feinberg School of M</w:t>
            </w:r>
            <w:r>
              <w:rPr>
                <w:sz w:val="14"/>
              </w:rPr>
              <w:t>edicine, Northwestern Univ.</w:t>
            </w:r>
            <w:r w:rsidRPr="00E15982">
              <w:rPr>
                <w:sz w:val="14"/>
              </w:rPr>
              <w:t>, Chicago IL</w:t>
            </w:r>
            <w:r w:rsidR="00AD1BD4">
              <w:rPr>
                <w:sz w:val="14"/>
              </w:rPr>
              <w:t>, USA</w:t>
            </w:r>
          </w:p>
        </w:tc>
      </w:tr>
      <w:tr w:rsidR="00480852" w:rsidRPr="00E15982" w14:paraId="729CB352" w14:textId="77777777" w:rsidTr="00772984">
        <w:trPr>
          <w:trHeight w:val="260"/>
        </w:trPr>
        <w:tc>
          <w:tcPr>
            <w:tcW w:w="270" w:type="dxa"/>
            <w:vAlign w:val="center"/>
          </w:tcPr>
          <w:p w14:paraId="6FD34E16" w14:textId="77777777" w:rsidR="00480852" w:rsidRPr="00E15982" w:rsidRDefault="00480852">
            <w:pPr>
              <w:rPr>
                <w:i/>
                <w:sz w:val="14"/>
              </w:rPr>
            </w:pPr>
            <w:r>
              <w:rPr>
                <w:i/>
                <w:sz w:val="14"/>
              </w:rPr>
              <w:t>1</w:t>
            </w:r>
            <w:r w:rsidR="00A02CB9">
              <w:rPr>
                <w:i/>
                <w:sz w:val="14"/>
              </w:rPr>
              <w:t>5</w:t>
            </w:r>
          </w:p>
        </w:tc>
        <w:tc>
          <w:tcPr>
            <w:tcW w:w="1876" w:type="dxa"/>
            <w:shd w:val="clear" w:color="auto" w:fill="auto"/>
            <w:vAlign w:val="center"/>
          </w:tcPr>
          <w:p w14:paraId="18678619" w14:textId="77777777" w:rsidR="00480852" w:rsidRPr="00E15982" w:rsidRDefault="008623CB">
            <w:pPr>
              <w:rPr>
                <w:rFonts w:ascii="Times" w:hAnsi="Times"/>
                <w:i/>
                <w:sz w:val="14"/>
              </w:rPr>
            </w:pPr>
            <w:r w:rsidRPr="008623CB">
              <w:rPr>
                <w:i/>
                <w:sz w:val="14"/>
              </w:rPr>
              <w:t>Neisseria gonorrhoeae</w:t>
            </w:r>
          </w:p>
        </w:tc>
        <w:tc>
          <w:tcPr>
            <w:tcW w:w="810" w:type="dxa"/>
            <w:shd w:val="clear" w:color="auto" w:fill="auto"/>
            <w:vAlign w:val="center"/>
          </w:tcPr>
          <w:p w14:paraId="56903A55" w14:textId="77777777" w:rsidR="00480852" w:rsidRPr="00E15982" w:rsidRDefault="00480852">
            <w:pPr>
              <w:rPr>
                <w:rFonts w:ascii="Times" w:hAnsi="Times"/>
                <w:i/>
                <w:sz w:val="14"/>
              </w:rPr>
            </w:pPr>
          </w:p>
        </w:tc>
        <w:tc>
          <w:tcPr>
            <w:tcW w:w="900" w:type="dxa"/>
            <w:shd w:val="clear" w:color="auto" w:fill="auto"/>
            <w:vAlign w:val="center"/>
          </w:tcPr>
          <w:p w14:paraId="761AB321" w14:textId="77777777" w:rsidR="00480852" w:rsidRPr="00E15982" w:rsidRDefault="008623CB">
            <w:pPr>
              <w:rPr>
                <w:rFonts w:ascii="Times" w:hAnsi="Times"/>
                <w:sz w:val="14"/>
              </w:rPr>
            </w:pPr>
            <w:r w:rsidRPr="008623CB">
              <w:rPr>
                <w:sz w:val="14"/>
              </w:rPr>
              <w:t>MS11</w:t>
            </w:r>
          </w:p>
        </w:tc>
        <w:tc>
          <w:tcPr>
            <w:tcW w:w="1530" w:type="dxa"/>
            <w:shd w:val="clear" w:color="auto" w:fill="auto"/>
            <w:vAlign w:val="center"/>
          </w:tcPr>
          <w:p w14:paraId="7956FA89" w14:textId="77777777" w:rsidR="00480852" w:rsidRPr="00E15982" w:rsidRDefault="008623CB">
            <w:pPr>
              <w:rPr>
                <w:rFonts w:ascii="Times" w:hAnsi="Times"/>
                <w:sz w:val="14"/>
              </w:rPr>
            </w:pPr>
            <w:r w:rsidRPr="008623CB">
              <w:rPr>
                <w:sz w:val="14"/>
              </w:rPr>
              <w:t>H. (Hank) Steven Seifert</w:t>
            </w:r>
          </w:p>
        </w:tc>
        <w:tc>
          <w:tcPr>
            <w:tcW w:w="4604" w:type="dxa"/>
            <w:shd w:val="clear" w:color="auto" w:fill="auto"/>
            <w:vAlign w:val="center"/>
          </w:tcPr>
          <w:p w14:paraId="18D65C39" w14:textId="77777777" w:rsidR="00480852" w:rsidRPr="00E15982" w:rsidRDefault="008623CB">
            <w:pPr>
              <w:rPr>
                <w:rFonts w:ascii="Times" w:hAnsi="Times"/>
                <w:sz w:val="14"/>
              </w:rPr>
            </w:pPr>
            <w:r w:rsidRPr="008623CB">
              <w:rPr>
                <w:sz w:val="14"/>
              </w:rPr>
              <w:t>Dept. of Microbiology-Immunology, Feinberg School of M</w:t>
            </w:r>
            <w:r w:rsidR="00480852">
              <w:rPr>
                <w:sz w:val="14"/>
              </w:rPr>
              <w:t>edicine, Northwestern Univ.</w:t>
            </w:r>
            <w:r w:rsidRPr="008623CB">
              <w:rPr>
                <w:sz w:val="14"/>
              </w:rPr>
              <w:t>, Chicago IL</w:t>
            </w:r>
            <w:r w:rsidR="00AD1BD4">
              <w:rPr>
                <w:sz w:val="14"/>
              </w:rPr>
              <w:t>, USA</w:t>
            </w:r>
          </w:p>
        </w:tc>
      </w:tr>
      <w:tr w:rsidR="005849C6" w:rsidRPr="00E15982" w14:paraId="7CA1C466" w14:textId="77777777" w:rsidTr="00772984">
        <w:trPr>
          <w:trHeight w:val="260"/>
        </w:trPr>
        <w:tc>
          <w:tcPr>
            <w:tcW w:w="270" w:type="dxa"/>
            <w:vAlign w:val="center"/>
          </w:tcPr>
          <w:p w14:paraId="00984EF9" w14:textId="77777777" w:rsidR="005849C6" w:rsidRDefault="005849C6">
            <w:pPr>
              <w:rPr>
                <w:i/>
                <w:sz w:val="14"/>
              </w:rPr>
            </w:pPr>
            <w:r>
              <w:rPr>
                <w:i/>
                <w:sz w:val="14"/>
              </w:rPr>
              <w:t>16</w:t>
            </w:r>
          </w:p>
        </w:tc>
        <w:tc>
          <w:tcPr>
            <w:tcW w:w="1876" w:type="dxa"/>
            <w:shd w:val="clear" w:color="auto" w:fill="auto"/>
            <w:vAlign w:val="center"/>
          </w:tcPr>
          <w:p w14:paraId="6E1A556F" w14:textId="77777777" w:rsidR="005849C6" w:rsidRPr="00E15982" w:rsidRDefault="005849C6">
            <w:pPr>
              <w:rPr>
                <w:i/>
                <w:sz w:val="14"/>
              </w:rPr>
            </w:pPr>
            <w:r w:rsidRPr="00E15982">
              <w:rPr>
                <w:i/>
                <w:sz w:val="14"/>
              </w:rPr>
              <w:t>Scardovia wiggsiae</w:t>
            </w:r>
          </w:p>
        </w:tc>
        <w:tc>
          <w:tcPr>
            <w:tcW w:w="810" w:type="dxa"/>
            <w:shd w:val="clear" w:color="auto" w:fill="auto"/>
            <w:vAlign w:val="center"/>
          </w:tcPr>
          <w:p w14:paraId="034C7F43" w14:textId="77777777" w:rsidR="005849C6" w:rsidRPr="00E15982" w:rsidRDefault="005849C6">
            <w:pPr>
              <w:rPr>
                <w:rFonts w:ascii="Times" w:hAnsi="Times"/>
                <w:i/>
                <w:sz w:val="14"/>
              </w:rPr>
            </w:pPr>
          </w:p>
        </w:tc>
        <w:tc>
          <w:tcPr>
            <w:tcW w:w="900" w:type="dxa"/>
            <w:shd w:val="clear" w:color="auto" w:fill="auto"/>
            <w:vAlign w:val="center"/>
          </w:tcPr>
          <w:p w14:paraId="28BAD6A1" w14:textId="77777777" w:rsidR="005849C6" w:rsidRPr="00E15982" w:rsidRDefault="005849C6">
            <w:pPr>
              <w:rPr>
                <w:sz w:val="14"/>
              </w:rPr>
            </w:pPr>
            <w:r w:rsidRPr="00E15982">
              <w:rPr>
                <w:sz w:val="14"/>
              </w:rPr>
              <w:t>F0424</w:t>
            </w:r>
          </w:p>
        </w:tc>
        <w:tc>
          <w:tcPr>
            <w:tcW w:w="1530" w:type="dxa"/>
            <w:shd w:val="clear" w:color="auto" w:fill="auto"/>
            <w:vAlign w:val="center"/>
          </w:tcPr>
          <w:p w14:paraId="22C89531" w14:textId="77777777" w:rsidR="005849C6" w:rsidRPr="00E15982" w:rsidRDefault="005849C6">
            <w:pPr>
              <w:rPr>
                <w:sz w:val="14"/>
              </w:rPr>
            </w:pPr>
            <w:r w:rsidRPr="00E15982">
              <w:rPr>
                <w:sz w:val="14"/>
              </w:rPr>
              <w:t>Jacques Izard</w:t>
            </w:r>
          </w:p>
        </w:tc>
        <w:tc>
          <w:tcPr>
            <w:tcW w:w="4604" w:type="dxa"/>
            <w:shd w:val="clear" w:color="auto" w:fill="auto"/>
            <w:vAlign w:val="center"/>
          </w:tcPr>
          <w:p w14:paraId="041033D9" w14:textId="77777777" w:rsidR="005849C6" w:rsidRPr="00E15982" w:rsidRDefault="005849C6">
            <w:pPr>
              <w:rPr>
                <w:sz w:val="14"/>
              </w:rPr>
            </w:pPr>
            <w:r w:rsidRPr="00E15982">
              <w:rPr>
                <w:sz w:val="14"/>
              </w:rPr>
              <w:t>Forsyth Institute, Cambridge MA</w:t>
            </w:r>
            <w:r w:rsidR="00AD1BD4">
              <w:rPr>
                <w:sz w:val="14"/>
              </w:rPr>
              <w:t>, USA</w:t>
            </w:r>
          </w:p>
        </w:tc>
      </w:tr>
    </w:tbl>
    <w:p w14:paraId="64F88293" w14:textId="77777777" w:rsidR="00DD01B0" w:rsidRPr="00D45271" w:rsidRDefault="00DD01B0">
      <w:pPr>
        <w:rPr>
          <w:sz w:val="12"/>
        </w:rPr>
      </w:pPr>
    </w:p>
    <w:p w14:paraId="2CB6359E" w14:textId="77777777" w:rsidR="00A02CB9" w:rsidRPr="00A02CB9" w:rsidRDefault="00F13175" w:rsidP="00D041A1">
      <w:pPr>
        <w:outlineLvl w:val="0"/>
        <w:rPr>
          <w:sz w:val="20"/>
        </w:rPr>
      </w:pPr>
      <w:r>
        <w:rPr>
          <w:b/>
          <w:sz w:val="20"/>
        </w:rPr>
        <w:t>Supplemental</w:t>
      </w:r>
      <w:r w:rsidR="008623CB" w:rsidRPr="008623CB">
        <w:rPr>
          <w:b/>
          <w:sz w:val="20"/>
        </w:rPr>
        <w:t xml:space="preserve"> Table 1</w:t>
      </w:r>
      <w:r w:rsidR="008623CB" w:rsidRPr="008623CB">
        <w:rPr>
          <w:sz w:val="20"/>
        </w:rPr>
        <w:t>.</w:t>
      </w:r>
      <w:r w:rsidR="009D1F68">
        <w:rPr>
          <w:sz w:val="20"/>
        </w:rPr>
        <w:t xml:space="preserve"> Sample sources</w:t>
      </w:r>
      <w:r w:rsidR="00A02CB9">
        <w:rPr>
          <w:sz w:val="20"/>
        </w:rPr>
        <w:t>. The table shows the source of each DNA sample used in this study.</w:t>
      </w:r>
    </w:p>
    <w:p w14:paraId="6533BDAC" w14:textId="77777777" w:rsidR="00480DC8" w:rsidRDefault="00480DC8"/>
    <w:p w14:paraId="0D005012" w14:textId="57825BDA" w:rsidR="00BC7879" w:rsidRDefault="000F40B9" w:rsidP="00D041A1">
      <w:pPr>
        <w:outlineLvl w:val="0"/>
        <w:rPr>
          <w:b/>
        </w:rPr>
      </w:pPr>
      <w:r>
        <w:rPr>
          <w:b/>
        </w:rPr>
        <w:t>Supplementa</w:t>
      </w:r>
      <w:r w:rsidR="001A35B9">
        <w:rPr>
          <w:b/>
        </w:rPr>
        <w:t>l</w:t>
      </w:r>
      <w:r>
        <w:rPr>
          <w:b/>
        </w:rPr>
        <w:t xml:space="preserve"> Table </w:t>
      </w:r>
      <w:r w:rsidR="001A35B9">
        <w:rPr>
          <w:b/>
        </w:rPr>
        <w:t>2</w:t>
      </w:r>
      <w:r w:rsidR="000E3959">
        <w:rPr>
          <w:b/>
        </w:rPr>
        <w:t>.</w:t>
      </w:r>
      <w:r w:rsidR="00390431">
        <w:rPr>
          <w:b/>
        </w:rPr>
        <w:t xml:space="preserve">  Amount of sequence used</w:t>
      </w:r>
    </w:p>
    <w:p w14:paraId="600C7B2F" w14:textId="77777777" w:rsidR="00BC7879" w:rsidRPr="000A5BF5" w:rsidRDefault="00BC7879" w:rsidP="00BC7879">
      <w:pPr>
        <w:rPr>
          <w:sz w:val="8"/>
        </w:rPr>
      </w:pPr>
    </w:p>
    <w:tbl>
      <w:tblPr>
        <w:tblStyle w:val="TableGrid"/>
        <w:tblW w:w="0" w:type="auto"/>
        <w:tblInd w:w="115" w:type="dxa"/>
        <w:tblLayout w:type="fixed"/>
        <w:tblLook w:val="00A0" w:firstRow="1" w:lastRow="0" w:firstColumn="1" w:lastColumn="0" w:noHBand="0" w:noVBand="0"/>
      </w:tblPr>
      <w:tblGrid>
        <w:gridCol w:w="443"/>
        <w:gridCol w:w="1170"/>
        <w:gridCol w:w="810"/>
        <w:gridCol w:w="990"/>
        <w:gridCol w:w="1170"/>
        <w:gridCol w:w="810"/>
        <w:gridCol w:w="990"/>
        <w:gridCol w:w="1170"/>
        <w:gridCol w:w="810"/>
        <w:gridCol w:w="990"/>
      </w:tblGrid>
      <w:tr w:rsidR="008E7637" w:rsidRPr="000D1895" w14:paraId="4B7C47AB" w14:textId="54496D12" w:rsidTr="00772984">
        <w:tc>
          <w:tcPr>
            <w:tcW w:w="443" w:type="dxa"/>
          </w:tcPr>
          <w:p w14:paraId="59DEA033" w14:textId="77777777" w:rsidR="008E7637" w:rsidRPr="00BC7879" w:rsidRDefault="008E7637" w:rsidP="00D8274F">
            <w:pPr>
              <w:jc w:val="right"/>
              <w:rPr>
                <w:sz w:val="20"/>
              </w:rPr>
            </w:pPr>
          </w:p>
        </w:tc>
        <w:tc>
          <w:tcPr>
            <w:tcW w:w="2970" w:type="dxa"/>
            <w:gridSpan w:val="3"/>
          </w:tcPr>
          <w:p w14:paraId="4CB4B478" w14:textId="706DDBFB" w:rsidR="008E7637" w:rsidRDefault="008E7637" w:rsidP="00D8274F">
            <w:pPr>
              <w:jc w:val="center"/>
              <w:rPr>
                <w:b/>
                <w:sz w:val="20"/>
              </w:rPr>
            </w:pPr>
            <w:r>
              <w:rPr>
                <w:b/>
                <w:sz w:val="20"/>
              </w:rPr>
              <w:t>Coverage (x)</w:t>
            </w:r>
          </w:p>
        </w:tc>
        <w:tc>
          <w:tcPr>
            <w:tcW w:w="2970" w:type="dxa"/>
            <w:gridSpan w:val="3"/>
          </w:tcPr>
          <w:p w14:paraId="272307A1" w14:textId="199788C6" w:rsidR="008E7637" w:rsidRDefault="008E7637" w:rsidP="00D8274F">
            <w:pPr>
              <w:jc w:val="center"/>
              <w:rPr>
                <w:b/>
                <w:sz w:val="20"/>
              </w:rPr>
            </w:pPr>
            <w:r>
              <w:rPr>
                <w:b/>
                <w:sz w:val="20"/>
              </w:rPr>
              <w:t>Number of reads (M)</w:t>
            </w:r>
          </w:p>
        </w:tc>
        <w:tc>
          <w:tcPr>
            <w:tcW w:w="2970" w:type="dxa"/>
            <w:gridSpan w:val="3"/>
          </w:tcPr>
          <w:p w14:paraId="1FEA3C15" w14:textId="3F582874" w:rsidR="008E7637" w:rsidRDefault="008E7637" w:rsidP="00D8274F">
            <w:pPr>
              <w:jc w:val="center"/>
              <w:rPr>
                <w:b/>
                <w:sz w:val="20"/>
              </w:rPr>
            </w:pPr>
            <w:r>
              <w:rPr>
                <w:b/>
                <w:sz w:val="20"/>
              </w:rPr>
              <w:t>Number of runs</w:t>
            </w:r>
          </w:p>
        </w:tc>
      </w:tr>
      <w:tr w:rsidR="008E7637" w:rsidRPr="000D1895" w14:paraId="6BD6C59D" w14:textId="780FC4B9" w:rsidTr="00772984">
        <w:tc>
          <w:tcPr>
            <w:tcW w:w="443" w:type="dxa"/>
            <w:vAlign w:val="center"/>
          </w:tcPr>
          <w:p w14:paraId="79D6506C" w14:textId="297F0251" w:rsidR="008E7637" w:rsidRPr="008D5E4E" w:rsidRDefault="008E7637" w:rsidP="00B16D10">
            <w:pPr>
              <w:jc w:val="center"/>
              <w:rPr>
                <w:b/>
                <w:sz w:val="20"/>
              </w:rPr>
            </w:pPr>
            <w:r>
              <w:rPr>
                <w:b/>
                <w:sz w:val="20"/>
              </w:rPr>
              <w:t>#</w:t>
            </w:r>
          </w:p>
        </w:tc>
        <w:tc>
          <w:tcPr>
            <w:tcW w:w="1170" w:type="dxa"/>
          </w:tcPr>
          <w:p w14:paraId="2DD82F41" w14:textId="77777777" w:rsidR="008E7637" w:rsidRDefault="008E7637" w:rsidP="00D8274F">
            <w:pPr>
              <w:jc w:val="center"/>
              <w:rPr>
                <w:b/>
                <w:sz w:val="20"/>
              </w:rPr>
            </w:pPr>
            <w:r>
              <w:rPr>
                <w:b/>
                <w:sz w:val="20"/>
              </w:rPr>
              <w:t>A</w:t>
            </w:r>
          </w:p>
          <w:p w14:paraId="5999995E" w14:textId="436F5E4C" w:rsidR="008E7637" w:rsidRPr="00BC7879" w:rsidRDefault="008E7637" w:rsidP="00D8274F">
            <w:pPr>
              <w:jc w:val="center"/>
              <w:rPr>
                <w:b/>
                <w:sz w:val="20"/>
              </w:rPr>
            </w:pPr>
            <w:r>
              <w:rPr>
                <w:b/>
                <w:sz w:val="20"/>
              </w:rPr>
              <w:t>Fragment reads</w:t>
            </w:r>
          </w:p>
        </w:tc>
        <w:tc>
          <w:tcPr>
            <w:tcW w:w="810" w:type="dxa"/>
          </w:tcPr>
          <w:p w14:paraId="749D934C" w14:textId="77777777" w:rsidR="008E7637" w:rsidRDefault="008E7637" w:rsidP="00D8274F">
            <w:pPr>
              <w:jc w:val="center"/>
              <w:rPr>
                <w:b/>
                <w:sz w:val="20"/>
              </w:rPr>
            </w:pPr>
            <w:r>
              <w:rPr>
                <w:b/>
                <w:sz w:val="20"/>
              </w:rPr>
              <w:t>B</w:t>
            </w:r>
          </w:p>
          <w:p w14:paraId="5C28B6E1" w14:textId="228171C3" w:rsidR="008E7637" w:rsidRPr="00BC7879" w:rsidRDefault="008E7637" w:rsidP="00D8274F">
            <w:pPr>
              <w:jc w:val="center"/>
              <w:rPr>
                <w:b/>
                <w:sz w:val="20"/>
              </w:rPr>
            </w:pPr>
            <w:r>
              <w:rPr>
                <w:b/>
                <w:sz w:val="20"/>
              </w:rPr>
              <w:t>Long reads</w:t>
            </w:r>
          </w:p>
        </w:tc>
        <w:tc>
          <w:tcPr>
            <w:tcW w:w="990" w:type="dxa"/>
          </w:tcPr>
          <w:p w14:paraId="20FCC1B6" w14:textId="77777777" w:rsidR="008E7637" w:rsidRDefault="008E7637" w:rsidP="00D8274F">
            <w:pPr>
              <w:jc w:val="center"/>
              <w:rPr>
                <w:b/>
                <w:sz w:val="20"/>
              </w:rPr>
            </w:pPr>
            <w:r>
              <w:rPr>
                <w:b/>
                <w:sz w:val="20"/>
              </w:rPr>
              <w:t>C</w:t>
            </w:r>
          </w:p>
          <w:p w14:paraId="1BA03325" w14:textId="5AF60BBF" w:rsidR="008E7637" w:rsidRPr="00BC7879" w:rsidRDefault="008E7637" w:rsidP="00D8274F">
            <w:pPr>
              <w:jc w:val="center"/>
              <w:rPr>
                <w:b/>
                <w:sz w:val="20"/>
              </w:rPr>
            </w:pPr>
            <w:r>
              <w:rPr>
                <w:b/>
                <w:sz w:val="20"/>
              </w:rPr>
              <w:t>Jumping pairs</w:t>
            </w:r>
          </w:p>
        </w:tc>
        <w:tc>
          <w:tcPr>
            <w:tcW w:w="1170" w:type="dxa"/>
          </w:tcPr>
          <w:p w14:paraId="3471D208" w14:textId="77777777" w:rsidR="008E7637" w:rsidRDefault="008E7637" w:rsidP="00325946">
            <w:pPr>
              <w:jc w:val="center"/>
              <w:rPr>
                <w:b/>
                <w:sz w:val="20"/>
              </w:rPr>
            </w:pPr>
            <w:r>
              <w:rPr>
                <w:b/>
                <w:sz w:val="20"/>
              </w:rPr>
              <w:t>A</w:t>
            </w:r>
          </w:p>
          <w:p w14:paraId="4FCB3F0B" w14:textId="0D93407F" w:rsidR="008E7637" w:rsidRDefault="008E7637" w:rsidP="00325946">
            <w:pPr>
              <w:jc w:val="center"/>
              <w:rPr>
                <w:b/>
                <w:sz w:val="20"/>
              </w:rPr>
            </w:pPr>
            <w:r>
              <w:rPr>
                <w:b/>
                <w:sz w:val="20"/>
              </w:rPr>
              <w:t>Fragment reads</w:t>
            </w:r>
          </w:p>
        </w:tc>
        <w:tc>
          <w:tcPr>
            <w:tcW w:w="810" w:type="dxa"/>
          </w:tcPr>
          <w:p w14:paraId="6C4B1D0A" w14:textId="77777777" w:rsidR="008E7637" w:rsidRDefault="008E7637" w:rsidP="00325946">
            <w:pPr>
              <w:jc w:val="center"/>
              <w:rPr>
                <w:b/>
                <w:sz w:val="20"/>
              </w:rPr>
            </w:pPr>
            <w:r>
              <w:rPr>
                <w:b/>
                <w:sz w:val="20"/>
              </w:rPr>
              <w:t>B</w:t>
            </w:r>
          </w:p>
          <w:p w14:paraId="24522A99" w14:textId="18A5E89E" w:rsidR="008E7637" w:rsidRDefault="008E7637" w:rsidP="00325946">
            <w:pPr>
              <w:jc w:val="center"/>
              <w:rPr>
                <w:b/>
                <w:sz w:val="20"/>
              </w:rPr>
            </w:pPr>
            <w:r>
              <w:rPr>
                <w:b/>
                <w:sz w:val="20"/>
              </w:rPr>
              <w:t>Long reads</w:t>
            </w:r>
          </w:p>
        </w:tc>
        <w:tc>
          <w:tcPr>
            <w:tcW w:w="990" w:type="dxa"/>
          </w:tcPr>
          <w:p w14:paraId="04522EF3" w14:textId="77777777" w:rsidR="008E7637" w:rsidRDefault="008E7637" w:rsidP="00325946">
            <w:pPr>
              <w:jc w:val="center"/>
              <w:rPr>
                <w:b/>
                <w:sz w:val="20"/>
              </w:rPr>
            </w:pPr>
            <w:r>
              <w:rPr>
                <w:b/>
                <w:sz w:val="20"/>
              </w:rPr>
              <w:t>C</w:t>
            </w:r>
          </w:p>
          <w:p w14:paraId="4338E5BB" w14:textId="5FDFC0B8" w:rsidR="008E7637" w:rsidRDefault="008E7637" w:rsidP="00325946">
            <w:pPr>
              <w:jc w:val="center"/>
              <w:rPr>
                <w:b/>
                <w:sz w:val="20"/>
              </w:rPr>
            </w:pPr>
            <w:r>
              <w:rPr>
                <w:b/>
                <w:sz w:val="20"/>
              </w:rPr>
              <w:t>Jumping pairs</w:t>
            </w:r>
          </w:p>
        </w:tc>
        <w:tc>
          <w:tcPr>
            <w:tcW w:w="1170" w:type="dxa"/>
          </w:tcPr>
          <w:p w14:paraId="3414B478" w14:textId="77777777" w:rsidR="008E7637" w:rsidRDefault="008E7637" w:rsidP="00325946">
            <w:pPr>
              <w:jc w:val="center"/>
              <w:rPr>
                <w:b/>
                <w:sz w:val="20"/>
              </w:rPr>
            </w:pPr>
            <w:r>
              <w:rPr>
                <w:b/>
                <w:sz w:val="20"/>
              </w:rPr>
              <w:t>A</w:t>
            </w:r>
          </w:p>
          <w:p w14:paraId="65779C00" w14:textId="03281C96" w:rsidR="008E7637" w:rsidRDefault="008E7637" w:rsidP="00325946">
            <w:pPr>
              <w:jc w:val="center"/>
              <w:rPr>
                <w:b/>
                <w:sz w:val="20"/>
              </w:rPr>
            </w:pPr>
            <w:r>
              <w:rPr>
                <w:b/>
                <w:sz w:val="20"/>
              </w:rPr>
              <w:t>Fragment reads</w:t>
            </w:r>
          </w:p>
        </w:tc>
        <w:tc>
          <w:tcPr>
            <w:tcW w:w="810" w:type="dxa"/>
          </w:tcPr>
          <w:p w14:paraId="34DD4D88" w14:textId="77777777" w:rsidR="008E7637" w:rsidRDefault="008E7637" w:rsidP="00325946">
            <w:pPr>
              <w:jc w:val="center"/>
              <w:rPr>
                <w:b/>
                <w:sz w:val="20"/>
              </w:rPr>
            </w:pPr>
            <w:r>
              <w:rPr>
                <w:b/>
                <w:sz w:val="20"/>
              </w:rPr>
              <w:t>B</w:t>
            </w:r>
          </w:p>
          <w:p w14:paraId="28311425" w14:textId="396BB5BF" w:rsidR="008E7637" w:rsidRDefault="008E7637" w:rsidP="00325946">
            <w:pPr>
              <w:jc w:val="center"/>
              <w:rPr>
                <w:b/>
                <w:sz w:val="20"/>
              </w:rPr>
            </w:pPr>
            <w:r>
              <w:rPr>
                <w:b/>
                <w:sz w:val="20"/>
              </w:rPr>
              <w:t>Long reads</w:t>
            </w:r>
          </w:p>
        </w:tc>
        <w:tc>
          <w:tcPr>
            <w:tcW w:w="990" w:type="dxa"/>
          </w:tcPr>
          <w:p w14:paraId="0FFAD7E8" w14:textId="74283414" w:rsidR="008E7637" w:rsidRDefault="008E7637" w:rsidP="00325946">
            <w:pPr>
              <w:jc w:val="center"/>
              <w:rPr>
                <w:b/>
                <w:sz w:val="20"/>
              </w:rPr>
            </w:pPr>
            <w:r>
              <w:rPr>
                <w:b/>
                <w:sz w:val="20"/>
              </w:rPr>
              <w:t>C Jumping pairs</w:t>
            </w:r>
          </w:p>
        </w:tc>
      </w:tr>
      <w:tr w:rsidR="008E7637" w:rsidRPr="000D1895" w14:paraId="02435859" w14:textId="2539ABEF" w:rsidTr="00772984">
        <w:tc>
          <w:tcPr>
            <w:tcW w:w="443" w:type="dxa"/>
            <w:vAlign w:val="center"/>
          </w:tcPr>
          <w:p w14:paraId="29681A90" w14:textId="28F4263D" w:rsidR="008E7637" w:rsidRPr="00BC7879" w:rsidRDefault="008E7637" w:rsidP="00B16D10">
            <w:pPr>
              <w:jc w:val="center"/>
              <w:rPr>
                <w:sz w:val="20"/>
              </w:rPr>
            </w:pPr>
            <w:r w:rsidRPr="008623CB">
              <w:rPr>
                <w:sz w:val="20"/>
              </w:rPr>
              <w:t>1</w:t>
            </w:r>
          </w:p>
        </w:tc>
        <w:tc>
          <w:tcPr>
            <w:tcW w:w="1170" w:type="dxa"/>
          </w:tcPr>
          <w:p w14:paraId="19CFC9FA" w14:textId="1BFE6915" w:rsidR="008E7637" w:rsidRPr="00BC7879" w:rsidRDefault="008E7637" w:rsidP="008D5E4E">
            <w:pPr>
              <w:jc w:val="center"/>
              <w:rPr>
                <w:sz w:val="20"/>
              </w:rPr>
            </w:pPr>
            <w:r w:rsidRPr="008D5E4E">
              <w:rPr>
                <w:color w:val="FFFFFF" w:themeColor="background1"/>
                <w:sz w:val="20"/>
                <w:szCs w:val="20"/>
              </w:rPr>
              <w:t>0</w:t>
            </w:r>
            <w:r>
              <w:rPr>
                <w:sz w:val="20"/>
              </w:rPr>
              <w:t>39.6</w:t>
            </w:r>
          </w:p>
        </w:tc>
        <w:tc>
          <w:tcPr>
            <w:tcW w:w="810" w:type="dxa"/>
          </w:tcPr>
          <w:p w14:paraId="5384301F" w14:textId="5C6502E8" w:rsidR="008E7637" w:rsidRPr="00BC7879" w:rsidRDefault="008E7637" w:rsidP="008D5E4E">
            <w:pPr>
              <w:jc w:val="center"/>
              <w:rPr>
                <w:sz w:val="20"/>
              </w:rPr>
            </w:pPr>
            <w:r w:rsidRPr="00652BD5">
              <w:rPr>
                <w:color w:val="FFFFFF" w:themeColor="background1"/>
                <w:sz w:val="20"/>
                <w:szCs w:val="20"/>
              </w:rPr>
              <w:t>0</w:t>
            </w:r>
            <w:r w:rsidRPr="008623CB">
              <w:rPr>
                <w:sz w:val="20"/>
              </w:rPr>
              <w:t>64.0</w:t>
            </w:r>
          </w:p>
        </w:tc>
        <w:tc>
          <w:tcPr>
            <w:tcW w:w="990" w:type="dxa"/>
          </w:tcPr>
          <w:p w14:paraId="1136E6DD" w14:textId="41E08D8F" w:rsidR="008E7637" w:rsidRPr="00BC7879" w:rsidRDefault="008E7637" w:rsidP="008D5E4E">
            <w:pPr>
              <w:jc w:val="center"/>
              <w:rPr>
                <w:sz w:val="20"/>
              </w:rPr>
            </w:pPr>
            <w:r w:rsidRPr="00652BD5">
              <w:rPr>
                <w:color w:val="FFFFFF" w:themeColor="background1"/>
                <w:sz w:val="20"/>
                <w:szCs w:val="20"/>
              </w:rPr>
              <w:t>0</w:t>
            </w:r>
            <w:r>
              <w:rPr>
                <w:sz w:val="20"/>
              </w:rPr>
              <w:t>24.2</w:t>
            </w:r>
          </w:p>
        </w:tc>
        <w:tc>
          <w:tcPr>
            <w:tcW w:w="1170" w:type="dxa"/>
          </w:tcPr>
          <w:p w14:paraId="4F05D383" w14:textId="66C05C71" w:rsidR="008E7637" w:rsidRPr="00772984" w:rsidRDefault="008E7637" w:rsidP="008D5E4E">
            <w:pPr>
              <w:jc w:val="center"/>
              <w:rPr>
                <w:sz w:val="20"/>
                <w:szCs w:val="20"/>
              </w:rPr>
            </w:pPr>
            <w:r w:rsidRPr="00772984">
              <w:rPr>
                <w:sz w:val="20"/>
                <w:szCs w:val="20"/>
              </w:rPr>
              <w:t>2.37</w:t>
            </w:r>
          </w:p>
        </w:tc>
        <w:tc>
          <w:tcPr>
            <w:tcW w:w="810" w:type="dxa"/>
          </w:tcPr>
          <w:p w14:paraId="4640130A" w14:textId="121DFEBC" w:rsidR="008E7637" w:rsidRPr="00772984" w:rsidRDefault="008E7637" w:rsidP="008D5E4E">
            <w:pPr>
              <w:jc w:val="center"/>
              <w:rPr>
                <w:sz w:val="20"/>
                <w:szCs w:val="20"/>
              </w:rPr>
            </w:pPr>
            <w:r w:rsidRPr="00772984">
              <w:rPr>
                <w:sz w:val="20"/>
                <w:szCs w:val="20"/>
              </w:rPr>
              <w:t>0.41</w:t>
            </w:r>
          </w:p>
        </w:tc>
        <w:tc>
          <w:tcPr>
            <w:tcW w:w="990" w:type="dxa"/>
          </w:tcPr>
          <w:p w14:paraId="30331293" w14:textId="7CA74D2A" w:rsidR="008E7637" w:rsidRPr="00772984" w:rsidRDefault="008E7637" w:rsidP="008D5E4E">
            <w:pPr>
              <w:jc w:val="center"/>
              <w:rPr>
                <w:sz w:val="20"/>
                <w:szCs w:val="20"/>
              </w:rPr>
            </w:pPr>
            <w:r w:rsidRPr="00772984">
              <w:rPr>
                <w:sz w:val="20"/>
                <w:szCs w:val="20"/>
              </w:rPr>
              <w:t>3.96</w:t>
            </w:r>
          </w:p>
        </w:tc>
        <w:tc>
          <w:tcPr>
            <w:tcW w:w="1170" w:type="dxa"/>
          </w:tcPr>
          <w:p w14:paraId="39114201" w14:textId="600FDC30" w:rsidR="008E7637" w:rsidRPr="00CC155A" w:rsidRDefault="00E7597A" w:rsidP="008D5E4E">
            <w:pPr>
              <w:jc w:val="center"/>
              <w:rPr>
                <w:sz w:val="20"/>
                <w:szCs w:val="20"/>
              </w:rPr>
            </w:pPr>
            <w:r>
              <w:rPr>
                <w:sz w:val="20"/>
                <w:szCs w:val="20"/>
              </w:rPr>
              <w:t>0.014</w:t>
            </w:r>
          </w:p>
        </w:tc>
        <w:tc>
          <w:tcPr>
            <w:tcW w:w="810" w:type="dxa"/>
          </w:tcPr>
          <w:p w14:paraId="61DD4327" w14:textId="18577EE2" w:rsidR="008E7637" w:rsidRPr="00CC155A" w:rsidRDefault="000757A6" w:rsidP="008D5E4E">
            <w:pPr>
              <w:jc w:val="center"/>
              <w:rPr>
                <w:sz w:val="20"/>
                <w:szCs w:val="20"/>
              </w:rPr>
            </w:pPr>
            <w:r w:rsidRPr="0072392B">
              <w:rPr>
                <w:color w:val="FFFFFF" w:themeColor="background1"/>
                <w:sz w:val="20"/>
                <w:szCs w:val="20"/>
              </w:rPr>
              <w:t>0</w:t>
            </w:r>
            <w:r>
              <w:rPr>
                <w:sz w:val="20"/>
                <w:szCs w:val="20"/>
              </w:rPr>
              <w:t>8</w:t>
            </w:r>
          </w:p>
        </w:tc>
        <w:tc>
          <w:tcPr>
            <w:tcW w:w="990" w:type="dxa"/>
          </w:tcPr>
          <w:p w14:paraId="3085C2B2" w14:textId="00661660" w:rsidR="008E7637" w:rsidRPr="00CC155A" w:rsidRDefault="007E35A0" w:rsidP="008D5E4E">
            <w:pPr>
              <w:jc w:val="center"/>
              <w:rPr>
                <w:sz w:val="20"/>
                <w:szCs w:val="20"/>
              </w:rPr>
            </w:pPr>
            <w:r>
              <w:rPr>
                <w:sz w:val="20"/>
                <w:szCs w:val="20"/>
              </w:rPr>
              <w:t>0.010</w:t>
            </w:r>
          </w:p>
        </w:tc>
      </w:tr>
      <w:tr w:rsidR="008E7637" w:rsidRPr="000D1895" w14:paraId="36C736FD" w14:textId="168AFC76" w:rsidTr="00772984">
        <w:tc>
          <w:tcPr>
            <w:tcW w:w="443" w:type="dxa"/>
            <w:vAlign w:val="center"/>
          </w:tcPr>
          <w:p w14:paraId="6CA0FA50" w14:textId="77777777" w:rsidR="008E7637" w:rsidRPr="00BC7879" w:rsidRDefault="008E7637" w:rsidP="00B16D10">
            <w:pPr>
              <w:jc w:val="center"/>
              <w:rPr>
                <w:sz w:val="20"/>
              </w:rPr>
            </w:pPr>
            <w:r w:rsidRPr="008623CB">
              <w:rPr>
                <w:sz w:val="20"/>
              </w:rPr>
              <w:t>2</w:t>
            </w:r>
          </w:p>
        </w:tc>
        <w:tc>
          <w:tcPr>
            <w:tcW w:w="1170" w:type="dxa"/>
          </w:tcPr>
          <w:p w14:paraId="76AFC0CE" w14:textId="73AC682C" w:rsidR="008E7637" w:rsidRPr="00BC7879" w:rsidRDefault="008E7637" w:rsidP="008D5E4E">
            <w:pPr>
              <w:jc w:val="center"/>
              <w:rPr>
                <w:sz w:val="20"/>
              </w:rPr>
            </w:pPr>
            <w:r w:rsidRPr="00652BD5">
              <w:rPr>
                <w:color w:val="FFFFFF" w:themeColor="background1"/>
                <w:sz w:val="20"/>
                <w:szCs w:val="20"/>
              </w:rPr>
              <w:t>0</w:t>
            </w:r>
            <w:r>
              <w:rPr>
                <w:sz w:val="20"/>
              </w:rPr>
              <w:t>53.0</w:t>
            </w:r>
          </w:p>
        </w:tc>
        <w:tc>
          <w:tcPr>
            <w:tcW w:w="810" w:type="dxa"/>
          </w:tcPr>
          <w:p w14:paraId="4F84856A" w14:textId="77777777" w:rsidR="008E7637" w:rsidRPr="00BC7879" w:rsidRDefault="008E7637" w:rsidP="008D5E4E">
            <w:pPr>
              <w:jc w:val="center"/>
              <w:rPr>
                <w:sz w:val="20"/>
              </w:rPr>
            </w:pPr>
            <w:r w:rsidRPr="008623CB">
              <w:rPr>
                <w:sz w:val="20"/>
              </w:rPr>
              <w:t>205.6</w:t>
            </w:r>
          </w:p>
        </w:tc>
        <w:tc>
          <w:tcPr>
            <w:tcW w:w="990" w:type="dxa"/>
          </w:tcPr>
          <w:p w14:paraId="29FF009C" w14:textId="5EA38B94" w:rsidR="008E7637" w:rsidRPr="00BC7879" w:rsidRDefault="008E7637" w:rsidP="008D5E4E">
            <w:pPr>
              <w:jc w:val="center"/>
              <w:rPr>
                <w:sz w:val="20"/>
              </w:rPr>
            </w:pPr>
            <w:r w:rsidRPr="00652BD5">
              <w:rPr>
                <w:color w:val="FFFFFF" w:themeColor="background1"/>
                <w:sz w:val="20"/>
                <w:szCs w:val="20"/>
              </w:rPr>
              <w:t>0</w:t>
            </w:r>
            <w:r>
              <w:rPr>
                <w:sz w:val="20"/>
              </w:rPr>
              <w:t>40.9</w:t>
            </w:r>
          </w:p>
        </w:tc>
        <w:tc>
          <w:tcPr>
            <w:tcW w:w="1170" w:type="dxa"/>
          </w:tcPr>
          <w:p w14:paraId="0E93DB7B" w14:textId="39483699" w:rsidR="008E7637" w:rsidRPr="00772984" w:rsidRDefault="008E7637" w:rsidP="008D5E4E">
            <w:pPr>
              <w:jc w:val="center"/>
              <w:rPr>
                <w:sz w:val="20"/>
                <w:szCs w:val="20"/>
              </w:rPr>
            </w:pPr>
            <w:r w:rsidRPr="00772984">
              <w:rPr>
                <w:sz w:val="20"/>
                <w:szCs w:val="20"/>
              </w:rPr>
              <w:t>8.71</w:t>
            </w:r>
          </w:p>
        </w:tc>
        <w:tc>
          <w:tcPr>
            <w:tcW w:w="810" w:type="dxa"/>
          </w:tcPr>
          <w:p w14:paraId="36A453D1" w14:textId="23C22613" w:rsidR="008E7637" w:rsidRPr="00772984" w:rsidRDefault="008E7637" w:rsidP="008D5E4E">
            <w:pPr>
              <w:jc w:val="center"/>
              <w:rPr>
                <w:sz w:val="20"/>
                <w:szCs w:val="20"/>
              </w:rPr>
            </w:pPr>
            <w:r w:rsidRPr="00772984">
              <w:rPr>
                <w:sz w:val="20"/>
                <w:szCs w:val="20"/>
              </w:rPr>
              <w:t>1.99</w:t>
            </w:r>
          </w:p>
        </w:tc>
        <w:tc>
          <w:tcPr>
            <w:tcW w:w="990" w:type="dxa"/>
          </w:tcPr>
          <w:p w14:paraId="1BE499B8" w14:textId="22636C9E" w:rsidR="008E7637" w:rsidRPr="00772984" w:rsidRDefault="008E7637" w:rsidP="008D5E4E">
            <w:pPr>
              <w:jc w:val="center"/>
              <w:rPr>
                <w:sz w:val="20"/>
                <w:szCs w:val="20"/>
              </w:rPr>
            </w:pPr>
            <w:r w:rsidRPr="00772984">
              <w:rPr>
                <w:sz w:val="20"/>
                <w:szCs w:val="20"/>
              </w:rPr>
              <w:t>3.95</w:t>
            </w:r>
          </w:p>
        </w:tc>
        <w:tc>
          <w:tcPr>
            <w:tcW w:w="1170" w:type="dxa"/>
          </w:tcPr>
          <w:p w14:paraId="261A59D1" w14:textId="67750DC1" w:rsidR="008E7637" w:rsidRPr="00CC155A" w:rsidRDefault="007E35A0" w:rsidP="008D5E4E">
            <w:pPr>
              <w:jc w:val="center"/>
              <w:rPr>
                <w:sz w:val="20"/>
                <w:szCs w:val="20"/>
              </w:rPr>
            </w:pPr>
            <w:r>
              <w:rPr>
                <w:sz w:val="20"/>
                <w:szCs w:val="20"/>
              </w:rPr>
              <w:t>0.048</w:t>
            </w:r>
          </w:p>
        </w:tc>
        <w:tc>
          <w:tcPr>
            <w:tcW w:w="810" w:type="dxa"/>
          </w:tcPr>
          <w:p w14:paraId="6AC1265B" w14:textId="6FAB5840" w:rsidR="008E7637" w:rsidRPr="00CC155A" w:rsidRDefault="000757A6" w:rsidP="008D5E4E">
            <w:pPr>
              <w:jc w:val="center"/>
              <w:rPr>
                <w:sz w:val="20"/>
                <w:szCs w:val="20"/>
              </w:rPr>
            </w:pPr>
            <w:r>
              <w:rPr>
                <w:sz w:val="20"/>
                <w:szCs w:val="20"/>
              </w:rPr>
              <w:t>13</w:t>
            </w:r>
          </w:p>
        </w:tc>
        <w:tc>
          <w:tcPr>
            <w:tcW w:w="990" w:type="dxa"/>
          </w:tcPr>
          <w:p w14:paraId="6D03ED84" w14:textId="109D9DC1" w:rsidR="008E7637" w:rsidRPr="00CC155A" w:rsidRDefault="007E35A0" w:rsidP="008D5E4E">
            <w:pPr>
              <w:jc w:val="center"/>
              <w:rPr>
                <w:sz w:val="20"/>
                <w:szCs w:val="20"/>
              </w:rPr>
            </w:pPr>
            <w:r>
              <w:rPr>
                <w:sz w:val="20"/>
                <w:szCs w:val="20"/>
              </w:rPr>
              <w:t>0.006</w:t>
            </w:r>
          </w:p>
        </w:tc>
      </w:tr>
      <w:tr w:rsidR="008E7637" w:rsidRPr="000D1895" w14:paraId="20090BAE" w14:textId="4ABBD910" w:rsidTr="00772984">
        <w:tc>
          <w:tcPr>
            <w:tcW w:w="443" w:type="dxa"/>
            <w:vAlign w:val="center"/>
          </w:tcPr>
          <w:p w14:paraId="13956B58" w14:textId="77777777" w:rsidR="008E7637" w:rsidRPr="00BC7879" w:rsidRDefault="008E7637" w:rsidP="00B16D10">
            <w:pPr>
              <w:jc w:val="center"/>
              <w:rPr>
                <w:sz w:val="20"/>
              </w:rPr>
            </w:pPr>
            <w:r w:rsidRPr="008623CB">
              <w:rPr>
                <w:sz w:val="20"/>
              </w:rPr>
              <w:t>3</w:t>
            </w:r>
          </w:p>
        </w:tc>
        <w:tc>
          <w:tcPr>
            <w:tcW w:w="1170" w:type="dxa"/>
          </w:tcPr>
          <w:p w14:paraId="6643C3DE" w14:textId="38255ED7" w:rsidR="008E7637" w:rsidRPr="00BC7879" w:rsidRDefault="008E7637" w:rsidP="008D5E4E">
            <w:pPr>
              <w:jc w:val="center"/>
              <w:rPr>
                <w:sz w:val="20"/>
              </w:rPr>
            </w:pPr>
            <w:r w:rsidRPr="00652BD5">
              <w:rPr>
                <w:color w:val="FFFFFF" w:themeColor="background1"/>
                <w:sz w:val="20"/>
                <w:szCs w:val="20"/>
              </w:rPr>
              <w:t>0</w:t>
            </w:r>
            <w:r>
              <w:rPr>
                <w:sz w:val="20"/>
              </w:rPr>
              <w:t>86.0</w:t>
            </w:r>
          </w:p>
        </w:tc>
        <w:tc>
          <w:tcPr>
            <w:tcW w:w="810" w:type="dxa"/>
          </w:tcPr>
          <w:p w14:paraId="50BDFEA1" w14:textId="77777777" w:rsidR="008E7637" w:rsidRPr="00BC7879" w:rsidRDefault="008E7637" w:rsidP="008D5E4E">
            <w:pPr>
              <w:jc w:val="center"/>
              <w:rPr>
                <w:sz w:val="20"/>
              </w:rPr>
            </w:pPr>
            <w:r w:rsidRPr="008623CB">
              <w:rPr>
                <w:sz w:val="20"/>
              </w:rPr>
              <w:t>110.4</w:t>
            </w:r>
          </w:p>
        </w:tc>
        <w:tc>
          <w:tcPr>
            <w:tcW w:w="990" w:type="dxa"/>
          </w:tcPr>
          <w:p w14:paraId="23DE3E4E" w14:textId="432E846F" w:rsidR="008E7637" w:rsidRPr="00BC7879" w:rsidRDefault="008E7637" w:rsidP="008D5E4E">
            <w:pPr>
              <w:jc w:val="center"/>
              <w:rPr>
                <w:sz w:val="20"/>
              </w:rPr>
            </w:pPr>
            <w:r w:rsidRPr="00652BD5">
              <w:rPr>
                <w:color w:val="FFFFFF" w:themeColor="background1"/>
                <w:sz w:val="20"/>
                <w:szCs w:val="20"/>
              </w:rPr>
              <w:t>0</w:t>
            </w:r>
            <w:r>
              <w:rPr>
                <w:sz w:val="20"/>
              </w:rPr>
              <w:t>36.6</w:t>
            </w:r>
          </w:p>
        </w:tc>
        <w:tc>
          <w:tcPr>
            <w:tcW w:w="1170" w:type="dxa"/>
          </w:tcPr>
          <w:p w14:paraId="13934AD0" w14:textId="5B4AA57D" w:rsidR="008E7637" w:rsidRPr="00772984" w:rsidRDefault="008E7637" w:rsidP="008D5E4E">
            <w:pPr>
              <w:jc w:val="center"/>
              <w:rPr>
                <w:sz w:val="20"/>
                <w:szCs w:val="20"/>
              </w:rPr>
            </w:pPr>
            <w:r w:rsidRPr="00772984">
              <w:rPr>
                <w:sz w:val="20"/>
                <w:szCs w:val="20"/>
              </w:rPr>
              <w:t>2.13</w:t>
            </w:r>
          </w:p>
        </w:tc>
        <w:tc>
          <w:tcPr>
            <w:tcW w:w="810" w:type="dxa"/>
          </w:tcPr>
          <w:p w14:paraId="2B6017D8" w14:textId="6A3B6E15" w:rsidR="008E7637" w:rsidRPr="00772984" w:rsidRDefault="008E7637" w:rsidP="008D5E4E">
            <w:pPr>
              <w:jc w:val="center"/>
              <w:rPr>
                <w:sz w:val="20"/>
                <w:szCs w:val="20"/>
              </w:rPr>
            </w:pPr>
            <w:r w:rsidRPr="00772984">
              <w:rPr>
                <w:sz w:val="20"/>
                <w:szCs w:val="20"/>
              </w:rPr>
              <w:t>0.40</w:t>
            </w:r>
          </w:p>
        </w:tc>
        <w:tc>
          <w:tcPr>
            <w:tcW w:w="990" w:type="dxa"/>
          </w:tcPr>
          <w:p w14:paraId="4783D3F5" w14:textId="59BBA02C" w:rsidR="008E7637" w:rsidRPr="00772984" w:rsidRDefault="008E7637" w:rsidP="008D5E4E">
            <w:pPr>
              <w:jc w:val="center"/>
              <w:rPr>
                <w:sz w:val="20"/>
                <w:szCs w:val="20"/>
              </w:rPr>
            </w:pPr>
            <w:r w:rsidRPr="00772984">
              <w:rPr>
                <w:sz w:val="20"/>
                <w:szCs w:val="20"/>
              </w:rPr>
              <w:t>2.32</w:t>
            </w:r>
          </w:p>
        </w:tc>
        <w:tc>
          <w:tcPr>
            <w:tcW w:w="1170" w:type="dxa"/>
          </w:tcPr>
          <w:p w14:paraId="4A287CFA" w14:textId="09B9A18D" w:rsidR="008E7637" w:rsidRPr="00CC155A" w:rsidRDefault="007E35A0" w:rsidP="008D5E4E">
            <w:pPr>
              <w:jc w:val="center"/>
              <w:rPr>
                <w:sz w:val="20"/>
                <w:szCs w:val="20"/>
              </w:rPr>
            </w:pPr>
            <w:r>
              <w:rPr>
                <w:sz w:val="20"/>
                <w:szCs w:val="20"/>
              </w:rPr>
              <w:t>0.001</w:t>
            </w:r>
          </w:p>
        </w:tc>
        <w:tc>
          <w:tcPr>
            <w:tcW w:w="810" w:type="dxa"/>
          </w:tcPr>
          <w:p w14:paraId="288EE6BC" w14:textId="1B657947" w:rsidR="008E7637" w:rsidRPr="00CC155A" w:rsidRDefault="000757A6" w:rsidP="008D5E4E">
            <w:pPr>
              <w:jc w:val="center"/>
              <w:rPr>
                <w:sz w:val="20"/>
                <w:szCs w:val="20"/>
              </w:rPr>
            </w:pPr>
            <w:r w:rsidRPr="0072392B">
              <w:rPr>
                <w:color w:val="FFFFFF" w:themeColor="background1"/>
                <w:sz w:val="20"/>
                <w:szCs w:val="20"/>
              </w:rPr>
              <w:t>0</w:t>
            </w:r>
            <w:r>
              <w:rPr>
                <w:sz w:val="20"/>
                <w:szCs w:val="20"/>
              </w:rPr>
              <w:t>8</w:t>
            </w:r>
          </w:p>
        </w:tc>
        <w:tc>
          <w:tcPr>
            <w:tcW w:w="990" w:type="dxa"/>
          </w:tcPr>
          <w:p w14:paraId="23831B3F" w14:textId="317746AF" w:rsidR="008E7637" w:rsidRPr="00CC155A" w:rsidRDefault="007E35A0" w:rsidP="008D5E4E">
            <w:pPr>
              <w:jc w:val="center"/>
              <w:rPr>
                <w:sz w:val="20"/>
                <w:szCs w:val="20"/>
              </w:rPr>
            </w:pPr>
            <w:r>
              <w:rPr>
                <w:sz w:val="20"/>
                <w:szCs w:val="20"/>
              </w:rPr>
              <w:t>0.003</w:t>
            </w:r>
          </w:p>
        </w:tc>
      </w:tr>
      <w:tr w:rsidR="008E7637" w:rsidRPr="000D1895" w14:paraId="213F4C48" w14:textId="77B910F5" w:rsidTr="00772984">
        <w:tc>
          <w:tcPr>
            <w:tcW w:w="443" w:type="dxa"/>
            <w:vAlign w:val="center"/>
          </w:tcPr>
          <w:p w14:paraId="1611E7C8" w14:textId="77777777" w:rsidR="008E7637" w:rsidRPr="00BC7879" w:rsidRDefault="008E7637" w:rsidP="00B16D10">
            <w:pPr>
              <w:jc w:val="center"/>
              <w:rPr>
                <w:sz w:val="20"/>
              </w:rPr>
            </w:pPr>
            <w:r w:rsidRPr="008623CB">
              <w:rPr>
                <w:sz w:val="20"/>
              </w:rPr>
              <w:t>4</w:t>
            </w:r>
          </w:p>
        </w:tc>
        <w:tc>
          <w:tcPr>
            <w:tcW w:w="1170" w:type="dxa"/>
          </w:tcPr>
          <w:p w14:paraId="47F5A7C4" w14:textId="0CB42584" w:rsidR="008E7637" w:rsidRPr="00BC7879" w:rsidRDefault="008E7637" w:rsidP="008D5E4E">
            <w:pPr>
              <w:jc w:val="center"/>
              <w:rPr>
                <w:sz w:val="20"/>
              </w:rPr>
            </w:pPr>
            <w:r w:rsidRPr="00652BD5">
              <w:rPr>
                <w:color w:val="FFFFFF" w:themeColor="background1"/>
                <w:sz w:val="20"/>
                <w:szCs w:val="20"/>
              </w:rPr>
              <w:t>0</w:t>
            </w:r>
            <w:r>
              <w:rPr>
                <w:sz w:val="20"/>
              </w:rPr>
              <w:t>43.4</w:t>
            </w:r>
          </w:p>
        </w:tc>
        <w:tc>
          <w:tcPr>
            <w:tcW w:w="810" w:type="dxa"/>
          </w:tcPr>
          <w:p w14:paraId="3631E850" w14:textId="7C934AB8" w:rsidR="008E7637" w:rsidRPr="00BC7879" w:rsidRDefault="008E7637" w:rsidP="008D5E4E">
            <w:pPr>
              <w:jc w:val="center"/>
              <w:rPr>
                <w:sz w:val="20"/>
              </w:rPr>
            </w:pPr>
            <w:r w:rsidRPr="00652BD5">
              <w:rPr>
                <w:color w:val="FFFFFF" w:themeColor="background1"/>
                <w:sz w:val="20"/>
                <w:szCs w:val="20"/>
              </w:rPr>
              <w:t>0</w:t>
            </w:r>
            <w:r>
              <w:rPr>
                <w:sz w:val="20"/>
              </w:rPr>
              <w:t>52.5</w:t>
            </w:r>
          </w:p>
        </w:tc>
        <w:tc>
          <w:tcPr>
            <w:tcW w:w="990" w:type="dxa"/>
          </w:tcPr>
          <w:p w14:paraId="33AA244C" w14:textId="6A9B5DBB" w:rsidR="008E7637" w:rsidRPr="00BC7879" w:rsidRDefault="008E7637" w:rsidP="008D5E4E">
            <w:pPr>
              <w:jc w:val="center"/>
              <w:rPr>
                <w:sz w:val="20"/>
              </w:rPr>
            </w:pPr>
            <w:r w:rsidRPr="00652BD5">
              <w:rPr>
                <w:color w:val="FFFFFF" w:themeColor="background1"/>
                <w:sz w:val="20"/>
                <w:szCs w:val="20"/>
              </w:rPr>
              <w:t>0</w:t>
            </w:r>
            <w:r>
              <w:rPr>
                <w:sz w:val="20"/>
              </w:rPr>
              <w:t>44.8</w:t>
            </w:r>
          </w:p>
        </w:tc>
        <w:tc>
          <w:tcPr>
            <w:tcW w:w="1170" w:type="dxa"/>
          </w:tcPr>
          <w:p w14:paraId="4F652E0C" w14:textId="0DFCAA2E" w:rsidR="008E7637" w:rsidRPr="00772984" w:rsidRDefault="008E7637" w:rsidP="008D5E4E">
            <w:pPr>
              <w:jc w:val="center"/>
              <w:rPr>
                <w:sz w:val="20"/>
                <w:szCs w:val="20"/>
              </w:rPr>
            </w:pPr>
            <w:r w:rsidRPr="00772984">
              <w:rPr>
                <w:sz w:val="20"/>
                <w:szCs w:val="20"/>
              </w:rPr>
              <w:t>2.45</w:t>
            </w:r>
          </w:p>
        </w:tc>
        <w:tc>
          <w:tcPr>
            <w:tcW w:w="810" w:type="dxa"/>
          </w:tcPr>
          <w:p w14:paraId="598DCC02" w14:textId="04FB0AE7" w:rsidR="008E7637" w:rsidRPr="00772984" w:rsidRDefault="008E7637" w:rsidP="008D5E4E">
            <w:pPr>
              <w:jc w:val="center"/>
              <w:rPr>
                <w:sz w:val="20"/>
                <w:szCs w:val="20"/>
              </w:rPr>
            </w:pPr>
            <w:r w:rsidRPr="00772984">
              <w:rPr>
                <w:sz w:val="20"/>
                <w:szCs w:val="20"/>
              </w:rPr>
              <w:t>0.28</w:t>
            </w:r>
          </w:p>
        </w:tc>
        <w:tc>
          <w:tcPr>
            <w:tcW w:w="990" w:type="dxa"/>
          </w:tcPr>
          <w:p w14:paraId="3F8B177C" w14:textId="3119534B" w:rsidR="008E7637" w:rsidRPr="00772984" w:rsidRDefault="008E7637" w:rsidP="008D5E4E">
            <w:pPr>
              <w:jc w:val="center"/>
              <w:rPr>
                <w:sz w:val="20"/>
                <w:szCs w:val="20"/>
              </w:rPr>
            </w:pPr>
            <w:r w:rsidRPr="00772984">
              <w:rPr>
                <w:sz w:val="20"/>
                <w:szCs w:val="20"/>
              </w:rPr>
              <w:t>2.71</w:t>
            </w:r>
          </w:p>
        </w:tc>
        <w:tc>
          <w:tcPr>
            <w:tcW w:w="1170" w:type="dxa"/>
          </w:tcPr>
          <w:p w14:paraId="13720A4A" w14:textId="5BF01C05" w:rsidR="008E7637" w:rsidRPr="00CC155A" w:rsidRDefault="007E35A0" w:rsidP="008D5E4E">
            <w:pPr>
              <w:jc w:val="center"/>
              <w:rPr>
                <w:sz w:val="20"/>
                <w:szCs w:val="20"/>
              </w:rPr>
            </w:pPr>
            <w:r>
              <w:rPr>
                <w:sz w:val="20"/>
                <w:szCs w:val="20"/>
              </w:rPr>
              <w:t>0.002</w:t>
            </w:r>
          </w:p>
        </w:tc>
        <w:tc>
          <w:tcPr>
            <w:tcW w:w="810" w:type="dxa"/>
          </w:tcPr>
          <w:p w14:paraId="7D268AB3" w14:textId="5CC251E1" w:rsidR="008E7637" w:rsidRPr="00CC155A" w:rsidRDefault="00333747" w:rsidP="008D5E4E">
            <w:pPr>
              <w:jc w:val="center"/>
              <w:rPr>
                <w:sz w:val="20"/>
                <w:szCs w:val="20"/>
              </w:rPr>
            </w:pPr>
            <w:r w:rsidRPr="00772984">
              <w:rPr>
                <w:color w:val="FFFFFF" w:themeColor="background1"/>
                <w:sz w:val="20"/>
                <w:szCs w:val="20"/>
              </w:rPr>
              <w:t>0</w:t>
            </w:r>
            <w:r w:rsidR="00EF087F">
              <w:rPr>
                <w:sz w:val="20"/>
                <w:szCs w:val="20"/>
              </w:rPr>
              <w:t>8</w:t>
            </w:r>
          </w:p>
        </w:tc>
        <w:tc>
          <w:tcPr>
            <w:tcW w:w="990" w:type="dxa"/>
          </w:tcPr>
          <w:p w14:paraId="11CC7560" w14:textId="256FD265" w:rsidR="008E7637" w:rsidRPr="00CC155A" w:rsidRDefault="007E35A0" w:rsidP="008D5E4E">
            <w:pPr>
              <w:jc w:val="center"/>
              <w:rPr>
                <w:sz w:val="20"/>
                <w:szCs w:val="20"/>
              </w:rPr>
            </w:pPr>
            <w:r>
              <w:rPr>
                <w:sz w:val="20"/>
                <w:szCs w:val="20"/>
              </w:rPr>
              <w:t>0.001</w:t>
            </w:r>
          </w:p>
        </w:tc>
      </w:tr>
      <w:tr w:rsidR="008E7637" w:rsidRPr="000D1895" w14:paraId="3067A7CC" w14:textId="6BBFACC7" w:rsidTr="00772984">
        <w:tc>
          <w:tcPr>
            <w:tcW w:w="443" w:type="dxa"/>
            <w:vAlign w:val="center"/>
          </w:tcPr>
          <w:p w14:paraId="145E2360" w14:textId="77777777" w:rsidR="008E7637" w:rsidRPr="00BC7879" w:rsidRDefault="008E7637" w:rsidP="00B16D10">
            <w:pPr>
              <w:jc w:val="center"/>
              <w:rPr>
                <w:sz w:val="20"/>
              </w:rPr>
            </w:pPr>
            <w:r w:rsidRPr="008623CB">
              <w:rPr>
                <w:sz w:val="20"/>
              </w:rPr>
              <w:t>5</w:t>
            </w:r>
          </w:p>
        </w:tc>
        <w:tc>
          <w:tcPr>
            <w:tcW w:w="1170" w:type="dxa"/>
          </w:tcPr>
          <w:p w14:paraId="7A7FDCB5" w14:textId="760FF066" w:rsidR="008E7637" w:rsidRPr="00BC7879" w:rsidRDefault="008E7637" w:rsidP="008D5E4E">
            <w:pPr>
              <w:jc w:val="center"/>
              <w:rPr>
                <w:sz w:val="20"/>
              </w:rPr>
            </w:pPr>
            <w:r w:rsidRPr="00652BD5">
              <w:rPr>
                <w:color w:val="FFFFFF" w:themeColor="background1"/>
                <w:sz w:val="20"/>
                <w:szCs w:val="20"/>
              </w:rPr>
              <w:t>0</w:t>
            </w:r>
            <w:r>
              <w:rPr>
                <w:sz w:val="20"/>
              </w:rPr>
              <w:t>40.2</w:t>
            </w:r>
          </w:p>
        </w:tc>
        <w:tc>
          <w:tcPr>
            <w:tcW w:w="810" w:type="dxa"/>
          </w:tcPr>
          <w:p w14:paraId="16430CDC" w14:textId="39A65EDE" w:rsidR="008E7637" w:rsidRPr="00BC7879" w:rsidRDefault="008E7637" w:rsidP="008D5E4E">
            <w:pPr>
              <w:jc w:val="center"/>
              <w:rPr>
                <w:sz w:val="20"/>
              </w:rPr>
            </w:pPr>
            <w:r w:rsidRPr="00652BD5">
              <w:rPr>
                <w:color w:val="FFFFFF" w:themeColor="background1"/>
                <w:sz w:val="20"/>
                <w:szCs w:val="20"/>
              </w:rPr>
              <w:t>0</w:t>
            </w:r>
            <w:r>
              <w:rPr>
                <w:sz w:val="20"/>
              </w:rPr>
              <w:t>51.7</w:t>
            </w:r>
          </w:p>
        </w:tc>
        <w:tc>
          <w:tcPr>
            <w:tcW w:w="990" w:type="dxa"/>
          </w:tcPr>
          <w:p w14:paraId="25510633" w14:textId="3E924563" w:rsidR="008E7637" w:rsidRPr="00BC7879" w:rsidRDefault="008E7637" w:rsidP="008D5E4E">
            <w:pPr>
              <w:jc w:val="center"/>
              <w:rPr>
                <w:sz w:val="20"/>
              </w:rPr>
            </w:pPr>
            <w:r w:rsidRPr="00652BD5">
              <w:rPr>
                <w:color w:val="FFFFFF" w:themeColor="background1"/>
                <w:sz w:val="20"/>
                <w:szCs w:val="20"/>
              </w:rPr>
              <w:t>0</w:t>
            </w:r>
            <w:r>
              <w:rPr>
                <w:sz w:val="20"/>
              </w:rPr>
              <w:t>70.5</w:t>
            </w:r>
          </w:p>
        </w:tc>
        <w:tc>
          <w:tcPr>
            <w:tcW w:w="1170" w:type="dxa"/>
          </w:tcPr>
          <w:p w14:paraId="76247133" w14:textId="339D4102" w:rsidR="008E7637" w:rsidRPr="00772984" w:rsidRDefault="008E7637" w:rsidP="008D5E4E">
            <w:pPr>
              <w:jc w:val="center"/>
              <w:rPr>
                <w:sz w:val="20"/>
                <w:szCs w:val="20"/>
              </w:rPr>
            </w:pPr>
            <w:r w:rsidRPr="00772984">
              <w:rPr>
                <w:sz w:val="20"/>
                <w:szCs w:val="20"/>
              </w:rPr>
              <w:t>2.58</w:t>
            </w:r>
          </w:p>
        </w:tc>
        <w:tc>
          <w:tcPr>
            <w:tcW w:w="810" w:type="dxa"/>
          </w:tcPr>
          <w:p w14:paraId="179DF96B" w14:textId="2DDDE948" w:rsidR="008E7637" w:rsidRPr="00772984" w:rsidRDefault="008E7637" w:rsidP="008D5E4E">
            <w:pPr>
              <w:jc w:val="center"/>
              <w:rPr>
                <w:sz w:val="20"/>
                <w:szCs w:val="20"/>
              </w:rPr>
            </w:pPr>
            <w:r w:rsidRPr="00772984">
              <w:rPr>
                <w:sz w:val="20"/>
                <w:szCs w:val="20"/>
              </w:rPr>
              <w:t>0.41</w:t>
            </w:r>
          </w:p>
        </w:tc>
        <w:tc>
          <w:tcPr>
            <w:tcW w:w="990" w:type="dxa"/>
          </w:tcPr>
          <w:p w14:paraId="5B29B1A3" w14:textId="32D3BE9F" w:rsidR="008E7637" w:rsidRPr="00772984" w:rsidRDefault="008E7637" w:rsidP="008D5E4E">
            <w:pPr>
              <w:jc w:val="center"/>
              <w:rPr>
                <w:sz w:val="20"/>
                <w:szCs w:val="20"/>
              </w:rPr>
            </w:pPr>
            <w:r w:rsidRPr="00772984">
              <w:rPr>
                <w:sz w:val="20"/>
                <w:szCs w:val="20"/>
              </w:rPr>
              <w:t>5.77</w:t>
            </w:r>
          </w:p>
        </w:tc>
        <w:tc>
          <w:tcPr>
            <w:tcW w:w="1170" w:type="dxa"/>
          </w:tcPr>
          <w:p w14:paraId="6647FB5C" w14:textId="4DE739B8" w:rsidR="008E7637" w:rsidRPr="00CC155A" w:rsidRDefault="007E35A0" w:rsidP="008D5E4E">
            <w:pPr>
              <w:jc w:val="center"/>
              <w:rPr>
                <w:sz w:val="20"/>
                <w:szCs w:val="20"/>
              </w:rPr>
            </w:pPr>
            <w:r>
              <w:rPr>
                <w:sz w:val="20"/>
                <w:szCs w:val="20"/>
              </w:rPr>
              <w:t>0.001</w:t>
            </w:r>
          </w:p>
        </w:tc>
        <w:tc>
          <w:tcPr>
            <w:tcW w:w="810" w:type="dxa"/>
          </w:tcPr>
          <w:p w14:paraId="0F9EE333" w14:textId="01E156BE" w:rsidR="008E7637" w:rsidRPr="00CC155A" w:rsidRDefault="000757A6" w:rsidP="008D5E4E">
            <w:pPr>
              <w:jc w:val="center"/>
              <w:rPr>
                <w:sz w:val="20"/>
                <w:szCs w:val="20"/>
              </w:rPr>
            </w:pPr>
            <w:r>
              <w:rPr>
                <w:sz w:val="20"/>
                <w:szCs w:val="20"/>
              </w:rPr>
              <w:t>13</w:t>
            </w:r>
          </w:p>
        </w:tc>
        <w:tc>
          <w:tcPr>
            <w:tcW w:w="990" w:type="dxa"/>
          </w:tcPr>
          <w:p w14:paraId="33544462" w14:textId="58EA4995" w:rsidR="008E7637" w:rsidRPr="00CC155A" w:rsidRDefault="009D5DEB" w:rsidP="008D5E4E">
            <w:pPr>
              <w:jc w:val="center"/>
              <w:rPr>
                <w:sz w:val="20"/>
                <w:szCs w:val="20"/>
              </w:rPr>
            </w:pPr>
            <w:r>
              <w:rPr>
                <w:sz w:val="20"/>
                <w:szCs w:val="20"/>
              </w:rPr>
              <w:t>0.006</w:t>
            </w:r>
          </w:p>
        </w:tc>
      </w:tr>
      <w:tr w:rsidR="008E7637" w:rsidRPr="000D1895" w14:paraId="15719EE3" w14:textId="42D02145" w:rsidTr="00772984">
        <w:tc>
          <w:tcPr>
            <w:tcW w:w="443" w:type="dxa"/>
            <w:vAlign w:val="center"/>
          </w:tcPr>
          <w:p w14:paraId="139D0BB6" w14:textId="77777777" w:rsidR="008E7637" w:rsidRPr="00BC7879" w:rsidRDefault="008E7637" w:rsidP="00B16D10">
            <w:pPr>
              <w:jc w:val="center"/>
              <w:rPr>
                <w:sz w:val="20"/>
              </w:rPr>
            </w:pPr>
            <w:r w:rsidRPr="008623CB">
              <w:rPr>
                <w:sz w:val="20"/>
              </w:rPr>
              <w:t>6</w:t>
            </w:r>
          </w:p>
        </w:tc>
        <w:tc>
          <w:tcPr>
            <w:tcW w:w="1170" w:type="dxa"/>
          </w:tcPr>
          <w:p w14:paraId="0AD70D5A" w14:textId="5C8662C7" w:rsidR="008E7637" w:rsidRPr="00BC7879" w:rsidRDefault="008E7637" w:rsidP="008D5E4E">
            <w:pPr>
              <w:jc w:val="center"/>
              <w:rPr>
                <w:sz w:val="20"/>
              </w:rPr>
            </w:pPr>
            <w:r w:rsidRPr="00652BD5">
              <w:rPr>
                <w:color w:val="FFFFFF" w:themeColor="background1"/>
                <w:sz w:val="20"/>
                <w:szCs w:val="20"/>
              </w:rPr>
              <w:t>0</w:t>
            </w:r>
            <w:r>
              <w:rPr>
                <w:sz w:val="20"/>
              </w:rPr>
              <w:t>42.6</w:t>
            </w:r>
          </w:p>
        </w:tc>
        <w:tc>
          <w:tcPr>
            <w:tcW w:w="810" w:type="dxa"/>
          </w:tcPr>
          <w:p w14:paraId="7727ED10" w14:textId="0C7CBF89" w:rsidR="008E7637" w:rsidRPr="00BC7879" w:rsidRDefault="008E7637" w:rsidP="008D5E4E">
            <w:pPr>
              <w:jc w:val="center"/>
              <w:rPr>
                <w:sz w:val="20"/>
              </w:rPr>
            </w:pPr>
            <w:r w:rsidRPr="00652BD5">
              <w:rPr>
                <w:color w:val="FFFFFF" w:themeColor="background1"/>
                <w:sz w:val="20"/>
                <w:szCs w:val="20"/>
              </w:rPr>
              <w:t>0</w:t>
            </w:r>
            <w:r w:rsidRPr="008623CB">
              <w:rPr>
                <w:sz w:val="20"/>
              </w:rPr>
              <w:t>52.</w:t>
            </w:r>
            <w:r>
              <w:rPr>
                <w:sz w:val="20"/>
              </w:rPr>
              <w:t>5</w:t>
            </w:r>
          </w:p>
        </w:tc>
        <w:tc>
          <w:tcPr>
            <w:tcW w:w="990" w:type="dxa"/>
          </w:tcPr>
          <w:p w14:paraId="51BE87EE" w14:textId="77777777" w:rsidR="008E7637" w:rsidRPr="00BC7879" w:rsidRDefault="008E7637" w:rsidP="008D5E4E">
            <w:pPr>
              <w:jc w:val="center"/>
              <w:rPr>
                <w:sz w:val="20"/>
              </w:rPr>
            </w:pPr>
            <w:r>
              <w:rPr>
                <w:sz w:val="20"/>
              </w:rPr>
              <w:t>116.2</w:t>
            </w:r>
          </w:p>
        </w:tc>
        <w:tc>
          <w:tcPr>
            <w:tcW w:w="1170" w:type="dxa"/>
          </w:tcPr>
          <w:p w14:paraId="77E548E3" w14:textId="0044ABE3" w:rsidR="008E7637" w:rsidRPr="005E42E5" w:rsidRDefault="008E7637" w:rsidP="008D5E4E">
            <w:pPr>
              <w:jc w:val="center"/>
              <w:rPr>
                <w:sz w:val="20"/>
                <w:szCs w:val="20"/>
              </w:rPr>
            </w:pPr>
            <w:r w:rsidRPr="005E42E5">
              <w:rPr>
                <w:sz w:val="20"/>
                <w:szCs w:val="20"/>
              </w:rPr>
              <w:t>2.62</w:t>
            </w:r>
          </w:p>
        </w:tc>
        <w:tc>
          <w:tcPr>
            <w:tcW w:w="810" w:type="dxa"/>
          </w:tcPr>
          <w:p w14:paraId="2CBA24B6" w14:textId="354B2CD3" w:rsidR="008E7637" w:rsidRPr="005836AF" w:rsidRDefault="008E7637" w:rsidP="008D5E4E">
            <w:pPr>
              <w:jc w:val="center"/>
              <w:rPr>
                <w:sz w:val="20"/>
                <w:szCs w:val="20"/>
              </w:rPr>
            </w:pPr>
            <w:r w:rsidRPr="005836AF">
              <w:rPr>
                <w:sz w:val="20"/>
                <w:szCs w:val="20"/>
              </w:rPr>
              <w:t>0.48</w:t>
            </w:r>
          </w:p>
        </w:tc>
        <w:tc>
          <w:tcPr>
            <w:tcW w:w="990" w:type="dxa"/>
          </w:tcPr>
          <w:p w14:paraId="6E7501C0" w14:textId="6582D9F0" w:rsidR="008E7637" w:rsidRPr="00801D04" w:rsidRDefault="008E7637" w:rsidP="008D5E4E">
            <w:pPr>
              <w:jc w:val="center"/>
              <w:rPr>
                <w:sz w:val="20"/>
                <w:szCs w:val="20"/>
              </w:rPr>
            </w:pPr>
            <w:r w:rsidRPr="005836AF">
              <w:rPr>
                <w:sz w:val="20"/>
                <w:szCs w:val="20"/>
              </w:rPr>
              <w:t>7.38</w:t>
            </w:r>
          </w:p>
        </w:tc>
        <w:tc>
          <w:tcPr>
            <w:tcW w:w="1170" w:type="dxa"/>
          </w:tcPr>
          <w:p w14:paraId="22D9E2B5" w14:textId="47412058" w:rsidR="008E7637" w:rsidRPr="00CC155A" w:rsidRDefault="00820534" w:rsidP="008D5E4E">
            <w:pPr>
              <w:jc w:val="center"/>
              <w:rPr>
                <w:sz w:val="20"/>
                <w:szCs w:val="20"/>
              </w:rPr>
            </w:pPr>
            <w:r>
              <w:rPr>
                <w:sz w:val="20"/>
                <w:szCs w:val="20"/>
              </w:rPr>
              <w:t>0.001</w:t>
            </w:r>
          </w:p>
        </w:tc>
        <w:tc>
          <w:tcPr>
            <w:tcW w:w="810" w:type="dxa"/>
          </w:tcPr>
          <w:p w14:paraId="66F77297" w14:textId="4CF876C3" w:rsidR="008E7637" w:rsidRPr="00CC155A" w:rsidRDefault="000757A6" w:rsidP="008D5E4E">
            <w:pPr>
              <w:jc w:val="center"/>
              <w:rPr>
                <w:sz w:val="20"/>
                <w:szCs w:val="20"/>
              </w:rPr>
            </w:pPr>
            <w:r w:rsidRPr="0072392B">
              <w:rPr>
                <w:color w:val="FFFFFF" w:themeColor="background1"/>
                <w:sz w:val="20"/>
                <w:szCs w:val="20"/>
              </w:rPr>
              <w:t>0</w:t>
            </w:r>
            <w:r>
              <w:rPr>
                <w:sz w:val="20"/>
                <w:szCs w:val="20"/>
              </w:rPr>
              <w:t>8</w:t>
            </w:r>
          </w:p>
        </w:tc>
        <w:tc>
          <w:tcPr>
            <w:tcW w:w="990" w:type="dxa"/>
          </w:tcPr>
          <w:p w14:paraId="45991A59" w14:textId="2882A371" w:rsidR="008E7637" w:rsidRPr="00CC155A" w:rsidRDefault="00820534" w:rsidP="008D5E4E">
            <w:pPr>
              <w:jc w:val="center"/>
              <w:rPr>
                <w:sz w:val="20"/>
                <w:szCs w:val="20"/>
              </w:rPr>
            </w:pPr>
            <w:r>
              <w:rPr>
                <w:sz w:val="20"/>
                <w:szCs w:val="20"/>
              </w:rPr>
              <w:t>0.005</w:t>
            </w:r>
          </w:p>
        </w:tc>
      </w:tr>
      <w:tr w:rsidR="008E7637" w:rsidRPr="000D1895" w14:paraId="632687D4" w14:textId="1D94B0B6" w:rsidTr="00772984">
        <w:tc>
          <w:tcPr>
            <w:tcW w:w="443" w:type="dxa"/>
            <w:vAlign w:val="center"/>
          </w:tcPr>
          <w:p w14:paraId="42E933BF" w14:textId="77777777" w:rsidR="008E7637" w:rsidRPr="00BC7879" w:rsidRDefault="008E7637" w:rsidP="00B16D10">
            <w:pPr>
              <w:jc w:val="center"/>
              <w:rPr>
                <w:sz w:val="20"/>
              </w:rPr>
            </w:pPr>
            <w:r w:rsidRPr="008623CB">
              <w:rPr>
                <w:sz w:val="20"/>
              </w:rPr>
              <w:t>7</w:t>
            </w:r>
          </w:p>
        </w:tc>
        <w:tc>
          <w:tcPr>
            <w:tcW w:w="1170" w:type="dxa"/>
          </w:tcPr>
          <w:p w14:paraId="0772F298" w14:textId="2A885186" w:rsidR="008E7637" w:rsidRPr="00BC7879" w:rsidRDefault="008E7637" w:rsidP="008D5E4E">
            <w:pPr>
              <w:jc w:val="center"/>
              <w:rPr>
                <w:sz w:val="20"/>
              </w:rPr>
            </w:pPr>
            <w:r w:rsidRPr="00652BD5">
              <w:rPr>
                <w:color w:val="FFFFFF" w:themeColor="background1"/>
                <w:sz w:val="20"/>
                <w:szCs w:val="20"/>
              </w:rPr>
              <w:t>0</w:t>
            </w:r>
            <w:r>
              <w:rPr>
                <w:sz w:val="20"/>
              </w:rPr>
              <w:t>62.8</w:t>
            </w:r>
          </w:p>
        </w:tc>
        <w:tc>
          <w:tcPr>
            <w:tcW w:w="810" w:type="dxa"/>
          </w:tcPr>
          <w:p w14:paraId="5FD15A47" w14:textId="28CC92B5" w:rsidR="008E7637" w:rsidRPr="00BC7879" w:rsidRDefault="008E7637" w:rsidP="008D5E4E">
            <w:pPr>
              <w:jc w:val="center"/>
              <w:rPr>
                <w:sz w:val="20"/>
              </w:rPr>
            </w:pPr>
            <w:r w:rsidRPr="00652BD5">
              <w:rPr>
                <w:color w:val="FFFFFF" w:themeColor="background1"/>
                <w:sz w:val="20"/>
                <w:szCs w:val="20"/>
              </w:rPr>
              <w:t>0</w:t>
            </w:r>
            <w:r w:rsidRPr="008623CB">
              <w:rPr>
                <w:sz w:val="20"/>
              </w:rPr>
              <w:t>63.</w:t>
            </w:r>
            <w:r>
              <w:rPr>
                <w:sz w:val="20"/>
              </w:rPr>
              <w:t>4</w:t>
            </w:r>
          </w:p>
        </w:tc>
        <w:tc>
          <w:tcPr>
            <w:tcW w:w="990" w:type="dxa"/>
          </w:tcPr>
          <w:p w14:paraId="7D81444F" w14:textId="555ADEBF" w:rsidR="008E7637" w:rsidRPr="00BC7879" w:rsidRDefault="008E7637" w:rsidP="008D5E4E">
            <w:pPr>
              <w:jc w:val="center"/>
              <w:rPr>
                <w:sz w:val="20"/>
              </w:rPr>
            </w:pPr>
            <w:r w:rsidRPr="00652BD5">
              <w:rPr>
                <w:color w:val="FFFFFF" w:themeColor="background1"/>
                <w:sz w:val="20"/>
                <w:szCs w:val="20"/>
              </w:rPr>
              <w:t>0</w:t>
            </w:r>
            <w:r>
              <w:rPr>
                <w:sz w:val="20"/>
              </w:rPr>
              <w:t>29.3</w:t>
            </w:r>
          </w:p>
        </w:tc>
        <w:tc>
          <w:tcPr>
            <w:tcW w:w="1170" w:type="dxa"/>
          </w:tcPr>
          <w:p w14:paraId="18705D51" w14:textId="67EFA80D" w:rsidR="008E7637" w:rsidRPr="00772984" w:rsidRDefault="008E7637" w:rsidP="008D5E4E">
            <w:pPr>
              <w:jc w:val="center"/>
              <w:rPr>
                <w:sz w:val="20"/>
                <w:szCs w:val="20"/>
              </w:rPr>
            </w:pPr>
            <w:r w:rsidRPr="00772984">
              <w:rPr>
                <w:sz w:val="20"/>
                <w:szCs w:val="20"/>
              </w:rPr>
              <w:t>2.19</w:t>
            </w:r>
          </w:p>
        </w:tc>
        <w:tc>
          <w:tcPr>
            <w:tcW w:w="810" w:type="dxa"/>
          </w:tcPr>
          <w:p w14:paraId="50F433E3" w14:textId="200360F0" w:rsidR="008E7637" w:rsidRPr="00772984" w:rsidRDefault="008E7637" w:rsidP="008D5E4E">
            <w:pPr>
              <w:jc w:val="center"/>
              <w:rPr>
                <w:sz w:val="20"/>
                <w:szCs w:val="20"/>
              </w:rPr>
            </w:pPr>
            <w:r w:rsidRPr="00772984">
              <w:rPr>
                <w:sz w:val="20"/>
                <w:szCs w:val="20"/>
              </w:rPr>
              <w:t>0.27</w:t>
            </w:r>
          </w:p>
        </w:tc>
        <w:tc>
          <w:tcPr>
            <w:tcW w:w="990" w:type="dxa"/>
          </w:tcPr>
          <w:p w14:paraId="04F21684" w14:textId="700ED71B" w:rsidR="008E7637" w:rsidRPr="00772984" w:rsidRDefault="008E7637" w:rsidP="008D5E4E">
            <w:pPr>
              <w:jc w:val="center"/>
              <w:rPr>
                <w:sz w:val="20"/>
                <w:szCs w:val="20"/>
              </w:rPr>
            </w:pPr>
            <w:r w:rsidRPr="00772984">
              <w:rPr>
                <w:sz w:val="20"/>
                <w:szCs w:val="20"/>
              </w:rPr>
              <w:t>2.39</w:t>
            </w:r>
          </w:p>
        </w:tc>
        <w:tc>
          <w:tcPr>
            <w:tcW w:w="1170" w:type="dxa"/>
          </w:tcPr>
          <w:p w14:paraId="3C9D1623" w14:textId="36C4E6DD" w:rsidR="008E7637" w:rsidRPr="00CC155A" w:rsidRDefault="00820534" w:rsidP="008D5E4E">
            <w:pPr>
              <w:jc w:val="center"/>
              <w:rPr>
                <w:sz w:val="20"/>
                <w:szCs w:val="20"/>
              </w:rPr>
            </w:pPr>
            <w:r>
              <w:rPr>
                <w:sz w:val="20"/>
                <w:szCs w:val="20"/>
              </w:rPr>
              <w:t>0.002</w:t>
            </w:r>
          </w:p>
        </w:tc>
        <w:tc>
          <w:tcPr>
            <w:tcW w:w="810" w:type="dxa"/>
          </w:tcPr>
          <w:p w14:paraId="548A44F1" w14:textId="02951AF7" w:rsidR="008E7637" w:rsidRPr="00CC155A" w:rsidRDefault="00333747" w:rsidP="008D5E4E">
            <w:pPr>
              <w:jc w:val="center"/>
              <w:rPr>
                <w:sz w:val="20"/>
                <w:szCs w:val="20"/>
              </w:rPr>
            </w:pPr>
            <w:r w:rsidRPr="0072392B">
              <w:rPr>
                <w:color w:val="FFFFFF" w:themeColor="background1"/>
                <w:sz w:val="20"/>
                <w:szCs w:val="20"/>
              </w:rPr>
              <w:t>0</w:t>
            </w:r>
            <w:r w:rsidR="009361FE">
              <w:rPr>
                <w:sz w:val="20"/>
                <w:szCs w:val="20"/>
              </w:rPr>
              <w:t>8</w:t>
            </w:r>
          </w:p>
        </w:tc>
        <w:tc>
          <w:tcPr>
            <w:tcW w:w="990" w:type="dxa"/>
          </w:tcPr>
          <w:p w14:paraId="6C4BEA91" w14:textId="3AD98AB2" w:rsidR="008E7637" w:rsidRPr="00CC155A" w:rsidRDefault="00820534" w:rsidP="008D5E4E">
            <w:pPr>
              <w:jc w:val="center"/>
              <w:rPr>
                <w:sz w:val="20"/>
                <w:szCs w:val="20"/>
              </w:rPr>
            </w:pPr>
            <w:r>
              <w:rPr>
                <w:sz w:val="20"/>
                <w:szCs w:val="20"/>
              </w:rPr>
              <w:t>0.003</w:t>
            </w:r>
          </w:p>
        </w:tc>
      </w:tr>
      <w:tr w:rsidR="008E7637" w:rsidRPr="000D1895" w14:paraId="7AEF286E" w14:textId="37729C36" w:rsidTr="00772984">
        <w:tc>
          <w:tcPr>
            <w:tcW w:w="443" w:type="dxa"/>
            <w:vAlign w:val="center"/>
          </w:tcPr>
          <w:p w14:paraId="5835B70A" w14:textId="77777777" w:rsidR="008E7637" w:rsidRPr="00BC7879" w:rsidRDefault="008E7637" w:rsidP="00B16D10">
            <w:pPr>
              <w:jc w:val="center"/>
              <w:rPr>
                <w:sz w:val="20"/>
              </w:rPr>
            </w:pPr>
            <w:r w:rsidRPr="008623CB">
              <w:rPr>
                <w:sz w:val="20"/>
              </w:rPr>
              <w:t>8</w:t>
            </w:r>
          </w:p>
        </w:tc>
        <w:tc>
          <w:tcPr>
            <w:tcW w:w="1170" w:type="dxa"/>
          </w:tcPr>
          <w:p w14:paraId="1FBBF179" w14:textId="4B24FC79" w:rsidR="008E7637" w:rsidRPr="00BC7879" w:rsidRDefault="008E7637" w:rsidP="008D5E4E">
            <w:pPr>
              <w:jc w:val="center"/>
              <w:rPr>
                <w:sz w:val="20"/>
              </w:rPr>
            </w:pPr>
            <w:r w:rsidRPr="00652BD5">
              <w:rPr>
                <w:color w:val="FFFFFF" w:themeColor="background1"/>
                <w:sz w:val="20"/>
                <w:szCs w:val="20"/>
              </w:rPr>
              <w:t>0</w:t>
            </w:r>
            <w:r>
              <w:rPr>
                <w:sz w:val="20"/>
              </w:rPr>
              <w:t>49.2</w:t>
            </w:r>
          </w:p>
        </w:tc>
        <w:tc>
          <w:tcPr>
            <w:tcW w:w="810" w:type="dxa"/>
          </w:tcPr>
          <w:p w14:paraId="082B6595" w14:textId="64F69C2D" w:rsidR="008E7637" w:rsidRPr="00BC7879" w:rsidRDefault="008E7637" w:rsidP="008D5E4E">
            <w:pPr>
              <w:jc w:val="center"/>
              <w:rPr>
                <w:sz w:val="20"/>
              </w:rPr>
            </w:pPr>
            <w:r w:rsidRPr="00652BD5">
              <w:rPr>
                <w:color w:val="FFFFFF" w:themeColor="background1"/>
                <w:sz w:val="20"/>
                <w:szCs w:val="20"/>
              </w:rPr>
              <w:t>0</w:t>
            </w:r>
            <w:r>
              <w:rPr>
                <w:sz w:val="20"/>
              </w:rPr>
              <w:t>65.1</w:t>
            </w:r>
          </w:p>
        </w:tc>
        <w:tc>
          <w:tcPr>
            <w:tcW w:w="990" w:type="dxa"/>
          </w:tcPr>
          <w:p w14:paraId="03E4C892" w14:textId="63D24B9A" w:rsidR="008E7637" w:rsidRPr="00BC7879" w:rsidRDefault="008E7637" w:rsidP="008D5E4E">
            <w:pPr>
              <w:jc w:val="center"/>
              <w:rPr>
                <w:sz w:val="20"/>
              </w:rPr>
            </w:pPr>
            <w:r w:rsidRPr="00652BD5">
              <w:rPr>
                <w:color w:val="FFFFFF" w:themeColor="background1"/>
                <w:sz w:val="20"/>
                <w:szCs w:val="20"/>
              </w:rPr>
              <w:t>0</w:t>
            </w:r>
            <w:r>
              <w:rPr>
                <w:sz w:val="20"/>
              </w:rPr>
              <w:t>83.0</w:t>
            </w:r>
          </w:p>
        </w:tc>
        <w:tc>
          <w:tcPr>
            <w:tcW w:w="1170" w:type="dxa"/>
          </w:tcPr>
          <w:p w14:paraId="2D4536C9" w14:textId="7F5A894E" w:rsidR="008E7637" w:rsidRPr="00772984" w:rsidRDefault="008E7637" w:rsidP="008D5E4E">
            <w:pPr>
              <w:jc w:val="center"/>
              <w:rPr>
                <w:sz w:val="20"/>
                <w:szCs w:val="20"/>
              </w:rPr>
            </w:pPr>
            <w:r w:rsidRPr="00772984">
              <w:rPr>
                <w:sz w:val="20"/>
                <w:szCs w:val="20"/>
              </w:rPr>
              <w:t>2.54</w:t>
            </w:r>
          </w:p>
        </w:tc>
        <w:tc>
          <w:tcPr>
            <w:tcW w:w="810" w:type="dxa"/>
          </w:tcPr>
          <w:p w14:paraId="56DDAE5A" w14:textId="3CAA9933" w:rsidR="008E7637" w:rsidRPr="00772984" w:rsidRDefault="008E7637" w:rsidP="008D5E4E">
            <w:pPr>
              <w:jc w:val="center"/>
              <w:rPr>
                <w:sz w:val="20"/>
                <w:szCs w:val="20"/>
              </w:rPr>
            </w:pPr>
            <w:r w:rsidRPr="00772984">
              <w:rPr>
                <w:sz w:val="20"/>
                <w:szCs w:val="20"/>
              </w:rPr>
              <w:t>0.22</w:t>
            </w:r>
          </w:p>
        </w:tc>
        <w:tc>
          <w:tcPr>
            <w:tcW w:w="990" w:type="dxa"/>
          </w:tcPr>
          <w:p w14:paraId="4DBCAB4C" w14:textId="4F5262CE" w:rsidR="008E7637" w:rsidRPr="00772984" w:rsidRDefault="008E7637" w:rsidP="008D5E4E">
            <w:pPr>
              <w:jc w:val="center"/>
              <w:rPr>
                <w:sz w:val="20"/>
                <w:szCs w:val="20"/>
              </w:rPr>
            </w:pPr>
            <w:r w:rsidRPr="00772984">
              <w:rPr>
                <w:sz w:val="20"/>
                <w:szCs w:val="20"/>
              </w:rPr>
              <w:t>3.55</w:t>
            </w:r>
          </w:p>
        </w:tc>
        <w:tc>
          <w:tcPr>
            <w:tcW w:w="1170" w:type="dxa"/>
          </w:tcPr>
          <w:p w14:paraId="17C57AB2" w14:textId="46AAA368" w:rsidR="008E7637" w:rsidRPr="00CC155A" w:rsidRDefault="00820534" w:rsidP="008D5E4E">
            <w:pPr>
              <w:jc w:val="center"/>
              <w:rPr>
                <w:sz w:val="20"/>
                <w:szCs w:val="20"/>
              </w:rPr>
            </w:pPr>
            <w:r>
              <w:rPr>
                <w:sz w:val="20"/>
                <w:szCs w:val="20"/>
              </w:rPr>
              <w:t>0.001</w:t>
            </w:r>
          </w:p>
        </w:tc>
        <w:tc>
          <w:tcPr>
            <w:tcW w:w="810" w:type="dxa"/>
          </w:tcPr>
          <w:p w14:paraId="72F3BA3F" w14:textId="235ED194" w:rsidR="008E7637" w:rsidRPr="00CC155A" w:rsidRDefault="00333747" w:rsidP="008D5E4E">
            <w:pPr>
              <w:jc w:val="center"/>
              <w:rPr>
                <w:sz w:val="20"/>
                <w:szCs w:val="20"/>
              </w:rPr>
            </w:pPr>
            <w:r w:rsidRPr="0072392B">
              <w:rPr>
                <w:color w:val="FFFFFF" w:themeColor="background1"/>
                <w:sz w:val="20"/>
                <w:szCs w:val="20"/>
              </w:rPr>
              <w:t>0</w:t>
            </w:r>
            <w:r w:rsidR="000757A6">
              <w:rPr>
                <w:sz w:val="20"/>
                <w:szCs w:val="20"/>
              </w:rPr>
              <w:t>4</w:t>
            </w:r>
          </w:p>
        </w:tc>
        <w:tc>
          <w:tcPr>
            <w:tcW w:w="990" w:type="dxa"/>
          </w:tcPr>
          <w:p w14:paraId="42DF8DDF" w14:textId="1B4BB755" w:rsidR="008E7637" w:rsidRPr="00CC155A" w:rsidRDefault="00820534" w:rsidP="008D5E4E">
            <w:pPr>
              <w:jc w:val="center"/>
              <w:rPr>
                <w:sz w:val="20"/>
                <w:szCs w:val="20"/>
              </w:rPr>
            </w:pPr>
            <w:r>
              <w:rPr>
                <w:sz w:val="20"/>
                <w:szCs w:val="20"/>
              </w:rPr>
              <w:t>0.001</w:t>
            </w:r>
          </w:p>
        </w:tc>
      </w:tr>
      <w:tr w:rsidR="008E7637" w:rsidRPr="000D1895" w14:paraId="3E8A80B0" w14:textId="15527E14" w:rsidTr="00772984">
        <w:tc>
          <w:tcPr>
            <w:tcW w:w="443" w:type="dxa"/>
            <w:tcBorders>
              <w:bottom w:val="single" w:sz="4" w:space="0" w:color="000000" w:themeColor="text1"/>
            </w:tcBorders>
            <w:vAlign w:val="center"/>
          </w:tcPr>
          <w:p w14:paraId="43EF0849" w14:textId="77777777" w:rsidR="008E7637" w:rsidRPr="00BC7879" w:rsidRDefault="008E7637" w:rsidP="00B16D10">
            <w:pPr>
              <w:jc w:val="center"/>
              <w:rPr>
                <w:sz w:val="20"/>
              </w:rPr>
            </w:pPr>
            <w:r w:rsidRPr="008623CB">
              <w:rPr>
                <w:sz w:val="20"/>
              </w:rPr>
              <w:t>9</w:t>
            </w:r>
          </w:p>
        </w:tc>
        <w:tc>
          <w:tcPr>
            <w:tcW w:w="1170" w:type="dxa"/>
            <w:tcBorders>
              <w:bottom w:val="single" w:sz="4" w:space="0" w:color="000000" w:themeColor="text1"/>
            </w:tcBorders>
          </w:tcPr>
          <w:p w14:paraId="441DA9F7" w14:textId="4DC796F3" w:rsidR="008E7637" w:rsidRPr="00BC7879" w:rsidRDefault="008E7637" w:rsidP="008D5E4E">
            <w:pPr>
              <w:jc w:val="center"/>
              <w:rPr>
                <w:sz w:val="20"/>
              </w:rPr>
            </w:pPr>
            <w:r w:rsidRPr="00652BD5">
              <w:rPr>
                <w:color w:val="FFFFFF" w:themeColor="background1"/>
                <w:sz w:val="20"/>
                <w:szCs w:val="20"/>
              </w:rPr>
              <w:t>0</w:t>
            </w:r>
            <w:r>
              <w:rPr>
                <w:sz w:val="20"/>
              </w:rPr>
              <w:t>58.1</w:t>
            </w:r>
          </w:p>
        </w:tc>
        <w:tc>
          <w:tcPr>
            <w:tcW w:w="810" w:type="dxa"/>
            <w:tcBorders>
              <w:bottom w:val="single" w:sz="4" w:space="0" w:color="000000" w:themeColor="text1"/>
            </w:tcBorders>
          </w:tcPr>
          <w:p w14:paraId="410E5394" w14:textId="15AB4A4F" w:rsidR="008E7637" w:rsidRPr="00BC7879" w:rsidRDefault="008E7637" w:rsidP="008D5E4E">
            <w:pPr>
              <w:jc w:val="center"/>
              <w:rPr>
                <w:sz w:val="20"/>
              </w:rPr>
            </w:pPr>
            <w:r w:rsidRPr="00652BD5">
              <w:rPr>
                <w:color w:val="FFFFFF" w:themeColor="background1"/>
                <w:sz w:val="20"/>
                <w:szCs w:val="20"/>
              </w:rPr>
              <w:t>0</w:t>
            </w:r>
            <w:r w:rsidRPr="008623CB">
              <w:rPr>
                <w:sz w:val="20"/>
              </w:rPr>
              <w:t>77.</w:t>
            </w:r>
            <w:r>
              <w:rPr>
                <w:sz w:val="20"/>
              </w:rPr>
              <w:t>8</w:t>
            </w:r>
          </w:p>
        </w:tc>
        <w:tc>
          <w:tcPr>
            <w:tcW w:w="990" w:type="dxa"/>
            <w:tcBorders>
              <w:bottom w:val="single" w:sz="4" w:space="0" w:color="000000" w:themeColor="text1"/>
            </w:tcBorders>
          </w:tcPr>
          <w:p w14:paraId="5DA92F5A" w14:textId="5F0CD236" w:rsidR="008E7637" w:rsidRPr="00BC7879" w:rsidRDefault="008E7637" w:rsidP="008D5E4E">
            <w:pPr>
              <w:jc w:val="center"/>
              <w:rPr>
                <w:sz w:val="20"/>
              </w:rPr>
            </w:pPr>
            <w:r w:rsidRPr="00652BD5">
              <w:rPr>
                <w:color w:val="FFFFFF" w:themeColor="background1"/>
                <w:sz w:val="20"/>
                <w:szCs w:val="20"/>
              </w:rPr>
              <w:t>0</w:t>
            </w:r>
            <w:r>
              <w:rPr>
                <w:sz w:val="20"/>
              </w:rPr>
              <w:t>59.4</w:t>
            </w:r>
          </w:p>
        </w:tc>
        <w:tc>
          <w:tcPr>
            <w:tcW w:w="1170" w:type="dxa"/>
            <w:tcBorders>
              <w:bottom w:val="single" w:sz="4" w:space="0" w:color="000000" w:themeColor="text1"/>
            </w:tcBorders>
          </w:tcPr>
          <w:p w14:paraId="48312EB5" w14:textId="26A56137" w:rsidR="008E7637" w:rsidRPr="00772984" w:rsidRDefault="008E7637" w:rsidP="008D5E4E">
            <w:pPr>
              <w:jc w:val="center"/>
              <w:rPr>
                <w:sz w:val="20"/>
                <w:szCs w:val="20"/>
              </w:rPr>
            </w:pPr>
            <w:r w:rsidRPr="00772984">
              <w:rPr>
                <w:sz w:val="20"/>
                <w:szCs w:val="20"/>
              </w:rPr>
              <w:t>3.18</w:t>
            </w:r>
          </w:p>
        </w:tc>
        <w:tc>
          <w:tcPr>
            <w:tcW w:w="810" w:type="dxa"/>
            <w:tcBorders>
              <w:bottom w:val="single" w:sz="4" w:space="0" w:color="000000" w:themeColor="text1"/>
            </w:tcBorders>
          </w:tcPr>
          <w:p w14:paraId="0CAC6D6D" w14:textId="77C41456" w:rsidR="008E7637" w:rsidRPr="00772984" w:rsidRDefault="008E7637" w:rsidP="008D5E4E">
            <w:pPr>
              <w:jc w:val="center"/>
              <w:rPr>
                <w:sz w:val="20"/>
                <w:szCs w:val="20"/>
              </w:rPr>
            </w:pPr>
            <w:r w:rsidRPr="00772984">
              <w:rPr>
                <w:sz w:val="20"/>
                <w:szCs w:val="20"/>
              </w:rPr>
              <w:t>0.58</w:t>
            </w:r>
          </w:p>
        </w:tc>
        <w:tc>
          <w:tcPr>
            <w:tcW w:w="990" w:type="dxa"/>
            <w:tcBorders>
              <w:bottom w:val="single" w:sz="4" w:space="0" w:color="000000" w:themeColor="text1"/>
            </w:tcBorders>
          </w:tcPr>
          <w:p w14:paraId="756C8D29" w14:textId="318F2F6E" w:rsidR="008E7637" w:rsidRPr="00772984" w:rsidRDefault="008E7637" w:rsidP="008D5E4E">
            <w:pPr>
              <w:jc w:val="center"/>
              <w:rPr>
                <w:sz w:val="20"/>
                <w:szCs w:val="20"/>
              </w:rPr>
            </w:pPr>
            <w:r w:rsidRPr="00772984">
              <w:rPr>
                <w:sz w:val="20"/>
                <w:szCs w:val="20"/>
              </w:rPr>
              <w:t>2.53</w:t>
            </w:r>
          </w:p>
        </w:tc>
        <w:tc>
          <w:tcPr>
            <w:tcW w:w="1170" w:type="dxa"/>
            <w:tcBorders>
              <w:bottom w:val="single" w:sz="4" w:space="0" w:color="000000" w:themeColor="text1"/>
            </w:tcBorders>
          </w:tcPr>
          <w:p w14:paraId="4E2BC4D1" w14:textId="42C4F698" w:rsidR="008E7637" w:rsidRPr="00CC155A" w:rsidRDefault="00820534" w:rsidP="008D5E4E">
            <w:pPr>
              <w:jc w:val="center"/>
              <w:rPr>
                <w:sz w:val="20"/>
                <w:szCs w:val="20"/>
              </w:rPr>
            </w:pPr>
            <w:r>
              <w:rPr>
                <w:sz w:val="20"/>
                <w:szCs w:val="20"/>
              </w:rPr>
              <w:t>0.001</w:t>
            </w:r>
          </w:p>
        </w:tc>
        <w:tc>
          <w:tcPr>
            <w:tcW w:w="810" w:type="dxa"/>
            <w:tcBorders>
              <w:bottom w:val="single" w:sz="4" w:space="0" w:color="000000" w:themeColor="text1"/>
            </w:tcBorders>
          </w:tcPr>
          <w:p w14:paraId="3B4B221B" w14:textId="246AE462" w:rsidR="008E7637" w:rsidRPr="00CC155A" w:rsidRDefault="000757A6" w:rsidP="008D5E4E">
            <w:pPr>
              <w:jc w:val="center"/>
              <w:rPr>
                <w:sz w:val="20"/>
                <w:szCs w:val="20"/>
              </w:rPr>
            </w:pPr>
            <w:r>
              <w:rPr>
                <w:sz w:val="20"/>
                <w:szCs w:val="20"/>
              </w:rPr>
              <w:t>30</w:t>
            </w:r>
          </w:p>
        </w:tc>
        <w:tc>
          <w:tcPr>
            <w:tcW w:w="990" w:type="dxa"/>
            <w:tcBorders>
              <w:bottom w:val="single" w:sz="4" w:space="0" w:color="000000" w:themeColor="text1"/>
            </w:tcBorders>
          </w:tcPr>
          <w:p w14:paraId="18BB857B" w14:textId="19350056" w:rsidR="008E7637" w:rsidRPr="00CC155A" w:rsidRDefault="00820534" w:rsidP="008D5E4E">
            <w:pPr>
              <w:jc w:val="center"/>
              <w:rPr>
                <w:sz w:val="20"/>
                <w:szCs w:val="20"/>
              </w:rPr>
            </w:pPr>
            <w:r>
              <w:rPr>
                <w:sz w:val="20"/>
                <w:szCs w:val="20"/>
              </w:rPr>
              <w:t>0.001</w:t>
            </w:r>
          </w:p>
        </w:tc>
      </w:tr>
      <w:tr w:rsidR="008E7637" w:rsidRPr="000D1895" w14:paraId="508D06ED" w14:textId="6CFC8CB5" w:rsidTr="00772984">
        <w:tc>
          <w:tcPr>
            <w:tcW w:w="443" w:type="dxa"/>
            <w:shd w:val="clear" w:color="auto" w:fill="auto"/>
            <w:vAlign w:val="center"/>
          </w:tcPr>
          <w:p w14:paraId="6277B67A" w14:textId="77777777" w:rsidR="008E7637" w:rsidRPr="00BC7879" w:rsidRDefault="008E7637" w:rsidP="00B16D10">
            <w:pPr>
              <w:jc w:val="center"/>
              <w:rPr>
                <w:sz w:val="20"/>
              </w:rPr>
            </w:pPr>
            <w:r w:rsidRPr="008623CB">
              <w:rPr>
                <w:sz w:val="20"/>
              </w:rPr>
              <w:t>10</w:t>
            </w:r>
          </w:p>
        </w:tc>
        <w:tc>
          <w:tcPr>
            <w:tcW w:w="1170" w:type="dxa"/>
            <w:shd w:val="clear" w:color="auto" w:fill="auto"/>
          </w:tcPr>
          <w:p w14:paraId="25A05EA8" w14:textId="7CF6C915" w:rsidR="008E7637" w:rsidRPr="00BC7879" w:rsidRDefault="008E7637" w:rsidP="008D5E4E">
            <w:pPr>
              <w:jc w:val="center"/>
              <w:rPr>
                <w:sz w:val="20"/>
              </w:rPr>
            </w:pPr>
            <w:r w:rsidRPr="00652BD5">
              <w:rPr>
                <w:color w:val="FFFFFF" w:themeColor="background1"/>
                <w:sz w:val="20"/>
                <w:szCs w:val="20"/>
              </w:rPr>
              <w:t>0</w:t>
            </w:r>
            <w:r>
              <w:rPr>
                <w:sz w:val="20"/>
              </w:rPr>
              <w:t>40.6</w:t>
            </w:r>
          </w:p>
        </w:tc>
        <w:tc>
          <w:tcPr>
            <w:tcW w:w="810" w:type="dxa"/>
            <w:shd w:val="clear" w:color="auto" w:fill="auto"/>
          </w:tcPr>
          <w:p w14:paraId="145C21EF" w14:textId="674E79BC" w:rsidR="008E7637" w:rsidRPr="00BC7879" w:rsidRDefault="008E7637" w:rsidP="008D5E4E">
            <w:pPr>
              <w:jc w:val="center"/>
              <w:rPr>
                <w:sz w:val="20"/>
              </w:rPr>
            </w:pPr>
            <w:r w:rsidRPr="00652BD5">
              <w:rPr>
                <w:color w:val="FFFFFF" w:themeColor="background1"/>
                <w:sz w:val="20"/>
                <w:szCs w:val="20"/>
              </w:rPr>
              <w:t>0</w:t>
            </w:r>
            <w:r w:rsidRPr="008623CB">
              <w:rPr>
                <w:sz w:val="20"/>
              </w:rPr>
              <w:t>68.</w:t>
            </w:r>
            <w:r>
              <w:rPr>
                <w:sz w:val="20"/>
              </w:rPr>
              <w:t>1</w:t>
            </w:r>
          </w:p>
        </w:tc>
        <w:tc>
          <w:tcPr>
            <w:tcW w:w="990" w:type="dxa"/>
            <w:shd w:val="clear" w:color="auto" w:fill="auto"/>
          </w:tcPr>
          <w:p w14:paraId="2D8E8B91" w14:textId="09E958E8" w:rsidR="008E7637" w:rsidRPr="00BC7879" w:rsidRDefault="008E7637" w:rsidP="008D5E4E">
            <w:pPr>
              <w:jc w:val="center"/>
              <w:rPr>
                <w:sz w:val="20"/>
              </w:rPr>
            </w:pPr>
            <w:r w:rsidRPr="00652BD5">
              <w:rPr>
                <w:color w:val="FFFFFF" w:themeColor="background1"/>
                <w:sz w:val="20"/>
                <w:szCs w:val="20"/>
              </w:rPr>
              <w:t>0</w:t>
            </w:r>
            <w:r>
              <w:rPr>
                <w:sz w:val="20"/>
              </w:rPr>
              <w:t>16.5</w:t>
            </w:r>
          </w:p>
        </w:tc>
        <w:tc>
          <w:tcPr>
            <w:tcW w:w="1170" w:type="dxa"/>
          </w:tcPr>
          <w:p w14:paraId="3699D2BF" w14:textId="5D1B6E7E" w:rsidR="008E7637" w:rsidRPr="00772984" w:rsidRDefault="008E7637" w:rsidP="008D5E4E">
            <w:pPr>
              <w:jc w:val="center"/>
              <w:rPr>
                <w:sz w:val="20"/>
                <w:szCs w:val="20"/>
              </w:rPr>
            </w:pPr>
            <w:r w:rsidRPr="00772984">
              <w:rPr>
                <w:sz w:val="20"/>
                <w:szCs w:val="20"/>
              </w:rPr>
              <w:t>1.65</w:t>
            </w:r>
          </w:p>
        </w:tc>
        <w:tc>
          <w:tcPr>
            <w:tcW w:w="810" w:type="dxa"/>
          </w:tcPr>
          <w:p w14:paraId="58AF6ED9" w14:textId="384D2D24" w:rsidR="008E7637" w:rsidRPr="00772984" w:rsidRDefault="008E7637" w:rsidP="008D5E4E">
            <w:pPr>
              <w:jc w:val="center"/>
              <w:rPr>
                <w:sz w:val="20"/>
                <w:szCs w:val="20"/>
              </w:rPr>
            </w:pPr>
            <w:r w:rsidRPr="00772984">
              <w:rPr>
                <w:sz w:val="20"/>
                <w:szCs w:val="20"/>
              </w:rPr>
              <w:t>0.46</w:t>
            </w:r>
          </w:p>
        </w:tc>
        <w:tc>
          <w:tcPr>
            <w:tcW w:w="990" w:type="dxa"/>
          </w:tcPr>
          <w:p w14:paraId="5097A51C" w14:textId="006AC852" w:rsidR="008E7637" w:rsidRPr="00772984" w:rsidRDefault="008E7637" w:rsidP="008D5E4E">
            <w:pPr>
              <w:jc w:val="center"/>
              <w:rPr>
                <w:sz w:val="20"/>
                <w:szCs w:val="20"/>
              </w:rPr>
            </w:pPr>
            <w:r w:rsidRPr="00772984">
              <w:rPr>
                <w:sz w:val="20"/>
                <w:szCs w:val="20"/>
              </w:rPr>
              <w:t>1.66</w:t>
            </w:r>
          </w:p>
        </w:tc>
        <w:tc>
          <w:tcPr>
            <w:tcW w:w="1170" w:type="dxa"/>
          </w:tcPr>
          <w:p w14:paraId="736C8219" w14:textId="60E84257" w:rsidR="008E7637" w:rsidRPr="00CC155A" w:rsidRDefault="005A2A9C" w:rsidP="008D5E4E">
            <w:pPr>
              <w:jc w:val="center"/>
              <w:rPr>
                <w:sz w:val="20"/>
                <w:szCs w:val="20"/>
              </w:rPr>
            </w:pPr>
            <w:r>
              <w:rPr>
                <w:sz w:val="20"/>
                <w:szCs w:val="20"/>
              </w:rPr>
              <w:t>0.001</w:t>
            </w:r>
          </w:p>
        </w:tc>
        <w:tc>
          <w:tcPr>
            <w:tcW w:w="810" w:type="dxa"/>
          </w:tcPr>
          <w:p w14:paraId="548FC9CC" w14:textId="3C914CDC" w:rsidR="008E7637" w:rsidRPr="00CC155A" w:rsidRDefault="000757A6" w:rsidP="008D5E4E">
            <w:pPr>
              <w:jc w:val="center"/>
              <w:rPr>
                <w:sz w:val="20"/>
                <w:szCs w:val="20"/>
              </w:rPr>
            </w:pPr>
            <w:r w:rsidRPr="0072392B">
              <w:rPr>
                <w:color w:val="FFFFFF" w:themeColor="background1"/>
                <w:sz w:val="20"/>
                <w:szCs w:val="20"/>
              </w:rPr>
              <w:t>0</w:t>
            </w:r>
            <w:r>
              <w:rPr>
                <w:sz w:val="20"/>
                <w:szCs w:val="20"/>
              </w:rPr>
              <w:t>8</w:t>
            </w:r>
          </w:p>
        </w:tc>
        <w:tc>
          <w:tcPr>
            <w:tcW w:w="990" w:type="dxa"/>
          </w:tcPr>
          <w:p w14:paraId="2FAEF178" w14:textId="4945E037" w:rsidR="008E7637" w:rsidRPr="00CC155A" w:rsidRDefault="005A2A9C" w:rsidP="008D5E4E">
            <w:pPr>
              <w:jc w:val="center"/>
              <w:rPr>
                <w:sz w:val="20"/>
                <w:szCs w:val="20"/>
              </w:rPr>
            </w:pPr>
            <w:r>
              <w:rPr>
                <w:sz w:val="20"/>
                <w:szCs w:val="20"/>
              </w:rPr>
              <w:t>0.002</w:t>
            </w:r>
          </w:p>
        </w:tc>
      </w:tr>
      <w:tr w:rsidR="008E7637" w:rsidRPr="000D1895" w14:paraId="4EE81964" w14:textId="657249DB" w:rsidTr="00772984">
        <w:tc>
          <w:tcPr>
            <w:tcW w:w="443" w:type="dxa"/>
            <w:vAlign w:val="center"/>
          </w:tcPr>
          <w:p w14:paraId="4D4F965A" w14:textId="77777777" w:rsidR="008E7637" w:rsidRPr="00BC7879" w:rsidRDefault="008E7637" w:rsidP="00B16D10">
            <w:pPr>
              <w:jc w:val="center"/>
              <w:rPr>
                <w:sz w:val="20"/>
              </w:rPr>
            </w:pPr>
            <w:r w:rsidRPr="008623CB">
              <w:rPr>
                <w:sz w:val="20"/>
              </w:rPr>
              <w:t>11</w:t>
            </w:r>
          </w:p>
        </w:tc>
        <w:tc>
          <w:tcPr>
            <w:tcW w:w="1170" w:type="dxa"/>
          </w:tcPr>
          <w:p w14:paraId="0147D5E3" w14:textId="228D1E8C" w:rsidR="008E7637" w:rsidRPr="00BC7879" w:rsidRDefault="008E7637" w:rsidP="008D5E4E">
            <w:pPr>
              <w:jc w:val="center"/>
              <w:rPr>
                <w:sz w:val="20"/>
              </w:rPr>
            </w:pPr>
            <w:r w:rsidRPr="00652BD5">
              <w:rPr>
                <w:color w:val="FFFFFF" w:themeColor="background1"/>
                <w:sz w:val="20"/>
                <w:szCs w:val="20"/>
              </w:rPr>
              <w:t>0</w:t>
            </w:r>
            <w:r>
              <w:rPr>
                <w:sz w:val="20"/>
              </w:rPr>
              <w:t>91.5</w:t>
            </w:r>
          </w:p>
        </w:tc>
        <w:tc>
          <w:tcPr>
            <w:tcW w:w="810" w:type="dxa"/>
          </w:tcPr>
          <w:p w14:paraId="3BE51B1D" w14:textId="48A1149C" w:rsidR="008E7637" w:rsidRPr="00BC7879" w:rsidRDefault="008E7637" w:rsidP="008D5E4E">
            <w:pPr>
              <w:jc w:val="center"/>
              <w:rPr>
                <w:sz w:val="20"/>
              </w:rPr>
            </w:pPr>
            <w:r w:rsidRPr="00652BD5">
              <w:rPr>
                <w:color w:val="FFFFFF" w:themeColor="background1"/>
                <w:sz w:val="20"/>
                <w:szCs w:val="20"/>
              </w:rPr>
              <w:t>0</w:t>
            </w:r>
            <w:r w:rsidRPr="008623CB">
              <w:rPr>
                <w:sz w:val="20"/>
              </w:rPr>
              <w:t>99.</w:t>
            </w:r>
            <w:r>
              <w:rPr>
                <w:sz w:val="20"/>
              </w:rPr>
              <w:t>9</w:t>
            </w:r>
          </w:p>
        </w:tc>
        <w:tc>
          <w:tcPr>
            <w:tcW w:w="990" w:type="dxa"/>
          </w:tcPr>
          <w:p w14:paraId="5F4E0379" w14:textId="58047659" w:rsidR="008E7637" w:rsidRPr="00BC7879" w:rsidRDefault="008E7637" w:rsidP="008D5E4E">
            <w:pPr>
              <w:jc w:val="center"/>
              <w:rPr>
                <w:sz w:val="20"/>
              </w:rPr>
            </w:pPr>
            <w:r w:rsidRPr="00652BD5">
              <w:rPr>
                <w:color w:val="FFFFFF" w:themeColor="background1"/>
                <w:sz w:val="20"/>
                <w:szCs w:val="20"/>
              </w:rPr>
              <w:t>0</w:t>
            </w:r>
            <w:r>
              <w:rPr>
                <w:sz w:val="20"/>
              </w:rPr>
              <w:t>90.2</w:t>
            </w:r>
          </w:p>
        </w:tc>
        <w:tc>
          <w:tcPr>
            <w:tcW w:w="1170" w:type="dxa"/>
          </w:tcPr>
          <w:p w14:paraId="3C17CED3" w14:textId="1B939E86" w:rsidR="008E7637" w:rsidRPr="00772984" w:rsidRDefault="008E7637" w:rsidP="008D5E4E">
            <w:pPr>
              <w:jc w:val="center"/>
              <w:rPr>
                <w:sz w:val="20"/>
                <w:szCs w:val="20"/>
              </w:rPr>
            </w:pPr>
            <w:r w:rsidRPr="00772984">
              <w:rPr>
                <w:sz w:val="20"/>
                <w:szCs w:val="20"/>
              </w:rPr>
              <w:t>2.45</w:t>
            </w:r>
          </w:p>
        </w:tc>
        <w:tc>
          <w:tcPr>
            <w:tcW w:w="810" w:type="dxa"/>
          </w:tcPr>
          <w:p w14:paraId="6E32E009" w14:textId="03C98856" w:rsidR="008E7637" w:rsidRPr="00772984" w:rsidRDefault="008E7637" w:rsidP="008D5E4E">
            <w:pPr>
              <w:jc w:val="center"/>
              <w:rPr>
                <w:sz w:val="20"/>
                <w:szCs w:val="20"/>
              </w:rPr>
            </w:pPr>
            <w:r w:rsidRPr="00772984">
              <w:rPr>
                <w:sz w:val="20"/>
                <w:szCs w:val="20"/>
              </w:rPr>
              <w:t>0.41</w:t>
            </w:r>
          </w:p>
        </w:tc>
        <w:tc>
          <w:tcPr>
            <w:tcW w:w="990" w:type="dxa"/>
          </w:tcPr>
          <w:p w14:paraId="4E66D395" w14:textId="09353F05" w:rsidR="008E7637" w:rsidRPr="00772984" w:rsidRDefault="008E7637" w:rsidP="008D5E4E">
            <w:pPr>
              <w:jc w:val="center"/>
              <w:rPr>
                <w:sz w:val="20"/>
                <w:szCs w:val="20"/>
              </w:rPr>
            </w:pPr>
            <w:r w:rsidRPr="00772984">
              <w:rPr>
                <w:sz w:val="20"/>
                <w:szCs w:val="20"/>
              </w:rPr>
              <w:t>2.53</w:t>
            </w:r>
          </w:p>
        </w:tc>
        <w:tc>
          <w:tcPr>
            <w:tcW w:w="1170" w:type="dxa"/>
          </w:tcPr>
          <w:p w14:paraId="2593D296" w14:textId="18B78B4E" w:rsidR="008E7637" w:rsidRPr="00CC155A" w:rsidRDefault="005A2A9C" w:rsidP="008D5E4E">
            <w:pPr>
              <w:jc w:val="center"/>
              <w:rPr>
                <w:sz w:val="20"/>
                <w:szCs w:val="20"/>
              </w:rPr>
            </w:pPr>
            <w:r>
              <w:rPr>
                <w:sz w:val="20"/>
                <w:szCs w:val="20"/>
              </w:rPr>
              <w:t>0.001</w:t>
            </w:r>
          </w:p>
        </w:tc>
        <w:tc>
          <w:tcPr>
            <w:tcW w:w="810" w:type="dxa"/>
          </w:tcPr>
          <w:p w14:paraId="70C3B932" w14:textId="2271CCBF" w:rsidR="008E7637" w:rsidRPr="00CC155A" w:rsidRDefault="000757A6" w:rsidP="008D5E4E">
            <w:pPr>
              <w:jc w:val="center"/>
              <w:rPr>
                <w:sz w:val="20"/>
                <w:szCs w:val="20"/>
              </w:rPr>
            </w:pPr>
            <w:r>
              <w:rPr>
                <w:sz w:val="20"/>
                <w:szCs w:val="20"/>
              </w:rPr>
              <w:t>17</w:t>
            </w:r>
          </w:p>
        </w:tc>
        <w:tc>
          <w:tcPr>
            <w:tcW w:w="990" w:type="dxa"/>
          </w:tcPr>
          <w:p w14:paraId="6C88386A" w14:textId="5467E356" w:rsidR="008E7637" w:rsidRPr="00CC155A" w:rsidRDefault="005A2A9C" w:rsidP="008D5E4E">
            <w:pPr>
              <w:jc w:val="center"/>
              <w:rPr>
                <w:sz w:val="20"/>
                <w:szCs w:val="20"/>
              </w:rPr>
            </w:pPr>
            <w:r>
              <w:rPr>
                <w:sz w:val="20"/>
                <w:szCs w:val="20"/>
              </w:rPr>
              <w:t>0.002</w:t>
            </w:r>
          </w:p>
        </w:tc>
      </w:tr>
      <w:tr w:rsidR="008E7637" w:rsidRPr="000D1895" w14:paraId="4DD22BA1" w14:textId="40E91CE4" w:rsidTr="00772984">
        <w:tc>
          <w:tcPr>
            <w:tcW w:w="443" w:type="dxa"/>
            <w:vAlign w:val="center"/>
          </w:tcPr>
          <w:p w14:paraId="3922E267" w14:textId="77777777" w:rsidR="008E7637" w:rsidRPr="00BC7879" w:rsidRDefault="008E7637" w:rsidP="00B16D10">
            <w:pPr>
              <w:jc w:val="center"/>
              <w:rPr>
                <w:sz w:val="20"/>
              </w:rPr>
            </w:pPr>
            <w:r w:rsidRPr="008623CB">
              <w:rPr>
                <w:sz w:val="20"/>
              </w:rPr>
              <w:t>12</w:t>
            </w:r>
          </w:p>
        </w:tc>
        <w:tc>
          <w:tcPr>
            <w:tcW w:w="1170" w:type="dxa"/>
          </w:tcPr>
          <w:p w14:paraId="0A54516D" w14:textId="1AD99456" w:rsidR="008E7637" w:rsidRPr="00BC7879" w:rsidRDefault="008E7637" w:rsidP="008D5E4E">
            <w:pPr>
              <w:jc w:val="center"/>
              <w:rPr>
                <w:sz w:val="20"/>
              </w:rPr>
            </w:pPr>
            <w:r w:rsidRPr="00652BD5">
              <w:rPr>
                <w:color w:val="FFFFFF" w:themeColor="background1"/>
                <w:sz w:val="20"/>
                <w:szCs w:val="20"/>
              </w:rPr>
              <w:t>0</w:t>
            </w:r>
            <w:r>
              <w:rPr>
                <w:sz w:val="20"/>
              </w:rPr>
              <w:t>53.1</w:t>
            </w:r>
          </w:p>
        </w:tc>
        <w:tc>
          <w:tcPr>
            <w:tcW w:w="810" w:type="dxa"/>
          </w:tcPr>
          <w:p w14:paraId="5FC48B6D" w14:textId="66A0936A" w:rsidR="008E7637" w:rsidRPr="00BC7879" w:rsidRDefault="008E7637" w:rsidP="008D5E4E">
            <w:pPr>
              <w:jc w:val="center"/>
              <w:rPr>
                <w:sz w:val="20"/>
              </w:rPr>
            </w:pPr>
            <w:r w:rsidRPr="00652BD5">
              <w:rPr>
                <w:color w:val="FFFFFF" w:themeColor="background1"/>
                <w:sz w:val="20"/>
                <w:szCs w:val="20"/>
              </w:rPr>
              <w:t>0</w:t>
            </w:r>
            <w:r w:rsidRPr="008623CB">
              <w:rPr>
                <w:sz w:val="20"/>
              </w:rPr>
              <w:t>71.</w:t>
            </w:r>
            <w:r>
              <w:rPr>
                <w:sz w:val="20"/>
              </w:rPr>
              <w:t>6</w:t>
            </w:r>
          </w:p>
        </w:tc>
        <w:tc>
          <w:tcPr>
            <w:tcW w:w="990" w:type="dxa"/>
          </w:tcPr>
          <w:p w14:paraId="1225C3B8" w14:textId="3E3D2BC5" w:rsidR="008E7637" w:rsidRPr="00BC7879" w:rsidRDefault="008E7637" w:rsidP="008D5E4E">
            <w:pPr>
              <w:jc w:val="center"/>
              <w:rPr>
                <w:sz w:val="20"/>
              </w:rPr>
            </w:pPr>
            <w:r w:rsidRPr="00652BD5">
              <w:rPr>
                <w:color w:val="FFFFFF" w:themeColor="background1"/>
                <w:sz w:val="20"/>
                <w:szCs w:val="20"/>
              </w:rPr>
              <w:t>0</w:t>
            </w:r>
            <w:r>
              <w:rPr>
                <w:sz w:val="20"/>
              </w:rPr>
              <w:t>61.8</w:t>
            </w:r>
          </w:p>
        </w:tc>
        <w:tc>
          <w:tcPr>
            <w:tcW w:w="1170" w:type="dxa"/>
          </w:tcPr>
          <w:p w14:paraId="04FB4AB0" w14:textId="5ABF549B" w:rsidR="008E7637" w:rsidRPr="00772984" w:rsidRDefault="008E7637" w:rsidP="008D5E4E">
            <w:pPr>
              <w:jc w:val="center"/>
              <w:rPr>
                <w:sz w:val="20"/>
                <w:szCs w:val="20"/>
              </w:rPr>
            </w:pPr>
            <w:r w:rsidRPr="00772984">
              <w:rPr>
                <w:sz w:val="20"/>
                <w:szCs w:val="20"/>
              </w:rPr>
              <w:t>1.80</w:t>
            </w:r>
          </w:p>
        </w:tc>
        <w:tc>
          <w:tcPr>
            <w:tcW w:w="810" w:type="dxa"/>
          </w:tcPr>
          <w:p w14:paraId="4153DCF4" w14:textId="657FFEF1" w:rsidR="008E7637" w:rsidRPr="00772984" w:rsidRDefault="008E7637" w:rsidP="008D5E4E">
            <w:pPr>
              <w:jc w:val="center"/>
              <w:rPr>
                <w:sz w:val="20"/>
                <w:szCs w:val="20"/>
              </w:rPr>
            </w:pPr>
            <w:r w:rsidRPr="00772984">
              <w:rPr>
                <w:sz w:val="20"/>
                <w:szCs w:val="20"/>
              </w:rPr>
              <w:t>0.32</w:t>
            </w:r>
          </w:p>
        </w:tc>
        <w:tc>
          <w:tcPr>
            <w:tcW w:w="990" w:type="dxa"/>
          </w:tcPr>
          <w:p w14:paraId="14246B8A" w14:textId="791D9FD3" w:rsidR="008E7637" w:rsidRPr="00772984" w:rsidRDefault="008E7637" w:rsidP="008D5E4E">
            <w:pPr>
              <w:jc w:val="center"/>
              <w:rPr>
                <w:sz w:val="20"/>
                <w:szCs w:val="20"/>
              </w:rPr>
            </w:pPr>
            <w:r w:rsidRPr="00772984">
              <w:rPr>
                <w:sz w:val="20"/>
                <w:szCs w:val="20"/>
              </w:rPr>
              <w:t>1.83</w:t>
            </w:r>
          </w:p>
        </w:tc>
        <w:tc>
          <w:tcPr>
            <w:tcW w:w="1170" w:type="dxa"/>
          </w:tcPr>
          <w:p w14:paraId="0547A2A7" w14:textId="30893655" w:rsidR="008E7637" w:rsidRPr="00CC155A" w:rsidRDefault="005A2A9C" w:rsidP="008D5E4E">
            <w:pPr>
              <w:jc w:val="center"/>
              <w:rPr>
                <w:sz w:val="20"/>
                <w:szCs w:val="20"/>
              </w:rPr>
            </w:pPr>
            <w:r>
              <w:rPr>
                <w:sz w:val="20"/>
                <w:szCs w:val="20"/>
              </w:rPr>
              <w:t>0.001</w:t>
            </w:r>
          </w:p>
        </w:tc>
        <w:tc>
          <w:tcPr>
            <w:tcW w:w="810" w:type="dxa"/>
          </w:tcPr>
          <w:p w14:paraId="0920B5E7" w14:textId="3B80F231" w:rsidR="008E7637" w:rsidRPr="00CC155A" w:rsidRDefault="000757A6" w:rsidP="008D5E4E">
            <w:pPr>
              <w:jc w:val="center"/>
              <w:rPr>
                <w:sz w:val="20"/>
                <w:szCs w:val="20"/>
              </w:rPr>
            </w:pPr>
            <w:r>
              <w:rPr>
                <w:sz w:val="20"/>
                <w:szCs w:val="20"/>
              </w:rPr>
              <w:t>22</w:t>
            </w:r>
          </w:p>
        </w:tc>
        <w:tc>
          <w:tcPr>
            <w:tcW w:w="990" w:type="dxa"/>
          </w:tcPr>
          <w:p w14:paraId="4A061D56" w14:textId="1AF6176C" w:rsidR="008E7637" w:rsidRPr="00CC155A" w:rsidRDefault="005A2A9C" w:rsidP="008D5E4E">
            <w:pPr>
              <w:jc w:val="center"/>
              <w:rPr>
                <w:sz w:val="20"/>
                <w:szCs w:val="20"/>
              </w:rPr>
            </w:pPr>
            <w:r>
              <w:rPr>
                <w:sz w:val="20"/>
                <w:szCs w:val="20"/>
              </w:rPr>
              <w:t>0.001</w:t>
            </w:r>
          </w:p>
        </w:tc>
      </w:tr>
      <w:tr w:rsidR="008E7637" w:rsidRPr="000D1895" w14:paraId="7A713D32" w14:textId="67A04328" w:rsidTr="00772984">
        <w:tc>
          <w:tcPr>
            <w:tcW w:w="443" w:type="dxa"/>
            <w:vAlign w:val="center"/>
          </w:tcPr>
          <w:p w14:paraId="12E0ABC3" w14:textId="77777777" w:rsidR="008E7637" w:rsidRPr="00BC7879" w:rsidRDefault="008E7637" w:rsidP="00B16D10">
            <w:pPr>
              <w:jc w:val="center"/>
              <w:rPr>
                <w:sz w:val="20"/>
              </w:rPr>
            </w:pPr>
            <w:r w:rsidRPr="008623CB">
              <w:rPr>
                <w:sz w:val="20"/>
              </w:rPr>
              <w:t>13</w:t>
            </w:r>
          </w:p>
        </w:tc>
        <w:tc>
          <w:tcPr>
            <w:tcW w:w="1170" w:type="dxa"/>
          </w:tcPr>
          <w:p w14:paraId="502A1D5F" w14:textId="281C78EA" w:rsidR="008E7637" w:rsidRPr="00BC7879" w:rsidRDefault="008E7637" w:rsidP="008D5E4E">
            <w:pPr>
              <w:jc w:val="center"/>
              <w:rPr>
                <w:sz w:val="20"/>
              </w:rPr>
            </w:pPr>
            <w:r w:rsidRPr="00652BD5">
              <w:rPr>
                <w:color w:val="FFFFFF" w:themeColor="background1"/>
                <w:sz w:val="20"/>
                <w:szCs w:val="20"/>
              </w:rPr>
              <w:t>0</w:t>
            </w:r>
            <w:r>
              <w:rPr>
                <w:sz w:val="20"/>
              </w:rPr>
              <w:t>67.1</w:t>
            </w:r>
          </w:p>
        </w:tc>
        <w:tc>
          <w:tcPr>
            <w:tcW w:w="810" w:type="dxa"/>
          </w:tcPr>
          <w:p w14:paraId="7AB5B4ED" w14:textId="3944352E" w:rsidR="008E7637" w:rsidRPr="00BC7879" w:rsidRDefault="008E7637" w:rsidP="008D5E4E">
            <w:pPr>
              <w:jc w:val="center"/>
              <w:rPr>
                <w:sz w:val="20"/>
              </w:rPr>
            </w:pPr>
            <w:r w:rsidRPr="00652BD5">
              <w:rPr>
                <w:color w:val="FFFFFF" w:themeColor="background1"/>
                <w:sz w:val="20"/>
                <w:szCs w:val="20"/>
              </w:rPr>
              <w:t>0</w:t>
            </w:r>
            <w:r w:rsidRPr="008623CB">
              <w:rPr>
                <w:sz w:val="20"/>
              </w:rPr>
              <w:t>80.</w:t>
            </w:r>
            <w:r>
              <w:rPr>
                <w:sz w:val="20"/>
              </w:rPr>
              <w:t>7</w:t>
            </w:r>
          </w:p>
        </w:tc>
        <w:tc>
          <w:tcPr>
            <w:tcW w:w="990" w:type="dxa"/>
          </w:tcPr>
          <w:p w14:paraId="27EAEC20" w14:textId="4BC4EC92" w:rsidR="008E7637" w:rsidRPr="00BC7879" w:rsidRDefault="008E7637" w:rsidP="008D5E4E">
            <w:pPr>
              <w:jc w:val="center"/>
              <w:rPr>
                <w:sz w:val="20"/>
              </w:rPr>
            </w:pPr>
            <w:r w:rsidRPr="00652BD5">
              <w:rPr>
                <w:color w:val="FFFFFF" w:themeColor="background1"/>
                <w:sz w:val="20"/>
                <w:szCs w:val="20"/>
              </w:rPr>
              <w:t>0</w:t>
            </w:r>
            <w:r>
              <w:rPr>
                <w:sz w:val="20"/>
              </w:rPr>
              <w:t>82.2</w:t>
            </w:r>
          </w:p>
        </w:tc>
        <w:tc>
          <w:tcPr>
            <w:tcW w:w="1170" w:type="dxa"/>
          </w:tcPr>
          <w:p w14:paraId="67BF8FD2" w14:textId="00895E30" w:rsidR="008E7637" w:rsidRPr="00772984" w:rsidRDefault="008E7637" w:rsidP="008D5E4E">
            <w:pPr>
              <w:jc w:val="center"/>
              <w:rPr>
                <w:sz w:val="20"/>
                <w:szCs w:val="20"/>
              </w:rPr>
            </w:pPr>
            <w:r w:rsidRPr="00772984">
              <w:rPr>
                <w:sz w:val="20"/>
                <w:szCs w:val="20"/>
              </w:rPr>
              <w:t>5.04</w:t>
            </w:r>
          </w:p>
        </w:tc>
        <w:tc>
          <w:tcPr>
            <w:tcW w:w="810" w:type="dxa"/>
          </w:tcPr>
          <w:p w14:paraId="27973AF0" w14:textId="7A644A20" w:rsidR="008E7637" w:rsidRPr="00772984" w:rsidRDefault="008E7637" w:rsidP="008D5E4E">
            <w:pPr>
              <w:jc w:val="center"/>
              <w:rPr>
                <w:sz w:val="20"/>
                <w:szCs w:val="20"/>
              </w:rPr>
            </w:pPr>
            <w:r w:rsidRPr="00772984">
              <w:rPr>
                <w:sz w:val="20"/>
                <w:szCs w:val="20"/>
              </w:rPr>
              <w:t>0.78</w:t>
            </w:r>
          </w:p>
        </w:tc>
        <w:tc>
          <w:tcPr>
            <w:tcW w:w="990" w:type="dxa"/>
          </w:tcPr>
          <w:p w14:paraId="71E5A1FD" w14:textId="30EF06B8" w:rsidR="008E7637" w:rsidRPr="00772984" w:rsidRDefault="008E7637" w:rsidP="008D5E4E">
            <w:pPr>
              <w:jc w:val="center"/>
              <w:rPr>
                <w:sz w:val="20"/>
                <w:szCs w:val="20"/>
              </w:rPr>
            </w:pPr>
            <w:r w:rsidRPr="00772984">
              <w:rPr>
                <w:sz w:val="20"/>
                <w:szCs w:val="20"/>
              </w:rPr>
              <w:t>7.32</w:t>
            </w:r>
          </w:p>
        </w:tc>
        <w:tc>
          <w:tcPr>
            <w:tcW w:w="1170" w:type="dxa"/>
          </w:tcPr>
          <w:p w14:paraId="757D9528" w14:textId="6DED5B14" w:rsidR="008E7637" w:rsidRPr="00CC155A" w:rsidRDefault="005A2A9C" w:rsidP="008D5E4E">
            <w:pPr>
              <w:jc w:val="center"/>
              <w:rPr>
                <w:sz w:val="20"/>
                <w:szCs w:val="20"/>
              </w:rPr>
            </w:pPr>
            <w:r>
              <w:rPr>
                <w:sz w:val="20"/>
                <w:szCs w:val="20"/>
              </w:rPr>
              <w:t>0.003</w:t>
            </w:r>
          </w:p>
        </w:tc>
        <w:tc>
          <w:tcPr>
            <w:tcW w:w="810" w:type="dxa"/>
          </w:tcPr>
          <w:p w14:paraId="5AD2B32F" w14:textId="5CD80635" w:rsidR="008E7637" w:rsidRPr="00CC155A" w:rsidRDefault="000757A6" w:rsidP="008D5E4E">
            <w:pPr>
              <w:jc w:val="center"/>
              <w:rPr>
                <w:sz w:val="20"/>
                <w:szCs w:val="20"/>
              </w:rPr>
            </w:pPr>
            <w:r>
              <w:rPr>
                <w:sz w:val="20"/>
                <w:szCs w:val="20"/>
              </w:rPr>
              <w:t>14</w:t>
            </w:r>
          </w:p>
        </w:tc>
        <w:tc>
          <w:tcPr>
            <w:tcW w:w="990" w:type="dxa"/>
          </w:tcPr>
          <w:p w14:paraId="0A3D4A59" w14:textId="45CC0E18" w:rsidR="008E7637" w:rsidRPr="00CC155A" w:rsidRDefault="005A2A9C" w:rsidP="008D5E4E">
            <w:pPr>
              <w:jc w:val="center"/>
              <w:rPr>
                <w:sz w:val="20"/>
                <w:szCs w:val="20"/>
              </w:rPr>
            </w:pPr>
            <w:r>
              <w:rPr>
                <w:sz w:val="20"/>
                <w:szCs w:val="20"/>
              </w:rPr>
              <w:t>0.014</w:t>
            </w:r>
          </w:p>
        </w:tc>
      </w:tr>
      <w:tr w:rsidR="008E7637" w:rsidRPr="000D1895" w14:paraId="170AB5F0" w14:textId="6C59F2A0" w:rsidTr="00772984">
        <w:tc>
          <w:tcPr>
            <w:tcW w:w="443" w:type="dxa"/>
            <w:vAlign w:val="center"/>
          </w:tcPr>
          <w:p w14:paraId="6545A27E" w14:textId="77777777" w:rsidR="008E7637" w:rsidRPr="00BC7879" w:rsidRDefault="008E7637" w:rsidP="00B16D10">
            <w:pPr>
              <w:jc w:val="center"/>
              <w:rPr>
                <w:sz w:val="20"/>
              </w:rPr>
            </w:pPr>
            <w:r w:rsidRPr="008623CB">
              <w:rPr>
                <w:sz w:val="20"/>
              </w:rPr>
              <w:t>14</w:t>
            </w:r>
          </w:p>
        </w:tc>
        <w:tc>
          <w:tcPr>
            <w:tcW w:w="1170" w:type="dxa"/>
          </w:tcPr>
          <w:p w14:paraId="3B77BB60" w14:textId="67578265" w:rsidR="008E7637" w:rsidRPr="00BC7879" w:rsidRDefault="008E7637" w:rsidP="008D5E4E">
            <w:pPr>
              <w:jc w:val="center"/>
              <w:rPr>
                <w:sz w:val="20"/>
              </w:rPr>
            </w:pPr>
            <w:r w:rsidRPr="00652BD5">
              <w:rPr>
                <w:color w:val="FFFFFF" w:themeColor="background1"/>
                <w:sz w:val="20"/>
                <w:szCs w:val="20"/>
              </w:rPr>
              <w:t>0</w:t>
            </w:r>
            <w:r>
              <w:rPr>
                <w:sz w:val="20"/>
              </w:rPr>
              <w:t>74.9</w:t>
            </w:r>
          </w:p>
        </w:tc>
        <w:tc>
          <w:tcPr>
            <w:tcW w:w="810" w:type="dxa"/>
          </w:tcPr>
          <w:p w14:paraId="7B5C3886" w14:textId="08B9003A" w:rsidR="008E7637" w:rsidRPr="00BC7879" w:rsidRDefault="008E7637" w:rsidP="008D5E4E">
            <w:pPr>
              <w:jc w:val="center"/>
              <w:rPr>
                <w:sz w:val="20"/>
              </w:rPr>
            </w:pPr>
            <w:r>
              <w:rPr>
                <w:sz w:val="20"/>
              </w:rPr>
              <w:t>128.6</w:t>
            </w:r>
          </w:p>
        </w:tc>
        <w:tc>
          <w:tcPr>
            <w:tcW w:w="990" w:type="dxa"/>
          </w:tcPr>
          <w:p w14:paraId="1BF1670A" w14:textId="5CB48C3B" w:rsidR="008E7637" w:rsidRPr="00BC7879" w:rsidRDefault="008E7637" w:rsidP="008D5E4E">
            <w:pPr>
              <w:jc w:val="center"/>
              <w:rPr>
                <w:sz w:val="20"/>
              </w:rPr>
            </w:pPr>
            <w:r w:rsidRPr="00652BD5">
              <w:rPr>
                <w:color w:val="FFFFFF" w:themeColor="background1"/>
                <w:sz w:val="20"/>
                <w:szCs w:val="20"/>
              </w:rPr>
              <w:t>0</w:t>
            </w:r>
            <w:r>
              <w:rPr>
                <w:sz w:val="20"/>
              </w:rPr>
              <w:t>55.2</w:t>
            </w:r>
          </w:p>
        </w:tc>
        <w:tc>
          <w:tcPr>
            <w:tcW w:w="1170" w:type="dxa"/>
          </w:tcPr>
          <w:p w14:paraId="21FE4CE7" w14:textId="5CE18BEC" w:rsidR="008E7637" w:rsidRPr="00772984" w:rsidRDefault="008E7637" w:rsidP="008D5E4E">
            <w:pPr>
              <w:jc w:val="center"/>
              <w:rPr>
                <w:sz w:val="20"/>
                <w:szCs w:val="20"/>
              </w:rPr>
            </w:pPr>
            <w:r w:rsidRPr="00772984">
              <w:rPr>
                <w:sz w:val="20"/>
                <w:szCs w:val="20"/>
              </w:rPr>
              <w:t>3.50</w:t>
            </w:r>
          </w:p>
        </w:tc>
        <w:tc>
          <w:tcPr>
            <w:tcW w:w="810" w:type="dxa"/>
          </w:tcPr>
          <w:p w14:paraId="3ACEC731" w14:textId="747CA103" w:rsidR="008E7637" w:rsidRPr="00772984" w:rsidRDefault="008E7637" w:rsidP="008D5E4E">
            <w:pPr>
              <w:jc w:val="center"/>
              <w:rPr>
                <w:sz w:val="20"/>
                <w:szCs w:val="20"/>
              </w:rPr>
            </w:pPr>
            <w:r w:rsidRPr="00772984">
              <w:rPr>
                <w:sz w:val="20"/>
                <w:szCs w:val="20"/>
              </w:rPr>
              <w:t>0.44</w:t>
            </w:r>
          </w:p>
        </w:tc>
        <w:tc>
          <w:tcPr>
            <w:tcW w:w="990" w:type="dxa"/>
          </w:tcPr>
          <w:p w14:paraId="1F60761D" w14:textId="53C1C239" w:rsidR="008E7637" w:rsidRPr="00772984" w:rsidRDefault="008E7637" w:rsidP="008D5E4E">
            <w:pPr>
              <w:jc w:val="center"/>
              <w:rPr>
                <w:sz w:val="20"/>
                <w:szCs w:val="20"/>
              </w:rPr>
            </w:pPr>
            <w:r w:rsidRPr="00772984">
              <w:rPr>
                <w:sz w:val="20"/>
                <w:szCs w:val="20"/>
              </w:rPr>
              <w:t>1.81</w:t>
            </w:r>
          </w:p>
        </w:tc>
        <w:tc>
          <w:tcPr>
            <w:tcW w:w="1170" w:type="dxa"/>
          </w:tcPr>
          <w:p w14:paraId="624A790B" w14:textId="40458410" w:rsidR="008E7637" w:rsidRPr="00CC155A" w:rsidRDefault="005A2A9C" w:rsidP="008D5E4E">
            <w:pPr>
              <w:jc w:val="center"/>
              <w:rPr>
                <w:sz w:val="20"/>
                <w:szCs w:val="20"/>
              </w:rPr>
            </w:pPr>
            <w:r>
              <w:rPr>
                <w:sz w:val="20"/>
                <w:szCs w:val="20"/>
              </w:rPr>
              <w:t>0.002</w:t>
            </w:r>
          </w:p>
        </w:tc>
        <w:tc>
          <w:tcPr>
            <w:tcW w:w="810" w:type="dxa"/>
          </w:tcPr>
          <w:p w14:paraId="51780EED" w14:textId="6673193C" w:rsidR="008E7637" w:rsidRPr="00CC155A" w:rsidRDefault="000757A6" w:rsidP="008D5E4E">
            <w:pPr>
              <w:jc w:val="center"/>
              <w:rPr>
                <w:sz w:val="20"/>
                <w:szCs w:val="20"/>
              </w:rPr>
            </w:pPr>
            <w:r>
              <w:rPr>
                <w:sz w:val="20"/>
                <w:szCs w:val="20"/>
              </w:rPr>
              <w:t>14</w:t>
            </w:r>
          </w:p>
        </w:tc>
        <w:tc>
          <w:tcPr>
            <w:tcW w:w="990" w:type="dxa"/>
          </w:tcPr>
          <w:p w14:paraId="51BDCA1A" w14:textId="45E82F61" w:rsidR="008E7637" w:rsidRPr="00CC155A" w:rsidRDefault="005A2A9C" w:rsidP="008D5E4E">
            <w:pPr>
              <w:jc w:val="center"/>
              <w:rPr>
                <w:sz w:val="20"/>
                <w:szCs w:val="20"/>
              </w:rPr>
            </w:pPr>
            <w:r>
              <w:rPr>
                <w:sz w:val="20"/>
                <w:szCs w:val="20"/>
              </w:rPr>
              <w:t>0.001</w:t>
            </w:r>
          </w:p>
        </w:tc>
      </w:tr>
      <w:tr w:rsidR="008E7637" w:rsidRPr="000D1895" w14:paraId="005C012E" w14:textId="78FF2986" w:rsidTr="00772984">
        <w:tc>
          <w:tcPr>
            <w:tcW w:w="443" w:type="dxa"/>
            <w:vAlign w:val="center"/>
          </w:tcPr>
          <w:p w14:paraId="10F280B9" w14:textId="77777777" w:rsidR="008E7637" w:rsidRPr="00BC7879" w:rsidRDefault="008E7637" w:rsidP="00B16D10">
            <w:pPr>
              <w:jc w:val="center"/>
              <w:rPr>
                <w:sz w:val="20"/>
              </w:rPr>
            </w:pPr>
            <w:r w:rsidRPr="008623CB">
              <w:rPr>
                <w:sz w:val="20"/>
              </w:rPr>
              <w:t>15</w:t>
            </w:r>
          </w:p>
        </w:tc>
        <w:tc>
          <w:tcPr>
            <w:tcW w:w="1170" w:type="dxa"/>
          </w:tcPr>
          <w:p w14:paraId="4240E617" w14:textId="23325148" w:rsidR="008E7637" w:rsidRPr="00BC7879" w:rsidRDefault="008E7637" w:rsidP="008D5E4E">
            <w:pPr>
              <w:jc w:val="center"/>
              <w:rPr>
                <w:sz w:val="20"/>
              </w:rPr>
            </w:pPr>
            <w:r w:rsidRPr="00652BD5">
              <w:rPr>
                <w:color w:val="FFFFFF" w:themeColor="background1"/>
                <w:sz w:val="20"/>
                <w:szCs w:val="20"/>
              </w:rPr>
              <w:t>0</w:t>
            </w:r>
            <w:r>
              <w:rPr>
                <w:sz w:val="20"/>
              </w:rPr>
              <w:t>80.3</w:t>
            </w:r>
          </w:p>
        </w:tc>
        <w:tc>
          <w:tcPr>
            <w:tcW w:w="810" w:type="dxa"/>
          </w:tcPr>
          <w:p w14:paraId="4EC7D2A0" w14:textId="3C4A74BB" w:rsidR="008E7637" w:rsidRPr="00BC7879" w:rsidRDefault="008E7637" w:rsidP="008D5E4E">
            <w:pPr>
              <w:jc w:val="center"/>
              <w:rPr>
                <w:sz w:val="20"/>
              </w:rPr>
            </w:pPr>
            <w:r w:rsidRPr="008623CB">
              <w:rPr>
                <w:sz w:val="20"/>
              </w:rPr>
              <w:t>1</w:t>
            </w:r>
            <w:r>
              <w:rPr>
                <w:sz w:val="20"/>
              </w:rPr>
              <w:t>29.1</w:t>
            </w:r>
          </w:p>
        </w:tc>
        <w:tc>
          <w:tcPr>
            <w:tcW w:w="990" w:type="dxa"/>
          </w:tcPr>
          <w:p w14:paraId="62E82EE5" w14:textId="1574A28E" w:rsidR="008E7637" w:rsidRPr="00BC7879" w:rsidRDefault="008E7637" w:rsidP="008D5E4E">
            <w:pPr>
              <w:jc w:val="center"/>
              <w:rPr>
                <w:sz w:val="20"/>
              </w:rPr>
            </w:pPr>
            <w:r w:rsidRPr="00652BD5">
              <w:rPr>
                <w:color w:val="FFFFFF" w:themeColor="background1"/>
                <w:sz w:val="20"/>
                <w:szCs w:val="20"/>
              </w:rPr>
              <w:t>0</w:t>
            </w:r>
            <w:r>
              <w:rPr>
                <w:sz w:val="20"/>
              </w:rPr>
              <w:t>56.2</w:t>
            </w:r>
          </w:p>
        </w:tc>
        <w:tc>
          <w:tcPr>
            <w:tcW w:w="1170" w:type="dxa"/>
          </w:tcPr>
          <w:p w14:paraId="2737296A" w14:textId="4B44F300" w:rsidR="008E7637" w:rsidRPr="00772984" w:rsidRDefault="008E7637" w:rsidP="008D5E4E">
            <w:pPr>
              <w:jc w:val="center"/>
              <w:rPr>
                <w:sz w:val="20"/>
                <w:szCs w:val="20"/>
              </w:rPr>
            </w:pPr>
            <w:r w:rsidRPr="00772984">
              <w:rPr>
                <w:sz w:val="20"/>
                <w:szCs w:val="20"/>
              </w:rPr>
              <w:t>3.72</w:t>
            </w:r>
          </w:p>
        </w:tc>
        <w:tc>
          <w:tcPr>
            <w:tcW w:w="810" w:type="dxa"/>
          </w:tcPr>
          <w:p w14:paraId="3E93766C" w14:textId="062F8E04" w:rsidR="008E7637" w:rsidRPr="00772984" w:rsidRDefault="008E7637" w:rsidP="008D5E4E">
            <w:pPr>
              <w:jc w:val="center"/>
              <w:rPr>
                <w:sz w:val="20"/>
                <w:szCs w:val="20"/>
              </w:rPr>
            </w:pPr>
            <w:r w:rsidRPr="00772984">
              <w:rPr>
                <w:sz w:val="20"/>
                <w:szCs w:val="20"/>
              </w:rPr>
              <w:t>0.62</w:t>
            </w:r>
          </w:p>
        </w:tc>
        <w:tc>
          <w:tcPr>
            <w:tcW w:w="990" w:type="dxa"/>
          </w:tcPr>
          <w:p w14:paraId="6022B5BF" w14:textId="2F2B2F3A" w:rsidR="008E7637" w:rsidRPr="00772984" w:rsidRDefault="008E7637" w:rsidP="008D5E4E">
            <w:pPr>
              <w:jc w:val="center"/>
              <w:rPr>
                <w:sz w:val="20"/>
                <w:szCs w:val="20"/>
              </w:rPr>
            </w:pPr>
            <w:r w:rsidRPr="00772984">
              <w:rPr>
                <w:sz w:val="20"/>
                <w:szCs w:val="20"/>
              </w:rPr>
              <w:t>1.88</w:t>
            </w:r>
          </w:p>
        </w:tc>
        <w:tc>
          <w:tcPr>
            <w:tcW w:w="1170" w:type="dxa"/>
          </w:tcPr>
          <w:p w14:paraId="0666786B" w14:textId="776E86B5" w:rsidR="008E7637" w:rsidRPr="00CC155A" w:rsidRDefault="005A2A9C" w:rsidP="008D5E4E">
            <w:pPr>
              <w:jc w:val="center"/>
              <w:rPr>
                <w:sz w:val="20"/>
                <w:szCs w:val="20"/>
              </w:rPr>
            </w:pPr>
            <w:r>
              <w:rPr>
                <w:sz w:val="20"/>
                <w:szCs w:val="20"/>
              </w:rPr>
              <w:t>0.002</w:t>
            </w:r>
          </w:p>
        </w:tc>
        <w:tc>
          <w:tcPr>
            <w:tcW w:w="810" w:type="dxa"/>
          </w:tcPr>
          <w:p w14:paraId="37881493" w14:textId="689C07E8" w:rsidR="008E7637" w:rsidRPr="00CC155A" w:rsidRDefault="000757A6" w:rsidP="008D5E4E">
            <w:pPr>
              <w:jc w:val="center"/>
              <w:rPr>
                <w:sz w:val="20"/>
                <w:szCs w:val="20"/>
              </w:rPr>
            </w:pPr>
            <w:r>
              <w:rPr>
                <w:sz w:val="20"/>
                <w:szCs w:val="20"/>
              </w:rPr>
              <w:t>26</w:t>
            </w:r>
          </w:p>
        </w:tc>
        <w:tc>
          <w:tcPr>
            <w:tcW w:w="990" w:type="dxa"/>
          </w:tcPr>
          <w:p w14:paraId="6FE8F0F7" w14:textId="6632D23A" w:rsidR="008E7637" w:rsidRPr="00CC155A" w:rsidRDefault="005A2A9C" w:rsidP="008D5E4E">
            <w:pPr>
              <w:jc w:val="center"/>
              <w:rPr>
                <w:sz w:val="20"/>
                <w:szCs w:val="20"/>
              </w:rPr>
            </w:pPr>
            <w:r>
              <w:rPr>
                <w:sz w:val="20"/>
                <w:szCs w:val="20"/>
              </w:rPr>
              <w:t>0.001</w:t>
            </w:r>
          </w:p>
        </w:tc>
      </w:tr>
      <w:tr w:rsidR="008E7637" w:rsidRPr="000D1895" w14:paraId="2F4AB349" w14:textId="5671142A" w:rsidTr="00772984">
        <w:tc>
          <w:tcPr>
            <w:tcW w:w="443" w:type="dxa"/>
            <w:vAlign w:val="center"/>
          </w:tcPr>
          <w:p w14:paraId="64A5EA18" w14:textId="77777777" w:rsidR="008E7637" w:rsidRPr="00BC7879" w:rsidRDefault="008E7637" w:rsidP="00B16D10">
            <w:pPr>
              <w:jc w:val="center"/>
              <w:rPr>
                <w:sz w:val="20"/>
              </w:rPr>
            </w:pPr>
            <w:r w:rsidRPr="008623CB">
              <w:rPr>
                <w:sz w:val="20"/>
              </w:rPr>
              <w:t>16</w:t>
            </w:r>
          </w:p>
        </w:tc>
        <w:tc>
          <w:tcPr>
            <w:tcW w:w="1170" w:type="dxa"/>
          </w:tcPr>
          <w:p w14:paraId="4C129740" w14:textId="77777777" w:rsidR="008E7637" w:rsidRPr="00BC7879" w:rsidRDefault="008E7637" w:rsidP="008D5E4E">
            <w:pPr>
              <w:jc w:val="center"/>
              <w:rPr>
                <w:sz w:val="20"/>
              </w:rPr>
            </w:pPr>
            <w:r>
              <w:rPr>
                <w:sz w:val="20"/>
              </w:rPr>
              <w:t>130.9</w:t>
            </w:r>
          </w:p>
        </w:tc>
        <w:tc>
          <w:tcPr>
            <w:tcW w:w="810" w:type="dxa"/>
          </w:tcPr>
          <w:p w14:paraId="00415622" w14:textId="77777777" w:rsidR="008E7637" w:rsidRPr="00BC7879" w:rsidRDefault="008E7637" w:rsidP="008D5E4E">
            <w:pPr>
              <w:jc w:val="center"/>
              <w:rPr>
                <w:sz w:val="20"/>
              </w:rPr>
            </w:pPr>
            <w:r w:rsidRPr="008623CB">
              <w:rPr>
                <w:sz w:val="20"/>
              </w:rPr>
              <w:t>188.8</w:t>
            </w:r>
          </w:p>
        </w:tc>
        <w:tc>
          <w:tcPr>
            <w:tcW w:w="990" w:type="dxa"/>
          </w:tcPr>
          <w:p w14:paraId="65920EB2" w14:textId="77777777" w:rsidR="008E7637" w:rsidRPr="00BC7879" w:rsidRDefault="008E7637" w:rsidP="008D5E4E">
            <w:pPr>
              <w:jc w:val="center"/>
              <w:rPr>
                <w:sz w:val="20"/>
              </w:rPr>
            </w:pPr>
            <w:r>
              <w:rPr>
                <w:sz w:val="20"/>
              </w:rPr>
              <w:t>115.0</w:t>
            </w:r>
          </w:p>
        </w:tc>
        <w:tc>
          <w:tcPr>
            <w:tcW w:w="1170" w:type="dxa"/>
          </w:tcPr>
          <w:p w14:paraId="4DFEDEF1" w14:textId="26BF90F3" w:rsidR="008E7637" w:rsidRPr="005E42E5" w:rsidRDefault="008E7637" w:rsidP="008D5E4E">
            <w:pPr>
              <w:jc w:val="center"/>
              <w:rPr>
                <w:sz w:val="20"/>
                <w:szCs w:val="20"/>
              </w:rPr>
            </w:pPr>
            <w:r w:rsidRPr="005E42E5">
              <w:rPr>
                <w:sz w:val="20"/>
                <w:szCs w:val="20"/>
              </w:rPr>
              <w:t>2.72</w:t>
            </w:r>
          </w:p>
        </w:tc>
        <w:tc>
          <w:tcPr>
            <w:tcW w:w="810" w:type="dxa"/>
          </w:tcPr>
          <w:p w14:paraId="4F7B42B1" w14:textId="6967F270" w:rsidR="008E7637" w:rsidRPr="005836AF" w:rsidRDefault="008E7637" w:rsidP="008D5E4E">
            <w:pPr>
              <w:jc w:val="center"/>
              <w:rPr>
                <w:sz w:val="20"/>
                <w:szCs w:val="20"/>
              </w:rPr>
            </w:pPr>
            <w:r w:rsidRPr="005836AF">
              <w:rPr>
                <w:sz w:val="20"/>
                <w:szCs w:val="20"/>
              </w:rPr>
              <w:t>0.59</w:t>
            </w:r>
          </w:p>
        </w:tc>
        <w:tc>
          <w:tcPr>
            <w:tcW w:w="990" w:type="dxa"/>
          </w:tcPr>
          <w:p w14:paraId="4892E282" w14:textId="1E287BB1" w:rsidR="008E7637" w:rsidRPr="00801D04" w:rsidRDefault="008E7637" w:rsidP="008D5E4E">
            <w:pPr>
              <w:jc w:val="center"/>
              <w:rPr>
                <w:sz w:val="20"/>
                <w:szCs w:val="20"/>
              </w:rPr>
            </w:pPr>
            <w:r w:rsidRPr="005836AF">
              <w:rPr>
                <w:sz w:val="20"/>
                <w:szCs w:val="20"/>
              </w:rPr>
              <w:t>2.69</w:t>
            </w:r>
          </w:p>
        </w:tc>
        <w:tc>
          <w:tcPr>
            <w:tcW w:w="1170" w:type="dxa"/>
          </w:tcPr>
          <w:p w14:paraId="6AC70B4C" w14:textId="7EFF84F1" w:rsidR="008E7637" w:rsidRPr="00CC155A" w:rsidRDefault="00B7163E" w:rsidP="008D5E4E">
            <w:pPr>
              <w:jc w:val="center"/>
              <w:rPr>
                <w:sz w:val="20"/>
                <w:szCs w:val="20"/>
              </w:rPr>
            </w:pPr>
            <w:r>
              <w:rPr>
                <w:sz w:val="20"/>
                <w:szCs w:val="20"/>
              </w:rPr>
              <w:t>0.001</w:t>
            </w:r>
          </w:p>
        </w:tc>
        <w:tc>
          <w:tcPr>
            <w:tcW w:w="810" w:type="dxa"/>
          </w:tcPr>
          <w:p w14:paraId="1CDE1A13" w14:textId="62AEDDDA" w:rsidR="008E7637" w:rsidRPr="00CC155A" w:rsidRDefault="00E71EB1" w:rsidP="008D5E4E">
            <w:pPr>
              <w:jc w:val="center"/>
              <w:rPr>
                <w:sz w:val="20"/>
                <w:szCs w:val="20"/>
              </w:rPr>
            </w:pPr>
            <w:r w:rsidRPr="0072392B">
              <w:rPr>
                <w:color w:val="FFFFFF" w:themeColor="background1"/>
                <w:sz w:val="20"/>
                <w:szCs w:val="20"/>
              </w:rPr>
              <w:t>0</w:t>
            </w:r>
            <w:r>
              <w:rPr>
                <w:sz w:val="20"/>
                <w:szCs w:val="20"/>
              </w:rPr>
              <w:t>9</w:t>
            </w:r>
          </w:p>
        </w:tc>
        <w:tc>
          <w:tcPr>
            <w:tcW w:w="990" w:type="dxa"/>
          </w:tcPr>
          <w:p w14:paraId="4B1F6068" w14:textId="43A12DFC" w:rsidR="008E7637" w:rsidRPr="00CC155A" w:rsidRDefault="000757A6" w:rsidP="008D5E4E">
            <w:pPr>
              <w:jc w:val="center"/>
              <w:rPr>
                <w:sz w:val="20"/>
                <w:szCs w:val="20"/>
              </w:rPr>
            </w:pPr>
            <w:r>
              <w:rPr>
                <w:sz w:val="20"/>
                <w:szCs w:val="20"/>
              </w:rPr>
              <w:t>0.002</w:t>
            </w:r>
          </w:p>
        </w:tc>
      </w:tr>
    </w:tbl>
    <w:p w14:paraId="5FCCB99B" w14:textId="77777777" w:rsidR="00CB2290" w:rsidRPr="00CB2290" w:rsidRDefault="00CB2290">
      <w:pPr>
        <w:rPr>
          <w:b/>
          <w:sz w:val="8"/>
        </w:rPr>
      </w:pPr>
    </w:p>
    <w:p w14:paraId="0CA2A51D" w14:textId="6F8CFE1D" w:rsidR="006005AC" w:rsidRDefault="009D1F68">
      <w:pPr>
        <w:rPr>
          <w:b/>
        </w:rPr>
      </w:pPr>
      <w:r w:rsidRPr="00DF1359">
        <w:rPr>
          <w:b/>
          <w:sz w:val="20"/>
        </w:rPr>
        <w:t>Supplementa</w:t>
      </w:r>
      <w:r>
        <w:rPr>
          <w:b/>
          <w:sz w:val="20"/>
        </w:rPr>
        <w:t>l</w:t>
      </w:r>
      <w:r w:rsidRPr="00DF1359">
        <w:rPr>
          <w:b/>
          <w:sz w:val="20"/>
        </w:rPr>
        <w:t xml:space="preserve"> Table </w:t>
      </w:r>
      <w:r>
        <w:rPr>
          <w:b/>
          <w:sz w:val="20"/>
        </w:rPr>
        <w:t>2</w:t>
      </w:r>
      <w:r>
        <w:rPr>
          <w:sz w:val="20"/>
        </w:rPr>
        <w:t xml:space="preserve">. </w:t>
      </w:r>
      <w:r w:rsidR="00390431">
        <w:rPr>
          <w:sz w:val="20"/>
        </w:rPr>
        <w:t>Amount of sequence used</w:t>
      </w:r>
      <w:r w:rsidR="00CB2290">
        <w:rPr>
          <w:sz w:val="20"/>
        </w:rPr>
        <w:t xml:space="preserve"> For each of the three data types described in Table 1, </w:t>
      </w:r>
      <w:r w:rsidR="008E7637">
        <w:rPr>
          <w:sz w:val="20"/>
        </w:rPr>
        <w:t>three</w:t>
      </w:r>
      <w:r w:rsidR="00390431">
        <w:rPr>
          <w:sz w:val="20"/>
        </w:rPr>
        <w:t xml:space="preserve"> measures of sequence quantity are given: the </w:t>
      </w:r>
      <w:r w:rsidR="00CB2290">
        <w:rPr>
          <w:sz w:val="20"/>
        </w:rPr>
        <w:t>sequence coverage of the genome by the data</w:t>
      </w:r>
      <w:r w:rsidR="008E7637">
        <w:rPr>
          <w:sz w:val="20"/>
        </w:rPr>
        <w:t xml:space="preserve">, </w:t>
      </w:r>
      <w:r w:rsidR="00390431">
        <w:rPr>
          <w:sz w:val="20"/>
        </w:rPr>
        <w:t>the number of reads</w:t>
      </w:r>
      <w:r w:rsidR="008E7637">
        <w:rPr>
          <w:sz w:val="20"/>
        </w:rPr>
        <w:t>, and the number of runs</w:t>
      </w:r>
      <w:r w:rsidR="00CB2290">
        <w:rPr>
          <w:sz w:val="20"/>
        </w:rPr>
        <w:t xml:space="preserve">. </w:t>
      </w:r>
      <w:r w:rsidR="00390431">
        <w:rPr>
          <w:sz w:val="20"/>
        </w:rPr>
        <w:t>Coverage v</w:t>
      </w:r>
      <w:r>
        <w:rPr>
          <w:sz w:val="20"/>
        </w:rPr>
        <w:t xml:space="preserve">alues were estimated by comparing to our assembly of the data, or the reference sequence (for samples #1-3). </w:t>
      </w:r>
      <w:r w:rsidR="00BB1E91">
        <w:rPr>
          <w:sz w:val="20"/>
        </w:rPr>
        <w:t xml:space="preserve">For data types </w:t>
      </w:r>
      <w:r w:rsidR="00246ABF">
        <w:rPr>
          <w:sz w:val="20"/>
        </w:rPr>
        <w:t>A</w:t>
      </w:r>
      <w:r w:rsidR="00BB1E91">
        <w:rPr>
          <w:sz w:val="20"/>
        </w:rPr>
        <w:t xml:space="preserve"> (fragment reads) and </w:t>
      </w:r>
      <w:r w:rsidR="00246ABF">
        <w:rPr>
          <w:sz w:val="20"/>
        </w:rPr>
        <w:t>C</w:t>
      </w:r>
      <w:r w:rsidR="00BB1E91">
        <w:rPr>
          <w:sz w:val="20"/>
        </w:rPr>
        <w:t xml:space="preserve"> (jumping pairs), coverage is computed from the number of Q20 bases in the reads</w:t>
      </w:r>
      <w:r w:rsidR="00390431">
        <w:rPr>
          <w:sz w:val="20"/>
        </w:rPr>
        <w:t>, whereas the number of reads includes all reads (unfiltered)</w:t>
      </w:r>
      <w:r w:rsidR="00BB1E91">
        <w:rPr>
          <w:sz w:val="20"/>
        </w:rPr>
        <w:t xml:space="preserve">. </w:t>
      </w:r>
      <w:r w:rsidR="00CB2290">
        <w:rPr>
          <w:sz w:val="20"/>
        </w:rPr>
        <w:t xml:space="preserve">For data type </w:t>
      </w:r>
      <w:r w:rsidR="00246ABF">
        <w:rPr>
          <w:sz w:val="20"/>
        </w:rPr>
        <w:t>B</w:t>
      </w:r>
      <w:r w:rsidR="00CB2290">
        <w:rPr>
          <w:sz w:val="20"/>
        </w:rPr>
        <w:t xml:space="preserve"> (long reads), coverage includes only the aligning portion of each read. </w:t>
      </w:r>
      <w:r w:rsidR="00741D58">
        <w:rPr>
          <w:sz w:val="20"/>
        </w:rPr>
        <w:t xml:space="preserve">Reads were first broken at </w:t>
      </w:r>
      <w:r w:rsidR="00925CD7">
        <w:rPr>
          <w:sz w:val="20"/>
        </w:rPr>
        <w:t xml:space="preserve">adapter sequences </w:t>
      </w:r>
      <w:r w:rsidR="00741D58">
        <w:rPr>
          <w:sz w:val="20"/>
        </w:rPr>
        <w:t xml:space="preserve">by the Pacific Biosciences pipeline. </w:t>
      </w:r>
      <w:r w:rsidR="00390431">
        <w:rPr>
          <w:sz w:val="20"/>
        </w:rPr>
        <w:t xml:space="preserve">The read count includes all reads (aligning or not), and is computed after breaking at adapters. </w:t>
      </w:r>
      <w:r w:rsidR="008E7637">
        <w:rPr>
          <w:sz w:val="20"/>
        </w:rPr>
        <w:t xml:space="preserve">For Illumina, the number of runs is computed as a fraction of eight lanes. </w:t>
      </w:r>
      <w:r>
        <w:rPr>
          <w:sz w:val="20"/>
        </w:rPr>
        <w:t>See Supplemental Table 1 for sample identifiers.</w:t>
      </w:r>
    </w:p>
    <w:p w14:paraId="0211E220" w14:textId="5312A076" w:rsidR="009D1F68" w:rsidRDefault="009D1F68" w:rsidP="00D041A1">
      <w:pPr>
        <w:outlineLvl w:val="0"/>
      </w:pPr>
      <w:r>
        <w:rPr>
          <w:b/>
        </w:rPr>
        <w:lastRenderedPageBreak/>
        <w:t>Supplemental Table 3</w:t>
      </w:r>
      <w:r w:rsidRPr="008E7B58">
        <w:rPr>
          <w:b/>
        </w:rPr>
        <w:t xml:space="preserve">. </w:t>
      </w:r>
      <w:r>
        <w:rPr>
          <w:b/>
        </w:rPr>
        <w:t>C</w:t>
      </w:r>
      <w:r w:rsidRPr="008E7B58">
        <w:rPr>
          <w:b/>
        </w:rPr>
        <w:t>overage</w:t>
      </w:r>
      <w:r>
        <w:rPr>
          <w:b/>
        </w:rPr>
        <w:t xml:space="preserve"> by long reads</w:t>
      </w:r>
    </w:p>
    <w:p w14:paraId="031C8ED7" w14:textId="77777777" w:rsidR="009D1F68" w:rsidRPr="00E06FD5" w:rsidRDefault="009D1F68" w:rsidP="009D1F68">
      <w:pPr>
        <w:tabs>
          <w:tab w:val="left" w:pos="1670"/>
        </w:tabs>
        <w:rPr>
          <w:sz w:val="8"/>
        </w:rPr>
      </w:pPr>
    </w:p>
    <w:p w14:paraId="79A07DD5" w14:textId="584CF26A" w:rsidR="009D1F68" w:rsidRPr="008F2473" w:rsidRDefault="009D1F68" w:rsidP="009D1F68">
      <w:pPr>
        <w:tabs>
          <w:tab w:val="left" w:pos="1670"/>
        </w:tabs>
        <w:rPr>
          <w:b/>
          <w:sz w:val="4"/>
        </w:rPr>
      </w:pPr>
      <w:r w:rsidRPr="00E06FD5">
        <w:rPr>
          <w:b/>
        </w:rPr>
        <w:t>(a)</w:t>
      </w:r>
      <w:r>
        <w:rPr>
          <w:b/>
        </w:rPr>
        <w:t xml:space="preserve">                                              </w:t>
      </w:r>
      <w:r w:rsidR="000714A3">
        <w:rPr>
          <w:b/>
        </w:rPr>
        <w:t xml:space="preserve">             </w:t>
      </w:r>
      <w:r>
        <w:rPr>
          <w:b/>
        </w:rPr>
        <w:t>(b)</w:t>
      </w:r>
    </w:p>
    <w:p w14:paraId="1D086045" w14:textId="77777777" w:rsidR="008F2473" w:rsidRPr="008F2473" w:rsidRDefault="008F2473" w:rsidP="009D1F68">
      <w:pPr>
        <w:tabs>
          <w:tab w:val="left" w:pos="1670"/>
        </w:tabs>
        <w:rPr>
          <w:b/>
          <w:sz w:val="4"/>
        </w:rPr>
      </w:pPr>
    </w:p>
    <w:tbl>
      <w:tblPr>
        <w:tblStyle w:val="TableGrid"/>
        <w:tblW w:w="0" w:type="auto"/>
        <w:tblInd w:w="58" w:type="dxa"/>
        <w:tblLayout w:type="fixed"/>
        <w:tblLook w:val="00A0" w:firstRow="1" w:lastRow="0" w:firstColumn="1" w:lastColumn="0" w:noHBand="0" w:noVBand="0"/>
      </w:tblPr>
      <w:tblGrid>
        <w:gridCol w:w="389"/>
        <w:gridCol w:w="542"/>
        <w:gridCol w:w="540"/>
        <w:gridCol w:w="570"/>
        <w:gridCol w:w="630"/>
      </w:tblGrid>
      <w:tr w:rsidR="009D1F68" w:rsidRPr="005B7428" w14:paraId="101F9B2B" w14:textId="77777777" w:rsidTr="0025401D">
        <w:tc>
          <w:tcPr>
            <w:tcW w:w="389" w:type="dxa"/>
            <w:tcMar>
              <w:left w:w="29" w:type="dxa"/>
              <w:right w:w="29" w:type="dxa"/>
            </w:tcMar>
          </w:tcPr>
          <w:p w14:paraId="6561E7B1" w14:textId="77777777" w:rsidR="009D1F68" w:rsidRPr="00051F13" w:rsidRDefault="009D1F68" w:rsidP="00C666DA">
            <w:pPr>
              <w:jc w:val="right"/>
              <w:rPr>
                <w:b/>
                <w:sz w:val="20"/>
              </w:rPr>
            </w:pPr>
          </w:p>
        </w:tc>
        <w:tc>
          <w:tcPr>
            <w:tcW w:w="2282" w:type="dxa"/>
            <w:gridSpan w:val="4"/>
            <w:tcMar>
              <w:left w:w="29" w:type="dxa"/>
              <w:right w:w="29" w:type="dxa"/>
            </w:tcMar>
          </w:tcPr>
          <w:p w14:paraId="78026D14" w14:textId="70CA9323" w:rsidR="009D1F68" w:rsidRPr="00051F13" w:rsidRDefault="00643E2A" w:rsidP="00E06FD5">
            <w:pPr>
              <w:jc w:val="center"/>
              <w:rPr>
                <w:b/>
                <w:sz w:val="20"/>
              </w:rPr>
            </w:pPr>
            <w:r>
              <w:rPr>
                <w:b/>
                <w:sz w:val="20"/>
              </w:rPr>
              <w:t>N</w:t>
            </w:r>
            <w:r w:rsidR="009D1F68" w:rsidRPr="00051F13">
              <w:rPr>
                <w:b/>
                <w:sz w:val="20"/>
              </w:rPr>
              <w:t>umbe</w:t>
            </w:r>
            <w:r w:rsidR="009D1F68">
              <w:rPr>
                <w:b/>
                <w:sz w:val="20"/>
              </w:rPr>
              <w:t>r of reads covering window</w:t>
            </w:r>
            <w:r w:rsidR="009D1F68" w:rsidRPr="00051F13">
              <w:rPr>
                <w:b/>
                <w:sz w:val="20"/>
              </w:rPr>
              <w:t xml:space="preserve"> of size</w:t>
            </w:r>
          </w:p>
        </w:tc>
      </w:tr>
      <w:tr w:rsidR="009D1F68" w:rsidRPr="005B7428" w14:paraId="46BA1E52" w14:textId="77777777" w:rsidTr="0025401D">
        <w:tc>
          <w:tcPr>
            <w:tcW w:w="389" w:type="dxa"/>
            <w:tcMar>
              <w:left w:w="29" w:type="dxa"/>
              <w:right w:w="29" w:type="dxa"/>
            </w:tcMar>
          </w:tcPr>
          <w:p w14:paraId="279080B0" w14:textId="77777777" w:rsidR="009D1F68" w:rsidRPr="00051F13" w:rsidRDefault="009D1F68" w:rsidP="00C666DA">
            <w:pPr>
              <w:jc w:val="right"/>
              <w:rPr>
                <w:b/>
                <w:sz w:val="20"/>
              </w:rPr>
            </w:pPr>
            <w:r w:rsidRPr="00051F13">
              <w:rPr>
                <w:b/>
                <w:sz w:val="20"/>
              </w:rPr>
              <w:t>#</w:t>
            </w:r>
          </w:p>
        </w:tc>
        <w:tc>
          <w:tcPr>
            <w:tcW w:w="542" w:type="dxa"/>
            <w:tcMar>
              <w:left w:w="29" w:type="dxa"/>
              <w:right w:w="29" w:type="dxa"/>
            </w:tcMar>
          </w:tcPr>
          <w:p w14:paraId="6DA59F06" w14:textId="77777777" w:rsidR="009D1F68" w:rsidRPr="00051F13" w:rsidRDefault="009D1F68" w:rsidP="00C666DA">
            <w:pPr>
              <w:jc w:val="center"/>
              <w:rPr>
                <w:b/>
                <w:sz w:val="20"/>
              </w:rPr>
            </w:pPr>
            <w:r w:rsidRPr="00051F13">
              <w:rPr>
                <w:b/>
                <w:sz w:val="20"/>
              </w:rPr>
              <w:t>0 kb</w:t>
            </w:r>
          </w:p>
        </w:tc>
        <w:tc>
          <w:tcPr>
            <w:tcW w:w="540" w:type="dxa"/>
            <w:tcMar>
              <w:left w:w="29" w:type="dxa"/>
              <w:right w:w="29" w:type="dxa"/>
            </w:tcMar>
          </w:tcPr>
          <w:p w14:paraId="05D2A723" w14:textId="77777777" w:rsidR="009D1F68" w:rsidRPr="00051F13" w:rsidRDefault="009D1F68" w:rsidP="00C666DA">
            <w:pPr>
              <w:jc w:val="center"/>
              <w:rPr>
                <w:b/>
                <w:sz w:val="20"/>
              </w:rPr>
            </w:pPr>
            <w:r w:rsidRPr="00051F13">
              <w:rPr>
                <w:b/>
                <w:sz w:val="20"/>
              </w:rPr>
              <w:t>1 kb</w:t>
            </w:r>
          </w:p>
        </w:tc>
        <w:tc>
          <w:tcPr>
            <w:tcW w:w="570" w:type="dxa"/>
            <w:tcMar>
              <w:left w:w="29" w:type="dxa"/>
              <w:right w:w="29" w:type="dxa"/>
            </w:tcMar>
          </w:tcPr>
          <w:p w14:paraId="7D62AA3A" w14:textId="77777777" w:rsidR="009D1F68" w:rsidRPr="00051F13" w:rsidRDefault="009D1F68" w:rsidP="00C666DA">
            <w:pPr>
              <w:jc w:val="center"/>
              <w:rPr>
                <w:b/>
                <w:sz w:val="20"/>
              </w:rPr>
            </w:pPr>
            <w:r w:rsidRPr="00051F13">
              <w:rPr>
                <w:b/>
                <w:sz w:val="20"/>
              </w:rPr>
              <w:t>2 kb</w:t>
            </w:r>
          </w:p>
        </w:tc>
        <w:tc>
          <w:tcPr>
            <w:tcW w:w="630" w:type="dxa"/>
            <w:tcMar>
              <w:left w:w="29" w:type="dxa"/>
              <w:right w:w="29" w:type="dxa"/>
            </w:tcMar>
          </w:tcPr>
          <w:p w14:paraId="4D295BF8" w14:textId="77777777" w:rsidR="009D1F68" w:rsidRPr="00051F13" w:rsidRDefault="009D1F68" w:rsidP="00C666DA">
            <w:pPr>
              <w:jc w:val="center"/>
              <w:rPr>
                <w:b/>
                <w:sz w:val="20"/>
              </w:rPr>
            </w:pPr>
            <w:r w:rsidRPr="00051F13">
              <w:rPr>
                <w:b/>
                <w:sz w:val="20"/>
              </w:rPr>
              <w:t>3 kb</w:t>
            </w:r>
          </w:p>
        </w:tc>
      </w:tr>
      <w:tr w:rsidR="009D1F68" w:rsidRPr="005B7428" w14:paraId="289CF190" w14:textId="77777777" w:rsidTr="0025401D">
        <w:tc>
          <w:tcPr>
            <w:tcW w:w="389" w:type="dxa"/>
            <w:tcMar>
              <w:left w:w="29" w:type="dxa"/>
              <w:right w:w="29" w:type="dxa"/>
            </w:tcMar>
          </w:tcPr>
          <w:p w14:paraId="6D2A18D6" w14:textId="77777777" w:rsidR="009D1F68" w:rsidRPr="00051F13" w:rsidRDefault="009D1F68" w:rsidP="00C666DA">
            <w:pPr>
              <w:jc w:val="right"/>
              <w:rPr>
                <w:sz w:val="20"/>
              </w:rPr>
            </w:pPr>
            <w:r w:rsidRPr="00051F13">
              <w:rPr>
                <w:sz w:val="20"/>
              </w:rPr>
              <w:t>1</w:t>
            </w:r>
          </w:p>
        </w:tc>
        <w:tc>
          <w:tcPr>
            <w:tcW w:w="542" w:type="dxa"/>
            <w:tcMar>
              <w:left w:w="29" w:type="dxa"/>
              <w:right w:w="29" w:type="dxa"/>
            </w:tcMar>
          </w:tcPr>
          <w:p w14:paraId="0307BCE9" w14:textId="77777777" w:rsidR="009D1F68" w:rsidRPr="00051F13" w:rsidRDefault="009D1F68" w:rsidP="00C666DA">
            <w:pPr>
              <w:jc w:val="right"/>
              <w:rPr>
                <w:sz w:val="20"/>
              </w:rPr>
            </w:pPr>
            <w:r w:rsidRPr="00051F13">
              <w:rPr>
                <w:sz w:val="20"/>
              </w:rPr>
              <w:t xml:space="preserve">  64.0</w:t>
            </w:r>
          </w:p>
        </w:tc>
        <w:tc>
          <w:tcPr>
            <w:tcW w:w="540" w:type="dxa"/>
            <w:tcMar>
              <w:left w:w="29" w:type="dxa"/>
              <w:right w:w="29" w:type="dxa"/>
            </w:tcMar>
          </w:tcPr>
          <w:p w14:paraId="5AE6F12A" w14:textId="77777777" w:rsidR="009D1F68" w:rsidRPr="00051F13" w:rsidRDefault="009D1F68" w:rsidP="00C666DA">
            <w:pPr>
              <w:jc w:val="right"/>
              <w:rPr>
                <w:sz w:val="20"/>
              </w:rPr>
            </w:pPr>
            <w:r w:rsidRPr="00051F13">
              <w:rPr>
                <w:sz w:val="20"/>
              </w:rPr>
              <w:t xml:space="preserve">  13.9</w:t>
            </w:r>
          </w:p>
        </w:tc>
        <w:tc>
          <w:tcPr>
            <w:tcW w:w="570" w:type="dxa"/>
            <w:tcMar>
              <w:left w:w="29" w:type="dxa"/>
              <w:right w:w="29" w:type="dxa"/>
            </w:tcMar>
          </w:tcPr>
          <w:p w14:paraId="68BEACC7" w14:textId="77777777" w:rsidR="009D1F68" w:rsidRPr="00051F13" w:rsidRDefault="009D1F68" w:rsidP="00C666DA">
            <w:pPr>
              <w:jc w:val="right"/>
              <w:rPr>
                <w:sz w:val="20"/>
              </w:rPr>
            </w:pPr>
            <w:r w:rsidRPr="00051F13">
              <w:rPr>
                <w:sz w:val="20"/>
              </w:rPr>
              <w:t xml:space="preserve">   2.0</w:t>
            </w:r>
          </w:p>
        </w:tc>
        <w:tc>
          <w:tcPr>
            <w:tcW w:w="630" w:type="dxa"/>
            <w:tcMar>
              <w:left w:w="29" w:type="dxa"/>
              <w:right w:w="29" w:type="dxa"/>
            </w:tcMar>
          </w:tcPr>
          <w:p w14:paraId="75F73AF0" w14:textId="77777777" w:rsidR="009D1F68" w:rsidRPr="00051F13" w:rsidRDefault="009D1F68" w:rsidP="00C666DA">
            <w:pPr>
              <w:jc w:val="right"/>
              <w:rPr>
                <w:sz w:val="20"/>
              </w:rPr>
            </w:pPr>
            <w:r w:rsidRPr="00051F13">
              <w:rPr>
                <w:sz w:val="20"/>
              </w:rPr>
              <w:t xml:space="preserve">   0.1</w:t>
            </w:r>
          </w:p>
        </w:tc>
      </w:tr>
      <w:tr w:rsidR="009D1F68" w:rsidRPr="005B7428" w14:paraId="305DC4E0" w14:textId="77777777" w:rsidTr="0025401D">
        <w:tc>
          <w:tcPr>
            <w:tcW w:w="389" w:type="dxa"/>
            <w:tcMar>
              <w:left w:w="29" w:type="dxa"/>
              <w:right w:w="29" w:type="dxa"/>
            </w:tcMar>
          </w:tcPr>
          <w:p w14:paraId="27EBFC34" w14:textId="77777777" w:rsidR="009D1F68" w:rsidRPr="00051F13" w:rsidRDefault="009D1F68" w:rsidP="00C666DA">
            <w:pPr>
              <w:jc w:val="right"/>
              <w:rPr>
                <w:sz w:val="20"/>
              </w:rPr>
            </w:pPr>
            <w:r w:rsidRPr="00051F13">
              <w:rPr>
                <w:sz w:val="20"/>
              </w:rPr>
              <w:t xml:space="preserve">  2</w:t>
            </w:r>
          </w:p>
        </w:tc>
        <w:tc>
          <w:tcPr>
            <w:tcW w:w="542" w:type="dxa"/>
            <w:tcMar>
              <w:left w:w="29" w:type="dxa"/>
              <w:right w:w="29" w:type="dxa"/>
            </w:tcMar>
          </w:tcPr>
          <w:p w14:paraId="23371708" w14:textId="77777777" w:rsidR="009D1F68" w:rsidRPr="00051F13" w:rsidRDefault="009D1F68" w:rsidP="00C666DA">
            <w:pPr>
              <w:jc w:val="right"/>
              <w:rPr>
                <w:sz w:val="20"/>
              </w:rPr>
            </w:pPr>
            <w:r w:rsidRPr="00051F13">
              <w:rPr>
                <w:sz w:val="20"/>
              </w:rPr>
              <w:t>205.6</w:t>
            </w:r>
          </w:p>
        </w:tc>
        <w:tc>
          <w:tcPr>
            <w:tcW w:w="540" w:type="dxa"/>
            <w:tcMar>
              <w:left w:w="29" w:type="dxa"/>
              <w:right w:w="29" w:type="dxa"/>
            </w:tcMar>
          </w:tcPr>
          <w:p w14:paraId="137B53F8" w14:textId="77777777" w:rsidR="009D1F68" w:rsidRPr="00051F13" w:rsidRDefault="009D1F68" w:rsidP="00C666DA">
            <w:pPr>
              <w:jc w:val="right"/>
              <w:rPr>
                <w:sz w:val="20"/>
              </w:rPr>
            </w:pPr>
            <w:r w:rsidRPr="00051F13">
              <w:rPr>
                <w:sz w:val="20"/>
              </w:rPr>
              <w:t xml:space="preserve">  13.6</w:t>
            </w:r>
          </w:p>
        </w:tc>
        <w:tc>
          <w:tcPr>
            <w:tcW w:w="570" w:type="dxa"/>
            <w:tcMar>
              <w:left w:w="29" w:type="dxa"/>
              <w:right w:w="29" w:type="dxa"/>
            </w:tcMar>
          </w:tcPr>
          <w:p w14:paraId="7D50FE32" w14:textId="77777777" w:rsidR="009D1F68" w:rsidRPr="00051F13" w:rsidRDefault="009D1F68" w:rsidP="00C666DA">
            <w:pPr>
              <w:jc w:val="right"/>
              <w:rPr>
                <w:sz w:val="20"/>
              </w:rPr>
            </w:pPr>
            <w:r w:rsidRPr="00051F13">
              <w:rPr>
                <w:sz w:val="20"/>
              </w:rPr>
              <w:t xml:space="preserve">   0.2</w:t>
            </w:r>
          </w:p>
        </w:tc>
        <w:tc>
          <w:tcPr>
            <w:tcW w:w="630" w:type="dxa"/>
            <w:tcMar>
              <w:left w:w="29" w:type="dxa"/>
              <w:right w:w="29" w:type="dxa"/>
            </w:tcMar>
          </w:tcPr>
          <w:p w14:paraId="2734D1B5" w14:textId="77777777" w:rsidR="009D1F68" w:rsidRPr="00051F13" w:rsidRDefault="009D1F68" w:rsidP="00C666DA">
            <w:pPr>
              <w:jc w:val="right"/>
              <w:rPr>
                <w:sz w:val="20"/>
              </w:rPr>
            </w:pPr>
            <w:r w:rsidRPr="00051F13">
              <w:rPr>
                <w:sz w:val="20"/>
              </w:rPr>
              <w:t xml:space="preserve">   0.0</w:t>
            </w:r>
          </w:p>
        </w:tc>
      </w:tr>
      <w:tr w:rsidR="009D1F68" w:rsidRPr="005B7428" w14:paraId="42D84795" w14:textId="77777777" w:rsidTr="0025401D">
        <w:tc>
          <w:tcPr>
            <w:tcW w:w="389" w:type="dxa"/>
            <w:tcMar>
              <w:left w:w="29" w:type="dxa"/>
              <w:right w:w="29" w:type="dxa"/>
            </w:tcMar>
          </w:tcPr>
          <w:p w14:paraId="1856A117" w14:textId="77777777" w:rsidR="009D1F68" w:rsidRPr="00051F13" w:rsidRDefault="009D1F68" w:rsidP="00C666DA">
            <w:pPr>
              <w:jc w:val="right"/>
              <w:rPr>
                <w:sz w:val="20"/>
              </w:rPr>
            </w:pPr>
            <w:r w:rsidRPr="00051F13">
              <w:rPr>
                <w:sz w:val="20"/>
              </w:rPr>
              <w:t xml:space="preserve">  3</w:t>
            </w:r>
          </w:p>
        </w:tc>
        <w:tc>
          <w:tcPr>
            <w:tcW w:w="542" w:type="dxa"/>
            <w:tcMar>
              <w:left w:w="29" w:type="dxa"/>
              <w:right w:w="29" w:type="dxa"/>
            </w:tcMar>
          </w:tcPr>
          <w:p w14:paraId="4E6EAF6B" w14:textId="77777777" w:rsidR="009D1F68" w:rsidRPr="00051F13" w:rsidRDefault="009D1F68" w:rsidP="00C666DA">
            <w:pPr>
              <w:jc w:val="right"/>
              <w:rPr>
                <w:sz w:val="20"/>
              </w:rPr>
            </w:pPr>
            <w:r w:rsidRPr="00051F13">
              <w:rPr>
                <w:sz w:val="20"/>
              </w:rPr>
              <w:t>110.4</w:t>
            </w:r>
          </w:p>
        </w:tc>
        <w:tc>
          <w:tcPr>
            <w:tcW w:w="540" w:type="dxa"/>
            <w:tcMar>
              <w:left w:w="29" w:type="dxa"/>
              <w:right w:w="29" w:type="dxa"/>
            </w:tcMar>
          </w:tcPr>
          <w:p w14:paraId="074C8154" w14:textId="77777777" w:rsidR="009D1F68" w:rsidRPr="00051F13" w:rsidRDefault="009D1F68" w:rsidP="00C666DA">
            <w:pPr>
              <w:jc w:val="right"/>
              <w:rPr>
                <w:sz w:val="20"/>
              </w:rPr>
            </w:pPr>
            <w:r w:rsidRPr="00051F13">
              <w:rPr>
                <w:sz w:val="20"/>
              </w:rPr>
              <w:t xml:space="preserve">  13.9</w:t>
            </w:r>
          </w:p>
        </w:tc>
        <w:tc>
          <w:tcPr>
            <w:tcW w:w="570" w:type="dxa"/>
            <w:tcMar>
              <w:left w:w="29" w:type="dxa"/>
              <w:right w:w="29" w:type="dxa"/>
            </w:tcMar>
          </w:tcPr>
          <w:p w14:paraId="1D0A24BF" w14:textId="77777777" w:rsidR="009D1F68" w:rsidRPr="00051F13" w:rsidRDefault="009D1F68" w:rsidP="00C666DA">
            <w:pPr>
              <w:jc w:val="right"/>
              <w:rPr>
                <w:sz w:val="20"/>
              </w:rPr>
            </w:pPr>
            <w:r w:rsidRPr="00051F13">
              <w:rPr>
                <w:sz w:val="20"/>
              </w:rPr>
              <w:t xml:space="preserve">   0.6</w:t>
            </w:r>
          </w:p>
        </w:tc>
        <w:tc>
          <w:tcPr>
            <w:tcW w:w="630" w:type="dxa"/>
            <w:tcMar>
              <w:left w:w="29" w:type="dxa"/>
              <w:right w:w="29" w:type="dxa"/>
            </w:tcMar>
          </w:tcPr>
          <w:p w14:paraId="293073D4" w14:textId="77777777" w:rsidR="009D1F68" w:rsidRPr="00051F13" w:rsidRDefault="009D1F68" w:rsidP="00C666DA">
            <w:pPr>
              <w:jc w:val="right"/>
              <w:rPr>
                <w:sz w:val="20"/>
              </w:rPr>
            </w:pPr>
            <w:r w:rsidRPr="00051F13">
              <w:rPr>
                <w:sz w:val="20"/>
              </w:rPr>
              <w:t xml:space="preserve">   0.0</w:t>
            </w:r>
          </w:p>
        </w:tc>
      </w:tr>
      <w:tr w:rsidR="009D1F68" w:rsidRPr="005B7428" w14:paraId="3B0AFC83" w14:textId="77777777" w:rsidTr="0025401D">
        <w:tc>
          <w:tcPr>
            <w:tcW w:w="389" w:type="dxa"/>
            <w:tcMar>
              <w:left w:w="29" w:type="dxa"/>
              <w:right w:w="29" w:type="dxa"/>
            </w:tcMar>
          </w:tcPr>
          <w:p w14:paraId="7E3F087A" w14:textId="77777777" w:rsidR="009D1F68" w:rsidRPr="00051F13" w:rsidRDefault="009D1F68" w:rsidP="00C666DA">
            <w:pPr>
              <w:jc w:val="right"/>
              <w:rPr>
                <w:sz w:val="20"/>
              </w:rPr>
            </w:pPr>
            <w:r w:rsidRPr="00051F13">
              <w:rPr>
                <w:sz w:val="20"/>
              </w:rPr>
              <w:t xml:space="preserve">  4</w:t>
            </w:r>
          </w:p>
        </w:tc>
        <w:tc>
          <w:tcPr>
            <w:tcW w:w="542" w:type="dxa"/>
            <w:tcMar>
              <w:left w:w="29" w:type="dxa"/>
              <w:right w:w="29" w:type="dxa"/>
            </w:tcMar>
          </w:tcPr>
          <w:p w14:paraId="533518FF" w14:textId="0F6D049A" w:rsidR="009D1F68" w:rsidRPr="00051F13" w:rsidRDefault="009D1F68" w:rsidP="00C666DA">
            <w:pPr>
              <w:jc w:val="right"/>
              <w:rPr>
                <w:sz w:val="20"/>
              </w:rPr>
            </w:pPr>
            <w:r w:rsidRPr="00051F13">
              <w:rPr>
                <w:sz w:val="20"/>
              </w:rPr>
              <w:t xml:space="preserve">  </w:t>
            </w:r>
            <w:r w:rsidR="009C0309">
              <w:rPr>
                <w:sz w:val="20"/>
              </w:rPr>
              <w:t>52.5</w:t>
            </w:r>
          </w:p>
        </w:tc>
        <w:tc>
          <w:tcPr>
            <w:tcW w:w="540" w:type="dxa"/>
            <w:tcMar>
              <w:left w:w="29" w:type="dxa"/>
              <w:right w:w="29" w:type="dxa"/>
            </w:tcMar>
          </w:tcPr>
          <w:p w14:paraId="370CBF09" w14:textId="6456332D" w:rsidR="009D1F68" w:rsidRPr="00051F13" w:rsidRDefault="009D1F68" w:rsidP="00C666DA">
            <w:pPr>
              <w:jc w:val="right"/>
              <w:rPr>
                <w:sz w:val="20"/>
              </w:rPr>
            </w:pPr>
            <w:r w:rsidRPr="00051F13">
              <w:rPr>
                <w:sz w:val="20"/>
              </w:rPr>
              <w:t xml:space="preserve">  </w:t>
            </w:r>
            <w:r w:rsidR="009C0309">
              <w:rPr>
                <w:sz w:val="20"/>
              </w:rPr>
              <w:t>24.7</w:t>
            </w:r>
          </w:p>
        </w:tc>
        <w:tc>
          <w:tcPr>
            <w:tcW w:w="570" w:type="dxa"/>
            <w:tcMar>
              <w:left w:w="29" w:type="dxa"/>
              <w:right w:w="29" w:type="dxa"/>
            </w:tcMar>
          </w:tcPr>
          <w:p w14:paraId="7F099249" w14:textId="59F63E21" w:rsidR="009D1F68" w:rsidRPr="00051F13" w:rsidRDefault="009D1F68" w:rsidP="00C666DA">
            <w:pPr>
              <w:jc w:val="right"/>
              <w:rPr>
                <w:sz w:val="20"/>
              </w:rPr>
            </w:pPr>
            <w:r w:rsidRPr="00051F13">
              <w:rPr>
                <w:sz w:val="20"/>
              </w:rPr>
              <w:t xml:space="preserve">   1</w:t>
            </w:r>
            <w:r w:rsidR="009C0309">
              <w:rPr>
                <w:sz w:val="20"/>
              </w:rPr>
              <w:t>0.7</w:t>
            </w:r>
          </w:p>
        </w:tc>
        <w:tc>
          <w:tcPr>
            <w:tcW w:w="630" w:type="dxa"/>
            <w:tcMar>
              <w:left w:w="29" w:type="dxa"/>
              <w:right w:w="29" w:type="dxa"/>
            </w:tcMar>
          </w:tcPr>
          <w:p w14:paraId="2D3DE871" w14:textId="56BA70B2" w:rsidR="009D1F68" w:rsidRPr="00051F13" w:rsidRDefault="009D1F68" w:rsidP="00C666DA">
            <w:pPr>
              <w:jc w:val="right"/>
              <w:rPr>
                <w:sz w:val="20"/>
              </w:rPr>
            </w:pPr>
            <w:r w:rsidRPr="00051F13">
              <w:rPr>
                <w:sz w:val="20"/>
              </w:rPr>
              <w:t xml:space="preserve">   </w:t>
            </w:r>
            <w:r w:rsidR="009C0309">
              <w:rPr>
                <w:sz w:val="20"/>
              </w:rPr>
              <w:t>4.9</w:t>
            </w:r>
          </w:p>
        </w:tc>
      </w:tr>
      <w:tr w:rsidR="009D1F68" w:rsidRPr="005B7428" w14:paraId="1E08C480" w14:textId="77777777" w:rsidTr="0025401D">
        <w:tc>
          <w:tcPr>
            <w:tcW w:w="389" w:type="dxa"/>
            <w:tcMar>
              <w:left w:w="29" w:type="dxa"/>
              <w:right w:w="29" w:type="dxa"/>
            </w:tcMar>
          </w:tcPr>
          <w:p w14:paraId="2F85EFAE" w14:textId="77777777" w:rsidR="009D1F68" w:rsidRPr="00051F13" w:rsidRDefault="009D1F68" w:rsidP="00C666DA">
            <w:pPr>
              <w:jc w:val="right"/>
              <w:rPr>
                <w:sz w:val="20"/>
              </w:rPr>
            </w:pPr>
            <w:r w:rsidRPr="00051F13">
              <w:rPr>
                <w:sz w:val="20"/>
              </w:rPr>
              <w:t xml:space="preserve">  5</w:t>
            </w:r>
          </w:p>
        </w:tc>
        <w:tc>
          <w:tcPr>
            <w:tcW w:w="542" w:type="dxa"/>
            <w:tcMar>
              <w:left w:w="29" w:type="dxa"/>
              <w:right w:w="29" w:type="dxa"/>
            </w:tcMar>
          </w:tcPr>
          <w:p w14:paraId="4048A1A1" w14:textId="49824E68" w:rsidR="009D1F68" w:rsidRPr="00051F13" w:rsidRDefault="009D1F68" w:rsidP="00C666DA">
            <w:pPr>
              <w:jc w:val="right"/>
              <w:rPr>
                <w:sz w:val="20"/>
              </w:rPr>
            </w:pPr>
            <w:r w:rsidRPr="00051F13">
              <w:rPr>
                <w:sz w:val="20"/>
              </w:rPr>
              <w:t xml:space="preserve">  </w:t>
            </w:r>
            <w:r w:rsidR="009C0309">
              <w:rPr>
                <w:sz w:val="20"/>
              </w:rPr>
              <w:t>51.7</w:t>
            </w:r>
          </w:p>
        </w:tc>
        <w:tc>
          <w:tcPr>
            <w:tcW w:w="540" w:type="dxa"/>
            <w:tcMar>
              <w:left w:w="29" w:type="dxa"/>
              <w:right w:w="29" w:type="dxa"/>
            </w:tcMar>
          </w:tcPr>
          <w:p w14:paraId="3D6D78E7" w14:textId="484B8848" w:rsidR="009D1F68" w:rsidRPr="00051F13" w:rsidRDefault="009D1F68" w:rsidP="00C666DA">
            <w:pPr>
              <w:jc w:val="right"/>
              <w:rPr>
                <w:sz w:val="20"/>
              </w:rPr>
            </w:pPr>
            <w:r w:rsidRPr="00051F13">
              <w:rPr>
                <w:sz w:val="20"/>
              </w:rPr>
              <w:t xml:space="preserve">  </w:t>
            </w:r>
            <w:r w:rsidR="009C0309">
              <w:rPr>
                <w:sz w:val="20"/>
              </w:rPr>
              <w:t>11</w:t>
            </w:r>
            <w:r w:rsidRPr="00051F13">
              <w:rPr>
                <w:sz w:val="20"/>
              </w:rPr>
              <w:t>.0</w:t>
            </w:r>
          </w:p>
        </w:tc>
        <w:tc>
          <w:tcPr>
            <w:tcW w:w="570" w:type="dxa"/>
            <w:tcMar>
              <w:left w:w="29" w:type="dxa"/>
              <w:right w:w="29" w:type="dxa"/>
            </w:tcMar>
          </w:tcPr>
          <w:p w14:paraId="2BC40079" w14:textId="14B804CE" w:rsidR="009D1F68" w:rsidRPr="00051F13" w:rsidRDefault="009D1F68" w:rsidP="00C666DA">
            <w:pPr>
              <w:jc w:val="right"/>
              <w:rPr>
                <w:sz w:val="20"/>
              </w:rPr>
            </w:pPr>
            <w:r w:rsidRPr="00051F13">
              <w:rPr>
                <w:sz w:val="20"/>
              </w:rPr>
              <w:t xml:space="preserve">   1.</w:t>
            </w:r>
            <w:r w:rsidR="009C0309">
              <w:rPr>
                <w:sz w:val="20"/>
              </w:rPr>
              <w:t>4</w:t>
            </w:r>
          </w:p>
        </w:tc>
        <w:tc>
          <w:tcPr>
            <w:tcW w:w="630" w:type="dxa"/>
            <w:tcMar>
              <w:left w:w="29" w:type="dxa"/>
              <w:right w:w="29" w:type="dxa"/>
            </w:tcMar>
          </w:tcPr>
          <w:p w14:paraId="1952F189" w14:textId="77777777" w:rsidR="009D1F68" w:rsidRPr="00051F13" w:rsidRDefault="009D1F68" w:rsidP="00C666DA">
            <w:pPr>
              <w:jc w:val="right"/>
              <w:rPr>
                <w:sz w:val="20"/>
              </w:rPr>
            </w:pPr>
            <w:r w:rsidRPr="00051F13">
              <w:rPr>
                <w:sz w:val="20"/>
              </w:rPr>
              <w:t xml:space="preserve">   0.1</w:t>
            </w:r>
          </w:p>
        </w:tc>
      </w:tr>
      <w:tr w:rsidR="009D1F68" w:rsidRPr="005B7428" w14:paraId="4C9C129B" w14:textId="77777777" w:rsidTr="0025401D">
        <w:tc>
          <w:tcPr>
            <w:tcW w:w="389" w:type="dxa"/>
            <w:tcMar>
              <w:left w:w="29" w:type="dxa"/>
              <w:right w:w="29" w:type="dxa"/>
            </w:tcMar>
          </w:tcPr>
          <w:p w14:paraId="51673106" w14:textId="77777777" w:rsidR="009D1F68" w:rsidRPr="00051F13" w:rsidRDefault="009D1F68" w:rsidP="00C666DA">
            <w:pPr>
              <w:jc w:val="right"/>
              <w:rPr>
                <w:sz w:val="20"/>
              </w:rPr>
            </w:pPr>
            <w:r w:rsidRPr="00051F13">
              <w:rPr>
                <w:sz w:val="20"/>
              </w:rPr>
              <w:t xml:space="preserve">  6</w:t>
            </w:r>
          </w:p>
        </w:tc>
        <w:tc>
          <w:tcPr>
            <w:tcW w:w="542" w:type="dxa"/>
            <w:tcMar>
              <w:left w:w="29" w:type="dxa"/>
              <w:right w:w="29" w:type="dxa"/>
            </w:tcMar>
          </w:tcPr>
          <w:p w14:paraId="7ED09ACD" w14:textId="729D13B9" w:rsidR="009D1F68" w:rsidRPr="00051F13" w:rsidRDefault="009D1F68" w:rsidP="00C666DA">
            <w:pPr>
              <w:jc w:val="right"/>
              <w:rPr>
                <w:sz w:val="20"/>
              </w:rPr>
            </w:pPr>
            <w:r w:rsidRPr="00051F13">
              <w:rPr>
                <w:sz w:val="20"/>
              </w:rPr>
              <w:t xml:space="preserve">  52.</w:t>
            </w:r>
            <w:r w:rsidR="009C0309">
              <w:rPr>
                <w:sz w:val="20"/>
              </w:rPr>
              <w:t>5</w:t>
            </w:r>
          </w:p>
        </w:tc>
        <w:tc>
          <w:tcPr>
            <w:tcW w:w="540" w:type="dxa"/>
            <w:tcMar>
              <w:left w:w="29" w:type="dxa"/>
              <w:right w:w="29" w:type="dxa"/>
            </w:tcMar>
          </w:tcPr>
          <w:p w14:paraId="23CFB2B2" w14:textId="77777777" w:rsidR="009D1F68" w:rsidRPr="00051F13" w:rsidRDefault="009D1F68" w:rsidP="00C666DA">
            <w:pPr>
              <w:jc w:val="right"/>
              <w:rPr>
                <w:sz w:val="20"/>
              </w:rPr>
            </w:pPr>
            <w:r w:rsidRPr="00051F13">
              <w:rPr>
                <w:sz w:val="20"/>
              </w:rPr>
              <w:t xml:space="preserve">   9.6</w:t>
            </w:r>
          </w:p>
        </w:tc>
        <w:tc>
          <w:tcPr>
            <w:tcW w:w="570" w:type="dxa"/>
            <w:tcMar>
              <w:left w:w="29" w:type="dxa"/>
              <w:right w:w="29" w:type="dxa"/>
            </w:tcMar>
          </w:tcPr>
          <w:p w14:paraId="720712D4" w14:textId="0F0A8597" w:rsidR="009D1F68" w:rsidRPr="00051F13" w:rsidRDefault="009D1F68" w:rsidP="00C666DA">
            <w:pPr>
              <w:jc w:val="right"/>
              <w:rPr>
                <w:sz w:val="20"/>
              </w:rPr>
            </w:pPr>
            <w:r w:rsidRPr="00051F13">
              <w:rPr>
                <w:sz w:val="20"/>
              </w:rPr>
              <w:t xml:space="preserve">   </w:t>
            </w:r>
            <w:r w:rsidR="009C0309">
              <w:rPr>
                <w:sz w:val="20"/>
              </w:rPr>
              <w:t>0.9</w:t>
            </w:r>
          </w:p>
        </w:tc>
        <w:tc>
          <w:tcPr>
            <w:tcW w:w="630" w:type="dxa"/>
            <w:tcMar>
              <w:left w:w="29" w:type="dxa"/>
              <w:right w:w="29" w:type="dxa"/>
            </w:tcMar>
          </w:tcPr>
          <w:p w14:paraId="146A49C0" w14:textId="77777777" w:rsidR="009D1F68" w:rsidRPr="00051F13" w:rsidRDefault="009D1F68" w:rsidP="00C666DA">
            <w:pPr>
              <w:jc w:val="right"/>
              <w:rPr>
                <w:sz w:val="20"/>
              </w:rPr>
            </w:pPr>
            <w:r w:rsidRPr="00051F13">
              <w:rPr>
                <w:sz w:val="20"/>
              </w:rPr>
              <w:t xml:space="preserve">   0.1</w:t>
            </w:r>
          </w:p>
        </w:tc>
      </w:tr>
      <w:tr w:rsidR="009D1F68" w:rsidRPr="005B7428" w14:paraId="77CF05CA" w14:textId="77777777" w:rsidTr="0025401D">
        <w:tc>
          <w:tcPr>
            <w:tcW w:w="389" w:type="dxa"/>
            <w:tcMar>
              <w:left w:w="29" w:type="dxa"/>
              <w:right w:w="29" w:type="dxa"/>
            </w:tcMar>
          </w:tcPr>
          <w:p w14:paraId="1A82A591" w14:textId="77777777" w:rsidR="009D1F68" w:rsidRPr="00051F13" w:rsidRDefault="009D1F68" w:rsidP="00C666DA">
            <w:pPr>
              <w:jc w:val="right"/>
              <w:rPr>
                <w:sz w:val="20"/>
              </w:rPr>
            </w:pPr>
            <w:r w:rsidRPr="00051F13">
              <w:rPr>
                <w:sz w:val="20"/>
              </w:rPr>
              <w:t xml:space="preserve">  7</w:t>
            </w:r>
          </w:p>
        </w:tc>
        <w:tc>
          <w:tcPr>
            <w:tcW w:w="542" w:type="dxa"/>
            <w:tcMar>
              <w:left w:w="29" w:type="dxa"/>
              <w:right w:w="29" w:type="dxa"/>
            </w:tcMar>
          </w:tcPr>
          <w:p w14:paraId="21167CAD" w14:textId="21B39C31" w:rsidR="009D1F68" w:rsidRPr="00051F13" w:rsidRDefault="009D1F68" w:rsidP="00C666DA">
            <w:pPr>
              <w:jc w:val="right"/>
              <w:rPr>
                <w:sz w:val="20"/>
              </w:rPr>
            </w:pPr>
            <w:r w:rsidRPr="00051F13">
              <w:rPr>
                <w:sz w:val="20"/>
              </w:rPr>
              <w:t xml:space="preserve">  63.</w:t>
            </w:r>
            <w:r w:rsidR="009C0309">
              <w:rPr>
                <w:sz w:val="20"/>
              </w:rPr>
              <w:t>4</w:t>
            </w:r>
          </w:p>
        </w:tc>
        <w:tc>
          <w:tcPr>
            <w:tcW w:w="540" w:type="dxa"/>
            <w:tcMar>
              <w:left w:w="29" w:type="dxa"/>
              <w:right w:w="29" w:type="dxa"/>
            </w:tcMar>
          </w:tcPr>
          <w:p w14:paraId="76B9B9E2" w14:textId="77777777" w:rsidR="009D1F68" w:rsidRPr="00051F13" w:rsidRDefault="009D1F68" w:rsidP="00C666DA">
            <w:pPr>
              <w:jc w:val="right"/>
              <w:rPr>
                <w:sz w:val="20"/>
              </w:rPr>
            </w:pPr>
            <w:r w:rsidRPr="00051F13">
              <w:rPr>
                <w:sz w:val="20"/>
              </w:rPr>
              <w:t xml:space="preserve">   6.9</w:t>
            </w:r>
          </w:p>
        </w:tc>
        <w:tc>
          <w:tcPr>
            <w:tcW w:w="570" w:type="dxa"/>
            <w:tcMar>
              <w:left w:w="29" w:type="dxa"/>
              <w:right w:w="29" w:type="dxa"/>
            </w:tcMar>
          </w:tcPr>
          <w:p w14:paraId="4E1D066A" w14:textId="77777777" w:rsidR="009D1F68" w:rsidRPr="00051F13" w:rsidRDefault="009D1F68" w:rsidP="00C666DA">
            <w:pPr>
              <w:jc w:val="right"/>
              <w:rPr>
                <w:sz w:val="20"/>
              </w:rPr>
            </w:pPr>
            <w:r w:rsidRPr="00051F13">
              <w:rPr>
                <w:sz w:val="20"/>
              </w:rPr>
              <w:t xml:space="preserve">   0.4</w:t>
            </w:r>
          </w:p>
        </w:tc>
        <w:tc>
          <w:tcPr>
            <w:tcW w:w="630" w:type="dxa"/>
            <w:tcMar>
              <w:left w:w="29" w:type="dxa"/>
              <w:right w:w="29" w:type="dxa"/>
            </w:tcMar>
          </w:tcPr>
          <w:p w14:paraId="4A8BFF54" w14:textId="77777777" w:rsidR="009D1F68" w:rsidRPr="00051F13" w:rsidRDefault="009D1F68" w:rsidP="00C666DA">
            <w:pPr>
              <w:jc w:val="right"/>
              <w:rPr>
                <w:sz w:val="20"/>
              </w:rPr>
            </w:pPr>
            <w:r w:rsidRPr="00051F13">
              <w:rPr>
                <w:sz w:val="20"/>
              </w:rPr>
              <w:t xml:space="preserve">   0.0</w:t>
            </w:r>
          </w:p>
        </w:tc>
      </w:tr>
      <w:tr w:rsidR="009D1F68" w:rsidRPr="005B7428" w14:paraId="3201D78C" w14:textId="77777777" w:rsidTr="0025401D">
        <w:tc>
          <w:tcPr>
            <w:tcW w:w="389" w:type="dxa"/>
            <w:tcMar>
              <w:left w:w="29" w:type="dxa"/>
              <w:right w:w="29" w:type="dxa"/>
            </w:tcMar>
          </w:tcPr>
          <w:p w14:paraId="5C1E1323" w14:textId="77777777" w:rsidR="009D1F68" w:rsidRPr="00051F13" w:rsidRDefault="009D1F68" w:rsidP="00C666DA">
            <w:pPr>
              <w:jc w:val="right"/>
              <w:rPr>
                <w:sz w:val="20"/>
              </w:rPr>
            </w:pPr>
            <w:r w:rsidRPr="00051F13">
              <w:rPr>
                <w:sz w:val="20"/>
              </w:rPr>
              <w:t xml:space="preserve">  8</w:t>
            </w:r>
          </w:p>
        </w:tc>
        <w:tc>
          <w:tcPr>
            <w:tcW w:w="542" w:type="dxa"/>
            <w:tcMar>
              <w:left w:w="29" w:type="dxa"/>
              <w:right w:w="29" w:type="dxa"/>
            </w:tcMar>
          </w:tcPr>
          <w:p w14:paraId="08D11031" w14:textId="027BCF55" w:rsidR="009D1F68" w:rsidRPr="00051F13" w:rsidRDefault="009D1F68" w:rsidP="00C666DA">
            <w:pPr>
              <w:jc w:val="right"/>
              <w:rPr>
                <w:sz w:val="20"/>
              </w:rPr>
            </w:pPr>
            <w:r w:rsidRPr="00051F13">
              <w:rPr>
                <w:sz w:val="20"/>
              </w:rPr>
              <w:t xml:space="preserve">  </w:t>
            </w:r>
            <w:r w:rsidR="009C0309">
              <w:rPr>
                <w:sz w:val="20"/>
              </w:rPr>
              <w:t>65.1</w:t>
            </w:r>
          </w:p>
        </w:tc>
        <w:tc>
          <w:tcPr>
            <w:tcW w:w="540" w:type="dxa"/>
            <w:tcMar>
              <w:left w:w="29" w:type="dxa"/>
              <w:right w:w="29" w:type="dxa"/>
            </w:tcMar>
          </w:tcPr>
          <w:p w14:paraId="5766DF8C" w14:textId="068AA587" w:rsidR="009D1F68" w:rsidRPr="00051F13" w:rsidRDefault="009D1F68" w:rsidP="00C666DA">
            <w:pPr>
              <w:jc w:val="right"/>
              <w:rPr>
                <w:sz w:val="20"/>
              </w:rPr>
            </w:pPr>
            <w:r w:rsidRPr="00051F13">
              <w:rPr>
                <w:sz w:val="20"/>
              </w:rPr>
              <w:t xml:space="preserve">  </w:t>
            </w:r>
            <w:r w:rsidR="009C0309">
              <w:rPr>
                <w:sz w:val="20"/>
              </w:rPr>
              <w:t>30.5</w:t>
            </w:r>
          </w:p>
        </w:tc>
        <w:tc>
          <w:tcPr>
            <w:tcW w:w="570" w:type="dxa"/>
            <w:tcMar>
              <w:left w:w="29" w:type="dxa"/>
              <w:right w:w="29" w:type="dxa"/>
            </w:tcMar>
          </w:tcPr>
          <w:p w14:paraId="209ADD18" w14:textId="0FFCF015" w:rsidR="009D1F68" w:rsidRPr="00051F13" w:rsidRDefault="009D1F68" w:rsidP="00C666DA">
            <w:pPr>
              <w:jc w:val="right"/>
              <w:rPr>
                <w:sz w:val="20"/>
              </w:rPr>
            </w:pPr>
            <w:r w:rsidRPr="00051F13">
              <w:rPr>
                <w:sz w:val="20"/>
              </w:rPr>
              <w:t xml:space="preserve">   </w:t>
            </w:r>
            <w:r w:rsidR="001067C4">
              <w:rPr>
                <w:sz w:val="20"/>
              </w:rPr>
              <w:t>11.9</w:t>
            </w:r>
          </w:p>
        </w:tc>
        <w:tc>
          <w:tcPr>
            <w:tcW w:w="630" w:type="dxa"/>
            <w:tcMar>
              <w:left w:w="29" w:type="dxa"/>
              <w:right w:w="29" w:type="dxa"/>
            </w:tcMar>
          </w:tcPr>
          <w:p w14:paraId="7020B663" w14:textId="75930667" w:rsidR="009D1F68" w:rsidRPr="00051F13" w:rsidRDefault="009D1F68" w:rsidP="00C666DA">
            <w:pPr>
              <w:jc w:val="right"/>
              <w:rPr>
                <w:sz w:val="20"/>
              </w:rPr>
            </w:pPr>
            <w:r w:rsidRPr="00051F13">
              <w:rPr>
                <w:sz w:val="20"/>
              </w:rPr>
              <w:t xml:space="preserve">   </w:t>
            </w:r>
            <w:r w:rsidR="001067C4">
              <w:rPr>
                <w:sz w:val="20"/>
              </w:rPr>
              <w:t>4.4</w:t>
            </w:r>
          </w:p>
        </w:tc>
      </w:tr>
      <w:tr w:rsidR="009D1F68" w:rsidRPr="005B7428" w14:paraId="63E6949C" w14:textId="77777777" w:rsidTr="0025401D">
        <w:tc>
          <w:tcPr>
            <w:tcW w:w="389" w:type="dxa"/>
            <w:tcMar>
              <w:left w:w="29" w:type="dxa"/>
              <w:right w:w="29" w:type="dxa"/>
            </w:tcMar>
          </w:tcPr>
          <w:p w14:paraId="0BB6D8C6" w14:textId="77777777" w:rsidR="009D1F68" w:rsidRPr="00051F13" w:rsidRDefault="009D1F68" w:rsidP="00C666DA">
            <w:pPr>
              <w:jc w:val="right"/>
              <w:rPr>
                <w:sz w:val="20"/>
              </w:rPr>
            </w:pPr>
            <w:r w:rsidRPr="00051F13">
              <w:rPr>
                <w:sz w:val="20"/>
              </w:rPr>
              <w:t xml:space="preserve">  9</w:t>
            </w:r>
          </w:p>
        </w:tc>
        <w:tc>
          <w:tcPr>
            <w:tcW w:w="542" w:type="dxa"/>
            <w:tcMar>
              <w:left w:w="29" w:type="dxa"/>
              <w:right w:w="29" w:type="dxa"/>
            </w:tcMar>
          </w:tcPr>
          <w:p w14:paraId="00A6DF47" w14:textId="2469A723" w:rsidR="009D1F68" w:rsidRPr="00051F13" w:rsidRDefault="009D1F68" w:rsidP="00C666DA">
            <w:pPr>
              <w:jc w:val="right"/>
              <w:rPr>
                <w:sz w:val="20"/>
              </w:rPr>
            </w:pPr>
            <w:r w:rsidRPr="00051F13">
              <w:rPr>
                <w:sz w:val="20"/>
              </w:rPr>
              <w:t xml:space="preserve">  77.</w:t>
            </w:r>
            <w:r w:rsidR="001067C4">
              <w:rPr>
                <w:sz w:val="20"/>
              </w:rPr>
              <w:t>8</w:t>
            </w:r>
          </w:p>
        </w:tc>
        <w:tc>
          <w:tcPr>
            <w:tcW w:w="540" w:type="dxa"/>
            <w:tcMar>
              <w:left w:w="29" w:type="dxa"/>
              <w:right w:w="29" w:type="dxa"/>
            </w:tcMar>
          </w:tcPr>
          <w:p w14:paraId="1CD054E0" w14:textId="77777777" w:rsidR="009D1F68" w:rsidRPr="00051F13" w:rsidRDefault="009D1F68" w:rsidP="00C666DA">
            <w:pPr>
              <w:jc w:val="right"/>
              <w:rPr>
                <w:sz w:val="20"/>
              </w:rPr>
            </w:pPr>
            <w:r w:rsidRPr="00051F13">
              <w:rPr>
                <w:sz w:val="20"/>
              </w:rPr>
              <w:t xml:space="preserve">  12.7</w:t>
            </w:r>
          </w:p>
        </w:tc>
        <w:tc>
          <w:tcPr>
            <w:tcW w:w="570" w:type="dxa"/>
            <w:tcMar>
              <w:left w:w="29" w:type="dxa"/>
              <w:right w:w="29" w:type="dxa"/>
            </w:tcMar>
          </w:tcPr>
          <w:p w14:paraId="7F54E40C" w14:textId="77777777" w:rsidR="009D1F68" w:rsidRPr="00051F13" w:rsidRDefault="009D1F68" w:rsidP="00C666DA">
            <w:pPr>
              <w:jc w:val="right"/>
              <w:rPr>
                <w:sz w:val="20"/>
              </w:rPr>
            </w:pPr>
            <w:r w:rsidRPr="00051F13">
              <w:rPr>
                <w:sz w:val="20"/>
              </w:rPr>
              <w:t xml:space="preserve">   1.5</w:t>
            </w:r>
          </w:p>
        </w:tc>
        <w:tc>
          <w:tcPr>
            <w:tcW w:w="630" w:type="dxa"/>
            <w:tcMar>
              <w:left w:w="29" w:type="dxa"/>
              <w:right w:w="29" w:type="dxa"/>
            </w:tcMar>
          </w:tcPr>
          <w:p w14:paraId="76BDA16C" w14:textId="77777777" w:rsidR="009D1F68" w:rsidRPr="00051F13" w:rsidRDefault="009D1F68" w:rsidP="00C666DA">
            <w:pPr>
              <w:jc w:val="right"/>
              <w:rPr>
                <w:sz w:val="20"/>
              </w:rPr>
            </w:pPr>
            <w:r w:rsidRPr="00051F13">
              <w:rPr>
                <w:sz w:val="20"/>
              </w:rPr>
              <w:t xml:space="preserve">   0.1</w:t>
            </w:r>
          </w:p>
        </w:tc>
      </w:tr>
      <w:tr w:rsidR="009D1F68" w:rsidRPr="005B7428" w14:paraId="028ADADE" w14:textId="77777777" w:rsidTr="0025401D">
        <w:tc>
          <w:tcPr>
            <w:tcW w:w="389" w:type="dxa"/>
            <w:tcMar>
              <w:left w:w="29" w:type="dxa"/>
              <w:right w:w="29" w:type="dxa"/>
            </w:tcMar>
          </w:tcPr>
          <w:p w14:paraId="1FDFFF90" w14:textId="77777777" w:rsidR="009D1F68" w:rsidRPr="00051F13" w:rsidRDefault="009D1F68" w:rsidP="00C666DA">
            <w:pPr>
              <w:jc w:val="right"/>
              <w:rPr>
                <w:sz w:val="20"/>
              </w:rPr>
            </w:pPr>
            <w:r w:rsidRPr="00051F13">
              <w:rPr>
                <w:sz w:val="20"/>
              </w:rPr>
              <w:t xml:space="preserve"> 10</w:t>
            </w:r>
          </w:p>
        </w:tc>
        <w:tc>
          <w:tcPr>
            <w:tcW w:w="542" w:type="dxa"/>
            <w:tcMar>
              <w:left w:w="29" w:type="dxa"/>
              <w:right w:w="29" w:type="dxa"/>
            </w:tcMar>
          </w:tcPr>
          <w:p w14:paraId="6F5BF773" w14:textId="043DBE2A" w:rsidR="009D1F68" w:rsidRPr="00051F13" w:rsidRDefault="009D1F68" w:rsidP="00C666DA">
            <w:pPr>
              <w:jc w:val="right"/>
              <w:rPr>
                <w:sz w:val="20"/>
              </w:rPr>
            </w:pPr>
            <w:r w:rsidRPr="00051F13">
              <w:rPr>
                <w:sz w:val="20"/>
              </w:rPr>
              <w:t xml:space="preserve">  68.</w:t>
            </w:r>
            <w:r w:rsidR="001067C4">
              <w:rPr>
                <w:sz w:val="20"/>
              </w:rPr>
              <w:t>1</w:t>
            </w:r>
          </w:p>
        </w:tc>
        <w:tc>
          <w:tcPr>
            <w:tcW w:w="540" w:type="dxa"/>
            <w:tcMar>
              <w:left w:w="29" w:type="dxa"/>
              <w:right w:w="29" w:type="dxa"/>
            </w:tcMar>
          </w:tcPr>
          <w:p w14:paraId="3630E333" w14:textId="77777777" w:rsidR="009D1F68" w:rsidRPr="00051F13" w:rsidRDefault="009D1F68" w:rsidP="00C666DA">
            <w:pPr>
              <w:jc w:val="right"/>
              <w:rPr>
                <w:sz w:val="20"/>
              </w:rPr>
            </w:pPr>
            <w:r w:rsidRPr="00051F13">
              <w:rPr>
                <w:sz w:val="20"/>
              </w:rPr>
              <w:t xml:space="preserve">  11.3</w:t>
            </w:r>
          </w:p>
        </w:tc>
        <w:tc>
          <w:tcPr>
            <w:tcW w:w="570" w:type="dxa"/>
            <w:tcMar>
              <w:left w:w="29" w:type="dxa"/>
              <w:right w:w="29" w:type="dxa"/>
            </w:tcMar>
          </w:tcPr>
          <w:p w14:paraId="0C88EF13" w14:textId="77777777" w:rsidR="009D1F68" w:rsidRPr="00051F13" w:rsidRDefault="009D1F68" w:rsidP="00C666DA">
            <w:pPr>
              <w:jc w:val="right"/>
              <w:rPr>
                <w:sz w:val="20"/>
              </w:rPr>
            </w:pPr>
            <w:r w:rsidRPr="00051F13">
              <w:rPr>
                <w:sz w:val="20"/>
              </w:rPr>
              <w:t xml:space="preserve">   1.0</w:t>
            </w:r>
          </w:p>
        </w:tc>
        <w:tc>
          <w:tcPr>
            <w:tcW w:w="630" w:type="dxa"/>
            <w:tcMar>
              <w:left w:w="29" w:type="dxa"/>
              <w:right w:w="29" w:type="dxa"/>
            </w:tcMar>
          </w:tcPr>
          <w:p w14:paraId="7C4873AE" w14:textId="77777777" w:rsidR="009D1F68" w:rsidRPr="00051F13" w:rsidRDefault="009D1F68" w:rsidP="00C666DA">
            <w:pPr>
              <w:jc w:val="right"/>
              <w:rPr>
                <w:sz w:val="20"/>
              </w:rPr>
            </w:pPr>
            <w:r w:rsidRPr="00051F13">
              <w:rPr>
                <w:sz w:val="20"/>
              </w:rPr>
              <w:t xml:space="preserve">   0.1</w:t>
            </w:r>
          </w:p>
        </w:tc>
      </w:tr>
      <w:tr w:rsidR="009D1F68" w:rsidRPr="005B7428" w14:paraId="29DE4276" w14:textId="77777777" w:rsidTr="0025401D">
        <w:tc>
          <w:tcPr>
            <w:tcW w:w="389" w:type="dxa"/>
            <w:tcMar>
              <w:left w:w="29" w:type="dxa"/>
              <w:right w:w="29" w:type="dxa"/>
            </w:tcMar>
          </w:tcPr>
          <w:p w14:paraId="23FB257B" w14:textId="77777777" w:rsidR="009D1F68" w:rsidRPr="00051F13" w:rsidRDefault="009D1F68" w:rsidP="00C666DA">
            <w:pPr>
              <w:jc w:val="right"/>
              <w:rPr>
                <w:sz w:val="20"/>
              </w:rPr>
            </w:pPr>
            <w:r w:rsidRPr="00051F13">
              <w:rPr>
                <w:sz w:val="20"/>
              </w:rPr>
              <w:t xml:space="preserve"> 11</w:t>
            </w:r>
          </w:p>
        </w:tc>
        <w:tc>
          <w:tcPr>
            <w:tcW w:w="542" w:type="dxa"/>
            <w:tcMar>
              <w:left w:w="29" w:type="dxa"/>
              <w:right w:w="29" w:type="dxa"/>
            </w:tcMar>
          </w:tcPr>
          <w:p w14:paraId="74D9A751" w14:textId="4FB4F992" w:rsidR="009D1F68" w:rsidRPr="00051F13" w:rsidRDefault="009D1F68" w:rsidP="00C666DA">
            <w:pPr>
              <w:jc w:val="right"/>
              <w:rPr>
                <w:sz w:val="20"/>
              </w:rPr>
            </w:pPr>
            <w:r w:rsidRPr="00051F13">
              <w:rPr>
                <w:sz w:val="20"/>
              </w:rPr>
              <w:t xml:space="preserve">  99.</w:t>
            </w:r>
            <w:r w:rsidR="001067C4">
              <w:rPr>
                <w:sz w:val="20"/>
              </w:rPr>
              <w:t>9</w:t>
            </w:r>
          </w:p>
        </w:tc>
        <w:tc>
          <w:tcPr>
            <w:tcW w:w="540" w:type="dxa"/>
            <w:tcMar>
              <w:left w:w="29" w:type="dxa"/>
              <w:right w:w="29" w:type="dxa"/>
            </w:tcMar>
          </w:tcPr>
          <w:p w14:paraId="5CF4B1C7" w14:textId="6CD7253C" w:rsidR="009D1F68" w:rsidRPr="00051F13" w:rsidRDefault="009D1F68" w:rsidP="00C666DA">
            <w:pPr>
              <w:jc w:val="right"/>
              <w:rPr>
                <w:sz w:val="20"/>
              </w:rPr>
            </w:pPr>
            <w:r w:rsidRPr="00051F13">
              <w:rPr>
                <w:sz w:val="20"/>
              </w:rPr>
              <w:t xml:space="preserve">  17.</w:t>
            </w:r>
            <w:r w:rsidR="001067C4">
              <w:rPr>
                <w:sz w:val="20"/>
              </w:rPr>
              <w:t>3</w:t>
            </w:r>
          </w:p>
        </w:tc>
        <w:tc>
          <w:tcPr>
            <w:tcW w:w="570" w:type="dxa"/>
            <w:tcMar>
              <w:left w:w="29" w:type="dxa"/>
              <w:right w:w="29" w:type="dxa"/>
            </w:tcMar>
          </w:tcPr>
          <w:p w14:paraId="32551A1A" w14:textId="77777777" w:rsidR="009D1F68" w:rsidRPr="00051F13" w:rsidRDefault="009D1F68" w:rsidP="00C666DA">
            <w:pPr>
              <w:jc w:val="right"/>
              <w:rPr>
                <w:sz w:val="20"/>
              </w:rPr>
            </w:pPr>
            <w:r w:rsidRPr="00051F13">
              <w:rPr>
                <w:sz w:val="20"/>
              </w:rPr>
              <w:t xml:space="preserve">   1.4</w:t>
            </w:r>
          </w:p>
        </w:tc>
        <w:tc>
          <w:tcPr>
            <w:tcW w:w="630" w:type="dxa"/>
            <w:tcMar>
              <w:left w:w="29" w:type="dxa"/>
              <w:right w:w="29" w:type="dxa"/>
            </w:tcMar>
          </w:tcPr>
          <w:p w14:paraId="05D72620" w14:textId="77777777" w:rsidR="009D1F68" w:rsidRPr="00051F13" w:rsidRDefault="009D1F68" w:rsidP="00C666DA">
            <w:pPr>
              <w:jc w:val="right"/>
              <w:rPr>
                <w:sz w:val="20"/>
              </w:rPr>
            </w:pPr>
            <w:r w:rsidRPr="00051F13">
              <w:rPr>
                <w:sz w:val="20"/>
              </w:rPr>
              <w:t xml:space="preserve">   0.0</w:t>
            </w:r>
          </w:p>
        </w:tc>
      </w:tr>
      <w:tr w:rsidR="009D1F68" w:rsidRPr="005B7428" w14:paraId="622D19DA" w14:textId="77777777" w:rsidTr="0025401D">
        <w:tc>
          <w:tcPr>
            <w:tcW w:w="389" w:type="dxa"/>
            <w:tcMar>
              <w:left w:w="29" w:type="dxa"/>
              <w:right w:w="29" w:type="dxa"/>
            </w:tcMar>
          </w:tcPr>
          <w:p w14:paraId="4EA8827B" w14:textId="77777777" w:rsidR="009D1F68" w:rsidRPr="00051F13" w:rsidRDefault="009D1F68" w:rsidP="00C666DA">
            <w:pPr>
              <w:jc w:val="right"/>
              <w:rPr>
                <w:sz w:val="20"/>
              </w:rPr>
            </w:pPr>
            <w:r w:rsidRPr="00051F13">
              <w:rPr>
                <w:sz w:val="20"/>
              </w:rPr>
              <w:t xml:space="preserve"> 12</w:t>
            </w:r>
          </w:p>
        </w:tc>
        <w:tc>
          <w:tcPr>
            <w:tcW w:w="542" w:type="dxa"/>
            <w:tcMar>
              <w:left w:w="29" w:type="dxa"/>
              <w:right w:w="29" w:type="dxa"/>
            </w:tcMar>
          </w:tcPr>
          <w:p w14:paraId="31A28BD1" w14:textId="14BC6EC7" w:rsidR="009D1F68" w:rsidRPr="00051F13" w:rsidRDefault="009D1F68" w:rsidP="00C666DA">
            <w:pPr>
              <w:jc w:val="right"/>
              <w:rPr>
                <w:sz w:val="20"/>
              </w:rPr>
            </w:pPr>
            <w:r w:rsidRPr="00051F13">
              <w:rPr>
                <w:sz w:val="20"/>
              </w:rPr>
              <w:t xml:space="preserve">  71.</w:t>
            </w:r>
            <w:r w:rsidR="001067C4">
              <w:rPr>
                <w:sz w:val="20"/>
              </w:rPr>
              <w:t>6</w:t>
            </w:r>
          </w:p>
        </w:tc>
        <w:tc>
          <w:tcPr>
            <w:tcW w:w="540" w:type="dxa"/>
            <w:tcMar>
              <w:left w:w="29" w:type="dxa"/>
              <w:right w:w="29" w:type="dxa"/>
            </w:tcMar>
          </w:tcPr>
          <w:p w14:paraId="43DA9051" w14:textId="77777777" w:rsidR="009D1F68" w:rsidRPr="00051F13" w:rsidRDefault="009D1F68" w:rsidP="00C666DA">
            <w:pPr>
              <w:jc w:val="right"/>
              <w:rPr>
                <w:sz w:val="20"/>
              </w:rPr>
            </w:pPr>
            <w:r w:rsidRPr="00051F13">
              <w:rPr>
                <w:sz w:val="20"/>
              </w:rPr>
              <w:t xml:space="preserve">  14.2</w:t>
            </w:r>
          </w:p>
        </w:tc>
        <w:tc>
          <w:tcPr>
            <w:tcW w:w="570" w:type="dxa"/>
            <w:tcMar>
              <w:left w:w="29" w:type="dxa"/>
              <w:right w:w="29" w:type="dxa"/>
            </w:tcMar>
          </w:tcPr>
          <w:p w14:paraId="32DF4087" w14:textId="77777777" w:rsidR="009D1F68" w:rsidRPr="00051F13" w:rsidRDefault="009D1F68" w:rsidP="00C666DA">
            <w:pPr>
              <w:jc w:val="right"/>
              <w:rPr>
                <w:sz w:val="20"/>
              </w:rPr>
            </w:pPr>
            <w:r w:rsidRPr="00051F13">
              <w:rPr>
                <w:sz w:val="20"/>
              </w:rPr>
              <w:t xml:space="preserve">   1.9</w:t>
            </w:r>
          </w:p>
        </w:tc>
        <w:tc>
          <w:tcPr>
            <w:tcW w:w="630" w:type="dxa"/>
            <w:tcMar>
              <w:left w:w="29" w:type="dxa"/>
              <w:right w:w="29" w:type="dxa"/>
            </w:tcMar>
          </w:tcPr>
          <w:p w14:paraId="39BB515C" w14:textId="77777777" w:rsidR="009D1F68" w:rsidRPr="00051F13" w:rsidRDefault="009D1F68" w:rsidP="00C666DA">
            <w:pPr>
              <w:jc w:val="right"/>
              <w:rPr>
                <w:sz w:val="20"/>
              </w:rPr>
            </w:pPr>
            <w:r w:rsidRPr="00051F13">
              <w:rPr>
                <w:sz w:val="20"/>
              </w:rPr>
              <w:t xml:space="preserve">   0.1</w:t>
            </w:r>
          </w:p>
        </w:tc>
      </w:tr>
      <w:tr w:rsidR="009D1F68" w:rsidRPr="005B7428" w14:paraId="43EB72C3" w14:textId="77777777" w:rsidTr="0025401D">
        <w:tc>
          <w:tcPr>
            <w:tcW w:w="389" w:type="dxa"/>
            <w:tcMar>
              <w:left w:w="29" w:type="dxa"/>
              <w:right w:w="29" w:type="dxa"/>
            </w:tcMar>
          </w:tcPr>
          <w:p w14:paraId="77459B74" w14:textId="77777777" w:rsidR="009D1F68" w:rsidRPr="00051F13" w:rsidRDefault="009D1F68" w:rsidP="00C666DA">
            <w:pPr>
              <w:jc w:val="right"/>
              <w:rPr>
                <w:sz w:val="20"/>
              </w:rPr>
            </w:pPr>
            <w:r w:rsidRPr="00051F13">
              <w:rPr>
                <w:sz w:val="20"/>
              </w:rPr>
              <w:t xml:space="preserve"> 13</w:t>
            </w:r>
          </w:p>
        </w:tc>
        <w:tc>
          <w:tcPr>
            <w:tcW w:w="542" w:type="dxa"/>
            <w:tcMar>
              <w:left w:w="29" w:type="dxa"/>
              <w:right w:w="29" w:type="dxa"/>
            </w:tcMar>
          </w:tcPr>
          <w:p w14:paraId="4469BA7C" w14:textId="1BF28510" w:rsidR="009D1F68" w:rsidRPr="00051F13" w:rsidRDefault="009D1F68" w:rsidP="00C666DA">
            <w:pPr>
              <w:jc w:val="right"/>
              <w:rPr>
                <w:sz w:val="20"/>
              </w:rPr>
            </w:pPr>
            <w:r w:rsidRPr="00051F13">
              <w:rPr>
                <w:sz w:val="20"/>
              </w:rPr>
              <w:t xml:space="preserve">  80.</w:t>
            </w:r>
            <w:r w:rsidR="001067C4">
              <w:rPr>
                <w:sz w:val="20"/>
              </w:rPr>
              <w:t>7</w:t>
            </w:r>
          </w:p>
        </w:tc>
        <w:tc>
          <w:tcPr>
            <w:tcW w:w="540" w:type="dxa"/>
            <w:tcMar>
              <w:left w:w="29" w:type="dxa"/>
              <w:right w:w="29" w:type="dxa"/>
            </w:tcMar>
          </w:tcPr>
          <w:p w14:paraId="2723FEF1" w14:textId="41E77634" w:rsidR="009D1F68" w:rsidRPr="00051F13" w:rsidRDefault="009D1F68" w:rsidP="00C666DA">
            <w:pPr>
              <w:jc w:val="right"/>
              <w:rPr>
                <w:sz w:val="20"/>
              </w:rPr>
            </w:pPr>
            <w:r w:rsidRPr="00051F13">
              <w:rPr>
                <w:sz w:val="20"/>
              </w:rPr>
              <w:t xml:space="preserve">  16.</w:t>
            </w:r>
            <w:r w:rsidR="001067C4">
              <w:rPr>
                <w:sz w:val="20"/>
              </w:rPr>
              <w:t>0</w:t>
            </w:r>
          </w:p>
        </w:tc>
        <w:tc>
          <w:tcPr>
            <w:tcW w:w="570" w:type="dxa"/>
            <w:tcMar>
              <w:left w:w="29" w:type="dxa"/>
              <w:right w:w="29" w:type="dxa"/>
            </w:tcMar>
          </w:tcPr>
          <w:p w14:paraId="2AF81980" w14:textId="77777777" w:rsidR="009D1F68" w:rsidRPr="00051F13" w:rsidRDefault="009D1F68" w:rsidP="00C666DA">
            <w:pPr>
              <w:jc w:val="right"/>
              <w:rPr>
                <w:sz w:val="20"/>
              </w:rPr>
            </w:pPr>
            <w:r w:rsidRPr="00051F13">
              <w:rPr>
                <w:sz w:val="20"/>
              </w:rPr>
              <w:t xml:space="preserve">   1.5</w:t>
            </w:r>
          </w:p>
        </w:tc>
        <w:tc>
          <w:tcPr>
            <w:tcW w:w="630" w:type="dxa"/>
            <w:tcMar>
              <w:left w:w="29" w:type="dxa"/>
              <w:right w:w="29" w:type="dxa"/>
            </w:tcMar>
          </w:tcPr>
          <w:p w14:paraId="0AF714F3" w14:textId="77777777" w:rsidR="009D1F68" w:rsidRPr="00051F13" w:rsidRDefault="009D1F68" w:rsidP="00C666DA">
            <w:pPr>
              <w:jc w:val="right"/>
              <w:rPr>
                <w:sz w:val="20"/>
              </w:rPr>
            </w:pPr>
            <w:r w:rsidRPr="00051F13">
              <w:rPr>
                <w:sz w:val="20"/>
              </w:rPr>
              <w:t xml:space="preserve">   0.0</w:t>
            </w:r>
          </w:p>
        </w:tc>
      </w:tr>
      <w:tr w:rsidR="009D1F68" w:rsidRPr="005B7428" w14:paraId="342E310C" w14:textId="77777777" w:rsidTr="0025401D">
        <w:tc>
          <w:tcPr>
            <w:tcW w:w="389" w:type="dxa"/>
            <w:tcMar>
              <w:left w:w="29" w:type="dxa"/>
              <w:right w:w="29" w:type="dxa"/>
            </w:tcMar>
          </w:tcPr>
          <w:p w14:paraId="3A9E7D6E" w14:textId="77777777" w:rsidR="009D1F68" w:rsidRPr="00051F13" w:rsidRDefault="009D1F68" w:rsidP="00C666DA">
            <w:pPr>
              <w:jc w:val="right"/>
              <w:rPr>
                <w:sz w:val="20"/>
              </w:rPr>
            </w:pPr>
            <w:r w:rsidRPr="00051F13">
              <w:rPr>
                <w:sz w:val="20"/>
              </w:rPr>
              <w:t xml:space="preserve"> 14</w:t>
            </w:r>
          </w:p>
        </w:tc>
        <w:tc>
          <w:tcPr>
            <w:tcW w:w="542" w:type="dxa"/>
            <w:tcMar>
              <w:left w:w="29" w:type="dxa"/>
              <w:right w:w="29" w:type="dxa"/>
            </w:tcMar>
          </w:tcPr>
          <w:p w14:paraId="6D3EAF96" w14:textId="2AF16798" w:rsidR="009D1F68" w:rsidRPr="00051F13" w:rsidRDefault="001067C4" w:rsidP="007A2030">
            <w:pPr>
              <w:rPr>
                <w:sz w:val="20"/>
              </w:rPr>
            </w:pPr>
            <w:r>
              <w:rPr>
                <w:sz w:val="20"/>
              </w:rPr>
              <w:t>128.6</w:t>
            </w:r>
          </w:p>
        </w:tc>
        <w:tc>
          <w:tcPr>
            <w:tcW w:w="540" w:type="dxa"/>
            <w:tcMar>
              <w:left w:w="29" w:type="dxa"/>
              <w:right w:w="29" w:type="dxa"/>
            </w:tcMar>
          </w:tcPr>
          <w:p w14:paraId="18E30A66" w14:textId="062B9EC9" w:rsidR="009D1F68" w:rsidRPr="00051F13" w:rsidRDefault="009D1F68" w:rsidP="00C666DA">
            <w:pPr>
              <w:jc w:val="right"/>
              <w:rPr>
                <w:sz w:val="20"/>
              </w:rPr>
            </w:pPr>
            <w:r w:rsidRPr="00051F13">
              <w:rPr>
                <w:sz w:val="20"/>
              </w:rPr>
              <w:t xml:space="preserve">  </w:t>
            </w:r>
            <w:r w:rsidR="001067C4">
              <w:rPr>
                <w:sz w:val="20"/>
              </w:rPr>
              <w:t>28.7</w:t>
            </w:r>
          </w:p>
        </w:tc>
        <w:tc>
          <w:tcPr>
            <w:tcW w:w="570" w:type="dxa"/>
            <w:tcMar>
              <w:left w:w="29" w:type="dxa"/>
              <w:right w:w="29" w:type="dxa"/>
            </w:tcMar>
          </w:tcPr>
          <w:p w14:paraId="5912BD1A" w14:textId="527741A3" w:rsidR="009D1F68" w:rsidRPr="00051F13" w:rsidRDefault="009D1F68" w:rsidP="00C666DA">
            <w:pPr>
              <w:jc w:val="right"/>
              <w:rPr>
                <w:sz w:val="20"/>
              </w:rPr>
            </w:pPr>
            <w:r w:rsidRPr="00051F13">
              <w:rPr>
                <w:sz w:val="20"/>
              </w:rPr>
              <w:t xml:space="preserve">   </w:t>
            </w:r>
            <w:r w:rsidR="001067C4">
              <w:rPr>
                <w:sz w:val="20"/>
              </w:rPr>
              <w:t>4.0</w:t>
            </w:r>
          </w:p>
        </w:tc>
        <w:tc>
          <w:tcPr>
            <w:tcW w:w="630" w:type="dxa"/>
            <w:tcMar>
              <w:left w:w="29" w:type="dxa"/>
              <w:right w:w="29" w:type="dxa"/>
            </w:tcMar>
          </w:tcPr>
          <w:p w14:paraId="3EED6450" w14:textId="441DE208" w:rsidR="009D1F68" w:rsidRPr="00051F13" w:rsidRDefault="009D1F68" w:rsidP="00C666DA">
            <w:pPr>
              <w:jc w:val="right"/>
              <w:rPr>
                <w:sz w:val="20"/>
              </w:rPr>
            </w:pPr>
            <w:r w:rsidRPr="00051F13">
              <w:rPr>
                <w:sz w:val="20"/>
              </w:rPr>
              <w:t xml:space="preserve">   0.</w:t>
            </w:r>
            <w:r w:rsidR="001067C4">
              <w:rPr>
                <w:sz w:val="20"/>
              </w:rPr>
              <w:t>3</w:t>
            </w:r>
          </w:p>
        </w:tc>
      </w:tr>
      <w:tr w:rsidR="009D1F68" w:rsidRPr="005B7428" w14:paraId="1525C5AD" w14:textId="77777777" w:rsidTr="0025401D">
        <w:tc>
          <w:tcPr>
            <w:tcW w:w="389" w:type="dxa"/>
            <w:tcMar>
              <w:left w:w="29" w:type="dxa"/>
              <w:right w:w="29" w:type="dxa"/>
            </w:tcMar>
          </w:tcPr>
          <w:p w14:paraId="6B1C66FC" w14:textId="77777777" w:rsidR="009D1F68" w:rsidRPr="00051F13" w:rsidRDefault="009D1F68" w:rsidP="00C666DA">
            <w:pPr>
              <w:jc w:val="right"/>
              <w:rPr>
                <w:sz w:val="20"/>
              </w:rPr>
            </w:pPr>
            <w:r w:rsidRPr="00051F13">
              <w:rPr>
                <w:sz w:val="20"/>
              </w:rPr>
              <w:t xml:space="preserve"> 15</w:t>
            </w:r>
          </w:p>
        </w:tc>
        <w:tc>
          <w:tcPr>
            <w:tcW w:w="542" w:type="dxa"/>
            <w:tcMar>
              <w:left w:w="29" w:type="dxa"/>
              <w:right w:w="29" w:type="dxa"/>
            </w:tcMar>
          </w:tcPr>
          <w:p w14:paraId="3BA7B248" w14:textId="49752240" w:rsidR="009D1F68" w:rsidRPr="00051F13" w:rsidRDefault="009D1F68" w:rsidP="00C666DA">
            <w:pPr>
              <w:jc w:val="right"/>
              <w:rPr>
                <w:sz w:val="20"/>
              </w:rPr>
            </w:pPr>
            <w:r w:rsidRPr="00051F13">
              <w:rPr>
                <w:sz w:val="20"/>
              </w:rPr>
              <w:t>1</w:t>
            </w:r>
            <w:r w:rsidR="001067C4">
              <w:rPr>
                <w:sz w:val="20"/>
              </w:rPr>
              <w:t>29.1</w:t>
            </w:r>
          </w:p>
        </w:tc>
        <w:tc>
          <w:tcPr>
            <w:tcW w:w="540" w:type="dxa"/>
            <w:tcMar>
              <w:left w:w="29" w:type="dxa"/>
              <w:right w:w="29" w:type="dxa"/>
            </w:tcMar>
          </w:tcPr>
          <w:p w14:paraId="2B6F3AD1" w14:textId="2DAFC6D2" w:rsidR="009D1F68" w:rsidRPr="00051F13" w:rsidRDefault="009D1F68" w:rsidP="00C666DA">
            <w:pPr>
              <w:jc w:val="right"/>
              <w:rPr>
                <w:sz w:val="20"/>
              </w:rPr>
            </w:pPr>
            <w:r w:rsidRPr="00051F13">
              <w:rPr>
                <w:sz w:val="20"/>
              </w:rPr>
              <w:t xml:space="preserve">  32.</w:t>
            </w:r>
            <w:r w:rsidR="001067C4">
              <w:rPr>
                <w:sz w:val="20"/>
              </w:rPr>
              <w:t>2</w:t>
            </w:r>
          </w:p>
        </w:tc>
        <w:tc>
          <w:tcPr>
            <w:tcW w:w="570" w:type="dxa"/>
            <w:tcMar>
              <w:left w:w="29" w:type="dxa"/>
              <w:right w:w="29" w:type="dxa"/>
            </w:tcMar>
          </w:tcPr>
          <w:p w14:paraId="6530226A" w14:textId="4B6B2A66" w:rsidR="009D1F68" w:rsidRPr="00051F13" w:rsidRDefault="009D1F68" w:rsidP="00C666DA">
            <w:pPr>
              <w:jc w:val="right"/>
              <w:rPr>
                <w:sz w:val="20"/>
              </w:rPr>
            </w:pPr>
            <w:r w:rsidRPr="00051F13">
              <w:rPr>
                <w:sz w:val="20"/>
              </w:rPr>
              <w:t xml:space="preserve">   5.</w:t>
            </w:r>
            <w:r w:rsidR="001067C4">
              <w:rPr>
                <w:sz w:val="20"/>
              </w:rPr>
              <w:t>8</w:t>
            </w:r>
          </w:p>
        </w:tc>
        <w:tc>
          <w:tcPr>
            <w:tcW w:w="630" w:type="dxa"/>
            <w:tcMar>
              <w:left w:w="29" w:type="dxa"/>
              <w:right w:w="29" w:type="dxa"/>
            </w:tcMar>
          </w:tcPr>
          <w:p w14:paraId="02A52915" w14:textId="77777777" w:rsidR="009D1F68" w:rsidRPr="00051F13" w:rsidRDefault="009D1F68" w:rsidP="00C666DA">
            <w:pPr>
              <w:jc w:val="right"/>
              <w:rPr>
                <w:sz w:val="20"/>
              </w:rPr>
            </w:pPr>
            <w:r w:rsidRPr="00051F13">
              <w:rPr>
                <w:sz w:val="20"/>
              </w:rPr>
              <w:t xml:space="preserve">   0.5</w:t>
            </w:r>
          </w:p>
        </w:tc>
      </w:tr>
      <w:tr w:rsidR="009D1F68" w:rsidRPr="005B7428" w14:paraId="3111AA3B" w14:textId="77777777" w:rsidTr="0025401D">
        <w:tc>
          <w:tcPr>
            <w:tcW w:w="389" w:type="dxa"/>
            <w:tcMar>
              <w:left w:w="29" w:type="dxa"/>
              <w:right w:w="29" w:type="dxa"/>
            </w:tcMar>
          </w:tcPr>
          <w:p w14:paraId="651D366B" w14:textId="77777777" w:rsidR="009D1F68" w:rsidRPr="00051F13" w:rsidRDefault="009D1F68" w:rsidP="00C666DA">
            <w:pPr>
              <w:jc w:val="right"/>
              <w:rPr>
                <w:sz w:val="20"/>
              </w:rPr>
            </w:pPr>
            <w:r w:rsidRPr="00051F13">
              <w:rPr>
                <w:sz w:val="20"/>
              </w:rPr>
              <w:t xml:space="preserve"> 16</w:t>
            </w:r>
          </w:p>
        </w:tc>
        <w:tc>
          <w:tcPr>
            <w:tcW w:w="542" w:type="dxa"/>
            <w:tcMar>
              <w:left w:w="29" w:type="dxa"/>
              <w:right w:w="29" w:type="dxa"/>
            </w:tcMar>
          </w:tcPr>
          <w:p w14:paraId="2CBD9D09" w14:textId="77777777" w:rsidR="009D1F68" w:rsidRPr="00051F13" w:rsidRDefault="009D1F68" w:rsidP="00C666DA">
            <w:pPr>
              <w:jc w:val="right"/>
              <w:rPr>
                <w:sz w:val="20"/>
              </w:rPr>
            </w:pPr>
            <w:r w:rsidRPr="00051F13">
              <w:rPr>
                <w:sz w:val="20"/>
              </w:rPr>
              <w:t>188.8</w:t>
            </w:r>
          </w:p>
        </w:tc>
        <w:tc>
          <w:tcPr>
            <w:tcW w:w="540" w:type="dxa"/>
            <w:tcMar>
              <w:left w:w="29" w:type="dxa"/>
              <w:right w:w="29" w:type="dxa"/>
            </w:tcMar>
          </w:tcPr>
          <w:p w14:paraId="013E26E8" w14:textId="77777777" w:rsidR="009D1F68" w:rsidRPr="00051F13" w:rsidRDefault="009D1F68" w:rsidP="00C666DA">
            <w:pPr>
              <w:jc w:val="right"/>
              <w:rPr>
                <w:sz w:val="20"/>
              </w:rPr>
            </w:pPr>
            <w:r w:rsidRPr="00051F13">
              <w:rPr>
                <w:sz w:val="20"/>
              </w:rPr>
              <w:t xml:space="preserve">  23.0</w:t>
            </w:r>
          </w:p>
        </w:tc>
        <w:tc>
          <w:tcPr>
            <w:tcW w:w="570" w:type="dxa"/>
            <w:tcMar>
              <w:left w:w="29" w:type="dxa"/>
              <w:right w:w="29" w:type="dxa"/>
            </w:tcMar>
          </w:tcPr>
          <w:p w14:paraId="48675471" w14:textId="77777777" w:rsidR="009D1F68" w:rsidRPr="00051F13" w:rsidRDefault="009D1F68" w:rsidP="00C666DA">
            <w:pPr>
              <w:jc w:val="right"/>
              <w:rPr>
                <w:sz w:val="20"/>
              </w:rPr>
            </w:pPr>
            <w:r w:rsidRPr="00051F13">
              <w:rPr>
                <w:sz w:val="20"/>
              </w:rPr>
              <w:t xml:space="preserve">   1.4</w:t>
            </w:r>
          </w:p>
        </w:tc>
        <w:tc>
          <w:tcPr>
            <w:tcW w:w="630" w:type="dxa"/>
            <w:tcMar>
              <w:left w:w="29" w:type="dxa"/>
              <w:right w:w="29" w:type="dxa"/>
            </w:tcMar>
          </w:tcPr>
          <w:p w14:paraId="3F1F5BCD" w14:textId="77777777" w:rsidR="009D1F68" w:rsidRPr="00051F13" w:rsidRDefault="009D1F68" w:rsidP="00C666DA">
            <w:pPr>
              <w:jc w:val="right"/>
              <w:rPr>
                <w:sz w:val="20"/>
              </w:rPr>
            </w:pPr>
            <w:r w:rsidRPr="00051F13">
              <w:rPr>
                <w:sz w:val="20"/>
              </w:rPr>
              <w:t xml:space="preserve">   0.1</w:t>
            </w:r>
          </w:p>
        </w:tc>
      </w:tr>
    </w:tbl>
    <w:tbl>
      <w:tblPr>
        <w:tblStyle w:val="TableGrid"/>
        <w:tblpPr w:leftFromText="187" w:rightFromText="187" w:vertAnchor="text" w:horzAnchor="page" w:tblpX="4249" w:tblpY="-4650"/>
        <w:tblW w:w="0" w:type="auto"/>
        <w:tblLayout w:type="fixed"/>
        <w:tblLook w:val="00A0" w:firstRow="1" w:lastRow="0" w:firstColumn="1" w:lastColumn="0" w:noHBand="0" w:noVBand="0"/>
      </w:tblPr>
      <w:tblGrid>
        <w:gridCol w:w="395"/>
        <w:gridCol w:w="630"/>
        <w:gridCol w:w="657"/>
        <w:gridCol w:w="540"/>
        <w:gridCol w:w="540"/>
      </w:tblGrid>
      <w:tr w:rsidR="00312B6D" w:rsidRPr="0068224A" w14:paraId="2E644DEC" w14:textId="77777777" w:rsidTr="0020047A">
        <w:tc>
          <w:tcPr>
            <w:tcW w:w="395" w:type="dxa"/>
            <w:tcMar>
              <w:left w:w="29" w:type="dxa"/>
              <w:right w:w="29" w:type="dxa"/>
            </w:tcMar>
          </w:tcPr>
          <w:p w14:paraId="0DBC5C59" w14:textId="77777777" w:rsidR="009D1F68" w:rsidRPr="00051F13" w:rsidRDefault="009D1F68" w:rsidP="00312B6D">
            <w:pPr>
              <w:jc w:val="right"/>
              <w:rPr>
                <w:b/>
                <w:sz w:val="20"/>
              </w:rPr>
            </w:pPr>
          </w:p>
        </w:tc>
        <w:tc>
          <w:tcPr>
            <w:tcW w:w="2367" w:type="dxa"/>
            <w:gridSpan w:val="4"/>
            <w:tcMar>
              <w:left w:w="29" w:type="dxa"/>
              <w:right w:w="29" w:type="dxa"/>
            </w:tcMar>
          </w:tcPr>
          <w:p w14:paraId="0E2F7DAE" w14:textId="267BA4CC" w:rsidR="009D1F68" w:rsidRDefault="00643E2A" w:rsidP="00312B6D">
            <w:pPr>
              <w:jc w:val="center"/>
              <w:rPr>
                <w:b/>
                <w:sz w:val="20"/>
              </w:rPr>
            </w:pPr>
            <w:r>
              <w:rPr>
                <w:b/>
                <w:sz w:val="20"/>
              </w:rPr>
              <w:t>M</w:t>
            </w:r>
            <w:r w:rsidR="009D1F68">
              <w:rPr>
                <w:b/>
                <w:sz w:val="20"/>
              </w:rPr>
              <w:t>ean coverage by</w:t>
            </w:r>
          </w:p>
          <w:p w14:paraId="4EF52A4B" w14:textId="77777777" w:rsidR="009D1F68" w:rsidRPr="00051F13" w:rsidRDefault="009D1F68" w:rsidP="00312B6D">
            <w:pPr>
              <w:jc w:val="center"/>
              <w:rPr>
                <w:b/>
                <w:sz w:val="20"/>
              </w:rPr>
            </w:pPr>
            <w:r>
              <w:rPr>
                <w:b/>
                <w:sz w:val="20"/>
              </w:rPr>
              <w:t xml:space="preserve"> reads longer than</w:t>
            </w:r>
          </w:p>
        </w:tc>
      </w:tr>
      <w:tr w:rsidR="00312B6D" w:rsidRPr="0068224A" w14:paraId="695BC461" w14:textId="77777777" w:rsidTr="0020047A">
        <w:tc>
          <w:tcPr>
            <w:tcW w:w="395" w:type="dxa"/>
            <w:tcMar>
              <w:left w:w="29" w:type="dxa"/>
              <w:right w:w="29" w:type="dxa"/>
            </w:tcMar>
          </w:tcPr>
          <w:p w14:paraId="590E25EF" w14:textId="77777777" w:rsidR="009D1F68" w:rsidRPr="00051F13" w:rsidRDefault="009D1F68" w:rsidP="00312B6D">
            <w:pPr>
              <w:jc w:val="right"/>
              <w:rPr>
                <w:b/>
                <w:sz w:val="20"/>
              </w:rPr>
            </w:pPr>
            <w:r w:rsidRPr="00051F13">
              <w:rPr>
                <w:b/>
                <w:sz w:val="20"/>
              </w:rPr>
              <w:t>#</w:t>
            </w:r>
          </w:p>
        </w:tc>
        <w:tc>
          <w:tcPr>
            <w:tcW w:w="630" w:type="dxa"/>
            <w:tcMar>
              <w:left w:w="29" w:type="dxa"/>
              <w:right w:w="29" w:type="dxa"/>
            </w:tcMar>
          </w:tcPr>
          <w:p w14:paraId="0ED21B71" w14:textId="77777777" w:rsidR="009D1F68" w:rsidRPr="00051F13" w:rsidRDefault="009D1F68" w:rsidP="00312B6D">
            <w:pPr>
              <w:jc w:val="center"/>
              <w:rPr>
                <w:b/>
                <w:sz w:val="20"/>
              </w:rPr>
            </w:pPr>
            <w:r w:rsidRPr="00051F13">
              <w:rPr>
                <w:b/>
                <w:sz w:val="20"/>
              </w:rPr>
              <w:t>0 kb</w:t>
            </w:r>
          </w:p>
        </w:tc>
        <w:tc>
          <w:tcPr>
            <w:tcW w:w="657" w:type="dxa"/>
            <w:tcMar>
              <w:left w:w="29" w:type="dxa"/>
              <w:right w:w="29" w:type="dxa"/>
            </w:tcMar>
          </w:tcPr>
          <w:p w14:paraId="2D737AD2" w14:textId="77777777" w:rsidR="009D1F68" w:rsidRPr="00051F13" w:rsidRDefault="009D1F68" w:rsidP="00312B6D">
            <w:pPr>
              <w:jc w:val="center"/>
              <w:rPr>
                <w:b/>
                <w:sz w:val="20"/>
              </w:rPr>
            </w:pPr>
            <w:r w:rsidRPr="00051F13">
              <w:rPr>
                <w:b/>
                <w:sz w:val="20"/>
              </w:rPr>
              <w:t>1 kb</w:t>
            </w:r>
          </w:p>
        </w:tc>
        <w:tc>
          <w:tcPr>
            <w:tcW w:w="540" w:type="dxa"/>
            <w:tcMar>
              <w:left w:w="29" w:type="dxa"/>
              <w:right w:w="29" w:type="dxa"/>
            </w:tcMar>
          </w:tcPr>
          <w:p w14:paraId="423B89AE" w14:textId="77777777" w:rsidR="009D1F68" w:rsidRPr="00051F13" w:rsidRDefault="009D1F68" w:rsidP="00312B6D">
            <w:pPr>
              <w:jc w:val="center"/>
              <w:rPr>
                <w:b/>
                <w:sz w:val="20"/>
              </w:rPr>
            </w:pPr>
            <w:r w:rsidRPr="00051F13">
              <w:rPr>
                <w:b/>
                <w:sz w:val="20"/>
              </w:rPr>
              <w:t>2 kb</w:t>
            </w:r>
          </w:p>
        </w:tc>
        <w:tc>
          <w:tcPr>
            <w:tcW w:w="540" w:type="dxa"/>
            <w:tcMar>
              <w:left w:w="29" w:type="dxa"/>
              <w:right w:w="29" w:type="dxa"/>
            </w:tcMar>
          </w:tcPr>
          <w:p w14:paraId="011DA551" w14:textId="77777777" w:rsidR="009D1F68" w:rsidRPr="00051F13" w:rsidRDefault="009D1F68" w:rsidP="00312B6D">
            <w:pPr>
              <w:jc w:val="center"/>
              <w:rPr>
                <w:b/>
                <w:sz w:val="20"/>
              </w:rPr>
            </w:pPr>
            <w:r w:rsidRPr="00051F13">
              <w:rPr>
                <w:b/>
                <w:sz w:val="20"/>
              </w:rPr>
              <w:t>3 kb</w:t>
            </w:r>
          </w:p>
        </w:tc>
      </w:tr>
      <w:tr w:rsidR="00312B6D" w:rsidRPr="005B7428" w14:paraId="3C9EF746" w14:textId="77777777" w:rsidTr="0020047A">
        <w:tc>
          <w:tcPr>
            <w:tcW w:w="395" w:type="dxa"/>
            <w:tcMar>
              <w:left w:w="29" w:type="dxa"/>
              <w:right w:w="29" w:type="dxa"/>
            </w:tcMar>
          </w:tcPr>
          <w:p w14:paraId="0089A0AC" w14:textId="77777777" w:rsidR="009D1F68" w:rsidRPr="00051F13" w:rsidRDefault="009D1F68" w:rsidP="00312B6D">
            <w:pPr>
              <w:jc w:val="right"/>
              <w:rPr>
                <w:sz w:val="20"/>
              </w:rPr>
            </w:pPr>
            <w:r w:rsidRPr="00051F13">
              <w:rPr>
                <w:sz w:val="20"/>
              </w:rPr>
              <w:t>1</w:t>
            </w:r>
          </w:p>
        </w:tc>
        <w:tc>
          <w:tcPr>
            <w:tcW w:w="630" w:type="dxa"/>
            <w:tcMar>
              <w:left w:w="29" w:type="dxa"/>
              <w:right w:w="29" w:type="dxa"/>
            </w:tcMar>
          </w:tcPr>
          <w:p w14:paraId="3AE5A6D9" w14:textId="77777777" w:rsidR="009D1F68" w:rsidRPr="00051F13" w:rsidRDefault="009D1F68" w:rsidP="00312B6D">
            <w:pPr>
              <w:jc w:val="right"/>
              <w:rPr>
                <w:sz w:val="20"/>
              </w:rPr>
            </w:pPr>
            <w:r w:rsidRPr="00051F13">
              <w:rPr>
                <w:sz w:val="20"/>
              </w:rPr>
              <w:t xml:space="preserve">  64.0</w:t>
            </w:r>
          </w:p>
        </w:tc>
        <w:tc>
          <w:tcPr>
            <w:tcW w:w="657" w:type="dxa"/>
            <w:tcMar>
              <w:left w:w="29" w:type="dxa"/>
              <w:right w:w="29" w:type="dxa"/>
            </w:tcMar>
          </w:tcPr>
          <w:p w14:paraId="173EADCD" w14:textId="77777777" w:rsidR="009D1F68" w:rsidRPr="00051F13" w:rsidRDefault="009D1F68" w:rsidP="00312B6D">
            <w:pPr>
              <w:jc w:val="right"/>
              <w:rPr>
                <w:sz w:val="20"/>
              </w:rPr>
            </w:pPr>
            <w:r w:rsidRPr="00051F13">
              <w:rPr>
                <w:sz w:val="20"/>
              </w:rPr>
              <w:t xml:space="preserve">  38.2</w:t>
            </w:r>
          </w:p>
        </w:tc>
        <w:tc>
          <w:tcPr>
            <w:tcW w:w="540" w:type="dxa"/>
            <w:tcMar>
              <w:left w:w="29" w:type="dxa"/>
              <w:right w:w="29" w:type="dxa"/>
            </w:tcMar>
          </w:tcPr>
          <w:p w14:paraId="5A9E3DAE" w14:textId="77777777" w:rsidR="009D1F68" w:rsidRPr="00051F13" w:rsidRDefault="009D1F68" w:rsidP="00312B6D">
            <w:pPr>
              <w:jc w:val="right"/>
              <w:rPr>
                <w:sz w:val="20"/>
              </w:rPr>
            </w:pPr>
            <w:r w:rsidRPr="00051F13">
              <w:rPr>
                <w:sz w:val="20"/>
              </w:rPr>
              <w:t xml:space="preserve">  10.6</w:t>
            </w:r>
          </w:p>
        </w:tc>
        <w:tc>
          <w:tcPr>
            <w:tcW w:w="540" w:type="dxa"/>
            <w:tcMar>
              <w:left w:w="29" w:type="dxa"/>
              <w:right w:w="29" w:type="dxa"/>
            </w:tcMar>
          </w:tcPr>
          <w:p w14:paraId="03B11C7F" w14:textId="77777777" w:rsidR="009D1F68" w:rsidRPr="00051F13" w:rsidRDefault="009D1F68" w:rsidP="00312B6D">
            <w:pPr>
              <w:jc w:val="right"/>
              <w:rPr>
                <w:sz w:val="20"/>
              </w:rPr>
            </w:pPr>
            <w:r w:rsidRPr="00051F13">
              <w:rPr>
                <w:sz w:val="20"/>
              </w:rPr>
              <w:t xml:space="preserve">   1.5</w:t>
            </w:r>
          </w:p>
        </w:tc>
      </w:tr>
      <w:tr w:rsidR="00312B6D" w:rsidRPr="005B7428" w14:paraId="200916F0" w14:textId="77777777" w:rsidTr="0020047A">
        <w:tc>
          <w:tcPr>
            <w:tcW w:w="395" w:type="dxa"/>
            <w:tcMar>
              <w:left w:w="29" w:type="dxa"/>
              <w:right w:w="29" w:type="dxa"/>
            </w:tcMar>
          </w:tcPr>
          <w:p w14:paraId="398108AE" w14:textId="77777777" w:rsidR="009D1F68" w:rsidRPr="00051F13" w:rsidRDefault="009D1F68" w:rsidP="00312B6D">
            <w:pPr>
              <w:jc w:val="right"/>
              <w:rPr>
                <w:sz w:val="20"/>
              </w:rPr>
            </w:pPr>
            <w:r w:rsidRPr="00051F13">
              <w:rPr>
                <w:sz w:val="20"/>
              </w:rPr>
              <w:t xml:space="preserve">  2</w:t>
            </w:r>
          </w:p>
        </w:tc>
        <w:tc>
          <w:tcPr>
            <w:tcW w:w="630" w:type="dxa"/>
            <w:tcMar>
              <w:left w:w="29" w:type="dxa"/>
              <w:right w:w="29" w:type="dxa"/>
            </w:tcMar>
          </w:tcPr>
          <w:p w14:paraId="2636C34B" w14:textId="77777777" w:rsidR="009D1F68" w:rsidRPr="00051F13" w:rsidRDefault="009D1F68" w:rsidP="00312B6D">
            <w:pPr>
              <w:jc w:val="right"/>
              <w:rPr>
                <w:sz w:val="20"/>
              </w:rPr>
            </w:pPr>
            <w:r w:rsidRPr="00051F13">
              <w:rPr>
                <w:sz w:val="20"/>
              </w:rPr>
              <w:t>205.6</w:t>
            </w:r>
          </w:p>
        </w:tc>
        <w:tc>
          <w:tcPr>
            <w:tcW w:w="657" w:type="dxa"/>
            <w:tcMar>
              <w:left w:w="29" w:type="dxa"/>
              <w:right w:w="29" w:type="dxa"/>
            </w:tcMar>
          </w:tcPr>
          <w:p w14:paraId="1DEEE40C" w14:textId="6946692A" w:rsidR="009D1F68" w:rsidRPr="00051F13" w:rsidRDefault="009D1F68" w:rsidP="00312B6D">
            <w:pPr>
              <w:jc w:val="right"/>
              <w:rPr>
                <w:sz w:val="20"/>
              </w:rPr>
            </w:pPr>
            <w:r w:rsidRPr="00051F13">
              <w:rPr>
                <w:sz w:val="20"/>
              </w:rPr>
              <w:t xml:space="preserve">  61.</w:t>
            </w:r>
            <w:r w:rsidR="001067C4">
              <w:rPr>
                <w:sz w:val="20"/>
              </w:rPr>
              <w:t>2</w:t>
            </w:r>
          </w:p>
        </w:tc>
        <w:tc>
          <w:tcPr>
            <w:tcW w:w="540" w:type="dxa"/>
            <w:tcMar>
              <w:left w:w="29" w:type="dxa"/>
              <w:right w:w="29" w:type="dxa"/>
            </w:tcMar>
          </w:tcPr>
          <w:p w14:paraId="70AF64FE" w14:textId="77777777" w:rsidR="009D1F68" w:rsidRPr="00051F13" w:rsidRDefault="009D1F68" w:rsidP="00312B6D">
            <w:pPr>
              <w:jc w:val="right"/>
              <w:rPr>
                <w:sz w:val="20"/>
              </w:rPr>
            </w:pPr>
            <w:r w:rsidRPr="00051F13">
              <w:rPr>
                <w:sz w:val="20"/>
              </w:rPr>
              <w:t xml:space="preserve">   1.6</w:t>
            </w:r>
          </w:p>
        </w:tc>
        <w:tc>
          <w:tcPr>
            <w:tcW w:w="540" w:type="dxa"/>
            <w:tcMar>
              <w:left w:w="29" w:type="dxa"/>
              <w:right w:w="29" w:type="dxa"/>
            </w:tcMar>
          </w:tcPr>
          <w:p w14:paraId="13C24CCD" w14:textId="77777777" w:rsidR="009D1F68" w:rsidRPr="00051F13" w:rsidRDefault="009D1F68" w:rsidP="00312B6D">
            <w:pPr>
              <w:jc w:val="right"/>
              <w:rPr>
                <w:sz w:val="20"/>
              </w:rPr>
            </w:pPr>
            <w:r w:rsidRPr="00051F13">
              <w:rPr>
                <w:sz w:val="20"/>
              </w:rPr>
              <w:t xml:space="preserve">   0.0</w:t>
            </w:r>
          </w:p>
        </w:tc>
      </w:tr>
      <w:tr w:rsidR="00312B6D" w:rsidRPr="005B7428" w14:paraId="109F5DDF" w14:textId="77777777" w:rsidTr="0020047A">
        <w:tc>
          <w:tcPr>
            <w:tcW w:w="395" w:type="dxa"/>
            <w:tcMar>
              <w:left w:w="29" w:type="dxa"/>
              <w:right w:w="29" w:type="dxa"/>
            </w:tcMar>
          </w:tcPr>
          <w:p w14:paraId="17C1AD16" w14:textId="77777777" w:rsidR="009D1F68" w:rsidRPr="00051F13" w:rsidRDefault="009D1F68" w:rsidP="00312B6D">
            <w:pPr>
              <w:jc w:val="right"/>
              <w:rPr>
                <w:sz w:val="20"/>
              </w:rPr>
            </w:pPr>
            <w:r w:rsidRPr="00051F13">
              <w:rPr>
                <w:sz w:val="20"/>
              </w:rPr>
              <w:t xml:space="preserve">  3</w:t>
            </w:r>
          </w:p>
        </w:tc>
        <w:tc>
          <w:tcPr>
            <w:tcW w:w="630" w:type="dxa"/>
            <w:tcMar>
              <w:left w:w="29" w:type="dxa"/>
              <w:right w:w="29" w:type="dxa"/>
            </w:tcMar>
          </w:tcPr>
          <w:p w14:paraId="7C19EBCC" w14:textId="77777777" w:rsidR="009D1F68" w:rsidRPr="00051F13" w:rsidRDefault="009D1F68" w:rsidP="00312B6D">
            <w:pPr>
              <w:jc w:val="right"/>
              <w:rPr>
                <w:sz w:val="20"/>
              </w:rPr>
            </w:pPr>
            <w:r w:rsidRPr="00051F13">
              <w:rPr>
                <w:sz w:val="20"/>
              </w:rPr>
              <w:t>110.4</w:t>
            </w:r>
          </w:p>
        </w:tc>
        <w:tc>
          <w:tcPr>
            <w:tcW w:w="657" w:type="dxa"/>
            <w:tcMar>
              <w:left w:w="29" w:type="dxa"/>
              <w:right w:w="29" w:type="dxa"/>
            </w:tcMar>
          </w:tcPr>
          <w:p w14:paraId="0977E3E7" w14:textId="77777777" w:rsidR="009D1F68" w:rsidRPr="00051F13" w:rsidRDefault="009D1F68" w:rsidP="00312B6D">
            <w:pPr>
              <w:jc w:val="right"/>
              <w:rPr>
                <w:sz w:val="20"/>
              </w:rPr>
            </w:pPr>
            <w:r w:rsidRPr="00051F13">
              <w:rPr>
                <w:sz w:val="20"/>
              </w:rPr>
              <w:t xml:space="preserve">  49.4</w:t>
            </w:r>
          </w:p>
        </w:tc>
        <w:tc>
          <w:tcPr>
            <w:tcW w:w="540" w:type="dxa"/>
            <w:tcMar>
              <w:left w:w="29" w:type="dxa"/>
              <w:right w:w="29" w:type="dxa"/>
            </w:tcMar>
          </w:tcPr>
          <w:p w14:paraId="576ED2E2" w14:textId="77777777" w:rsidR="009D1F68" w:rsidRPr="00051F13" w:rsidRDefault="009D1F68" w:rsidP="00312B6D">
            <w:pPr>
              <w:jc w:val="right"/>
              <w:rPr>
                <w:sz w:val="20"/>
              </w:rPr>
            </w:pPr>
            <w:r w:rsidRPr="00051F13">
              <w:rPr>
                <w:sz w:val="20"/>
              </w:rPr>
              <w:t xml:space="preserve">   5.2</w:t>
            </w:r>
          </w:p>
        </w:tc>
        <w:tc>
          <w:tcPr>
            <w:tcW w:w="540" w:type="dxa"/>
            <w:tcMar>
              <w:left w:w="29" w:type="dxa"/>
              <w:right w:w="29" w:type="dxa"/>
            </w:tcMar>
          </w:tcPr>
          <w:p w14:paraId="519D0A42" w14:textId="77777777" w:rsidR="009D1F68" w:rsidRPr="00051F13" w:rsidRDefault="009D1F68" w:rsidP="00312B6D">
            <w:pPr>
              <w:jc w:val="right"/>
              <w:rPr>
                <w:sz w:val="20"/>
              </w:rPr>
            </w:pPr>
            <w:r w:rsidRPr="00051F13">
              <w:rPr>
                <w:sz w:val="20"/>
              </w:rPr>
              <w:t xml:space="preserve">   0.1</w:t>
            </w:r>
          </w:p>
        </w:tc>
      </w:tr>
      <w:tr w:rsidR="00312B6D" w:rsidRPr="005B7428" w14:paraId="7943836B" w14:textId="77777777" w:rsidTr="0020047A">
        <w:tc>
          <w:tcPr>
            <w:tcW w:w="395" w:type="dxa"/>
            <w:tcMar>
              <w:left w:w="29" w:type="dxa"/>
              <w:right w:w="29" w:type="dxa"/>
            </w:tcMar>
          </w:tcPr>
          <w:p w14:paraId="4CE0E9F6" w14:textId="77777777" w:rsidR="009D1F68" w:rsidRPr="00051F13" w:rsidRDefault="009D1F68" w:rsidP="00312B6D">
            <w:pPr>
              <w:jc w:val="right"/>
              <w:rPr>
                <w:sz w:val="20"/>
              </w:rPr>
            </w:pPr>
            <w:r w:rsidRPr="00051F13">
              <w:rPr>
                <w:sz w:val="20"/>
              </w:rPr>
              <w:t xml:space="preserve">  4</w:t>
            </w:r>
          </w:p>
        </w:tc>
        <w:tc>
          <w:tcPr>
            <w:tcW w:w="630" w:type="dxa"/>
            <w:tcMar>
              <w:left w:w="29" w:type="dxa"/>
              <w:right w:w="29" w:type="dxa"/>
            </w:tcMar>
          </w:tcPr>
          <w:p w14:paraId="6B7C53D0" w14:textId="441F6971" w:rsidR="009D1F68" w:rsidRPr="00051F13" w:rsidRDefault="001067C4" w:rsidP="00312B6D">
            <w:pPr>
              <w:jc w:val="right"/>
              <w:rPr>
                <w:sz w:val="20"/>
              </w:rPr>
            </w:pPr>
            <w:r>
              <w:rPr>
                <w:sz w:val="20"/>
              </w:rPr>
              <w:t>52.5</w:t>
            </w:r>
          </w:p>
        </w:tc>
        <w:tc>
          <w:tcPr>
            <w:tcW w:w="657" w:type="dxa"/>
            <w:tcMar>
              <w:left w:w="29" w:type="dxa"/>
              <w:right w:w="29" w:type="dxa"/>
            </w:tcMar>
          </w:tcPr>
          <w:p w14:paraId="1BA83D6A" w14:textId="041CF7A2" w:rsidR="009D1F68" w:rsidRPr="00051F13" w:rsidRDefault="009D1F68" w:rsidP="00312B6D">
            <w:pPr>
              <w:jc w:val="right"/>
              <w:rPr>
                <w:sz w:val="20"/>
              </w:rPr>
            </w:pPr>
            <w:r w:rsidRPr="00051F13">
              <w:rPr>
                <w:sz w:val="20"/>
              </w:rPr>
              <w:t xml:space="preserve">  </w:t>
            </w:r>
            <w:r w:rsidR="001067C4">
              <w:rPr>
                <w:sz w:val="20"/>
              </w:rPr>
              <w:t>45.5</w:t>
            </w:r>
          </w:p>
        </w:tc>
        <w:tc>
          <w:tcPr>
            <w:tcW w:w="540" w:type="dxa"/>
            <w:tcMar>
              <w:left w:w="29" w:type="dxa"/>
              <w:right w:w="29" w:type="dxa"/>
            </w:tcMar>
          </w:tcPr>
          <w:p w14:paraId="2048BFE3" w14:textId="5D0A6EAD" w:rsidR="009D1F68" w:rsidRPr="00051F13" w:rsidRDefault="009D1F68" w:rsidP="00312B6D">
            <w:pPr>
              <w:jc w:val="right"/>
              <w:rPr>
                <w:sz w:val="20"/>
              </w:rPr>
            </w:pPr>
            <w:r w:rsidRPr="00051F13">
              <w:rPr>
                <w:sz w:val="20"/>
              </w:rPr>
              <w:t xml:space="preserve">  </w:t>
            </w:r>
            <w:r w:rsidR="001067C4">
              <w:rPr>
                <w:sz w:val="20"/>
              </w:rPr>
              <w:t>27.6</w:t>
            </w:r>
          </w:p>
        </w:tc>
        <w:tc>
          <w:tcPr>
            <w:tcW w:w="540" w:type="dxa"/>
            <w:tcMar>
              <w:left w:w="29" w:type="dxa"/>
              <w:right w:w="29" w:type="dxa"/>
            </w:tcMar>
          </w:tcPr>
          <w:p w14:paraId="21F619AB" w14:textId="0BD69FD0" w:rsidR="009D1F68" w:rsidRPr="00051F13" w:rsidRDefault="009D1F68" w:rsidP="00312B6D">
            <w:pPr>
              <w:jc w:val="right"/>
              <w:rPr>
                <w:sz w:val="20"/>
              </w:rPr>
            </w:pPr>
            <w:r w:rsidRPr="00051F13">
              <w:rPr>
                <w:sz w:val="20"/>
              </w:rPr>
              <w:t xml:space="preserve">  </w:t>
            </w:r>
            <w:r w:rsidR="001067C4">
              <w:rPr>
                <w:sz w:val="20"/>
              </w:rPr>
              <w:t>16</w:t>
            </w:r>
            <w:r w:rsidRPr="00051F13">
              <w:rPr>
                <w:sz w:val="20"/>
              </w:rPr>
              <w:t>.6</w:t>
            </w:r>
          </w:p>
        </w:tc>
      </w:tr>
      <w:tr w:rsidR="00312B6D" w:rsidRPr="005B7428" w14:paraId="2AE6467C" w14:textId="77777777" w:rsidTr="0020047A">
        <w:tc>
          <w:tcPr>
            <w:tcW w:w="395" w:type="dxa"/>
            <w:tcMar>
              <w:left w:w="29" w:type="dxa"/>
              <w:right w:w="29" w:type="dxa"/>
            </w:tcMar>
          </w:tcPr>
          <w:p w14:paraId="2E1598F5" w14:textId="77777777" w:rsidR="009D1F68" w:rsidRPr="00051F13" w:rsidRDefault="009D1F68" w:rsidP="00312B6D">
            <w:pPr>
              <w:jc w:val="right"/>
              <w:rPr>
                <w:sz w:val="20"/>
              </w:rPr>
            </w:pPr>
            <w:r w:rsidRPr="00051F13">
              <w:rPr>
                <w:sz w:val="20"/>
              </w:rPr>
              <w:t xml:space="preserve">  5</w:t>
            </w:r>
          </w:p>
        </w:tc>
        <w:tc>
          <w:tcPr>
            <w:tcW w:w="630" w:type="dxa"/>
            <w:tcMar>
              <w:left w:w="29" w:type="dxa"/>
              <w:right w:w="29" w:type="dxa"/>
            </w:tcMar>
          </w:tcPr>
          <w:p w14:paraId="0D99B6DD" w14:textId="43BD9AFF" w:rsidR="009D1F68" w:rsidRPr="00051F13" w:rsidRDefault="009D1F68" w:rsidP="00312B6D">
            <w:pPr>
              <w:jc w:val="right"/>
              <w:rPr>
                <w:sz w:val="20"/>
              </w:rPr>
            </w:pPr>
            <w:r w:rsidRPr="00051F13">
              <w:rPr>
                <w:sz w:val="20"/>
              </w:rPr>
              <w:t xml:space="preserve">  </w:t>
            </w:r>
            <w:r w:rsidR="001067C4">
              <w:rPr>
                <w:sz w:val="20"/>
              </w:rPr>
              <w:t>51.7</w:t>
            </w:r>
          </w:p>
        </w:tc>
        <w:tc>
          <w:tcPr>
            <w:tcW w:w="657" w:type="dxa"/>
            <w:tcMar>
              <w:left w:w="29" w:type="dxa"/>
              <w:right w:w="29" w:type="dxa"/>
            </w:tcMar>
          </w:tcPr>
          <w:p w14:paraId="5D08F72D" w14:textId="5BEFF776" w:rsidR="009D1F68" w:rsidRPr="00051F13" w:rsidRDefault="009D1F68" w:rsidP="00312B6D">
            <w:pPr>
              <w:jc w:val="right"/>
              <w:rPr>
                <w:sz w:val="20"/>
              </w:rPr>
            </w:pPr>
            <w:r w:rsidRPr="00051F13">
              <w:rPr>
                <w:sz w:val="20"/>
              </w:rPr>
              <w:t xml:space="preserve">  </w:t>
            </w:r>
            <w:r w:rsidR="001067C4">
              <w:rPr>
                <w:sz w:val="20"/>
              </w:rPr>
              <w:t>30.6</w:t>
            </w:r>
          </w:p>
        </w:tc>
        <w:tc>
          <w:tcPr>
            <w:tcW w:w="540" w:type="dxa"/>
            <w:tcMar>
              <w:left w:w="29" w:type="dxa"/>
              <w:right w:w="29" w:type="dxa"/>
            </w:tcMar>
          </w:tcPr>
          <w:p w14:paraId="3BFF70B6" w14:textId="1FF54701" w:rsidR="009D1F68" w:rsidRPr="00051F13" w:rsidRDefault="009D1F68" w:rsidP="00312B6D">
            <w:pPr>
              <w:jc w:val="right"/>
              <w:rPr>
                <w:sz w:val="20"/>
              </w:rPr>
            </w:pPr>
            <w:r w:rsidRPr="00051F13">
              <w:rPr>
                <w:sz w:val="20"/>
              </w:rPr>
              <w:t xml:space="preserve">   </w:t>
            </w:r>
            <w:r w:rsidR="001067C4">
              <w:rPr>
                <w:sz w:val="20"/>
              </w:rPr>
              <w:t>7.8</w:t>
            </w:r>
          </w:p>
        </w:tc>
        <w:tc>
          <w:tcPr>
            <w:tcW w:w="540" w:type="dxa"/>
            <w:tcMar>
              <w:left w:w="29" w:type="dxa"/>
              <w:right w:w="29" w:type="dxa"/>
            </w:tcMar>
          </w:tcPr>
          <w:p w14:paraId="5193B727" w14:textId="1FB1C2BD" w:rsidR="009D1F68" w:rsidRPr="00051F13" w:rsidRDefault="009D1F68" w:rsidP="00312B6D">
            <w:pPr>
              <w:jc w:val="right"/>
              <w:rPr>
                <w:sz w:val="20"/>
              </w:rPr>
            </w:pPr>
            <w:r w:rsidRPr="00051F13">
              <w:rPr>
                <w:sz w:val="20"/>
              </w:rPr>
              <w:t xml:space="preserve">   0.</w:t>
            </w:r>
            <w:r w:rsidR="001067C4">
              <w:rPr>
                <w:sz w:val="20"/>
              </w:rPr>
              <w:t>9</w:t>
            </w:r>
          </w:p>
        </w:tc>
      </w:tr>
      <w:tr w:rsidR="00312B6D" w:rsidRPr="005B7428" w14:paraId="527841F5" w14:textId="77777777" w:rsidTr="0020047A">
        <w:tc>
          <w:tcPr>
            <w:tcW w:w="395" w:type="dxa"/>
            <w:tcMar>
              <w:left w:w="29" w:type="dxa"/>
              <w:right w:w="29" w:type="dxa"/>
            </w:tcMar>
          </w:tcPr>
          <w:p w14:paraId="5F2ACB6D" w14:textId="77777777" w:rsidR="009D1F68" w:rsidRPr="00051F13" w:rsidRDefault="009D1F68" w:rsidP="00312B6D">
            <w:pPr>
              <w:jc w:val="right"/>
              <w:rPr>
                <w:sz w:val="20"/>
              </w:rPr>
            </w:pPr>
            <w:r w:rsidRPr="00051F13">
              <w:rPr>
                <w:sz w:val="20"/>
              </w:rPr>
              <w:t xml:space="preserve">  6</w:t>
            </w:r>
          </w:p>
        </w:tc>
        <w:tc>
          <w:tcPr>
            <w:tcW w:w="630" w:type="dxa"/>
            <w:tcMar>
              <w:left w:w="29" w:type="dxa"/>
              <w:right w:w="29" w:type="dxa"/>
            </w:tcMar>
          </w:tcPr>
          <w:p w14:paraId="07CB0046" w14:textId="01888A2E" w:rsidR="009D1F68" w:rsidRPr="00051F13" w:rsidRDefault="009D1F68" w:rsidP="00312B6D">
            <w:pPr>
              <w:jc w:val="right"/>
              <w:rPr>
                <w:sz w:val="20"/>
              </w:rPr>
            </w:pPr>
            <w:r w:rsidRPr="00051F13">
              <w:rPr>
                <w:sz w:val="20"/>
              </w:rPr>
              <w:t xml:space="preserve">  52.</w:t>
            </w:r>
            <w:r w:rsidR="001067C4">
              <w:rPr>
                <w:sz w:val="20"/>
              </w:rPr>
              <w:t>5</w:t>
            </w:r>
          </w:p>
        </w:tc>
        <w:tc>
          <w:tcPr>
            <w:tcW w:w="657" w:type="dxa"/>
            <w:tcMar>
              <w:left w:w="29" w:type="dxa"/>
              <w:right w:w="29" w:type="dxa"/>
            </w:tcMar>
          </w:tcPr>
          <w:p w14:paraId="11D63195" w14:textId="6E29BF0E" w:rsidR="009D1F68" w:rsidRPr="00051F13" w:rsidRDefault="009D1F68" w:rsidP="00312B6D">
            <w:pPr>
              <w:jc w:val="right"/>
              <w:rPr>
                <w:sz w:val="20"/>
              </w:rPr>
            </w:pPr>
            <w:r w:rsidRPr="00051F13">
              <w:rPr>
                <w:sz w:val="20"/>
              </w:rPr>
              <w:t xml:space="preserve">  28.</w:t>
            </w:r>
            <w:r w:rsidR="001067C4">
              <w:rPr>
                <w:sz w:val="20"/>
              </w:rPr>
              <w:t>2</w:t>
            </w:r>
          </w:p>
        </w:tc>
        <w:tc>
          <w:tcPr>
            <w:tcW w:w="540" w:type="dxa"/>
            <w:tcMar>
              <w:left w:w="29" w:type="dxa"/>
              <w:right w:w="29" w:type="dxa"/>
            </w:tcMar>
          </w:tcPr>
          <w:p w14:paraId="6138E4CA" w14:textId="77777777" w:rsidR="009D1F68" w:rsidRPr="00051F13" w:rsidRDefault="009D1F68" w:rsidP="00312B6D">
            <w:pPr>
              <w:jc w:val="right"/>
              <w:rPr>
                <w:sz w:val="20"/>
              </w:rPr>
            </w:pPr>
            <w:r w:rsidRPr="00051F13">
              <w:rPr>
                <w:sz w:val="20"/>
              </w:rPr>
              <w:t xml:space="preserve">   6.1</w:t>
            </w:r>
          </w:p>
        </w:tc>
        <w:tc>
          <w:tcPr>
            <w:tcW w:w="540" w:type="dxa"/>
            <w:tcMar>
              <w:left w:w="29" w:type="dxa"/>
              <w:right w:w="29" w:type="dxa"/>
            </w:tcMar>
          </w:tcPr>
          <w:p w14:paraId="5EADF40B" w14:textId="77777777" w:rsidR="009D1F68" w:rsidRPr="00051F13" w:rsidRDefault="009D1F68" w:rsidP="00312B6D">
            <w:pPr>
              <w:jc w:val="right"/>
              <w:rPr>
                <w:sz w:val="20"/>
              </w:rPr>
            </w:pPr>
            <w:r w:rsidRPr="00051F13">
              <w:rPr>
                <w:sz w:val="20"/>
              </w:rPr>
              <w:t xml:space="preserve">   0.5</w:t>
            </w:r>
          </w:p>
        </w:tc>
      </w:tr>
      <w:tr w:rsidR="00312B6D" w:rsidRPr="005B7428" w14:paraId="4370263C" w14:textId="77777777" w:rsidTr="0020047A">
        <w:tc>
          <w:tcPr>
            <w:tcW w:w="395" w:type="dxa"/>
            <w:tcMar>
              <w:left w:w="29" w:type="dxa"/>
              <w:right w:w="29" w:type="dxa"/>
            </w:tcMar>
          </w:tcPr>
          <w:p w14:paraId="6A87266C" w14:textId="77777777" w:rsidR="009D1F68" w:rsidRPr="00051F13" w:rsidRDefault="009D1F68" w:rsidP="00312B6D">
            <w:pPr>
              <w:jc w:val="right"/>
              <w:rPr>
                <w:sz w:val="20"/>
              </w:rPr>
            </w:pPr>
            <w:r w:rsidRPr="00051F13">
              <w:rPr>
                <w:sz w:val="20"/>
              </w:rPr>
              <w:t xml:space="preserve">  7</w:t>
            </w:r>
          </w:p>
        </w:tc>
        <w:tc>
          <w:tcPr>
            <w:tcW w:w="630" w:type="dxa"/>
            <w:tcMar>
              <w:left w:w="29" w:type="dxa"/>
              <w:right w:w="29" w:type="dxa"/>
            </w:tcMar>
          </w:tcPr>
          <w:p w14:paraId="5DD9F5F1" w14:textId="52936CB4" w:rsidR="009D1F68" w:rsidRPr="00051F13" w:rsidRDefault="009D1F68" w:rsidP="00312B6D">
            <w:pPr>
              <w:jc w:val="right"/>
              <w:rPr>
                <w:sz w:val="20"/>
              </w:rPr>
            </w:pPr>
            <w:r w:rsidRPr="00051F13">
              <w:rPr>
                <w:sz w:val="20"/>
              </w:rPr>
              <w:t xml:space="preserve">  63.</w:t>
            </w:r>
            <w:r w:rsidR="001067C4">
              <w:rPr>
                <w:sz w:val="20"/>
              </w:rPr>
              <w:t>4</w:t>
            </w:r>
          </w:p>
        </w:tc>
        <w:tc>
          <w:tcPr>
            <w:tcW w:w="657" w:type="dxa"/>
            <w:tcMar>
              <w:left w:w="29" w:type="dxa"/>
              <w:right w:w="29" w:type="dxa"/>
            </w:tcMar>
          </w:tcPr>
          <w:p w14:paraId="0DBD104C" w14:textId="7CBE1B11" w:rsidR="009D1F68" w:rsidRPr="00051F13" w:rsidRDefault="009D1F68" w:rsidP="00312B6D">
            <w:pPr>
              <w:jc w:val="right"/>
              <w:rPr>
                <w:sz w:val="20"/>
              </w:rPr>
            </w:pPr>
            <w:r w:rsidRPr="00051F13">
              <w:rPr>
                <w:sz w:val="20"/>
              </w:rPr>
              <w:t xml:space="preserve">  25.</w:t>
            </w:r>
            <w:r w:rsidR="001067C4">
              <w:rPr>
                <w:sz w:val="20"/>
              </w:rPr>
              <w:t>1</w:t>
            </w:r>
          </w:p>
        </w:tc>
        <w:tc>
          <w:tcPr>
            <w:tcW w:w="540" w:type="dxa"/>
            <w:tcMar>
              <w:left w:w="29" w:type="dxa"/>
              <w:right w:w="29" w:type="dxa"/>
            </w:tcMar>
          </w:tcPr>
          <w:p w14:paraId="2926DCBF" w14:textId="77777777" w:rsidR="009D1F68" w:rsidRPr="00051F13" w:rsidRDefault="009D1F68" w:rsidP="00312B6D">
            <w:pPr>
              <w:jc w:val="right"/>
              <w:rPr>
                <w:sz w:val="20"/>
              </w:rPr>
            </w:pPr>
            <w:r w:rsidRPr="00051F13">
              <w:rPr>
                <w:sz w:val="20"/>
              </w:rPr>
              <w:t xml:space="preserve">   3.0</w:t>
            </w:r>
          </w:p>
        </w:tc>
        <w:tc>
          <w:tcPr>
            <w:tcW w:w="540" w:type="dxa"/>
            <w:tcMar>
              <w:left w:w="29" w:type="dxa"/>
              <w:right w:w="29" w:type="dxa"/>
            </w:tcMar>
          </w:tcPr>
          <w:p w14:paraId="52EF5A83" w14:textId="77777777" w:rsidR="009D1F68" w:rsidRPr="00051F13" w:rsidRDefault="009D1F68" w:rsidP="00312B6D">
            <w:pPr>
              <w:jc w:val="right"/>
              <w:rPr>
                <w:sz w:val="20"/>
              </w:rPr>
            </w:pPr>
            <w:r w:rsidRPr="00051F13">
              <w:rPr>
                <w:sz w:val="20"/>
              </w:rPr>
              <w:t xml:space="preserve">   0.1</w:t>
            </w:r>
          </w:p>
        </w:tc>
      </w:tr>
      <w:tr w:rsidR="00312B6D" w:rsidRPr="005B7428" w14:paraId="010EC92A" w14:textId="77777777" w:rsidTr="0020047A">
        <w:tc>
          <w:tcPr>
            <w:tcW w:w="395" w:type="dxa"/>
            <w:tcMar>
              <w:left w:w="29" w:type="dxa"/>
              <w:right w:w="29" w:type="dxa"/>
            </w:tcMar>
          </w:tcPr>
          <w:p w14:paraId="4077B30C" w14:textId="77777777" w:rsidR="009D1F68" w:rsidRPr="00051F13" w:rsidRDefault="009D1F68" w:rsidP="00312B6D">
            <w:pPr>
              <w:jc w:val="right"/>
              <w:rPr>
                <w:sz w:val="20"/>
              </w:rPr>
            </w:pPr>
            <w:r w:rsidRPr="00051F13">
              <w:rPr>
                <w:sz w:val="20"/>
              </w:rPr>
              <w:t xml:space="preserve">  8</w:t>
            </w:r>
          </w:p>
        </w:tc>
        <w:tc>
          <w:tcPr>
            <w:tcW w:w="630" w:type="dxa"/>
            <w:tcMar>
              <w:left w:w="29" w:type="dxa"/>
              <w:right w:w="29" w:type="dxa"/>
            </w:tcMar>
          </w:tcPr>
          <w:p w14:paraId="4B1CB8BD" w14:textId="242147AD" w:rsidR="009D1F68" w:rsidRPr="00051F13" w:rsidRDefault="009D1F68" w:rsidP="00312B6D">
            <w:pPr>
              <w:jc w:val="right"/>
              <w:rPr>
                <w:sz w:val="20"/>
              </w:rPr>
            </w:pPr>
            <w:r w:rsidRPr="00051F13">
              <w:rPr>
                <w:sz w:val="20"/>
              </w:rPr>
              <w:t xml:space="preserve">  </w:t>
            </w:r>
            <w:r w:rsidR="006827B9">
              <w:rPr>
                <w:sz w:val="20"/>
              </w:rPr>
              <w:t>65.1</w:t>
            </w:r>
          </w:p>
        </w:tc>
        <w:tc>
          <w:tcPr>
            <w:tcW w:w="657" w:type="dxa"/>
            <w:tcMar>
              <w:left w:w="29" w:type="dxa"/>
              <w:right w:w="29" w:type="dxa"/>
            </w:tcMar>
          </w:tcPr>
          <w:p w14:paraId="27E7FB49" w14:textId="2BC76BED" w:rsidR="009D1F68" w:rsidRPr="00051F13" w:rsidRDefault="009D1F68" w:rsidP="00312B6D">
            <w:pPr>
              <w:jc w:val="right"/>
              <w:rPr>
                <w:sz w:val="20"/>
              </w:rPr>
            </w:pPr>
            <w:r w:rsidRPr="00051F13">
              <w:rPr>
                <w:sz w:val="20"/>
              </w:rPr>
              <w:t xml:space="preserve">  </w:t>
            </w:r>
            <w:r w:rsidR="006827B9">
              <w:rPr>
                <w:sz w:val="20"/>
              </w:rPr>
              <w:t>57.0</w:t>
            </w:r>
          </w:p>
        </w:tc>
        <w:tc>
          <w:tcPr>
            <w:tcW w:w="540" w:type="dxa"/>
            <w:tcMar>
              <w:left w:w="29" w:type="dxa"/>
              <w:right w:w="29" w:type="dxa"/>
            </w:tcMar>
          </w:tcPr>
          <w:p w14:paraId="099FE415" w14:textId="13C4672C" w:rsidR="009D1F68" w:rsidRPr="00051F13" w:rsidRDefault="009D1F68" w:rsidP="00312B6D">
            <w:pPr>
              <w:jc w:val="right"/>
              <w:rPr>
                <w:sz w:val="20"/>
              </w:rPr>
            </w:pPr>
            <w:r w:rsidRPr="00051F13">
              <w:rPr>
                <w:sz w:val="20"/>
              </w:rPr>
              <w:t xml:space="preserve">  </w:t>
            </w:r>
            <w:r w:rsidR="006827B9">
              <w:rPr>
                <w:sz w:val="20"/>
              </w:rPr>
              <w:t>35.6</w:t>
            </w:r>
          </w:p>
        </w:tc>
        <w:tc>
          <w:tcPr>
            <w:tcW w:w="540" w:type="dxa"/>
            <w:tcMar>
              <w:left w:w="29" w:type="dxa"/>
              <w:right w:w="29" w:type="dxa"/>
            </w:tcMar>
          </w:tcPr>
          <w:p w14:paraId="55FDB4D2" w14:textId="2B380D6A" w:rsidR="009D1F68" w:rsidRPr="00051F13" w:rsidRDefault="009D1F68" w:rsidP="00312B6D">
            <w:pPr>
              <w:jc w:val="right"/>
              <w:rPr>
                <w:sz w:val="20"/>
              </w:rPr>
            </w:pPr>
            <w:r w:rsidRPr="00051F13">
              <w:rPr>
                <w:sz w:val="20"/>
              </w:rPr>
              <w:t xml:space="preserve">  </w:t>
            </w:r>
            <w:r w:rsidR="006827B9">
              <w:rPr>
                <w:sz w:val="20"/>
              </w:rPr>
              <w:t>17.4</w:t>
            </w:r>
          </w:p>
        </w:tc>
      </w:tr>
      <w:tr w:rsidR="00312B6D" w:rsidRPr="005B7428" w14:paraId="355E94C5" w14:textId="77777777" w:rsidTr="0020047A">
        <w:tc>
          <w:tcPr>
            <w:tcW w:w="395" w:type="dxa"/>
            <w:tcMar>
              <w:left w:w="29" w:type="dxa"/>
              <w:right w:w="29" w:type="dxa"/>
            </w:tcMar>
          </w:tcPr>
          <w:p w14:paraId="2F4800D0" w14:textId="77777777" w:rsidR="009D1F68" w:rsidRPr="00051F13" w:rsidRDefault="009D1F68" w:rsidP="00312B6D">
            <w:pPr>
              <w:jc w:val="right"/>
              <w:rPr>
                <w:sz w:val="20"/>
              </w:rPr>
            </w:pPr>
            <w:r w:rsidRPr="00051F13">
              <w:rPr>
                <w:sz w:val="20"/>
              </w:rPr>
              <w:t xml:space="preserve">  9</w:t>
            </w:r>
          </w:p>
        </w:tc>
        <w:tc>
          <w:tcPr>
            <w:tcW w:w="630" w:type="dxa"/>
            <w:tcMar>
              <w:left w:w="29" w:type="dxa"/>
              <w:right w:w="29" w:type="dxa"/>
            </w:tcMar>
          </w:tcPr>
          <w:p w14:paraId="7853FA03" w14:textId="20675C2C" w:rsidR="009D1F68" w:rsidRPr="00051F13" w:rsidRDefault="009D1F68" w:rsidP="00312B6D">
            <w:pPr>
              <w:jc w:val="right"/>
              <w:rPr>
                <w:sz w:val="20"/>
              </w:rPr>
            </w:pPr>
            <w:r w:rsidRPr="00051F13">
              <w:rPr>
                <w:sz w:val="20"/>
              </w:rPr>
              <w:t xml:space="preserve">  77.</w:t>
            </w:r>
            <w:r w:rsidR="006827B9">
              <w:rPr>
                <w:sz w:val="20"/>
              </w:rPr>
              <w:t>8</w:t>
            </w:r>
          </w:p>
        </w:tc>
        <w:tc>
          <w:tcPr>
            <w:tcW w:w="657" w:type="dxa"/>
            <w:tcMar>
              <w:left w:w="29" w:type="dxa"/>
              <w:right w:w="29" w:type="dxa"/>
            </w:tcMar>
          </w:tcPr>
          <w:p w14:paraId="48AB3140" w14:textId="3847D475" w:rsidR="009D1F68" w:rsidRPr="00051F13" w:rsidRDefault="009D1F68" w:rsidP="00312B6D">
            <w:pPr>
              <w:jc w:val="right"/>
              <w:rPr>
                <w:sz w:val="20"/>
              </w:rPr>
            </w:pPr>
            <w:r w:rsidRPr="00051F13">
              <w:rPr>
                <w:sz w:val="20"/>
              </w:rPr>
              <w:t xml:space="preserve">  38.</w:t>
            </w:r>
            <w:r w:rsidR="006827B9">
              <w:rPr>
                <w:sz w:val="20"/>
              </w:rPr>
              <w:t>2</w:t>
            </w:r>
          </w:p>
        </w:tc>
        <w:tc>
          <w:tcPr>
            <w:tcW w:w="540" w:type="dxa"/>
            <w:tcMar>
              <w:left w:w="29" w:type="dxa"/>
              <w:right w:w="29" w:type="dxa"/>
            </w:tcMar>
          </w:tcPr>
          <w:p w14:paraId="6A8D328C" w14:textId="77777777" w:rsidR="009D1F68" w:rsidRPr="00051F13" w:rsidRDefault="009D1F68" w:rsidP="00312B6D">
            <w:pPr>
              <w:jc w:val="right"/>
              <w:rPr>
                <w:sz w:val="20"/>
              </w:rPr>
            </w:pPr>
            <w:r w:rsidRPr="00051F13">
              <w:rPr>
                <w:sz w:val="20"/>
              </w:rPr>
              <w:t xml:space="preserve">   8.6</w:t>
            </w:r>
          </w:p>
        </w:tc>
        <w:tc>
          <w:tcPr>
            <w:tcW w:w="540" w:type="dxa"/>
            <w:tcMar>
              <w:left w:w="29" w:type="dxa"/>
              <w:right w:w="29" w:type="dxa"/>
            </w:tcMar>
          </w:tcPr>
          <w:p w14:paraId="45D91DF2" w14:textId="77777777" w:rsidR="009D1F68" w:rsidRPr="00051F13" w:rsidRDefault="009D1F68" w:rsidP="00312B6D">
            <w:pPr>
              <w:jc w:val="right"/>
              <w:rPr>
                <w:sz w:val="20"/>
              </w:rPr>
            </w:pPr>
            <w:r w:rsidRPr="00051F13">
              <w:rPr>
                <w:sz w:val="20"/>
              </w:rPr>
              <w:t xml:space="preserve">   1.5</w:t>
            </w:r>
          </w:p>
        </w:tc>
      </w:tr>
      <w:tr w:rsidR="00312B6D" w:rsidRPr="005B7428" w14:paraId="545EFC06" w14:textId="77777777" w:rsidTr="0020047A">
        <w:tc>
          <w:tcPr>
            <w:tcW w:w="395" w:type="dxa"/>
            <w:tcMar>
              <w:left w:w="29" w:type="dxa"/>
              <w:right w:w="29" w:type="dxa"/>
            </w:tcMar>
          </w:tcPr>
          <w:p w14:paraId="087E2AD4" w14:textId="77777777" w:rsidR="009D1F68" w:rsidRPr="00051F13" w:rsidRDefault="009D1F68" w:rsidP="00312B6D">
            <w:pPr>
              <w:jc w:val="right"/>
              <w:rPr>
                <w:sz w:val="20"/>
              </w:rPr>
            </w:pPr>
            <w:r w:rsidRPr="00051F13">
              <w:rPr>
                <w:sz w:val="20"/>
              </w:rPr>
              <w:t xml:space="preserve"> 10</w:t>
            </w:r>
          </w:p>
        </w:tc>
        <w:tc>
          <w:tcPr>
            <w:tcW w:w="630" w:type="dxa"/>
            <w:tcMar>
              <w:left w:w="29" w:type="dxa"/>
              <w:right w:w="29" w:type="dxa"/>
            </w:tcMar>
          </w:tcPr>
          <w:p w14:paraId="6B3DB1A6" w14:textId="36AE697E" w:rsidR="009D1F68" w:rsidRPr="00051F13" w:rsidRDefault="009D1F68" w:rsidP="00312B6D">
            <w:pPr>
              <w:jc w:val="right"/>
              <w:rPr>
                <w:sz w:val="20"/>
              </w:rPr>
            </w:pPr>
            <w:r w:rsidRPr="00051F13">
              <w:rPr>
                <w:sz w:val="20"/>
              </w:rPr>
              <w:t xml:space="preserve">  68.</w:t>
            </w:r>
            <w:r w:rsidR="006827B9">
              <w:rPr>
                <w:sz w:val="20"/>
              </w:rPr>
              <w:t>1</w:t>
            </w:r>
          </w:p>
        </w:tc>
        <w:tc>
          <w:tcPr>
            <w:tcW w:w="657" w:type="dxa"/>
            <w:tcMar>
              <w:left w:w="29" w:type="dxa"/>
              <w:right w:w="29" w:type="dxa"/>
            </w:tcMar>
          </w:tcPr>
          <w:p w14:paraId="38D514B5" w14:textId="5C11CA35" w:rsidR="009D1F68" w:rsidRPr="00051F13" w:rsidRDefault="009D1F68" w:rsidP="00312B6D">
            <w:pPr>
              <w:jc w:val="right"/>
              <w:rPr>
                <w:sz w:val="20"/>
              </w:rPr>
            </w:pPr>
            <w:r w:rsidRPr="00051F13">
              <w:rPr>
                <w:sz w:val="20"/>
              </w:rPr>
              <w:t xml:space="preserve">  35.</w:t>
            </w:r>
            <w:r w:rsidR="006827B9">
              <w:rPr>
                <w:sz w:val="20"/>
              </w:rPr>
              <w:t>0</w:t>
            </w:r>
          </w:p>
        </w:tc>
        <w:tc>
          <w:tcPr>
            <w:tcW w:w="540" w:type="dxa"/>
            <w:tcMar>
              <w:left w:w="29" w:type="dxa"/>
              <w:right w:w="29" w:type="dxa"/>
            </w:tcMar>
          </w:tcPr>
          <w:p w14:paraId="618830B4" w14:textId="77777777" w:rsidR="009D1F68" w:rsidRPr="00051F13" w:rsidRDefault="009D1F68" w:rsidP="00312B6D">
            <w:pPr>
              <w:jc w:val="right"/>
              <w:rPr>
                <w:sz w:val="20"/>
              </w:rPr>
            </w:pPr>
            <w:r w:rsidRPr="00051F13">
              <w:rPr>
                <w:sz w:val="20"/>
              </w:rPr>
              <w:t xml:space="preserve">   6.4</w:t>
            </w:r>
          </w:p>
        </w:tc>
        <w:tc>
          <w:tcPr>
            <w:tcW w:w="540" w:type="dxa"/>
            <w:tcMar>
              <w:left w:w="29" w:type="dxa"/>
              <w:right w:w="29" w:type="dxa"/>
            </w:tcMar>
          </w:tcPr>
          <w:p w14:paraId="40C15823" w14:textId="77777777" w:rsidR="009D1F68" w:rsidRPr="00051F13" w:rsidRDefault="009D1F68" w:rsidP="00312B6D">
            <w:pPr>
              <w:jc w:val="right"/>
              <w:rPr>
                <w:sz w:val="20"/>
              </w:rPr>
            </w:pPr>
            <w:r w:rsidRPr="00051F13">
              <w:rPr>
                <w:sz w:val="20"/>
              </w:rPr>
              <w:t xml:space="preserve">   0.6</w:t>
            </w:r>
          </w:p>
        </w:tc>
      </w:tr>
      <w:tr w:rsidR="00312B6D" w:rsidRPr="005B7428" w14:paraId="2C1F5BCB" w14:textId="77777777" w:rsidTr="0020047A">
        <w:tc>
          <w:tcPr>
            <w:tcW w:w="395" w:type="dxa"/>
            <w:tcMar>
              <w:left w:w="29" w:type="dxa"/>
              <w:right w:w="29" w:type="dxa"/>
            </w:tcMar>
          </w:tcPr>
          <w:p w14:paraId="5AF74CB1" w14:textId="77777777" w:rsidR="009D1F68" w:rsidRPr="00051F13" w:rsidRDefault="009D1F68" w:rsidP="00312B6D">
            <w:pPr>
              <w:jc w:val="right"/>
              <w:rPr>
                <w:sz w:val="20"/>
              </w:rPr>
            </w:pPr>
            <w:r w:rsidRPr="00051F13">
              <w:rPr>
                <w:sz w:val="20"/>
              </w:rPr>
              <w:t xml:space="preserve"> 11</w:t>
            </w:r>
          </w:p>
        </w:tc>
        <w:tc>
          <w:tcPr>
            <w:tcW w:w="630" w:type="dxa"/>
            <w:tcMar>
              <w:left w:w="29" w:type="dxa"/>
              <w:right w:w="29" w:type="dxa"/>
            </w:tcMar>
          </w:tcPr>
          <w:p w14:paraId="5C460C53" w14:textId="31873F60" w:rsidR="009D1F68" w:rsidRPr="00051F13" w:rsidRDefault="009D1F68" w:rsidP="00312B6D">
            <w:pPr>
              <w:jc w:val="right"/>
              <w:rPr>
                <w:sz w:val="20"/>
              </w:rPr>
            </w:pPr>
            <w:r w:rsidRPr="00051F13">
              <w:rPr>
                <w:sz w:val="20"/>
              </w:rPr>
              <w:t xml:space="preserve">  99.</w:t>
            </w:r>
            <w:r w:rsidR="006827B9">
              <w:rPr>
                <w:sz w:val="20"/>
              </w:rPr>
              <w:t>9</w:t>
            </w:r>
          </w:p>
        </w:tc>
        <w:tc>
          <w:tcPr>
            <w:tcW w:w="657" w:type="dxa"/>
            <w:tcMar>
              <w:left w:w="29" w:type="dxa"/>
              <w:right w:w="29" w:type="dxa"/>
            </w:tcMar>
          </w:tcPr>
          <w:p w14:paraId="0653A6D2" w14:textId="2C9723D6" w:rsidR="009D1F68" w:rsidRPr="00051F13" w:rsidRDefault="009D1F68" w:rsidP="00312B6D">
            <w:pPr>
              <w:jc w:val="right"/>
              <w:rPr>
                <w:sz w:val="20"/>
              </w:rPr>
            </w:pPr>
            <w:r w:rsidRPr="00051F13">
              <w:rPr>
                <w:sz w:val="20"/>
              </w:rPr>
              <w:t xml:space="preserve">  54.</w:t>
            </w:r>
            <w:r w:rsidR="006827B9">
              <w:rPr>
                <w:sz w:val="20"/>
              </w:rPr>
              <w:t>1</w:t>
            </w:r>
          </w:p>
        </w:tc>
        <w:tc>
          <w:tcPr>
            <w:tcW w:w="540" w:type="dxa"/>
            <w:tcMar>
              <w:left w:w="29" w:type="dxa"/>
              <w:right w:w="29" w:type="dxa"/>
            </w:tcMar>
          </w:tcPr>
          <w:p w14:paraId="52337186" w14:textId="3D469A0A" w:rsidR="009D1F68" w:rsidRPr="00051F13" w:rsidRDefault="009D1F68" w:rsidP="00312B6D">
            <w:pPr>
              <w:jc w:val="right"/>
              <w:rPr>
                <w:sz w:val="20"/>
              </w:rPr>
            </w:pPr>
            <w:r w:rsidRPr="00051F13">
              <w:rPr>
                <w:sz w:val="20"/>
              </w:rPr>
              <w:t xml:space="preserve">  10.</w:t>
            </w:r>
            <w:r w:rsidR="006827B9">
              <w:rPr>
                <w:sz w:val="20"/>
              </w:rPr>
              <w:t>2</w:t>
            </w:r>
          </w:p>
        </w:tc>
        <w:tc>
          <w:tcPr>
            <w:tcW w:w="540" w:type="dxa"/>
            <w:tcMar>
              <w:left w:w="29" w:type="dxa"/>
              <w:right w:w="29" w:type="dxa"/>
            </w:tcMar>
          </w:tcPr>
          <w:p w14:paraId="1A96F41A" w14:textId="77777777" w:rsidR="009D1F68" w:rsidRPr="00051F13" w:rsidRDefault="009D1F68" w:rsidP="00312B6D">
            <w:pPr>
              <w:jc w:val="right"/>
              <w:rPr>
                <w:sz w:val="20"/>
              </w:rPr>
            </w:pPr>
            <w:r w:rsidRPr="00051F13">
              <w:rPr>
                <w:sz w:val="20"/>
              </w:rPr>
              <w:t xml:space="preserve">   0.3</w:t>
            </w:r>
          </w:p>
        </w:tc>
      </w:tr>
      <w:tr w:rsidR="00312B6D" w:rsidRPr="005B7428" w14:paraId="2860FAEE" w14:textId="77777777" w:rsidTr="0020047A">
        <w:tc>
          <w:tcPr>
            <w:tcW w:w="395" w:type="dxa"/>
            <w:tcMar>
              <w:left w:w="29" w:type="dxa"/>
              <w:right w:w="29" w:type="dxa"/>
            </w:tcMar>
          </w:tcPr>
          <w:p w14:paraId="4A114620" w14:textId="77777777" w:rsidR="009D1F68" w:rsidRPr="00051F13" w:rsidRDefault="009D1F68" w:rsidP="00312B6D">
            <w:pPr>
              <w:jc w:val="right"/>
              <w:rPr>
                <w:sz w:val="20"/>
              </w:rPr>
            </w:pPr>
            <w:r w:rsidRPr="00051F13">
              <w:rPr>
                <w:sz w:val="20"/>
              </w:rPr>
              <w:t xml:space="preserve"> 12</w:t>
            </w:r>
          </w:p>
        </w:tc>
        <w:tc>
          <w:tcPr>
            <w:tcW w:w="630" w:type="dxa"/>
            <w:tcMar>
              <w:left w:w="29" w:type="dxa"/>
              <w:right w:w="29" w:type="dxa"/>
            </w:tcMar>
          </w:tcPr>
          <w:p w14:paraId="13BC0920" w14:textId="58904E8B" w:rsidR="009D1F68" w:rsidRPr="00051F13" w:rsidRDefault="009D1F68" w:rsidP="00312B6D">
            <w:pPr>
              <w:jc w:val="right"/>
              <w:rPr>
                <w:sz w:val="20"/>
              </w:rPr>
            </w:pPr>
            <w:r w:rsidRPr="00051F13">
              <w:rPr>
                <w:sz w:val="20"/>
              </w:rPr>
              <w:t xml:space="preserve">  71.</w:t>
            </w:r>
            <w:r w:rsidR="006827B9">
              <w:rPr>
                <w:sz w:val="20"/>
              </w:rPr>
              <w:t>6</w:t>
            </w:r>
          </w:p>
        </w:tc>
        <w:tc>
          <w:tcPr>
            <w:tcW w:w="657" w:type="dxa"/>
            <w:tcMar>
              <w:left w:w="29" w:type="dxa"/>
              <w:right w:w="29" w:type="dxa"/>
            </w:tcMar>
          </w:tcPr>
          <w:p w14:paraId="2FB6DFC0" w14:textId="77777777" w:rsidR="009D1F68" w:rsidRPr="00051F13" w:rsidRDefault="009D1F68" w:rsidP="00312B6D">
            <w:pPr>
              <w:jc w:val="right"/>
              <w:rPr>
                <w:sz w:val="20"/>
              </w:rPr>
            </w:pPr>
            <w:r w:rsidRPr="00051F13">
              <w:rPr>
                <w:sz w:val="20"/>
              </w:rPr>
              <w:t xml:space="preserve">  39.1</w:t>
            </w:r>
          </w:p>
        </w:tc>
        <w:tc>
          <w:tcPr>
            <w:tcW w:w="540" w:type="dxa"/>
            <w:tcMar>
              <w:left w:w="29" w:type="dxa"/>
              <w:right w:w="29" w:type="dxa"/>
            </w:tcMar>
          </w:tcPr>
          <w:p w14:paraId="15B29B66" w14:textId="3C661965" w:rsidR="009D1F68" w:rsidRPr="00051F13" w:rsidRDefault="009D1F68" w:rsidP="00312B6D">
            <w:pPr>
              <w:jc w:val="right"/>
              <w:rPr>
                <w:sz w:val="20"/>
              </w:rPr>
            </w:pPr>
            <w:r w:rsidRPr="00051F13">
              <w:rPr>
                <w:sz w:val="20"/>
              </w:rPr>
              <w:t xml:space="preserve">  1</w:t>
            </w:r>
            <w:r w:rsidR="006827B9">
              <w:rPr>
                <w:sz w:val="20"/>
              </w:rPr>
              <w:t>1.0</w:t>
            </w:r>
          </w:p>
        </w:tc>
        <w:tc>
          <w:tcPr>
            <w:tcW w:w="540" w:type="dxa"/>
            <w:tcMar>
              <w:left w:w="29" w:type="dxa"/>
              <w:right w:w="29" w:type="dxa"/>
            </w:tcMar>
          </w:tcPr>
          <w:p w14:paraId="000058F2" w14:textId="77777777" w:rsidR="009D1F68" w:rsidRPr="00051F13" w:rsidRDefault="009D1F68" w:rsidP="00312B6D">
            <w:pPr>
              <w:jc w:val="right"/>
              <w:rPr>
                <w:sz w:val="20"/>
              </w:rPr>
            </w:pPr>
            <w:r w:rsidRPr="00051F13">
              <w:rPr>
                <w:sz w:val="20"/>
              </w:rPr>
              <w:t xml:space="preserve">   1.4</w:t>
            </w:r>
          </w:p>
        </w:tc>
      </w:tr>
      <w:tr w:rsidR="00312B6D" w:rsidRPr="005B7428" w14:paraId="3E8DD8E8" w14:textId="77777777" w:rsidTr="0020047A">
        <w:tc>
          <w:tcPr>
            <w:tcW w:w="395" w:type="dxa"/>
            <w:tcMar>
              <w:left w:w="29" w:type="dxa"/>
              <w:right w:w="29" w:type="dxa"/>
            </w:tcMar>
          </w:tcPr>
          <w:p w14:paraId="2B874D16" w14:textId="77777777" w:rsidR="009D1F68" w:rsidRPr="00051F13" w:rsidRDefault="009D1F68" w:rsidP="00312B6D">
            <w:pPr>
              <w:jc w:val="right"/>
              <w:rPr>
                <w:sz w:val="20"/>
              </w:rPr>
            </w:pPr>
            <w:r w:rsidRPr="00051F13">
              <w:rPr>
                <w:sz w:val="20"/>
              </w:rPr>
              <w:t xml:space="preserve"> 13</w:t>
            </w:r>
          </w:p>
        </w:tc>
        <w:tc>
          <w:tcPr>
            <w:tcW w:w="630" w:type="dxa"/>
            <w:tcMar>
              <w:left w:w="29" w:type="dxa"/>
              <w:right w:w="29" w:type="dxa"/>
            </w:tcMar>
          </w:tcPr>
          <w:p w14:paraId="00A51758" w14:textId="33E91547" w:rsidR="009D1F68" w:rsidRPr="00051F13" w:rsidRDefault="009D1F68" w:rsidP="00312B6D">
            <w:pPr>
              <w:jc w:val="right"/>
              <w:rPr>
                <w:sz w:val="20"/>
              </w:rPr>
            </w:pPr>
            <w:r w:rsidRPr="00051F13">
              <w:rPr>
                <w:sz w:val="20"/>
              </w:rPr>
              <w:t xml:space="preserve">  80.</w:t>
            </w:r>
            <w:r w:rsidR="006827B9">
              <w:rPr>
                <w:sz w:val="20"/>
              </w:rPr>
              <w:t>7</w:t>
            </w:r>
          </w:p>
        </w:tc>
        <w:tc>
          <w:tcPr>
            <w:tcW w:w="657" w:type="dxa"/>
            <w:tcMar>
              <w:left w:w="29" w:type="dxa"/>
              <w:right w:w="29" w:type="dxa"/>
            </w:tcMar>
          </w:tcPr>
          <w:p w14:paraId="587D2FFB" w14:textId="0FE2199D" w:rsidR="009D1F68" w:rsidRPr="00051F13" w:rsidRDefault="009D1F68" w:rsidP="00312B6D">
            <w:pPr>
              <w:jc w:val="right"/>
              <w:rPr>
                <w:sz w:val="20"/>
              </w:rPr>
            </w:pPr>
            <w:r w:rsidRPr="00051F13">
              <w:rPr>
                <w:sz w:val="20"/>
              </w:rPr>
              <w:t xml:space="preserve">  47.</w:t>
            </w:r>
            <w:r w:rsidR="006827B9">
              <w:rPr>
                <w:sz w:val="20"/>
              </w:rPr>
              <w:t>1</w:t>
            </w:r>
          </w:p>
        </w:tc>
        <w:tc>
          <w:tcPr>
            <w:tcW w:w="540" w:type="dxa"/>
            <w:tcMar>
              <w:left w:w="29" w:type="dxa"/>
              <w:right w:w="29" w:type="dxa"/>
            </w:tcMar>
          </w:tcPr>
          <w:p w14:paraId="55A6A60C" w14:textId="676C7D65" w:rsidR="009D1F68" w:rsidRPr="00051F13" w:rsidRDefault="009D1F68" w:rsidP="00312B6D">
            <w:pPr>
              <w:jc w:val="right"/>
              <w:rPr>
                <w:sz w:val="20"/>
              </w:rPr>
            </w:pPr>
            <w:r w:rsidRPr="00051F13">
              <w:rPr>
                <w:sz w:val="20"/>
              </w:rPr>
              <w:t xml:space="preserve">  </w:t>
            </w:r>
            <w:r w:rsidR="006827B9">
              <w:rPr>
                <w:sz w:val="20"/>
              </w:rPr>
              <w:t>10.0</w:t>
            </w:r>
          </w:p>
        </w:tc>
        <w:tc>
          <w:tcPr>
            <w:tcW w:w="540" w:type="dxa"/>
            <w:tcMar>
              <w:left w:w="29" w:type="dxa"/>
              <w:right w:w="29" w:type="dxa"/>
            </w:tcMar>
          </w:tcPr>
          <w:p w14:paraId="753CF4F2" w14:textId="48136754" w:rsidR="009D1F68" w:rsidRPr="00051F13" w:rsidRDefault="009D1F68" w:rsidP="00312B6D">
            <w:pPr>
              <w:jc w:val="right"/>
              <w:rPr>
                <w:sz w:val="20"/>
              </w:rPr>
            </w:pPr>
            <w:r w:rsidRPr="00051F13">
              <w:rPr>
                <w:sz w:val="20"/>
              </w:rPr>
              <w:t xml:space="preserve">   0.</w:t>
            </w:r>
            <w:r w:rsidR="006827B9">
              <w:rPr>
                <w:sz w:val="20"/>
              </w:rPr>
              <w:t>8</w:t>
            </w:r>
          </w:p>
        </w:tc>
      </w:tr>
      <w:tr w:rsidR="00312B6D" w:rsidRPr="005B7428" w14:paraId="7A68B3E4" w14:textId="77777777" w:rsidTr="0020047A">
        <w:tc>
          <w:tcPr>
            <w:tcW w:w="395" w:type="dxa"/>
            <w:tcMar>
              <w:left w:w="29" w:type="dxa"/>
              <w:right w:w="29" w:type="dxa"/>
            </w:tcMar>
          </w:tcPr>
          <w:p w14:paraId="62C712D2" w14:textId="77777777" w:rsidR="009D1F68" w:rsidRPr="00051F13" w:rsidRDefault="009D1F68" w:rsidP="00312B6D">
            <w:pPr>
              <w:jc w:val="right"/>
              <w:rPr>
                <w:sz w:val="20"/>
              </w:rPr>
            </w:pPr>
            <w:r w:rsidRPr="00051F13">
              <w:rPr>
                <w:sz w:val="20"/>
              </w:rPr>
              <w:t xml:space="preserve"> 14</w:t>
            </w:r>
          </w:p>
        </w:tc>
        <w:tc>
          <w:tcPr>
            <w:tcW w:w="630" w:type="dxa"/>
            <w:tcMar>
              <w:left w:w="29" w:type="dxa"/>
              <w:right w:w="29" w:type="dxa"/>
            </w:tcMar>
          </w:tcPr>
          <w:p w14:paraId="0A29FAA1" w14:textId="7E169A07" w:rsidR="009D1F68" w:rsidRPr="00051F13" w:rsidRDefault="009D1F68" w:rsidP="00312B6D">
            <w:pPr>
              <w:jc w:val="right"/>
              <w:rPr>
                <w:sz w:val="20"/>
              </w:rPr>
            </w:pPr>
            <w:r w:rsidRPr="00051F13">
              <w:rPr>
                <w:sz w:val="20"/>
              </w:rPr>
              <w:t xml:space="preserve"> </w:t>
            </w:r>
            <w:r w:rsidR="006827B9">
              <w:rPr>
                <w:sz w:val="20"/>
              </w:rPr>
              <w:t>128.6</w:t>
            </w:r>
          </w:p>
        </w:tc>
        <w:tc>
          <w:tcPr>
            <w:tcW w:w="657" w:type="dxa"/>
            <w:tcMar>
              <w:left w:w="29" w:type="dxa"/>
              <w:right w:w="29" w:type="dxa"/>
            </w:tcMar>
          </w:tcPr>
          <w:p w14:paraId="07809B07" w14:textId="441FFC1F" w:rsidR="009D1F68" w:rsidRPr="00051F13" w:rsidRDefault="009D1F68" w:rsidP="00312B6D">
            <w:pPr>
              <w:jc w:val="right"/>
              <w:rPr>
                <w:sz w:val="20"/>
              </w:rPr>
            </w:pPr>
            <w:r w:rsidRPr="00051F13">
              <w:rPr>
                <w:sz w:val="20"/>
              </w:rPr>
              <w:t xml:space="preserve">  </w:t>
            </w:r>
            <w:r w:rsidR="006827B9">
              <w:rPr>
                <w:sz w:val="20"/>
              </w:rPr>
              <w:t>77.8</w:t>
            </w:r>
          </w:p>
        </w:tc>
        <w:tc>
          <w:tcPr>
            <w:tcW w:w="540" w:type="dxa"/>
            <w:tcMar>
              <w:left w:w="29" w:type="dxa"/>
              <w:right w:w="29" w:type="dxa"/>
            </w:tcMar>
          </w:tcPr>
          <w:p w14:paraId="6BC81948" w14:textId="29E719AB" w:rsidR="009D1F68" w:rsidRPr="00051F13" w:rsidRDefault="009D1F68" w:rsidP="00312B6D">
            <w:pPr>
              <w:jc w:val="right"/>
              <w:rPr>
                <w:sz w:val="20"/>
              </w:rPr>
            </w:pPr>
            <w:r w:rsidRPr="00051F13">
              <w:rPr>
                <w:sz w:val="20"/>
              </w:rPr>
              <w:t xml:space="preserve">  </w:t>
            </w:r>
            <w:r w:rsidR="006827B9">
              <w:rPr>
                <w:sz w:val="20"/>
              </w:rPr>
              <w:t>22</w:t>
            </w:r>
            <w:r w:rsidRPr="00051F13">
              <w:rPr>
                <w:sz w:val="20"/>
              </w:rPr>
              <w:t>.4</w:t>
            </w:r>
          </w:p>
        </w:tc>
        <w:tc>
          <w:tcPr>
            <w:tcW w:w="540" w:type="dxa"/>
            <w:tcMar>
              <w:left w:w="29" w:type="dxa"/>
              <w:right w:w="29" w:type="dxa"/>
            </w:tcMar>
          </w:tcPr>
          <w:p w14:paraId="767ED2C5" w14:textId="21D0763C" w:rsidR="009D1F68" w:rsidRPr="00051F13" w:rsidRDefault="009D1F68" w:rsidP="00312B6D">
            <w:pPr>
              <w:jc w:val="right"/>
              <w:rPr>
                <w:sz w:val="20"/>
              </w:rPr>
            </w:pPr>
            <w:r w:rsidRPr="00051F13">
              <w:rPr>
                <w:sz w:val="20"/>
              </w:rPr>
              <w:t xml:space="preserve">   </w:t>
            </w:r>
            <w:r w:rsidR="006827B9">
              <w:rPr>
                <w:sz w:val="20"/>
              </w:rPr>
              <w:t>3.4</w:t>
            </w:r>
          </w:p>
        </w:tc>
      </w:tr>
      <w:tr w:rsidR="00312B6D" w:rsidRPr="005B7428" w14:paraId="07A51716" w14:textId="77777777" w:rsidTr="0020047A">
        <w:tc>
          <w:tcPr>
            <w:tcW w:w="395" w:type="dxa"/>
            <w:tcMar>
              <w:left w:w="29" w:type="dxa"/>
              <w:right w:w="29" w:type="dxa"/>
            </w:tcMar>
          </w:tcPr>
          <w:p w14:paraId="1DCA3A6D" w14:textId="77777777" w:rsidR="009D1F68" w:rsidRPr="00051F13" w:rsidRDefault="009D1F68" w:rsidP="00312B6D">
            <w:pPr>
              <w:jc w:val="right"/>
              <w:rPr>
                <w:sz w:val="20"/>
              </w:rPr>
            </w:pPr>
            <w:r w:rsidRPr="00051F13">
              <w:rPr>
                <w:sz w:val="20"/>
              </w:rPr>
              <w:t xml:space="preserve"> 15</w:t>
            </w:r>
          </w:p>
        </w:tc>
        <w:tc>
          <w:tcPr>
            <w:tcW w:w="630" w:type="dxa"/>
            <w:tcMar>
              <w:left w:w="29" w:type="dxa"/>
              <w:right w:w="29" w:type="dxa"/>
            </w:tcMar>
          </w:tcPr>
          <w:p w14:paraId="7230202A" w14:textId="5554AFB7" w:rsidR="009D1F68" w:rsidRPr="00051F13" w:rsidRDefault="009D1F68" w:rsidP="00312B6D">
            <w:pPr>
              <w:jc w:val="right"/>
              <w:rPr>
                <w:sz w:val="20"/>
              </w:rPr>
            </w:pPr>
            <w:r w:rsidRPr="00051F13">
              <w:rPr>
                <w:sz w:val="20"/>
              </w:rPr>
              <w:t>1</w:t>
            </w:r>
            <w:r w:rsidR="006827B9">
              <w:rPr>
                <w:sz w:val="20"/>
              </w:rPr>
              <w:t>29.1</w:t>
            </w:r>
          </w:p>
        </w:tc>
        <w:tc>
          <w:tcPr>
            <w:tcW w:w="657" w:type="dxa"/>
            <w:tcMar>
              <w:left w:w="29" w:type="dxa"/>
              <w:right w:w="29" w:type="dxa"/>
            </w:tcMar>
          </w:tcPr>
          <w:p w14:paraId="3B4EF0C8" w14:textId="2CE5EA1B" w:rsidR="009D1F68" w:rsidRPr="00051F13" w:rsidRDefault="009D1F68" w:rsidP="00312B6D">
            <w:pPr>
              <w:jc w:val="right"/>
              <w:rPr>
                <w:sz w:val="20"/>
              </w:rPr>
            </w:pPr>
            <w:r w:rsidRPr="00051F13">
              <w:rPr>
                <w:sz w:val="20"/>
              </w:rPr>
              <w:t xml:space="preserve">  8</w:t>
            </w:r>
            <w:r w:rsidR="006827B9">
              <w:rPr>
                <w:sz w:val="20"/>
              </w:rPr>
              <w:t>0.8</w:t>
            </w:r>
          </w:p>
        </w:tc>
        <w:tc>
          <w:tcPr>
            <w:tcW w:w="540" w:type="dxa"/>
            <w:tcMar>
              <w:left w:w="29" w:type="dxa"/>
              <w:right w:w="29" w:type="dxa"/>
            </w:tcMar>
          </w:tcPr>
          <w:p w14:paraId="5E77F681" w14:textId="0B52D37F" w:rsidR="009D1F68" w:rsidRPr="00051F13" w:rsidRDefault="009D1F68" w:rsidP="00312B6D">
            <w:pPr>
              <w:jc w:val="right"/>
              <w:rPr>
                <w:sz w:val="20"/>
              </w:rPr>
            </w:pPr>
            <w:r w:rsidRPr="00051F13">
              <w:rPr>
                <w:sz w:val="20"/>
              </w:rPr>
              <w:t xml:space="preserve">  29.</w:t>
            </w:r>
            <w:r w:rsidR="006827B9">
              <w:rPr>
                <w:sz w:val="20"/>
              </w:rPr>
              <w:t>2</w:t>
            </w:r>
          </w:p>
        </w:tc>
        <w:tc>
          <w:tcPr>
            <w:tcW w:w="540" w:type="dxa"/>
            <w:tcMar>
              <w:left w:w="29" w:type="dxa"/>
              <w:right w:w="29" w:type="dxa"/>
            </w:tcMar>
          </w:tcPr>
          <w:p w14:paraId="3B38A880" w14:textId="03885FC5" w:rsidR="009D1F68" w:rsidRPr="00051F13" w:rsidRDefault="009D1F68" w:rsidP="00312B6D">
            <w:pPr>
              <w:jc w:val="right"/>
              <w:rPr>
                <w:sz w:val="20"/>
              </w:rPr>
            </w:pPr>
            <w:r w:rsidRPr="00051F13">
              <w:rPr>
                <w:sz w:val="20"/>
              </w:rPr>
              <w:t xml:space="preserve">   5.</w:t>
            </w:r>
            <w:r w:rsidR="006827B9">
              <w:rPr>
                <w:sz w:val="20"/>
              </w:rPr>
              <w:t>0</w:t>
            </w:r>
          </w:p>
        </w:tc>
      </w:tr>
      <w:tr w:rsidR="00312B6D" w:rsidRPr="005B7428" w14:paraId="1EB6DEA5" w14:textId="77777777" w:rsidTr="0020047A">
        <w:tc>
          <w:tcPr>
            <w:tcW w:w="395" w:type="dxa"/>
            <w:tcMar>
              <w:left w:w="29" w:type="dxa"/>
              <w:right w:w="29" w:type="dxa"/>
            </w:tcMar>
          </w:tcPr>
          <w:p w14:paraId="63735FA3" w14:textId="77777777" w:rsidR="009D1F68" w:rsidRPr="00051F13" w:rsidRDefault="009D1F68" w:rsidP="00312B6D">
            <w:pPr>
              <w:jc w:val="right"/>
              <w:rPr>
                <w:sz w:val="20"/>
              </w:rPr>
            </w:pPr>
            <w:r w:rsidRPr="00051F13">
              <w:rPr>
                <w:sz w:val="20"/>
              </w:rPr>
              <w:t xml:space="preserve"> 16</w:t>
            </w:r>
          </w:p>
        </w:tc>
        <w:tc>
          <w:tcPr>
            <w:tcW w:w="630" w:type="dxa"/>
            <w:tcMar>
              <w:left w:w="29" w:type="dxa"/>
              <w:right w:w="29" w:type="dxa"/>
            </w:tcMar>
          </w:tcPr>
          <w:p w14:paraId="5C28D657" w14:textId="77777777" w:rsidR="009D1F68" w:rsidRPr="00051F13" w:rsidRDefault="009D1F68" w:rsidP="00312B6D">
            <w:pPr>
              <w:jc w:val="right"/>
              <w:rPr>
                <w:sz w:val="20"/>
              </w:rPr>
            </w:pPr>
            <w:r w:rsidRPr="00051F13">
              <w:rPr>
                <w:sz w:val="20"/>
              </w:rPr>
              <w:t>188.8</w:t>
            </w:r>
          </w:p>
        </w:tc>
        <w:tc>
          <w:tcPr>
            <w:tcW w:w="657" w:type="dxa"/>
            <w:tcMar>
              <w:left w:w="29" w:type="dxa"/>
              <w:right w:w="29" w:type="dxa"/>
            </w:tcMar>
          </w:tcPr>
          <w:p w14:paraId="25B3B78D" w14:textId="77777777" w:rsidR="009D1F68" w:rsidRPr="00051F13" w:rsidRDefault="009D1F68" w:rsidP="00312B6D">
            <w:pPr>
              <w:jc w:val="right"/>
              <w:rPr>
                <w:sz w:val="20"/>
              </w:rPr>
            </w:pPr>
            <w:r w:rsidRPr="00051F13">
              <w:rPr>
                <w:sz w:val="20"/>
              </w:rPr>
              <w:t xml:space="preserve">  79.4</w:t>
            </w:r>
          </w:p>
        </w:tc>
        <w:tc>
          <w:tcPr>
            <w:tcW w:w="540" w:type="dxa"/>
            <w:tcMar>
              <w:left w:w="29" w:type="dxa"/>
              <w:right w:w="29" w:type="dxa"/>
            </w:tcMar>
          </w:tcPr>
          <w:p w14:paraId="7A955DEE" w14:textId="77777777" w:rsidR="009D1F68" w:rsidRPr="00051F13" w:rsidRDefault="009D1F68" w:rsidP="00312B6D">
            <w:pPr>
              <w:jc w:val="right"/>
              <w:rPr>
                <w:sz w:val="20"/>
              </w:rPr>
            </w:pPr>
            <w:r w:rsidRPr="00051F13">
              <w:rPr>
                <w:sz w:val="20"/>
              </w:rPr>
              <w:t xml:space="preserve">  10.0</w:t>
            </w:r>
          </w:p>
        </w:tc>
        <w:tc>
          <w:tcPr>
            <w:tcW w:w="540" w:type="dxa"/>
            <w:tcMar>
              <w:left w:w="29" w:type="dxa"/>
              <w:right w:w="29" w:type="dxa"/>
            </w:tcMar>
          </w:tcPr>
          <w:p w14:paraId="4F417F20" w14:textId="77777777" w:rsidR="009D1F68" w:rsidRPr="00051F13" w:rsidRDefault="009D1F68" w:rsidP="00312B6D">
            <w:pPr>
              <w:jc w:val="right"/>
              <w:rPr>
                <w:sz w:val="20"/>
              </w:rPr>
            </w:pPr>
            <w:r w:rsidRPr="00051F13">
              <w:rPr>
                <w:sz w:val="20"/>
              </w:rPr>
              <w:t xml:space="preserve">   0.5</w:t>
            </w:r>
          </w:p>
        </w:tc>
      </w:tr>
    </w:tbl>
    <w:p w14:paraId="6888289F" w14:textId="77777777" w:rsidR="009D1F68" w:rsidRPr="00E934C1" w:rsidRDefault="009D1F68" w:rsidP="009D1F68">
      <w:pPr>
        <w:tabs>
          <w:tab w:val="left" w:pos="1670"/>
        </w:tabs>
        <w:rPr>
          <w:sz w:val="4"/>
        </w:rPr>
      </w:pPr>
    </w:p>
    <w:p w14:paraId="4A8B3CF2" w14:textId="77777777" w:rsidR="009D1F68" w:rsidRPr="00E934C1" w:rsidRDefault="009D1F68" w:rsidP="009D1F68">
      <w:pPr>
        <w:tabs>
          <w:tab w:val="left" w:pos="1670"/>
        </w:tabs>
        <w:rPr>
          <w:sz w:val="4"/>
        </w:rPr>
      </w:pPr>
    </w:p>
    <w:p w14:paraId="5AADD9F1" w14:textId="77777777" w:rsidR="009D1F68" w:rsidRPr="00DF1359" w:rsidRDefault="009D1F68" w:rsidP="009D1F68">
      <w:pPr>
        <w:rPr>
          <w:sz w:val="20"/>
        </w:rPr>
      </w:pPr>
      <w:r w:rsidRPr="00DF1359">
        <w:rPr>
          <w:b/>
          <w:sz w:val="20"/>
        </w:rPr>
        <w:t>Supplementa</w:t>
      </w:r>
      <w:r>
        <w:rPr>
          <w:b/>
          <w:sz w:val="20"/>
        </w:rPr>
        <w:t>l</w:t>
      </w:r>
      <w:r w:rsidRPr="00DF1359">
        <w:rPr>
          <w:b/>
          <w:sz w:val="20"/>
        </w:rPr>
        <w:t xml:space="preserve"> Table </w:t>
      </w:r>
      <w:r>
        <w:rPr>
          <w:b/>
          <w:sz w:val="20"/>
        </w:rPr>
        <w:t>3</w:t>
      </w:r>
      <w:r>
        <w:rPr>
          <w:sz w:val="20"/>
        </w:rPr>
        <w:t>. C</w:t>
      </w:r>
      <w:r w:rsidRPr="00DF1359">
        <w:rPr>
          <w:sz w:val="20"/>
        </w:rPr>
        <w:t>overage</w:t>
      </w:r>
      <w:r>
        <w:rPr>
          <w:sz w:val="20"/>
        </w:rPr>
        <w:t xml:space="preserve"> by long reads</w:t>
      </w:r>
      <w:r w:rsidR="006E1E07">
        <w:rPr>
          <w:sz w:val="20"/>
        </w:rPr>
        <w:t xml:space="preserve"> (Table 1, data type </w:t>
      </w:r>
      <w:r w:rsidR="00246ABF">
        <w:rPr>
          <w:sz w:val="20"/>
        </w:rPr>
        <w:t>B</w:t>
      </w:r>
      <w:r w:rsidR="006E1E07">
        <w:rPr>
          <w:sz w:val="20"/>
        </w:rPr>
        <w:t>)</w:t>
      </w:r>
      <w:r w:rsidRPr="00DF1359">
        <w:rPr>
          <w:sz w:val="20"/>
        </w:rPr>
        <w:t xml:space="preserve">. </w:t>
      </w:r>
      <w:r>
        <w:rPr>
          <w:sz w:val="20"/>
        </w:rPr>
        <w:t>(a): Mean number of long reads covering a window of given size. For each sample, for windows of several lengths, we predicted the number of long reads in the data set that would completely span a window of the given length. (b): For several lengths, we show the coverage of the long reads having length equal to the given value or greater. For (a) and (b), values were estimated by comparing to our assembly of the data, or the reference sequence (for samples #1-3). See Supplemental Table 1 for sample identifiers.</w:t>
      </w:r>
    </w:p>
    <w:p w14:paraId="5A8EDE12" w14:textId="77777777" w:rsidR="009D1F68" w:rsidRDefault="009D1F68">
      <w:pPr>
        <w:rPr>
          <w:b/>
        </w:rPr>
      </w:pPr>
    </w:p>
    <w:p w14:paraId="35EA4B7B" w14:textId="2D123824" w:rsidR="00EE60F4" w:rsidRDefault="00734D38" w:rsidP="00D041A1">
      <w:pPr>
        <w:outlineLvl w:val="0"/>
        <w:rPr>
          <w:b/>
        </w:rPr>
      </w:pPr>
      <w:r>
        <w:rPr>
          <w:b/>
        </w:rPr>
        <w:br w:type="page"/>
      </w:r>
      <w:r w:rsidR="000F40B9">
        <w:rPr>
          <w:b/>
        </w:rPr>
        <w:lastRenderedPageBreak/>
        <w:t>Supplementa</w:t>
      </w:r>
      <w:r w:rsidR="001A35B9">
        <w:rPr>
          <w:b/>
        </w:rPr>
        <w:t>l</w:t>
      </w:r>
      <w:r w:rsidR="000F40B9">
        <w:rPr>
          <w:b/>
        </w:rPr>
        <w:t xml:space="preserve"> Table </w:t>
      </w:r>
      <w:r w:rsidR="009D1F68">
        <w:rPr>
          <w:b/>
        </w:rPr>
        <w:t>4</w:t>
      </w:r>
      <w:r w:rsidR="00F8186E">
        <w:rPr>
          <w:b/>
        </w:rPr>
        <w:t xml:space="preserve">. </w:t>
      </w:r>
      <w:r w:rsidR="009C6E1A">
        <w:rPr>
          <w:b/>
        </w:rPr>
        <w:t>Coverage by jumping pairs</w:t>
      </w:r>
    </w:p>
    <w:p w14:paraId="785E7995" w14:textId="77777777" w:rsidR="009C6E1A" w:rsidRPr="009C6E1A" w:rsidRDefault="009C6E1A">
      <w:pPr>
        <w:rPr>
          <w:b/>
          <w:sz w:val="8"/>
        </w:rPr>
      </w:pPr>
    </w:p>
    <w:p w14:paraId="5B6B4968" w14:textId="31AC5EDD" w:rsidR="009C6E1A" w:rsidRPr="00B40498" w:rsidRDefault="009C6E1A">
      <w:pPr>
        <w:rPr>
          <w:b/>
          <w:sz w:val="4"/>
        </w:rPr>
      </w:pPr>
      <w:r>
        <w:rPr>
          <w:b/>
        </w:rPr>
        <w:t xml:space="preserve">(a)                                                                        </w:t>
      </w:r>
      <w:r w:rsidR="00B665D0">
        <w:rPr>
          <w:b/>
        </w:rPr>
        <w:t xml:space="preserve">                           </w:t>
      </w:r>
      <w:r>
        <w:rPr>
          <w:b/>
        </w:rPr>
        <w:t>(b)</w:t>
      </w:r>
    </w:p>
    <w:p w14:paraId="3DEBF36C" w14:textId="77777777" w:rsidR="00B40498" w:rsidRPr="00B40498" w:rsidRDefault="00B40498">
      <w:pPr>
        <w:rPr>
          <w:b/>
          <w:sz w:val="4"/>
        </w:rPr>
      </w:pPr>
    </w:p>
    <w:tbl>
      <w:tblPr>
        <w:tblStyle w:val="TableGrid"/>
        <w:tblW w:w="4705" w:type="dxa"/>
        <w:tblInd w:w="29" w:type="dxa"/>
        <w:tblLayout w:type="fixed"/>
        <w:tblLook w:val="00A0" w:firstRow="1" w:lastRow="0" w:firstColumn="1" w:lastColumn="0" w:noHBand="0" w:noVBand="0"/>
      </w:tblPr>
      <w:tblGrid>
        <w:gridCol w:w="366"/>
        <w:gridCol w:w="580"/>
        <w:gridCol w:w="668"/>
        <w:gridCol w:w="668"/>
        <w:gridCol w:w="675"/>
        <w:gridCol w:w="570"/>
        <w:gridCol w:w="629"/>
        <w:gridCol w:w="549"/>
      </w:tblGrid>
      <w:tr w:rsidR="00A36FC0" w:rsidRPr="000D1895" w14:paraId="412D3776" w14:textId="77777777" w:rsidTr="0025401D">
        <w:tc>
          <w:tcPr>
            <w:tcW w:w="366" w:type="dxa"/>
            <w:tcMar>
              <w:left w:w="29" w:type="dxa"/>
              <w:right w:w="29" w:type="dxa"/>
            </w:tcMar>
          </w:tcPr>
          <w:p w14:paraId="1FE64B81" w14:textId="77777777" w:rsidR="00EE60F4" w:rsidRPr="00EE60F4" w:rsidRDefault="00EE60F4">
            <w:pPr>
              <w:rPr>
                <w:sz w:val="20"/>
              </w:rPr>
            </w:pPr>
          </w:p>
        </w:tc>
        <w:tc>
          <w:tcPr>
            <w:tcW w:w="4339" w:type="dxa"/>
            <w:gridSpan w:val="7"/>
            <w:tcMar>
              <w:left w:w="29" w:type="dxa"/>
              <w:right w:w="29" w:type="dxa"/>
            </w:tcMar>
          </w:tcPr>
          <w:p w14:paraId="60EB6276" w14:textId="616902CC" w:rsidR="00EE60F4" w:rsidRPr="00EE60F4" w:rsidRDefault="00643E2A" w:rsidP="00C666DA">
            <w:pPr>
              <w:jc w:val="center"/>
              <w:rPr>
                <w:b/>
                <w:sz w:val="20"/>
              </w:rPr>
            </w:pPr>
            <w:r>
              <w:rPr>
                <w:b/>
                <w:sz w:val="20"/>
              </w:rPr>
              <w:t>N</w:t>
            </w:r>
            <w:r w:rsidR="00972140">
              <w:rPr>
                <w:b/>
                <w:sz w:val="20"/>
              </w:rPr>
              <w:t>umber of jumps covering window of size</w:t>
            </w:r>
          </w:p>
        </w:tc>
      </w:tr>
      <w:tr w:rsidR="00D55FD7" w:rsidRPr="000D1895" w14:paraId="63487F0D" w14:textId="77777777" w:rsidTr="008D5E4E">
        <w:tc>
          <w:tcPr>
            <w:tcW w:w="366" w:type="dxa"/>
            <w:tcMar>
              <w:left w:w="29" w:type="dxa"/>
              <w:right w:w="29" w:type="dxa"/>
            </w:tcMar>
          </w:tcPr>
          <w:p w14:paraId="7EB58799" w14:textId="77777777" w:rsidR="00EE60F4" w:rsidRPr="00EE60F4" w:rsidRDefault="008623CB" w:rsidP="00C666DA">
            <w:pPr>
              <w:jc w:val="right"/>
              <w:rPr>
                <w:b/>
                <w:sz w:val="20"/>
              </w:rPr>
            </w:pPr>
            <w:r w:rsidRPr="008623CB">
              <w:rPr>
                <w:b/>
                <w:sz w:val="20"/>
              </w:rPr>
              <w:t>#</w:t>
            </w:r>
          </w:p>
        </w:tc>
        <w:tc>
          <w:tcPr>
            <w:tcW w:w="580" w:type="dxa"/>
            <w:tcMar>
              <w:left w:w="29" w:type="dxa"/>
              <w:right w:w="29" w:type="dxa"/>
            </w:tcMar>
          </w:tcPr>
          <w:p w14:paraId="152001B4" w14:textId="77777777" w:rsidR="00EE60F4" w:rsidRPr="00EE60F4" w:rsidRDefault="008623CB" w:rsidP="00C666DA">
            <w:pPr>
              <w:jc w:val="center"/>
              <w:rPr>
                <w:b/>
                <w:sz w:val="20"/>
              </w:rPr>
            </w:pPr>
            <w:r w:rsidRPr="008623CB">
              <w:rPr>
                <w:b/>
                <w:sz w:val="20"/>
              </w:rPr>
              <w:t>0 kb</w:t>
            </w:r>
          </w:p>
        </w:tc>
        <w:tc>
          <w:tcPr>
            <w:tcW w:w="668" w:type="dxa"/>
            <w:tcMar>
              <w:left w:w="29" w:type="dxa"/>
              <w:right w:w="29" w:type="dxa"/>
            </w:tcMar>
          </w:tcPr>
          <w:p w14:paraId="07EE1975" w14:textId="77777777" w:rsidR="00EE60F4" w:rsidRPr="00EE60F4" w:rsidRDefault="008623CB" w:rsidP="00C666DA">
            <w:pPr>
              <w:jc w:val="center"/>
              <w:rPr>
                <w:b/>
                <w:sz w:val="20"/>
              </w:rPr>
            </w:pPr>
            <w:r w:rsidRPr="008623CB">
              <w:rPr>
                <w:b/>
                <w:sz w:val="20"/>
              </w:rPr>
              <w:t>1 kb</w:t>
            </w:r>
          </w:p>
        </w:tc>
        <w:tc>
          <w:tcPr>
            <w:tcW w:w="668" w:type="dxa"/>
            <w:tcMar>
              <w:left w:w="29" w:type="dxa"/>
              <w:right w:w="29" w:type="dxa"/>
            </w:tcMar>
          </w:tcPr>
          <w:p w14:paraId="5453406B" w14:textId="77777777" w:rsidR="00EE60F4" w:rsidRPr="00EE60F4" w:rsidRDefault="008623CB" w:rsidP="00C666DA">
            <w:pPr>
              <w:jc w:val="center"/>
              <w:rPr>
                <w:b/>
                <w:sz w:val="20"/>
              </w:rPr>
            </w:pPr>
            <w:r w:rsidRPr="008623CB">
              <w:rPr>
                <w:b/>
                <w:sz w:val="20"/>
              </w:rPr>
              <w:t>2 kb</w:t>
            </w:r>
          </w:p>
        </w:tc>
        <w:tc>
          <w:tcPr>
            <w:tcW w:w="675" w:type="dxa"/>
            <w:tcMar>
              <w:left w:w="29" w:type="dxa"/>
              <w:right w:w="29" w:type="dxa"/>
            </w:tcMar>
          </w:tcPr>
          <w:p w14:paraId="18DB3B70" w14:textId="77777777" w:rsidR="00EE60F4" w:rsidRPr="00EE60F4" w:rsidRDefault="008623CB" w:rsidP="00CF1E65">
            <w:pPr>
              <w:spacing w:beforeLines="1" w:before="2" w:afterLines="1" w:after="2"/>
              <w:jc w:val="center"/>
              <w:rPr>
                <w:b/>
                <w:sz w:val="20"/>
              </w:rPr>
            </w:pPr>
            <w:r w:rsidRPr="008623CB">
              <w:rPr>
                <w:b/>
                <w:sz w:val="20"/>
              </w:rPr>
              <w:t>3 kb</w:t>
            </w:r>
          </w:p>
        </w:tc>
        <w:tc>
          <w:tcPr>
            <w:tcW w:w="570" w:type="dxa"/>
            <w:tcMar>
              <w:left w:w="29" w:type="dxa"/>
              <w:right w:w="29" w:type="dxa"/>
            </w:tcMar>
          </w:tcPr>
          <w:p w14:paraId="2D84071D" w14:textId="77777777" w:rsidR="00EE60F4" w:rsidRPr="00EE60F4" w:rsidRDefault="008623CB" w:rsidP="006835AD">
            <w:pPr>
              <w:spacing w:beforeLines="1" w:before="2" w:afterLines="1" w:after="2"/>
              <w:jc w:val="center"/>
              <w:rPr>
                <w:b/>
                <w:sz w:val="20"/>
              </w:rPr>
            </w:pPr>
            <w:r w:rsidRPr="008623CB">
              <w:rPr>
                <w:b/>
                <w:sz w:val="20"/>
              </w:rPr>
              <w:t>4 kb</w:t>
            </w:r>
          </w:p>
        </w:tc>
        <w:tc>
          <w:tcPr>
            <w:tcW w:w="629" w:type="dxa"/>
            <w:tcMar>
              <w:left w:w="29" w:type="dxa"/>
              <w:right w:w="29" w:type="dxa"/>
            </w:tcMar>
          </w:tcPr>
          <w:p w14:paraId="3D11ABB1" w14:textId="77777777" w:rsidR="00EE60F4" w:rsidRPr="00EE60F4" w:rsidRDefault="008623CB" w:rsidP="006835AD">
            <w:pPr>
              <w:spacing w:beforeLines="1" w:before="2" w:afterLines="1" w:after="2"/>
              <w:jc w:val="center"/>
              <w:rPr>
                <w:b/>
                <w:sz w:val="20"/>
              </w:rPr>
            </w:pPr>
            <w:r w:rsidRPr="008623CB">
              <w:rPr>
                <w:b/>
                <w:sz w:val="20"/>
              </w:rPr>
              <w:t>5 kb</w:t>
            </w:r>
          </w:p>
        </w:tc>
        <w:tc>
          <w:tcPr>
            <w:tcW w:w="549" w:type="dxa"/>
            <w:tcMar>
              <w:left w:w="29" w:type="dxa"/>
              <w:right w:w="29" w:type="dxa"/>
            </w:tcMar>
          </w:tcPr>
          <w:p w14:paraId="69F47C11" w14:textId="77777777" w:rsidR="00EE60F4" w:rsidRPr="00EE60F4" w:rsidRDefault="008623CB" w:rsidP="00C666DA">
            <w:pPr>
              <w:jc w:val="center"/>
              <w:rPr>
                <w:b/>
                <w:sz w:val="20"/>
              </w:rPr>
            </w:pPr>
            <w:r w:rsidRPr="008623CB">
              <w:rPr>
                <w:b/>
                <w:sz w:val="20"/>
              </w:rPr>
              <w:t>6 kb</w:t>
            </w:r>
          </w:p>
        </w:tc>
      </w:tr>
      <w:tr w:rsidR="00D55FD7" w:rsidRPr="000D1895" w14:paraId="57226BB5" w14:textId="77777777" w:rsidTr="008D5E4E">
        <w:tc>
          <w:tcPr>
            <w:tcW w:w="366" w:type="dxa"/>
            <w:tcMar>
              <w:left w:w="29" w:type="dxa"/>
              <w:right w:w="29" w:type="dxa"/>
            </w:tcMar>
          </w:tcPr>
          <w:p w14:paraId="6F3EFE9F" w14:textId="77777777" w:rsidR="00EE60F4" w:rsidRPr="00EE60F4" w:rsidRDefault="008623CB" w:rsidP="00C666DA">
            <w:pPr>
              <w:jc w:val="right"/>
              <w:rPr>
                <w:sz w:val="20"/>
              </w:rPr>
            </w:pPr>
            <w:r w:rsidRPr="008623CB">
              <w:rPr>
                <w:sz w:val="20"/>
              </w:rPr>
              <w:t>1</w:t>
            </w:r>
          </w:p>
        </w:tc>
        <w:tc>
          <w:tcPr>
            <w:tcW w:w="580" w:type="dxa"/>
            <w:tcMar>
              <w:left w:w="29" w:type="dxa"/>
              <w:right w:w="29" w:type="dxa"/>
            </w:tcMar>
          </w:tcPr>
          <w:p w14:paraId="5EBAFEFD" w14:textId="21CEB7A0" w:rsidR="00EE60F4" w:rsidRPr="00EE60F4" w:rsidRDefault="008623CB" w:rsidP="00C666DA">
            <w:pPr>
              <w:jc w:val="right"/>
              <w:rPr>
                <w:sz w:val="20"/>
              </w:rPr>
            </w:pPr>
            <w:r w:rsidRPr="008623CB">
              <w:rPr>
                <w:sz w:val="20"/>
              </w:rPr>
              <w:t>325.</w:t>
            </w:r>
            <w:r w:rsidR="00152ED3">
              <w:rPr>
                <w:sz w:val="20"/>
              </w:rPr>
              <w:t>5</w:t>
            </w:r>
          </w:p>
        </w:tc>
        <w:tc>
          <w:tcPr>
            <w:tcW w:w="668" w:type="dxa"/>
            <w:tcMar>
              <w:left w:w="29" w:type="dxa"/>
              <w:right w:w="29" w:type="dxa"/>
            </w:tcMar>
          </w:tcPr>
          <w:p w14:paraId="46D51909" w14:textId="12672B4D" w:rsidR="00EE60F4" w:rsidRPr="00EE60F4" w:rsidRDefault="008623CB" w:rsidP="00C666DA">
            <w:pPr>
              <w:jc w:val="right"/>
              <w:rPr>
                <w:sz w:val="20"/>
              </w:rPr>
            </w:pPr>
            <w:r w:rsidRPr="008623CB">
              <w:rPr>
                <w:sz w:val="20"/>
              </w:rPr>
              <w:t>229.</w:t>
            </w:r>
            <w:r w:rsidR="00152ED3">
              <w:rPr>
                <w:sz w:val="20"/>
              </w:rPr>
              <w:t>2</w:t>
            </w:r>
          </w:p>
        </w:tc>
        <w:tc>
          <w:tcPr>
            <w:tcW w:w="668" w:type="dxa"/>
            <w:tcMar>
              <w:left w:w="29" w:type="dxa"/>
              <w:right w:w="29" w:type="dxa"/>
            </w:tcMar>
          </w:tcPr>
          <w:p w14:paraId="782E4209" w14:textId="1AF4E8F7" w:rsidR="00EE60F4" w:rsidRPr="00EE60F4" w:rsidRDefault="008623CB" w:rsidP="00C666DA">
            <w:pPr>
              <w:jc w:val="right"/>
              <w:rPr>
                <w:sz w:val="20"/>
              </w:rPr>
            </w:pPr>
            <w:r w:rsidRPr="008623CB">
              <w:rPr>
                <w:sz w:val="20"/>
              </w:rPr>
              <w:t>141.</w:t>
            </w:r>
            <w:r w:rsidR="00152ED3">
              <w:rPr>
                <w:sz w:val="20"/>
              </w:rPr>
              <w:t>0</w:t>
            </w:r>
          </w:p>
        </w:tc>
        <w:tc>
          <w:tcPr>
            <w:tcW w:w="675" w:type="dxa"/>
            <w:tcMar>
              <w:left w:w="29" w:type="dxa"/>
              <w:right w:w="29" w:type="dxa"/>
            </w:tcMar>
          </w:tcPr>
          <w:p w14:paraId="21A85652" w14:textId="409A03DA" w:rsidR="00EE60F4" w:rsidRPr="00EE60F4" w:rsidRDefault="008623CB" w:rsidP="00C666DA">
            <w:pPr>
              <w:jc w:val="right"/>
              <w:rPr>
                <w:sz w:val="20"/>
              </w:rPr>
            </w:pPr>
            <w:r w:rsidRPr="008623CB">
              <w:rPr>
                <w:sz w:val="20"/>
              </w:rPr>
              <w:t>75.</w:t>
            </w:r>
            <w:r w:rsidR="00152ED3">
              <w:rPr>
                <w:sz w:val="20"/>
              </w:rPr>
              <w:t>3</w:t>
            </w:r>
          </w:p>
        </w:tc>
        <w:tc>
          <w:tcPr>
            <w:tcW w:w="570" w:type="dxa"/>
            <w:tcMar>
              <w:left w:w="29" w:type="dxa"/>
              <w:right w:w="29" w:type="dxa"/>
            </w:tcMar>
          </w:tcPr>
          <w:p w14:paraId="520455CA" w14:textId="77777777" w:rsidR="00EE60F4" w:rsidRPr="00EE60F4" w:rsidRDefault="008623CB" w:rsidP="00C666DA">
            <w:pPr>
              <w:jc w:val="right"/>
              <w:rPr>
                <w:sz w:val="20"/>
              </w:rPr>
            </w:pPr>
            <w:r w:rsidRPr="008623CB">
              <w:rPr>
                <w:sz w:val="20"/>
              </w:rPr>
              <w:t>36.7</w:t>
            </w:r>
          </w:p>
        </w:tc>
        <w:tc>
          <w:tcPr>
            <w:tcW w:w="629" w:type="dxa"/>
            <w:tcMar>
              <w:left w:w="29" w:type="dxa"/>
              <w:right w:w="29" w:type="dxa"/>
            </w:tcMar>
          </w:tcPr>
          <w:p w14:paraId="0B5C0399" w14:textId="77777777" w:rsidR="00EE60F4" w:rsidRPr="00EE60F4" w:rsidRDefault="008623CB" w:rsidP="00C666DA">
            <w:pPr>
              <w:jc w:val="right"/>
              <w:rPr>
                <w:sz w:val="20"/>
              </w:rPr>
            </w:pPr>
            <w:r w:rsidRPr="008623CB">
              <w:rPr>
                <w:sz w:val="20"/>
              </w:rPr>
              <w:t>17.1</w:t>
            </w:r>
          </w:p>
        </w:tc>
        <w:tc>
          <w:tcPr>
            <w:tcW w:w="549" w:type="dxa"/>
            <w:tcMar>
              <w:left w:w="29" w:type="dxa"/>
              <w:right w:w="29" w:type="dxa"/>
            </w:tcMar>
          </w:tcPr>
          <w:p w14:paraId="6402B68F" w14:textId="6F929DE8" w:rsidR="00EE60F4" w:rsidRPr="00EE60F4" w:rsidRDefault="00152ED3" w:rsidP="00C666DA">
            <w:pPr>
              <w:jc w:val="right"/>
              <w:rPr>
                <w:sz w:val="20"/>
              </w:rPr>
            </w:pPr>
            <w:r>
              <w:rPr>
                <w:sz w:val="20"/>
              </w:rPr>
              <w:t>7.9</w:t>
            </w:r>
          </w:p>
        </w:tc>
      </w:tr>
      <w:tr w:rsidR="00D55FD7" w:rsidRPr="000D1895" w14:paraId="685EF1BC" w14:textId="77777777" w:rsidTr="008D5E4E">
        <w:tc>
          <w:tcPr>
            <w:tcW w:w="366" w:type="dxa"/>
            <w:tcMar>
              <w:left w:w="29" w:type="dxa"/>
              <w:right w:w="29" w:type="dxa"/>
            </w:tcMar>
          </w:tcPr>
          <w:p w14:paraId="5E8ADDD6" w14:textId="77777777" w:rsidR="00EE60F4" w:rsidRPr="00EE60F4" w:rsidRDefault="008623CB" w:rsidP="00C666DA">
            <w:pPr>
              <w:jc w:val="right"/>
              <w:rPr>
                <w:sz w:val="20"/>
              </w:rPr>
            </w:pPr>
            <w:r w:rsidRPr="008623CB">
              <w:rPr>
                <w:sz w:val="20"/>
              </w:rPr>
              <w:t xml:space="preserve">  2</w:t>
            </w:r>
          </w:p>
        </w:tc>
        <w:tc>
          <w:tcPr>
            <w:tcW w:w="580" w:type="dxa"/>
            <w:tcMar>
              <w:left w:w="29" w:type="dxa"/>
              <w:right w:w="29" w:type="dxa"/>
            </w:tcMar>
          </w:tcPr>
          <w:p w14:paraId="106D47D7" w14:textId="66C0B3B5" w:rsidR="00EE60F4" w:rsidRPr="00EE60F4" w:rsidRDefault="008623CB" w:rsidP="00C666DA">
            <w:pPr>
              <w:jc w:val="right"/>
              <w:rPr>
                <w:sz w:val="20"/>
              </w:rPr>
            </w:pPr>
            <w:r w:rsidRPr="008623CB">
              <w:rPr>
                <w:sz w:val="20"/>
              </w:rPr>
              <w:t>412.</w:t>
            </w:r>
            <w:r w:rsidR="00152ED3">
              <w:rPr>
                <w:sz w:val="20"/>
              </w:rPr>
              <w:t>2</w:t>
            </w:r>
          </w:p>
        </w:tc>
        <w:tc>
          <w:tcPr>
            <w:tcW w:w="668" w:type="dxa"/>
            <w:tcMar>
              <w:left w:w="29" w:type="dxa"/>
              <w:right w:w="29" w:type="dxa"/>
            </w:tcMar>
          </w:tcPr>
          <w:p w14:paraId="4B69C890" w14:textId="09BB0C49" w:rsidR="00EE60F4" w:rsidRPr="00EE60F4" w:rsidRDefault="008623CB" w:rsidP="00C666DA">
            <w:pPr>
              <w:jc w:val="right"/>
              <w:rPr>
                <w:sz w:val="20"/>
              </w:rPr>
            </w:pPr>
            <w:r w:rsidRPr="008623CB">
              <w:rPr>
                <w:sz w:val="20"/>
              </w:rPr>
              <w:t>262.</w:t>
            </w:r>
            <w:r w:rsidR="00152ED3">
              <w:rPr>
                <w:sz w:val="20"/>
              </w:rPr>
              <w:t>1</w:t>
            </w:r>
          </w:p>
        </w:tc>
        <w:tc>
          <w:tcPr>
            <w:tcW w:w="668" w:type="dxa"/>
            <w:tcMar>
              <w:left w:w="29" w:type="dxa"/>
              <w:right w:w="29" w:type="dxa"/>
            </w:tcMar>
          </w:tcPr>
          <w:p w14:paraId="344024C3" w14:textId="77777777" w:rsidR="00EE60F4" w:rsidRPr="00EE60F4" w:rsidRDefault="008623CB" w:rsidP="00C666DA">
            <w:pPr>
              <w:jc w:val="right"/>
              <w:rPr>
                <w:sz w:val="20"/>
              </w:rPr>
            </w:pPr>
            <w:r w:rsidRPr="008623CB">
              <w:rPr>
                <w:sz w:val="20"/>
              </w:rPr>
              <w:t>141.0</w:t>
            </w:r>
          </w:p>
        </w:tc>
        <w:tc>
          <w:tcPr>
            <w:tcW w:w="675" w:type="dxa"/>
            <w:tcMar>
              <w:left w:w="29" w:type="dxa"/>
              <w:right w:w="29" w:type="dxa"/>
            </w:tcMar>
          </w:tcPr>
          <w:p w14:paraId="1BCF2EA0" w14:textId="67D304B7" w:rsidR="00EE60F4" w:rsidRPr="00EE60F4" w:rsidRDefault="008623CB" w:rsidP="00C666DA">
            <w:pPr>
              <w:jc w:val="right"/>
              <w:rPr>
                <w:sz w:val="20"/>
              </w:rPr>
            </w:pPr>
            <w:r w:rsidRPr="008623CB">
              <w:rPr>
                <w:sz w:val="20"/>
              </w:rPr>
              <w:t>65.</w:t>
            </w:r>
            <w:r w:rsidR="00152ED3">
              <w:rPr>
                <w:sz w:val="20"/>
              </w:rPr>
              <w:t>1</w:t>
            </w:r>
          </w:p>
        </w:tc>
        <w:tc>
          <w:tcPr>
            <w:tcW w:w="570" w:type="dxa"/>
            <w:tcMar>
              <w:left w:w="29" w:type="dxa"/>
              <w:right w:w="29" w:type="dxa"/>
            </w:tcMar>
          </w:tcPr>
          <w:p w14:paraId="763C652C" w14:textId="77777777" w:rsidR="00EE60F4" w:rsidRPr="00EE60F4" w:rsidRDefault="008623CB" w:rsidP="00C666DA">
            <w:pPr>
              <w:jc w:val="right"/>
              <w:rPr>
                <w:sz w:val="20"/>
              </w:rPr>
            </w:pPr>
            <w:r w:rsidRPr="008623CB">
              <w:rPr>
                <w:sz w:val="20"/>
              </w:rPr>
              <w:t>27.3</w:t>
            </w:r>
          </w:p>
        </w:tc>
        <w:tc>
          <w:tcPr>
            <w:tcW w:w="629" w:type="dxa"/>
            <w:tcMar>
              <w:left w:w="29" w:type="dxa"/>
              <w:right w:w="29" w:type="dxa"/>
            </w:tcMar>
          </w:tcPr>
          <w:p w14:paraId="060239E8" w14:textId="77777777" w:rsidR="00EE60F4" w:rsidRPr="00EE60F4" w:rsidRDefault="008623CB" w:rsidP="00C666DA">
            <w:pPr>
              <w:jc w:val="right"/>
              <w:rPr>
                <w:sz w:val="20"/>
              </w:rPr>
            </w:pPr>
            <w:r w:rsidRPr="008623CB">
              <w:rPr>
                <w:sz w:val="20"/>
              </w:rPr>
              <w:t>10.9</w:t>
            </w:r>
          </w:p>
        </w:tc>
        <w:tc>
          <w:tcPr>
            <w:tcW w:w="549" w:type="dxa"/>
            <w:tcMar>
              <w:left w:w="29" w:type="dxa"/>
              <w:right w:w="29" w:type="dxa"/>
            </w:tcMar>
          </w:tcPr>
          <w:p w14:paraId="1E742292" w14:textId="77777777" w:rsidR="00EE60F4" w:rsidRPr="00EE60F4" w:rsidRDefault="008623CB" w:rsidP="00C666DA">
            <w:pPr>
              <w:jc w:val="right"/>
              <w:rPr>
                <w:sz w:val="20"/>
              </w:rPr>
            </w:pPr>
            <w:r w:rsidRPr="008623CB">
              <w:rPr>
                <w:sz w:val="20"/>
              </w:rPr>
              <w:t>4.3</w:t>
            </w:r>
          </w:p>
        </w:tc>
      </w:tr>
      <w:tr w:rsidR="00D55FD7" w:rsidRPr="000D1895" w14:paraId="455B305E" w14:textId="77777777" w:rsidTr="008D5E4E">
        <w:tc>
          <w:tcPr>
            <w:tcW w:w="366" w:type="dxa"/>
            <w:tcMar>
              <w:left w:w="29" w:type="dxa"/>
              <w:right w:w="29" w:type="dxa"/>
            </w:tcMar>
          </w:tcPr>
          <w:p w14:paraId="1D6CAA11" w14:textId="77777777" w:rsidR="00EE60F4" w:rsidRPr="00EE60F4" w:rsidRDefault="008623CB" w:rsidP="00C666DA">
            <w:pPr>
              <w:jc w:val="right"/>
              <w:rPr>
                <w:sz w:val="20"/>
              </w:rPr>
            </w:pPr>
            <w:r w:rsidRPr="008623CB">
              <w:rPr>
                <w:sz w:val="20"/>
              </w:rPr>
              <w:t xml:space="preserve">  3</w:t>
            </w:r>
          </w:p>
        </w:tc>
        <w:tc>
          <w:tcPr>
            <w:tcW w:w="580" w:type="dxa"/>
            <w:tcMar>
              <w:left w:w="29" w:type="dxa"/>
              <w:right w:w="29" w:type="dxa"/>
            </w:tcMar>
          </w:tcPr>
          <w:p w14:paraId="6CC50FD0" w14:textId="2568C32A" w:rsidR="00EE60F4" w:rsidRPr="00EE60F4" w:rsidRDefault="008623CB" w:rsidP="00C666DA">
            <w:pPr>
              <w:jc w:val="right"/>
              <w:rPr>
                <w:sz w:val="20"/>
              </w:rPr>
            </w:pPr>
            <w:r w:rsidRPr="008623CB">
              <w:rPr>
                <w:sz w:val="20"/>
              </w:rPr>
              <w:t>40</w:t>
            </w:r>
            <w:r w:rsidR="00152ED3">
              <w:rPr>
                <w:sz w:val="20"/>
              </w:rPr>
              <w:t>2.9</w:t>
            </w:r>
          </w:p>
        </w:tc>
        <w:tc>
          <w:tcPr>
            <w:tcW w:w="668" w:type="dxa"/>
            <w:tcMar>
              <w:left w:w="29" w:type="dxa"/>
              <w:right w:w="29" w:type="dxa"/>
            </w:tcMar>
          </w:tcPr>
          <w:p w14:paraId="5EFC7CE5" w14:textId="3F13DE33" w:rsidR="00EE60F4" w:rsidRPr="00EE60F4" w:rsidRDefault="008623CB" w:rsidP="00C666DA">
            <w:pPr>
              <w:jc w:val="right"/>
              <w:rPr>
                <w:sz w:val="20"/>
              </w:rPr>
            </w:pPr>
            <w:r w:rsidRPr="008623CB">
              <w:rPr>
                <w:sz w:val="20"/>
              </w:rPr>
              <w:t>27</w:t>
            </w:r>
            <w:r w:rsidR="00152ED3">
              <w:rPr>
                <w:sz w:val="20"/>
              </w:rPr>
              <w:t>2.2</w:t>
            </w:r>
          </w:p>
        </w:tc>
        <w:tc>
          <w:tcPr>
            <w:tcW w:w="668" w:type="dxa"/>
            <w:tcMar>
              <w:left w:w="29" w:type="dxa"/>
              <w:right w:w="29" w:type="dxa"/>
            </w:tcMar>
          </w:tcPr>
          <w:p w14:paraId="17505168" w14:textId="7840305A" w:rsidR="00EE60F4" w:rsidRPr="00EE60F4" w:rsidRDefault="008623CB" w:rsidP="00C666DA">
            <w:pPr>
              <w:jc w:val="right"/>
              <w:rPr>
                <w:sz w:val="20"/>
              </w:rPr>
            </w:pPr>
            <w:r w:rsidRPr="008623CB">
              <w:rPr>
                <w:sz w:val="20"/>
              </w:rPr>
              <w:t>1</w:t>
            </w:r>
            <w:r w:rsidR="00152ED3">
              <w:rPr>
                <w:sz w:val="20"/>
              </w:rPr>
              <w:t>59.2</w:t>
            </w:r>
          </w:p>
        </w:tc>
        <w:tc>
          <w:tcPr>
            <w:tcW w:w="675" w:type="dxa"/>
            <w:tcMar>
              <w:left w:w="29" w:type="dxa"/>
              <w:right w:w="29" w:type="dxa"/>
            </w:tcMar>
          </w:tcPr>
          <w:p w14:paraId="7F4FD20D" w14:textId="518BE721" w:rsidR="00EE60F4" w:rsidRPr="00EE60F4" w:rsidRDefault="00152ED3" w:rsidP="00C666DA">
            <w:pPr>
              <w:jc w:val="right"/>
              <w:rPr>
                <w:sz w:val="20"/>
              </w:rPr>
            </w:pPr>
            <w:r>
              <w:rPr>
                <w:sz w:val="20"/>
              </w:rPr>
              <w:t>79.4</w:t>
            </w:r>
          </w:p>
        </w:tc>
        <w:tc>
          <w:tcPr>
            <w:tcW w:w="570" w:type="dxa"/>
            <w:tcMar>
              <w:left w:w="29" w:type="dxa"/>
              <w:right w:w="29" w:type="dxa"/>
            </w:tcMar>
          </w:tcPr>
          <w:p w14:paraId="343A43AB" w14:textId="7F2EAF55" w:rsidR="00EE60F4" w:rsidRPr="00EE60F4" w:rsidRDefault="008623CB" w:rsidP="00C666DA">
            <w:pPr>
              <w:jc w:val="right"/>
              <w:rPr>
                <w:sz w:val="20"/>
              </w:rPr>
            </w:pPr>
            <w:r w:rsidRPr="008623CB">
              <w:rPr>
                <w:sz w:val="20"/>
              </w:rPr>
              <w:t>3</w:t>
            </w:r>
            <w:r w:rsidR="00152ED3">
              <w:rPr>
                <w:sz w:val="20"/>
              </w:rPr>
              <w:t>5.9</w:t>
            </w:r>
          </w:p>
        </w:tc>
        <w:tc>
          <w:tcPr>
            <w:tcW w:w="629" w:type="dxa"/>
            <w:tcMar>
              <w:left w:w="29" w:type="dxa"/>
              <w:right w:w="29" w:type="dxa"/>
            </w:tcMar>
          </w:tcPr>
          <w:p w14:paraId="3A42D635" w14:textId="3D09419F" w:rsidR="00EE60F4" w:rsidRPr="00EE60F4" w:rsidRDefault="008623CB" w:rsidP="00C666DA">
            <w:pPr>
              <w:jc w:val="right"/>
              <w:rPr>
                <w:sz w:val="20"/>
              </w:rPr>
            </w:pPr>
            <w:r w:rsidRPr="008623CB">
              <w:rPr>
                <w:sz w:val="20"/>
              </w:rPr>
              <w:t>1</w:t>
            </w:r>
            <w:r w:rsidR="00152ED3">
              <w:rPr>
                <w:sz w:val="20"/>
              </w:rPr>
              <w:t>5.6</w:t>
            </w:r>
          </w:p>
        </w:tc>
        <w:tc>
          <w:tcPr>
            <w:tcW w:w="549" w:type="dxa"/>
            <w:tcMar>
              <w:left w:w="29" w:type="dxa"/>
              <w:right w:w="29" w:type="dxa"/>
            </w:tcMar>
          </w:tcPr>
          <w:p w14:paraId="312075FD" w14:textId="2727406A" w:rsidR="00EE60F4" w:rsidRPr="00EE60F4" w:rsidRDefault="00152ED3" w:rsidP="00C666DA">
            <w:pPr>
              <w:jc w:val="right"/>
              <w:rPr>
                <w:sz w:val="20"/>
              </w:rPr>
            </w:pPr>
            <w:r>
              <w:rPr>
                <w:sz w:val="20"/>
              </w:rPr>
              <w:t>6.8</w:t>
            </w:r>
          </w:p>
        </w:tc>
      </w:tr>
      <w:tr w:rsidR="00D55FD7" w:rsidRPr="000D1895" w14:paraId="6737A51D" w14:textId="77777777" w:rsidTr="008D5E4E">
        <w:tc>
          <w:tcPr>
            <w:tcW w:w="366" w:type="dxa"/>
            <w:tcMar>
              <w:left w:w="29" w:type="dxa"/>
              <w:right w:w="29" w:type="dxa"/>
            </w:tcMar>
          </w:tcPr>
          <w:p w14:paraId="565B6E99" w14:textId="77777777" w:rsidR="00EE60F4" w:rsidRPr="00EE60F4" w:rsidRDefault="008623CB" w:rsidP="00C666DA">
            <w:pPr>
              <w:jc w:val="right"/>
              <w:rPr>
                <w:sz w:val="20"/>
              </w:rPr>
            </w:pPr>
            <w:r w:rsidRPr="008623CB">
              <w:rPr>
                <w:sz w:val="20"/>
              </w:rPr>
              <w:t xml:space="preserve">  4</w:t>
            </w:r>
          </w:p>
        </w:tc>
        <w:tc>
          <w:tcPr>
            <w:tcW w:w="580" w:type="dxa"/>
            <w:tcMar>
              <w:left w:w="29" w:type="dxa"/>
              <w:right w:w="29" w:type="dxa"/>
            </w:tcMar>
          </w:tcPr>
          <w:p w14:paraId="0CAEC55E" w14:textId="27DED935" w:rsidR="00EE60F4" w:rsidRPr="00EE60F4" w:rsidRDefault="00152ED3" w:rsidP="00C666DA">
            <w:pPr>
              <w:jc w:val="right"/>
              <w:rPr>
                <w:sz w:val="20"/>
              </w:rPr>
            </w:pPr>
            <w:r>
              <w:rPr>
                <w:sz w:val="20"/>
              </w:rPr>
              <w:t>292.7</w:t>
            </w:r>
          </w:p>
        </w:tc>
        <w:tc>
          <w:tcPr>
            <w:tcW w:w="668" w:type="dxa"/>
            <w:tcMar>
              <w:left w:w="29" w:type="dxa"/>
              <w:right w:w="29" w:type="dxa"/>
            </w:tcMar>
          </w:tcPr>
          <w:p w14:paraId="27D65C33" w14:textId="2B3F90A9" w:rsidR="00EE60F4" w:rsidRPr="00EE60F4" w:rsidRDefault="00152ED3" w:rsidP="00C666DA">
            <w:pPr>
              <w:jc w:val="right"/>
              <w:rPr>
                <w:sz w:val="20"/>
              </w:rPr>
            </w:pPr>
            <w:r>
              <w:rPr>
                <w:sz w:val="20"/>
              </w:rPr>
              <w:t>153.5</w:t>
            </w:r>
          </w:p>
        </w:tc>
        <w:tc>
          <w:tcPr>
            <w:tcW w:w="668" w:type="dxa"/>
            <w:tcMar>
              <w:left w:w="29" w:type="dxa"/>
              <w:right w:w="29" w:type="dxa"/>
            </w:tcMar>
          </w:tcPr>
          <w:p w14:paraId="659BDB14" w14:textId="409D6508" w:rsidR="00EE60F4" w:rsidRPr="00EE60F4" w:rsidRDefault="00152ED3" w:rsidP="00C666DA">
            <w:pPr>
              <w:jc w:val="right"/>
              <w:rPr>
                <w:sz w:val="20"/>
              </w:rPr>
            </w:pPr>
            <w:r>
              <w:rPr>
                <w:sz w:val="20"/>
              </w:rPr>
              <w:t>74.5</w:t>
            </w:r>
          </w:p>
        </w:tc>
        <w:tc>
          <w:tcPr>
            <w:tcW w:w="675" w:type="dxa"/>
            <w:tcMar>
              <w:left w:w="29" w:type="dxa"/>
              <w:right w:w="29" w:type="dxa"/>
            </w:tcMar>
          </w:tcPr>
          <w:p w14:paraId="27308434" w14:textId="7139C23D" w:rsidR="00EE60F4" w:rsidRPr="00EE60F4" w:rsidRDefault="00152ED3" w:rsidP="00C666DA">
            <w:pPr>
              <w:jc w:val="right"/>
              <w:rPr>
                <w:sz w:val="20"/>
              </w:rPr>
            </w:pPr>
            <w:r>
              <w:rPr>
                <w:sz w:val="20"/>
              </w:rPr>
              <w:t>31.5</w:t>
            </w:r>
          </w:p>
        </w:tc>
        <w:tc>
          <w:tcPr>
            <w:tcW w:w="570" w:type="dxa"/>
            <w:tcMar>
              <w:left w:w="29" w:type="dxa"/>
              <w:right w:w="29" w:type="dxa"/>
            </w:tcMar>
          </w:tcPr>
          <w:p w14:paraId="0B4C94FD" w14:textId="4FDD924C" w:rsidR="00EE60F4" w:rsidRPr="00EE60F4" w:rsidRDefault="00152ED3" w:rsidP="00C666DA">
            <w:pPr>
              <w:jc w:val="right"/>
              <w:rPr>
                <w:sz w:val="20"/>
              </w:rPr>
            </w:pPr>
            <w:r>
              <w:rPr>
                <w:sz w:val="20"/>
              </w:rPr>
              <w:t>12.1</w:t>
            </w:r>
          </w:p>
        </w:tc>
        <w:tc>
          <w:tcPr>
            <w:tcW w:w="629" w:type="dxa"/>
            <w:tcMar>
              <w:left w:w="29" w:type="dxa"/>
              <w:right w:w="29" w:type="dxa"/>
            </w:tcMar>
          </w:tcPr>
          <w:p w14:paraId="13FC5613" w14:textId="02425C6F" w:rsidR="00EE60F4" w:rsidRPr="00EE60F4" w:rsidRDefault="00152ED3" w:rsidP="00C666DA">
            <w:pPr>
              <w:jc w:val="right"/>
              <w:rPr>
                <w:sz w:val="20"/>
              </w:rPr>
            </w:pPr>
            <w:r>
              <w:rPr>
                <w:sz w:val="20"/>
              </w:rPr>
              <w:t>4.3</w:t>
            </w:r>
          </w:p>
        </w:tc>
        <w:tc>
          <w:tcPr>
            <w:tcW w:w="549" w:type="dxa"/>
            <w:tcMar>
              <w:left w:w="29" w:type="dxa"/>
              <w:right w:w="29" w:type="dxa"/>
            </w:tcMar>
          </w:tcPr>
          <w:p w14:paraId="527ED82A" w14:textId="46E0B43D" w:rsidR="00EE60F4" w:rsidRPr="00EE60F4" w:rsidRDefault="00152ED3" w:rsidP="00C666DA">
            <w:pPr>
              <w:jc w:val="right"/>
              <w:rPr>
                <w:sz w:val="20"/>
              </w:rPr>
            </w:pPr>
            <w:r>
              <w:rPr>
                <w:sz w:val="20"/>
              </w:rPr>
              <w:t>1.3</w:t>
            </w:r>
          </w:p>
        </w:tc>
      </w:tr>
      <w:tr w:rsidR="00D55FD7" w:rsidRPr="000D1895" w14:paraId="3A4138A0" w14:textId="77777777" w:rsidTr="008D5E4E">
        <w:tc>
          <w:tcPr>
            <w:tcW w:w="366" w:type="dxa"/>
            <w:tcMar>
              <w:left w:w="29" w:type="dxa"/>
              <w:right w:w="29" w:type="dxa"/>
            </w:tcMar>
          </w:tcPr>
          <w:p w14:paraId="5CC62BEA" w14:textId="77777777" w:rsidR="00EE60F4" w:rsidRPr="00EE60F4" w:rsidRDefault="008623CB" w:rsidP="00C666DA">
            <w:pPr>
              <w:jc w:val="right"/>
              <w:rPr>
                <w:sz w:val="20"/>
              </w:rPr>
            </w:pPr>
            <w:r w:rsidRPr="008623CB">
              <w:rPr>
                <w:sz w:val="20"/>
              </w:rPr>
              <w:t xml:space="preserve">  5</w:t>
            </w:r>
          </w:p>
        </w:tc>
        <w:tc>
          <w:tcPr>
            <w:tcW w:w="580" w:type="dxa"/>
            <w:tcMar>
              <w:left w:w="29" w:type="dxa"/>
              <w:right w:w="29" w:type="dxa"/>
            </w:tcMar>
          </w:tcPr>
          <w:p w14:paraId="398F9CCE" w14:textId="356F5E8E" w:rsidR="00EE60F4" w:rsidRPr="00EE60F4" w:rsidRDefault="00152ED3" w:rsidP="00C666DA">
            <w:pPr>
              <w:jc w:val="right"/>
              <w:rPr>
                <w:sz w:val="20"/>
              </w:rPr>
            </w:pPr>
            <w:r>
              <w:rPr>
                <w:sz w:val="20"/>
              </w:rPr>
              <w:t>455.6</w:t>
            </w:r>
          </w:p>
        </w:tc>
        <w:tc>
          <w:tcPr>
            <w:tcW w:w="668" w:type="dxa"/>
            <w:tcMar>
              <w:left w:w="29" w:type="dxa"/>
              <w:right w:w="29" w:type="dxa"/>
            </w:tcMar>
          </w:tcPr>
          <w:p w14:paraId="557F5AC9" w14:textId="0C8B48A1" w:rsidR="00EE60F4" w:rsidRPr="00EE60F4" w:rsidRDefault="00152ED3" w:rsidP="00C666DA">
            <w:pPr>
              <w:jc w:val="right"/>
              <w:rPr>
                <w:sz w:val="20"/>
              </w:rPr>
            </w:pPr>
            <w:r>
              <w:rPr>
                <w:sz w:val="20"/>
              </w:rPr>
              <w:t>287.5</w:t>
            </w:r>
          </w:p>
        </w:tc>
        <w:tc>
          <w:tcPr>
            <w:tcW w:w="668" w:type="dxa"/>
            <w:tcMar>
              <w:left w:w="29" w:type="dxa"/>
              <w:right w:w="29" w:type="dxa"/>
            </w:tcMar>
          </w:tcPr>
          <w:p w14:paraId="11CAA398" w14:textId="566DF033" w:rsidR="00EE60F4" w:rsidRPr="00EE60F4" w:rsidRDefault="00152ED3" w:rsidP="00C666DA">
            <w:pPr>
              <w:jc w:val="right"/>
              <w:rPr>
                <w:sz w:val="20"/>
              </w:rPr>
            </w:pPr>
            <w:r>
              <w:rPr>
                <w:sz w:val="20"/>
              </w:rPr>
              <w:t>147</w:t>
            </w:r>
            <w:r w:rsidR="008623CB" w:rsidRPr="008623CB">
              <w:rPr>
                <w:sz w:val="20"/>
              </w:rPr>
              <w:t>.7</w:t>
            </w:r>
          </w:p>
        </w:tc>
        <w:tc>
          <w:tcPr>
            <w:tcW w:w="675" w:type="dxa"/>
            <w:tcMar>
              <w:left w:w="29" w:type="dxa"/>
              <w:right w:w="29" w:type="dxa"/>
            </w:tcMar>
          </w:tcPr>
          <w:p w14:paraId="25F2B824" w14:textId="52A4B8B5" w:rsidR="00EE60F4" w:rsidRPr="00EE60F4" w:rsidRDefault="00152ED3" w:rsidP="00C666DA">
            <w:pPr>
              <w:jc w:val="right"/>
              <w:rPr>
                <w:sz w:val="20"/>
              </w:rPr>
            </w:pPr>
            <w:r>
              <w:rPr>
                <w:sz w:val="20"/>
              </w:rPr>
              <w:t>60.2</w:t>
            </w:r>
          </w:p>
        </w:tc>
        <w:tc>
          <w:tcPr>
            <w:tcW w:w="570" w:type="dxa"/>
            <w:tcMar>
              <w:left w:w="29" w:type="dxa"/>
              <w:right w:w="29" w:type="dxa"/>
            </w:tcMar>
          </w:tcPr>
          <w:p w14:paraId="6B8F0036" w14:textId="144ECBFA" w:rsidR="00EE60F4" w:rsidRPr="00EE60F4" w:rsidRDefault="00152ED3" w:rsidP="00C666DA">
            <w:pPr>
              <w:jc w:val="right"/>
              <w:rPr>
                <w:sz w:val="20"/>
              </w:rPr>
            </w:pPr>
            <w:r>
              <w:rPr>
                <w:sz w:val="20"/>
              </w:rPr>
              <w:t>20.7</w:t>
            </w:r>
          </w:p>
        </w:tc>
        <w:tc>
          <w:tcPr>
            <w:tcW w:w="629" w:type="dxa"/>
            <w:tcMar>
              <w:left w:w="29" w:type="dxa"/>
              <w:right w:w="29" w:type="dxa"/>
            </w:tcMar>
          </w:tcPr>
          <w:p w14:paraId="68080E3A" w14:textId="2DF3EF97" w:rsidR="00EE60F4" w:rsidRPr="00EE60F4" w:rsidRDefault="00152ED3" w:rsidP="00C666DA">
            <w:pPr>
              <w:jc w:val="right"/>
              <w:rPr>
                <w:sz w:val="20"/>
              </w:rPr>
            </w:pPr>
            <w:r>
              <w:rPr>
                <w:sz w:val="20"/>
              </w:rPr>
              <w:t>6.3</w:t>
            </w:r>
          </w:p>
        </w:tc>
        <w:tc>
          <w:tcPr>
            <w:tcW w:w="549" w:type="dxa"/>
            <w:tcMar>
              <w:left w:w="29" w:type="dxa"/>
              <w:right w:w="29" w:type="dxa"/>
            </w:tcMar>
          </w:tcPr>
          <w:p w14:paraId="1816B598" w14:textId="023B4F6C" w:rsidR="00EE60F4" w:rsidRPr="00EE60F4" w:rsidRDefault="00152ED3" w:rsidP="00C666DA">
            <w:pPr>
              <w:jc w:val="right"/>
              <w:rPr>
                <w:sz w:val="20"/>
              </w:rPr>
            </w:pPr>
            <w:r>
              <w:rPr>
                <w:sz w:val="20"/>
              </w:rPr>
              <w:t>1.7</w:t>
            </w:r>
          </w:p>
        </w:tc>
      </w:tr>
      <w:tr w:rsidR="00D55FD7" w:rsidRPr="000D1895" w14:paraId="229E30EB" w14:textId="77777777" w:rsidTr="008D5E4E">
        <w:tc>
          <w:tcPr>
            <w:tcW w:w="366" w:type="dxa"/>
            <w:tcMar>
              <w:left w:w="29" w:type="dxa"/>
              <w:right w:w="29" w:type="dxa"/>
            </w:tcMar>
          </w:tcPr>
          <w:p w14:paraId="732612A3" w14:textId="77777777" w:rsidR="00EE60F4" w:rsidRPr="00EE60F4" w:rsidRDefault="008623CB" w:rsidP="00C666DA">
            <w:pPr>
              <w:jc w:val="right"/>
              <w:rPr>
                <w:sz w:val="20"/>
              </w:rPr>
            </w:pPr>
            <w:r w:rsidRPr="008623CB">
              <w:rPr>
                <w:sz w:val="20"/>
              </w:rPr>
              <w:t xml:space="preserve">  6</w:t>
            </w:r>
          </w:p>
        </w:tc>
        <w:tc>
          <w:tcPr>
            <w:tcW w:w="580" w:type="dxa"/>
            <w:tcMar>
              <w:left w:w="29" w:type="dxa"/>
              <w:right w:w="29" w:type="dxa"/>
            </w:tcMar>
          </w:tcPr>
          <w:p w14:paraId="16A5E01E" w14:textId="3862945D" w:rsidR="00EE60F4" w:rsidRPr="00EE60F4" w:rsidRDefault="008623CB" w:rsidP="00C666DA">
            <w:pPr>
              <w:jc w:val="right"/>
              <w:rPr>
                <w:sz w:val="20"/>
              </w:rPr>
            </w:pPr>
            <w:r w:rsidRPr="008623CB">
              <w:rPr>
                <w:sz w:val="20"/>
              </w:rPr>
              <w:t>78</w:t>
            </w:r>
            <w:r w:rsidR="00152ED3">
              <w:rPr>
                <w:sz w:val="20"/>
              </w:rPr>
              <w:t>5.2</w:t>
            </w:r>
          </w:p>
        </w:tc>
        <w:tc>
          <w:tcPr>
            <w:tcW w:w="668" w:type="dxa"/>
            <w:tcMar>
              <w:left w:w="29" w:type="dxa"/>
              <w:right w:w="29" w:type="dxa"/>
            </w:tcMar>
          </w:tcPr>
          <w:p w14:paraId="74939DC3" w14:textId="38E27B1F" w:rsidR="00EE60F4" w:rsidRPr="00EE60F4" w:rsidRDefault="008623CB" w:rsidP="00C666DA">
            <w:pPr>
              <w:jc w:val="right"/>
              <w:rPr>
                <w:sz w:val="20"/>
              </w:rPr>
            </w:pPr>
            <w:r w:rsidRPr="008623CB">
              <w:rPr>
                <w:sz w:val="20"/>
              </w:rPr>
              <w:t>4</w:t>
            </w:r>
            <w:r w:rsidR="00152ED3">
              <w:rPr>
                <w:sz w:val="20"/>
              </w:rPr>
              <w:t>49.3</w:t>
            </w:r>
          </w:p>
        </w:tc>
        <w:tc>
          <w:tcPr>
            <w:tcW w:w="668" w:type="dxa"/>
            <w:tcMar>
              <w:left w:w="29" w:type="dxa"/>
              <w:right w:w="29" w:type="dxa"/>
            </w:tcMar>
          </w:tcPr>
          <w:p w14:paraId="5E182AE3" w14:textId="639A1BBE" w:rsidR="00EE60F4" w:rsidRPr="00EE60F4" w:rsidRDefault="008623CB" w:rsidP="00C666DA">
            <w:pPr>
              <w:jc w:val="right"/>
              <w:rPr>
                <w:sz w:val="20"/>
              </w:rPr>
            </w:pPr>
            <w:r w:rsidRPr="008623CB">
              <w:rPr>
                <w:sz w:val="20"/>
              </w:rPr>
              <w:t>19</w:t>
            </w:r>
            <w:r w:rsidR="00152ED3">
              <w:rPr>
                <w:sz w:val="20"/>
              </w:rPr>
              <w:t>0.8</w:t>
            </w:r>
          </w:p>
        </w:tc>
        <w:tc>
          <w:tcPr>
            <w:tcW w:w="675" w:type="dxa"/>
            <w:tcMar>
              <w:left w:w="29" w:type="dxa"/>
              <w:right w:w="29" w:type="dxa"/>
            </w:tcMar>
          </w:tcPr>
          <w:p w14:paraId="603239C7" w14:textId="2A272CCE" w:rsidR="00EE60F4" w:rsidRPr="00EE60F4" w:rsidRDefault="008623CB" w:rsidP="00C666DA">
            <w:pPr>
              <w:jc w:val="right"/>
              <w:rPr>
                <w:sz w:val="20"/>
              </w:rPr>
            </w:pPr>
            <w:r w:rsidRPr="008623CB">
              <w:rPr>
                <w:sz w:val="20"/>
              </w:rPr>
              <w:t>5</w:t>
            </w:r>
            <w:r w:rsidR="00152ED3">
              <w:rPr>
                <w:sz w:val="20"/>
              </w:rPr>
              <w:t>8.4</w:t>
            </w:r>
          </w:p>
        </w:tc>
        <w:tc>
          <w:tcPr>
            <w:tcW w:w="570" w:type="dxa"/>
            <w:tcMar>
              <w:left w:w="29" w:type="dxa"/>
              <w:right w:w="29" w:type="dxa"/>
            </w:tcMar>
          </w:tcPr>
          <w:p w14:paraId="01DF760B" w14:textId="3BEE9A13" w:rsidR="00EE60F4" w:rsidRPr="00EE60F4" w:rsidRDefault="008623CB" w:rsidP="00C666DA">
            <w:pPr>
              <w:jc w:val="right"/>
              <w:rPr>
                <w:sz w:val="20"/>
              </w:rPr>
            </w:pPr>
            <w:r w:rsidRPr="008623CB">
              <w:rPr>
                <w:sz w:val="20"/>
              </w:rPr>
              <w:t>1</w:t>
            </w:r>
            <w:r w:rsidR="00152ED3">
              <w:rPr>
                <w:sz w:val="20"/>
              </w:rPr>
              <w:t>3.5</w:t>
            </w:r>
          </w:p>
        </w:tc>
        <w:tc>
          <w:tcPr>
            <w:tcW w:w="629" w:type="dxa"/>
            <w:tcMar>
              <w:left w:w="29" w:type="dxa"/>
              <w:right w:w="29" w:type="dxa"/>
            </w:tcMar>
          </w:tcPr>
          <w:p w14:paraId="74C022F0" w14:textId="4B99B06E" w:rsidR="00EE60F4" w:rsidRPr="00EE60F4" w:rsidRDefault="008623CB" w:rsidP="00C666DA">
            <w:pPr>
              <w:jc w:val="right"/>
              <w:rPr>
                <w:sz w:val="20"/>
              </w:rPr>
            </w:pPr>
            <w:r w:rsidRPr="008623CB">
              <w:rPr>
                <w:sz w:val="20"/>
              </w:rPr>
              <w:t>2.</w:t>
            </w:r>
            <w:r w:rsidR="00152ED3">
              <w:rPr>
                <w:sz w:val="20"/>
              </w:rPr>
              <w:t>5</w:t>
            </w:r>
          </w:p>
        </w:tc>
        <w:tc>
          <w:tcPr>
            <w:tcW w:w="549" w:type="dxa"/>
            <w:tcMar>
              <w:left w:w="29" w:type="dxa"/>
              <w:right w:w="29" w:type="dxa"/>
            </w:tcMar>
          </w:tcPr>
          <w:p w14:paraId="0A095212" w14:textId="77777777" w:rsidR="00EE60F4" w:rsidRPr="00EE60F4" w:rsidRDefault="008623CB" w:rsidP="00C666DA">
            <w:pPr>
              <w:jc w:val="right"/>
              <w:rPr>
                <w:sz w:val="20"/>
              </w:rPr>
            </w:pPr>
            <w:r w:rsidRPr="008623CB">
              <w:rPr>
                <w:sz w:val="20"/>
              </w:rPr>
              <w:t>0.5</w:t>
            </w:r>
          </w:p>
        </w:tc>
      </w:tr>
      <w:tr w:rsidR="00D55FD7" w:rsidRPr="000D1895" w14:paraId="2757BC56" w14:textId="77777777" w:rsidTr="008D5E4E">
        <w:tc>
          <w:tcPr>
            <w:tcW w:w="366" w:type="dxa"/>
            <w:tcMar>
              <w:left w:w="29" w:type="dxa"/>
              <w:right w:w="29" w:type="dxa"/>
            </w:tcMar>
          </w:tcPr>
          <w:p w14:paraId="29C75993" w14:textId="77777777" w:rsidR="00EE60F4" w:rsidRPr="00EE60F4" w:rsidRDefault="008623CB" w:rsidP="00C666DA">
            <w:pPr>
              <w:jc w:val="right"/>
              <w:rPr>
                <w:sz w:val="20"/>
              </w:rPr>
            </w:pPr>
            <w:r w:rsidRPr="008623CB">
              <w:rPr>
                <w:sz w:val="20"/>
              </w:rPr>
              <w:t xml:space="preserve">  7</w:t>
            </w:r>
          </w:p>
        </w:tc>
        <w:tc>
          <w:tcPr>
            <w:tcW w:w="580" w:type="dxa"/>
            <w:tcMar>
              <w:left w:w="29" w:type="dxa"/>
              <w:right w:w="29" w:type="dxa"/>
            </w:tcMar>
          </w:tcPr>
          <w:p w14:paraId="5FC42AB3" w14:textId="62124A85" w:rsidR="00EE60F4" w:rsidRPr="00EE60F4" w:rsidRDefault="008623CB" w:rsidP="00C666DA">
            <w:pPr>
              <w:jc w:val="right"/>
              <w:rPr>
                <w:sz w:val="20"/>
              </w:rPr>
            </w:pPr>
            <w:r w:rsidRPr="008623CB">
              <w:rPr>
                <w:sz w:val="20"/>
              </w:rPr>
              <w:t>35</w:t>
            </w:r>
            <w:r w:rsidR="00152ED3">
              <w:rPr>
                <w:sz w:val="20"/>
              </w:rPr>
              <w:t>8.2</w:t>
            </w:r>
          </w:p>
        </w:tc>
        <w:tc>
          <w:tcPr>
            <w:tcW w:w="668" w:type="dxa"/>
            <w:tcMar>
              <w:left w:w="29" w:type="dxa"/>
              <w:right w:w="29" w:type="dxa"/>
            </w:tcMar>
          </w:tcPr>
          <w:p w14:paraId="03A70E1E" w14:textId="72C1B2FF" w:rsidR="00EE60F4" w:rsidRPr="00EE60F4" w:rsidRDefault="008623CB" w:rsidP="00C666DA">
            <w:pPr>
              <w:jc w:val="right"/>
              <w:rPr>
                <w:sz w:val="20"/>
              </w:rPr>
            </w:pPr>
            <w:r w:rsidRPr="008623CB">
              <w:rPr>
                <w:sz w:val="20"/>
              </w:rPr>
              <w:t>25</w:t>
            </w:r>
            <w:r w:rsidR="00152ED3">
              <w:rPr>
                <w:sz w:val="20"/>
              </w:rPr>
              <w:t>6</w:t>
            </w:r>
            <w:r w:rsidRPr="008623CB">
              <w:rPr>
                <w:sz w:val="20"/>
              </w:rPr>
              <w:t>.1</w:t>
            </w:r>
          </w:p>
        </w:tc>
        <w:tc>
          <w:tcPr>
            <w:tcW w:w="668" w:type="dxa"/>
            <w:tcMar>
              <w:left w:w="29" w:type="dxa"/>
              <w:right w:w="29" w:type="dxa"/>
            </w:tcMar>
          </w:tcPr>
          <w:p w14:paraId="3AD53664" w14:textId="0BFCC2F2" w:rsidR="00EE60F4" w:rsidRPr="00EE60F4" w:rsidRDefault="008623CB" w:rsidP="00C666DA">
            <w:pPr>
              <w:jc w:val="right"/>
              <w:rPr>
                <w:sz w:val="20"/>
              </w:rPr>
            </w:pPr>
            <w:r w:rsidRPr="008623CB">
              <w:rPr>
                <w:sz w:val="20"/>
              </w:rPr>
              <w:t>15</w:t>
            </w:r>
            <w:r w:rsidR="00152ED3">
              <w:rPr>
                <w:sz w:val="20"/>
              </w:rPr>
              <w:t>8.2</w:t>
            </w:r>
          </w:p>
        </w:tc>
        <w:tc>
          <w:tcPr>
            <w:tcW w:w="675" w:type="dxa"/>
            <w:tcMar>
              <w:left w:w="29" w:type="dxa"/>
              <w:right w:w="29" w:type="dxa"/>
            </w:tcMar>
          </w:tcPr>
          <w:p w14:paraId="20947B96" w14:textId="7ACF7D60" w:rsidR="00EE60F4" w:rsidRPr="00EE60F4" w:rsidRDefault="008623CB" w:rsidP="00C666DA">
            <w:pPr>
              <w:jc w:val="right"/>
              <w:rPr>
                <w:sz w:val="20"/>
              </w:rPr>
            </w:pPr>
            <w:r w:rsidRPr="008623CB">
              <w:rPr>
                <w:sz w:val="20"/>
              </w:rPr>
              <w:t>83.</w:t>
            </w:r>
            <w:r w:rsidR="00152ED3">
              <w:rPr>
                <w:sz w:val="20"/>
              </w:rPr>
              <w:t>6</w:t>
            </w:r>
          </w:p>
        </w:tc>
        <w:tc>
          <w:tcPr>
            <w:tcW w:w="570" w:type="dxa"/>
            <w:tcMar>
              <w:left w:w="29" w:type="dxa"/>
              <w:right w:w="29" w:type="dxa"/>
            </w:tcMar>
          </w:tcPr>
          <w:p w14:paraId="7B55FA7D" w14:textId="0509C650" w:rsidR="00EE60F4" w:rsidRPr="00EE60F4" w:rsidRDefault="008623CB" w:rsidP="00C666DA">
            <w:pPr>
              <w:jc w:val="right"/>
              <w:rPr>
                <w:sz w:val="20"/>
              </w:rPr>
            </w:pPr>
            <w:r w:rsidRPr="008623CB">
              <w:rPr>
                <w:sz w:val="20"/>
              </w:rPr>
              <w:t>39.</w:t>
            </w:r>
            <w:r w:rsidR="00152ED3">
              <w:rPr>
                <w:sz w:val="20"/>
              </w:rPr>
              <w:t>6</w:t>
            </w:r>
          </w:p>
        </w:tc>
        <w:tc>
          <w:tcPr>
            <w:tcW w:w="629" w:type="dxa"/>
            <w:tcMar>
              <w:left w:w="29" w:type="dxa"/>
              <w:right w:w="29" w:type="dxa"/>
            </w:tcMar>
          </w:tcPr>
          <w:p w14:paraId="2C7774D0" w14:textId="6309970B" w:rsidR="00EE60F4" w:rsidRPr="00EE60F4" w:rsidRDefault="008623CB" w:rsidP="00C666DA">
            <w:pPr>
              <w:jc w:val="right"/>
              <w:rPr>
                <w:sz w:val="20"/>
              </w:rPr>
            </w:pPr>
            <w:r w:rsidRPr="008623CB">
              <w:rPr>
                <w:sz w:val="20"/>
              </w:rPr>
              <w:t>17.</w:t>
            </w:r>
            <w:r w:rsidR="00152ED3">
              <w:rPr>
                <w:sz w:val="20"/>
              </w:rPr>
              <w:t>5</w:t>
            </w:r>
          </w:p>
        </w:tc>
        <w:tc>
          <w:tcPr>
            <w:tcW w:w="549" w:type="dxa"/>
            <w:tcMar>
              <w:left w:w="29" w:type="dxa"/>
              <w:right w:w="29" w:type="dxa"/>
            </w:tcMar>
          </w:tcPr>
          <w:p w14:paraId="7DC91C83" w14:textId="01F472BE" w:rsidR="00EE60F4" w:rsidRPr="00EE60F4" w:rsidRDefault="008623CB" w:rsidP="00C666DA">
            <w:pPr>
              <w:jc w:val="right"/>
              <w:rPr>
                <w:sz w:val="20"/>
              </w:rPr>
            </w:pPr>
            <w:r w:rsidRPr="008623CB">
              <w:rPr>
                <w:sz w:val="20"/>
              </w:rPr>
              <w:t>7.</w:t>
            </w:r>
            <w:r w:rsidR="00152ED3">
              <w:rPr>
                <w:sz w:val="20"/>
              </w:rPr>
              <w:t>6</w:t>
            </w:r>
          </w:p>
        </w:tc>
      </w:tr>
      <w:tr w:rsidR="00D55FD7" w:rsidRPr="000D1895" w14:paraId="6CFD89EE" w14:textId="77777777" w:rsidTr="008D5E4E">
        <w:tc>
          <w:tcPr>
            <w:tcW w:w="366" w:type="dxa"/>
            <w:tcMar>
              <w:left w:w="29" w:type="dxa"/>
              <w:right w:w="29" w:type="dxa"/>
            </w:tcMar>
          </w:tcPr>
          <w:p w14:paraId="6BE0F4B3" w14:textId="77777777" w:rsidR="00EE60F4" w:rsidRPr="00EE60F4" w:rsidRDefault="008623CB" w:rsidP="00C666DA">
            <w:pPr>
              <w:jc w:val="right"/>
              <w:rPr>
                <w:sz w:val="20"/>
              </w:rPr>
            </w:pPr>
            <w:r w:rsidRPr="008623CB">
              <w:rPr>
                <w:sz w:val="20"/>
              </w:rPr>
              <w:t xml:space="preserve">  8</w:t>
            </w:r>
          </w:p>
        </w:tc>
        <w:tc>
          <w:tcPr>
            <w:tcW w:w="580" w:type="dxa"/>
            <w:tcMar>
              <w:left w:w="29" w:type="dxa"/>
              <w:right w:w="29" w:type="dxa"/>
            </w:tcMar>
          </w:tcPr>
          <w:p w14:paraId="30185F7B" w14:textId="19E28C29" w:rsidR="00EE60F4" w:rsidRPr="00EE60F4" w:rsidRDefault="00152ED3" w:rsidP="00C666DA">
            <w:pPr>
              <w:jc w:val="right"/>
              <w:rPr>
                <w:sz w:val="20"/>
              </w:rPr>
            </w:pPr>
            <w:r>
              <w:rPr>
                <w:sz w:val="20"/>
              </w:rPr>
              <w:t>636.9</w:t>
            </w:r>
          </w:p>
        </w:tc>
        <w:tc>
          <w:tcPr>
            <w:tcW w:w="668" w:type="dxa"/>
            <w:tcMar>
              <w:left w:w="29" w:type="dxa"/>
              <w:right w:w="29" w:type="dxa"/>
            </w:tcMar>
          </w:tcPr>
          <w:p w14:paraId="3213AD41" w14:textId="2327D006" w:rsidR="00EE60F4" w:rsidRPr="00EE60F4" w:rsidRDefault="00152ED3" w:rsidP="00C666DA">
            <w:pPr>
              <w:jc w:val="right"/>
              <w:rPr>
                <w:sz w:val="20"/>
              </w:rPr>
            </w:pPr>
            <w:r>
              <w:rPr>
                <w:sz w:val="20"/>
              </w:rPr>
              <w:t>395.8</w:t>
            </w:r>
          </w:p>
        </w:tc>
        <w:tc>
          <w:tcPr>
            <w:tcW w:w="668" w:type="dxa"/>
            <w:tcMar>
              <w:left w:w="29" w:type="dxa"/>
              <w:right w:w="29" w:type="dxa"/>
            </w:tcMar>
          </w:tcPr>
          <w:p w14:paraId="37EA599A" w14:textId="49643977" w:rsidR="00EE60F4" w:rsidRPr="00EE60F4" w:rsidRDefault="008623CB" w:rsidP="00C666DA">
            <w:pPr>
              <w:jc w:val="right"/>
              <w:rPr>
                <w:sz w:val="20"/>
              </w:rPr>
            </w:pPr>
            <w:r w:rsidRPr="008623CB">
              <w:rPr>
                <w:sz w:val="20"/>
              </w:rPr>
              <w:t>1</w:t>
            </w:r>
            <w:r w:rsidR="00152ED3">
              <w:rPr>
                <w:sz w:val="20"/>
              </w:rPr>
              <w:t>98.3</w:t>
            </w:r>
          </w:p>
        </w:tc>
        <w:tc>
          <w:tcPr>
            <w:tcW w:w="675" w:type="dxa"/>
            <w:tcMar>
              <w:left w:w="29" w:type="dxa"/>
              <w:right w:w="29" w:type="dxa"/>
            </w:tcMar>
          </w:tcPr>
          <w:p w14:paraId="347C2B42" w14:textId="24FD686B" w:rsidR="00EE60F4" w:rsidRPr="00EE60F4" w:rsidRDefault="00152ED3" w:rsidP="00C666DA">
            <w:pPr>
              <w:jc w:val="right"/>
              <w:rPr>
                <w:sz w:val="20"/>
              </w:rPr>
            </w:pPr>
            <w:r>
              <w:rPr>
                <w:sz w:val="20"/>
              </w:rPr>
              <w:t>80.6</w:t>
            </w:r>
          </w:p>
        </w:tc>
        <w:tc>
          <w:tcPr>
            <w:tcW w:w="570" w:type="dxa"/>
            <w:tcMar>
              <w:left w:w="29" w:type="dxa"/>
              <w:right w:w="29" w:type="dxa"/>
            </w:tcMar>
          </w:tcPr>
          <w:p w14:paraId="1A94534D" w14:textId="289B90B6" w:rsidR="00EE60F4" w:rsidRPr="00EE60F4" w:rsidRDefault="00152ED3" w:rsidP="00C666DA">
            <w:pPr>
              <w:jc w:val="right"/>
              <w:rPr>
                <w:sz w:val="20"/>
              </w:rPr>
            </w:pPr>
            <w:r>
              <w:rPr>
                <w:sz w:val="20"/>
              </w:rPr>
              <w:t>27.9</w:t>
            </w:r>
          </w:p>
        </w:tc>
        <w:tc>
          <w:tcPr>
            <w:tcW w:w="629" w:type="dxa"/>
            <w:tcMar>
              <w:left w:w="29" w:type="dxa"/>
              <w:right w:w="29" w:type="dxa"/>
            </w:tcMar>
          </w:tcPr>
          <w:p w14:paraId="474C8006" w14:textId="176E6BB7" w:rsidR="00EE60F4" w:rsidRPr="00EE60F4" w:rsidRDefault="00152ED3" w:rsidP="00C666DA">
            <w:pPr>
              <w:jc w:val="right"/>
              <w:rPr>
                <w:sz w:val="20"/>
              </w:rPr>
            </w:pPr>
            <w:r>
              <w:rPr>
                <w:sz w:val="20"/>
              </w:rPr>
              <w:t>8.3</w:t>
            </w:r>
          </w:p>
        </w:tc>
        <w:tc>
          <w:tcPr>
            <w:tcW w:w="549" w:type="dxa"/>
            <w:tcMar>
              <w:left w:w="29" w:type="dxa"/>
              <w:right w:w="29" w:type="dxa"/>
            </w:tcMar>
          </w:tcPr>
          <w:p w14:paraId="5CD831DB" w14:textId="02270AF3" w:rsidR="00EE60F4" w:rsidRPr="00EE60F4" w:rsidRDefault="00152ED3" w:rsidP="00C666DA">
            <w:pPr>
              <w:jc w:val="right"/>
              <w:rPr>
                <w:sz w:val="20"/>
              </w:rPr>
            </w:pPr>
            <w:r>
              <w:rPr>
                <w:sz w:val="20"/>
              </w:rPr>
              <w:t>2.2</w:t>
            </w:r>
          </w:p>
        </w:tc>
      </w:tr>
      <w:tr w:rsidR="00D55FD7" w:rsidRPr="000D1895" w14:paraId="5B2995BA" w14:textId="77777777" w:rsidTr="008D5E4E">
        <w:tc>
          <w:tcPr>
            <w:tcW w:w="366" w:type="dxa"/>
            <w:tcMar>
              <w:left w:w="29" w:type="dxa"/>
              <w:right w:w="29" w:type="dxa"/>
            </w:tcMar>
          </w:tcPr>
          <w:p w14:paraId="55A15477" w14:textId="77777777" w:rsidR="00EE60F4" w:rsidRPr="00EE60F4" w:rsidRDefault="008623CB" w:rsidP="00C666DA">
            <w:pPr>
              <w:jc w:val="right"/>
              <w:rPr>
                <w:sz w:val="20"/>
              </w:rPr>
            </w:pPr>
            <w:r w:rsidRPr="008623CB">
              <w:rPr>
                <w:sz w:val="20"/>
              </w:rPr>
              <w:t xml:space="preserve">  9</w:t>
            </w:r>
          </w:p>
        </w:tc>
        <w:tc>
          <w:tcPr>
            <w:tcW w:w="580" w:type="dxa"/>
            <w:tcMar>
              <w:left w:w="29" w:type="dxa"/>
              <w:right w:w="29" w:type="dxa"/>
            </w:tcMar>
          </w:tcPr>
          <w:p w14:paraId="29322D60" w14:textId="2EDBB9FC" w:rsidR="00EE60F4" w:rsidRPr="00EE60F4" w:rsidRDefault="008623CB" w:rsidP="00C666DA">
            <w:pPr>
              <w:jc w:val="right"/>
              <w:rPr>
                <w:sz w:val="20"/>
              </w:rPr>
            </w:pPr>
            <w:r w:rsidRPr="008623CB">
              <w:rPr>
                <w:sz w:val="20"/>
              </w:rPr>
              <w:t>47</w:t>
            </w:r>
            <w:r w:rsidR="00152ED3">
              <w:rPr>
                <w:sz w:val="20"/>
              </w:rPr>
              <w:t>7.4</w:t>
            </w:r>
          </w:p>
        </w:tc>
        <w:tc>
          <w:tcPr>
            <w:tcW w:w="668" w:type="dxa"/>
            <w:tcMar>
              <w:left w:w="29" w:type="dxa"/>
              <w:right w:w="29" w:type="dxa"/>
            </w:tcMar>
          </w:tcPr>
          <w:p w14:paraId="0503950B" w14:textId="3E7ACABF" w:rsidR="00EE60F4" w:rsidRPr="00EE60F4" w:rsidRDefault="008623CB" w:rsidP="00C666DA">
            <w:pPr>
              <w:jc w:val="right"/>
              <w:rPr>
                <w:sz w:val="20"/>
              </w:rPr>
            </w:pPr>
            <w:r w:rsidRPr="008623CB">
              <w:rPr>
                <w:sz w:val="20"/>
              </w:rPr>
              <w:t>27</w:t>
            </w:r>
            <w:r w:rsidR="00152ED3">
              <w:rPr>
                <w:sz w:val="20"/>
              </w:rPr>
              <w:t>7.9</w:t>
            </w:r>
          </w:p>
        </w:tc>
        <w:tc>
          <w:tcPr>
            <w:tcW w:w="668" w:type="dxa"/>
            <w:tcMar>
              <w:left w:w="29" w:type="dxa"/>
              <w:right w:w="29" w:type="dxa"/>
            </w:tcMar>
          </w:tcPr>
          <w:p w14:paraId="75798050" w14:textId="07C0D5D6" w:rsidR="00EE60F4" w:rsidRPr="00EE60F4" w:rsidRDefault="008623CB" w:rsidP="00C666DA">
            <w:pPr>
              <w:jc w:val="right"/>
              <w:rPr>
                <w:sz w:val="20"/>
              </w:rPr>
            </w:pPr>
            <w:r w:rsidRPr="008623CB">
              <w:rPr>
                <w:sz w:val="20"/>
              </w:rPr>
              <w:t>130.</w:t>
            </w:r>
            <w:r w:rsidR="00152ED3">
              <w:rPr>
                <w:sz w:val="20"/>
              </w:rPr>
              <w:t>7</w:t>
            </w:r>
          </w:p>
        </w:tc>
        <w:tc>
          <w:tcPr>
            <w:tcW w:w="675" w:type="dxa"/>
            <w:tcMar>
              <w:left w:w="29" w:type="dxa"/>
              <w:right w:w="29" w:type="dxa"/>
            </w:tcMar>
          </w:tcPr>
          <w:p w14:paraId="513C7B8A" w14:textId="0BD81B0F" w:rsidR="00EE60F4" w:rsidRPr="00EE60F4" w:rsidRDefault="008623CB" w:rsidP="00C666DA">
            <w:pPr>
              <w:jc w:val="right"/>
              <w:rPr>
                <w:sz w:val="20"/>
              </w:rPr>
            </w:pPr>
            <w:r w:rsidRPr="008623CB">
              <w:rPr>
                <w:sz w:val="20"/>
              </w:rPr>
              <w:t>50.</w:t>
            </w:r>
            <w:r w:rsidR="00152ED3">
              <w:rPr>
                <w:sz w:val="20"/>
              </w:rPr>
              <w:t>4</w:t>
            </w:r>
          </w:p>
        </w:tc>
        <w:tc>
          <w:tcPr>
            <w:tcW w:w="570" w:type="dxa"/>
            <w:tcMar>
              <w:left w:w="29" w:type="dxa"/>
              <w:right w:w="29" w:type="dxa"/>
            </w:tcMar>
          </w:tcPr>
          <w:p w14:paraId="185C4E5A" w14:textId="77777777" w:rsidR="00EE60F4" w:rsidRPr="00EE60F4" w:rsidRDefault="008623CB" w:rsidP="00C666DA">
            <w:pPr>
              <w:jc w:val="right"/>
              <w:rPr>
                <w:sz w:val="20"/>
              </w:rPr>
            </w:pPr>
            <w:r w:rsidRPr="008623CB">
              <w:rPr>
                <w:sz w:val="20"/>
              </w:rPr>
              <w:t>16.7</w:t>
            </w:r>
          </w:p>
        </w:tc>
        <w:tc>
          <w:tcPr>
            <w:tcW w:w="629" w:type="dxa"/>
            <w:tcMar>
              <w:left w:w="29" w:type="dxa"/>
              <w:right w:w="29" w:type="dxa"/>
            </w:tcMar>
          </w:tcPr>
          <w:p w14:paraId="283697C8" w14:textId="77777777" w:rsidR="00EE60F4" w:rsidRPr="00EE60F4" w:rsidRDefault="008623CB" w:rsidP="00C666DA">
            <w:pPr>
              <w:jc w:val="right"/>
              <w:rPr>
                <w:sz w:val="20"/>
              </w:rPr>
            </w:pPr>
            <w:r w:rsidRPr="008623CB">
              <w:rPr>
                <w:sz w:val="20"/>
              </w:rPr>
              <w:t>4.9</w:t>
            </w:r>
          </w:p>
        </w:tc>
        <w:tc>
          <w:tcPr>
            <w:tcW w:w="549" w:type="dxa"/>
            <w:tcMar>
              <w:left w:w="29" w:type="dxa"/>
              <w:right w:w="29" w:type="dxa"/>
            </w:tcMar>
          </w:tcPr>
          <w:p w14:paraId="51699944" w14:textId="77777777" w:rsidR="00EE60F4" w:rsidRPr="00EE60F4" w:rsidRDefault="008623CB" w:rsidP="00C666DA">
            <w:pPr>
              <w:jc w:val="right"/>
              <w:rPr>
                <w:sz w:val="20"/>
              </w:rPr>
            </w:pPr>
            <w:r w:rsidRPr="008623CB">
              <w:rPr>
                <w:sz w:val="20"/>
              </w:rPr>
              <w:t>1.3</w:t>
            </w:r>
          </w:p>
        </w:tc>
      </w:tr>
      <w:tr w:rsidR="00D55FD7" w:rsidRPr="000D1895" w14:paraId="5764B3D7" w14:textId="77777777" w:rsidTr="008D5E4E">
        <w:tc>
          <w:tcPr>
            <w:tcW w:w="366" w:type="dxa"/>
            <w:tcMar>
              <w:left w:w="29" w:type="dxa"/>
              <w:right w:w="29" w:type="dxa"/>
            </w:tcMar>
          </w:tcPr>
          <w:p w14:paraId="6561DA1C" w14:textId="77777777" w:rsidR="00EE60F4" w:rsidRPr="00EE60F4" w:rsidRDefault="008623CB" w:rsidP="00C666DA">
            <w:pPr>
              <w:jc w:val="right"/>
              <w:rPr>
                <w:sz w:val="20"/>
              </w:rPr>
            </w:pPr>
            <w:r w:rsidRPr="008623CB">
              <w:rPr>
                <w:sz w:val="20"/>
              </w:rPr>
              <w:t xml:space="preserve"> 10</w:t>
            </w:r>
          </w:p>
        </w:tc>
        <w:tc>
          <w:tcPr>
            <w:tcW w:w="580" w:type="dxa"/>
            <w:tcMar>
              <w:left w:w="29" w:type="dxa"/>
              <w:right w:w="29" w:type="dxa"/>
            </w:tcMar>
          </w:tcPr>
          <w:p w14:paraId="75F94055" w14:textId="7C92B748" w:rsidR="00EE60F4" w:rsidRPr="00EE60F4" w:rsidRDefault="008623CB" w:rsidP="00C666DA">
            <w:pPr>
              <w:jc w:val="right"/>
              <w:rPr>
                <w:sz w:val="20"/>
              </w:rPr>
            </w:pPr>
            <w:r w:rsidRPr="008623CB">
              <w:rPr>
                <w:sz w:val="20"/>
              </w:rPr>
              <w:t>77.</w:t>
            </w:r>
            <w:r w:rsidR="00152ED3">
              <w:rPr>
                <w:sz w:val="20"/>
              </w:rPr>
              <w:t>2</w:t>
            </w:r>
          </w:p>
        </w:tc>
        <w:tc>
          <w:tcPr>
            <w:tcW w:w="668" w:type="dxa"/>
            <w:tcMar>
              <w:left w:w="29" w:type="dxa"/>
              <w:right w:w="29" w:type="dxa"/>
            </w:tcMar>
          </w:tcPr>
          <w:p w14:paraId="7625E6C0" w14:textId="238E4523" w:rsidR="00EE60F4" w:rsidRPr="00EE60F4" w:rsidRDefault="008623CB" w:rsidP="00C666DA">
            <w:pPr>
              <w:jc w:val="right"/>
              <w:rPr>
                <w:sz w:val="20"/>
              </w:rPr>
            </w:pPr>
            <w:r w:rsidRPr="008623CB">
              <w:rPr>
                <w:sz w:val="20"/>
              </w:rPr>
              <w:t>50.</w:t>
            </w:r>
            <w:r w:rsidR="00152ED3">
              <w:rPr>
                <w:sz w:val="20"/>
              </w:rPr>
              <w:t>5</w:t>
            </w:r>
          </w:p>
        </w:tc>
        <w:tc>
          <w:tcPr>
            <w:tcW w:w="668" w:type="dxa"/>
            <w:tcMar>
              <w:left w:w="29" w:type="dxa"/>
              <w:right w:w="29" w:type="dxa"/>
            </w:tcMar>
          </w:tcPr>
          <w:p w14:paraId="271246EB" w14:textId="77777777" w:rsidR="00EE60F4" w:rsidRPr="00EE60F4" w:rsidRDefault="008623CB" w:rsidP="00C666DA">
            <w:pPr>
              <w:jc w:val="right"/>
              <w:rPr>
                <w:sz w:val="20"/>
              </w:rPr>
            </w:pPr>
            <w:r w:rsidRPr="008623CB">
              <w:rPr>
                <w:sz w:val="20"/>
              </w:rPr>
              <w:t>28.1</w:t>
            </w:r>
          </w:p>
        </w:tc>
        <w:tc>
          <w:tcPr>
            <w:tcW w:w="675" w:type="dxa"/>
            <w:tcMar>
              <w:left w:w="29" w:type="dxa"/>
              <w:right w:w="29" w:type="dxa"/>
            </w:tcMar>
          </w:tcPr>
          <w:p w14:paraId="03375FE5" w14:textId="77777777" w:rsidR="00EE60F4" w:rsidRPr="00EE60F4" w:rsidRDefault="008623CB" w:rsidP="00C666DA">
            <w:pPr>
              <w:jc w:val="right"/>
              <w:rPr>
                <w:sz w:val="20"/>
              </w:rPr>
            </w:pPr>
            <w:r w:rsidRPr="008623CB">
              <w:rPr>
                <w:sz w:val="20"/>
              </w:rPr>
              <w:t>13.4</w:t>
            </w:r>
          </w:p>
        </w:tc>
        <w:tc>
          <w:tcPr>
            <w:tcW w:w="570" w:type="dxa"/>
            <w:tcMar>
              <w:left w:w="29" w:type="dxa"/>
              <w:right w:w="29" w:type="dxa"/>
            </w:tcMar>
          </w:tcPr>
          <w:p w14:paraId="7E668258" w14:textId="77777777" w:rsidR="00EE60F4" w:rsidRPr="00EE60F4" w:rsidRDefault="008623CB" w:rsidP="00C666DA">
            <w:pPr>
              <w:jc w:val="right"/>
              <w:rPr>
                <w:sz w:val="20"/>
              </w:rPr>
            </w:pPr>
            <w:r w:rsidRPr="008623CB">
              <w:rPr>
                <w:sz w:val="20"/>
              </w:rPr>
              <w:t>5.9</w:t>
            </w:r>
          </w:p>
        </w:tc>
        <w:tc>
          <w:tcPr>
            <w:tcW w:w="629" w:type="dxa"/>
            <w:tcMar>
              <w:left w:w="29" w:type="dxa"/>
              <w:right w:w="29" w:type="dxa"/>
            </w:tcMar>
          </w:tcPr>
          <w:p w14:paraId="3DA365FA" w14:textId="77777777" w:rsidR="00EE60F4" w:rsidRPr="00EE60F4" w:rsidRDefault="008623CB" w:rsidP="00C666DA">
            <w:pPr>
              <w:jc w:val="right"/>
              <w:rPr>
                <w:sz w:val="20"/>
              </w:rPr>
            </w:pPr>
            <w:r w:rsidRPr="008623CB">
              <w:rPr>
                <w:sz w:val="20"/>
              </w:rPr>
              <w:t>2.5</w:t>
            </w:r>
          </w:p>
        </w:tc>
        <w:tc>
          <w:tcPr>
            <w:tcW w:w="549" w:type="dxa"/>
            <w:tcMar>
              <w:left w:w="29" w:type="dxa"/>
              <w:right w:w="29" w:type="dxa"/>
            </w:tcMar>
          </w:tcPr>
          <w:p w14:paraId="408C09E7" w14:textId="77777777" w:rsidR="00EE60F4" w:rsidRPr="00EE60F4" w:rsidRDefault="008623CB" w:rsidP="00C666DA">
            <w:pPr>
              <w:jc w:val="right"/>
              <w:rPr>
                <w:sz w:val="20"/>
              </w:rPr>
            </w:pPr>
            <w:r w:rsidRPr="008623CB">
              <w:rPr>
                <w:sz w:val="20"/>
              </w:rPr>
              <w:t>1.1</w:t>
            </w:r>
          </w:p>
        </w:tc>
      </w:tr>
      <w:tr w:rsidR="00D55FD7" w:rsidRPr="000D1895" w14:paraId="5F0BB137" w14:textId="77777777" w:rsidTr="008D5E4E">
        <w:tc>
          <w:tcPr>
            <w:tcW w:w="366" w:type="dxa"/>
            <w:tcMar>
              <w:left w:w="29" w:type="dxa"/>
              <w:right w:w="29" w:type="dxa"/>
            </w:tcMar>
          </w:tcPr>
          <w:p w14:paraId="4D541F8A" w14:textId="77777777" w:rsidR="00EE60F4" w:rsidRPr="00EE60F4" w:rsidRDefault="008623CB" w:rsidP="00C666DA">
            <w:pPr>
              <w:jc w:val="right"/>
              <w:rPr>
                <w:sz w:val="20"/>
              </w:rPr>
            </w:pPr>
            <w:r w:rsidRPr="008623CB">
              <w:rPr>
                <w:sz w:val="20"/>
              </w:rPr>
              <w:t>11</w:t>
            </w:r>
          </w:p>
        </w:tc>
        <w:tc>
          <w:tcPr>
            <w:tcW w:w="580" w:type="dxa"/>
            <w:tcMar>
              <w:left w:w="29" w:type="dxa"/>
              <w:right w:w="29" w:type="dxa"/>
            </w:tcMar>
          </w:tcPr>
          <w:p w14:paraId="2F4AC235" w14:textId="23FF0C7C" w:rsidR="00EE60F4" w:rsidRPr="00EE60F4" w:rsidRDefault="008623CB" w:rsidP="00C666DA">
            <w:pPr>
              <w:jc w:val="right"/>
              <w:rPr>
                <w:sz w:val="20"/>
              </w:rPr>
            </w:pPr>
            <w:r w:rsidRPr="008623CB">
              <w:rPr>
                <w:sz w:val="20"/>
              </w:rPr>
              <w:t>5</w:t>
            </w:r>
            <w:r w:rsidR="00152ED3">
              <w:rPr>
                <w:sz w:val="20"/>
              </w:rPr>
              <w:t>12.6</w:t>
            </w:r>
          </w:p>
        </w:tc>
        <w:tc>
          <w:tcPr>
            <w:tcW w:w="668" w:type="dxa"/>
            <w:tcMar>
              <w:left w:w="29" w:type="dxa"/>
              <w:right w:w="29" w:type="dxa"/>
            </w:tcMar>
          </w:tcPr>
          <w:p w14:paraId="62093342" w14:textId="0A8EB071" w:rsidR="00EE60F4" w:rsidRPr="00EE60F4" w:rsidRDefault="008623CB" w:rsidP="00C666DA">
            <w:pPr>
              <w:jc w:val="right"/>
              <w:rPr>
                <w:sz w:val="20"/>
              </w:rPr>
            </w:pPr>
            <w:r w:rsidRPr="008623CB">
              <w:rPr>
                <w:sz w:val="20"/>
              </w:rPr>
              <w:t>30</w:t>
            </w:r>
            <w:r w:rsidR="00152ED3">
              <w:rPr>
                <w:sz w:val="20"/>
              </w:rPr>
              <w:t>4.2</w:t>
            </w:r>
          </w:p>
        </w:tc>
        <w:tc>
          <w:tcPr>
            <w:tcW w:w="668" w:type="dxa"/>
            <w:tcMar>
              <w:left w:w="29" w:type="dxa"/>
              <w:right w:w="29" w:type="dxa"/>
            </w:tcMar>
          </w:tcPr>
          <w:p w14:paraId="16005A2C" w14:textId="1F1385CB" w:rsidR="00EE60F4" w:rsidRPr="00EE60F4" w:rsidRDefault="008623CB" w:rsidP="00C666DA">
            <w:pPr>
              <w:jc w:val="right"/>
              <w:rPr>
                <w:sz w:val="20"/>
              </w:rPr>
            </w:pPr>
            <w:r w:rsidRPr="008623CB">
              <w:rPr>
                <w:sz w:val="20"/>
              </w:rPr>
              <w:t>1</w:t>
            </w:r>
            <w:r w:rsidR="00152ED3">
              <w:rPr>
                <w:sz w:val="20"/>
              </w:rPr>
              <w:t>40.5</w:t>
            </w:r>
          </w:p>
        </w:tc>
        <w:tc>
          <w:tcPr>
            <w:tcW w:w="675" w:type="dxa"/>
            <w:tcMar>
              <w:left w:w="29" w:type="dxa"/>
              <w:right w:w="29" w:type="dxa"/>
            </w:tcMar>
          </w:tcPr>
          <w:p w14:paraId="269012BE" w14:textId="4B006CB3" w:rsidR="00EE60F4" w:rsidRPr="00EE60F4" w:rsidRDefault="00152ED3" w:rsidP="00C666DA">
            <w:pPr>
              <w:jc w:val="right"/>
              <w:rPr>
                <w:sz w:val="20"/>
              </w:rPr>
            </w:pPr>
            <w:r>
              <w:rPr>
                <w:sz w:val="20"/>
              </w:rPr>
              <w:t>50.7</w:t>
            </w:r>
          </w:p>
        </w:tc>
        <w:tc>
          <w:tcPr>
            <w:tcW w:w="570" w:type="dxa"/>
            <w:tcMar>
              <w:left w:w="29" w:type="dxa"/>
              <w:right w:w="29" w:type="dxa"/>
            </w:tcMar>
          </w:tcPr>
          <w:p w14:paraId="002BC4D1" w14:textId="24A04DC5" w:rsidR="00EE60F4" w:rsidRPr="00EE60F4" w:rsidRDefault="008623CB" w:rsidP="00C666DA">
            <w:pPr>
              <w:jc w:val="right"/>
              <w:rPr>
                <w:sz w:val="20"/>
              </w:rPr>
            </w:pPr>
            <w:r w:rsidRPr="008623CB">
              <w:rPr>
                <w:sz w:val="20"/>
              </w:rPr>
              <w:t>1</w:t>
            </w:r>
            <w:r w:rsidR="00EC0D40">
              <w:rPr>
                <w:sz w:val="20"/>
              </w:rPr>
              <w:t>5.3</w:t>
            </w:r>
          </w:p>
        </w:tc>
        <w:tc>
          <w:tcPr>
            <w:tcW w:w="629" w:type="dxa"/>
            <w:tcMar>
              <w:left w:w="29" w:type="dxa"/>
              <w:right w:w="29" w:type="dxa"/>
            </w:tcMar>
          </w:tcPr>
          <w:p w14:paraId="2A2A2579" w14:textId="34D43B2F" w:rsidR="00EE60F4" w:rsidRPr="00EE60F4" w:rsidRDefault="00EC0D40" w:rsidP="00C666DA">
            <w:pPr>
              <w:jc w:val="right"/>
              <w:rPr>
                <w:sz w:val="20"/>
              </w:rPr>
            </w:pPr>
            <w:r>
              <w:rPr>
                <w:sz w:val="20"/>
              </w:rPr>
              <w:t>4.1</w:t>
            </w:r>
          </w:p>
        </w:tc>
        <w:tc>
          <w:tcPr>
            <w:tcW w:w="549" w:type="dxa"/>
            <w:tcMar>
              <w:left w:w="29" w:type="dxa"/>
              <w:right w:w="29" w:type="dxa"/>
            </w:tcMar>
          </w:tcPr>
          <w:p w14:paraId="2DEC587E" w14:textId="77777777" w:rsidR="00EE60F4" w:rsidRPr="00EE60F4" w:rsidRDefault="008623CB" w:rsidP="00C666DA">
            <w:pPr>
              <w:jc w:val="right"/>
              <w:rPr>
                <w:sz w:val="20"/>
              </w:rPr>
            </w:pPr>
            <w:r w:rsidRPr="008623CB">
              <w:rPr>
                <w:sz w:val="20"/>
              </w:rPr>
              <w:t>0.8</w:t>
            </w:r>
          </w:p>
        </w:tc>
      </w:tr>
      <w:tr w:rsidR="00D55FD7" w:rsidRPr="000D1895" w14:paraId="707FB11F" w14:textId="77777777" w:rsidTr="008D5E4E">
        <w:tc>
          <w:tcPr>
            <w:tcW w:w="366" w:type="dxa"/>
            <w:tcMar>
              <w:left w:w="29" w:type="dxa"/>
              <w:right w:w="29" w:type="dxa"/>
            </w:tcMar>
          </w:tcPr>
          <w:p w14:paraId="5E9A63D8" w14:textId="77777777" w:rsidR="00EE60F4" w:rsidRPr="00EE60F4" w:rsidRDefault="008623CB" w:rsidP="00C666DA">
            <w:pPr>
              <w:jc w:val="right"/>
              <w:rPr>
                <w:sz w:val="20"/>
              </w:rPr>
            </w:pPr>
            <w:r w:rsidRPr="008623CB">
              <w:rPr>
                <w:sz w:val="20"/>
              </w:rPr>
              <w:t xml:space="preserve"> 12</w:t>
            </w:r>
          </w:p>
        </w:tc>
        <w:tc>
          <w:tcPr>
            <w:tcW w:w="580" w:type="dxa"/>
            <w:tcMar>
              <w:left w:w="29" w:type="dxa"/>
              <w:right w:w="29" w:type="dxa"/>
            </w:tcMar>
          </w:tcPr>
          <w:p w14:paraId="63F53FA4" w14:textId="4CEF51E4" w:rsidR="00EE60F4" w:rsidRPr="00EE60F4" w:rsidRDefault="008623CB" w:rsidP="00C666DA">
            <w:pPr>
              <w:jc w:val="right"/>
              <w:rPr>
                <w:sz w:val="20"/>
              </w:rPr>
            </w:pPr>
            <w:r w:rsidRPr="008623CB">
              <w:rPr>
                <w:sz w:val="20"/>
              </w:rPr>
              <w:t>40</w:t>
            </w:r>
            <w:r w:rsidR="00EC0D40">
              <w:rPr>
                <w:sz w:val="20"/>
              </w:rPr>
              <w:t>3</w:t>
            </w:r>
            <w:r w:rsidRPr="008623CB">
              <w:rPr>
                <w:sz w:val="20"/>
              </w:rPr>
              <w:t>.6</w:t>
            </w:r>
          </w:p>
        </w:tc>
        <w:tc>
          <w:tcPr>
            <w:tcW w:w="668" w:type="dxa"/>
            <w:tcMar>
              <w:left w:w="29" w:type="dxa"/>
              <w:right w:w="29" w:type="dxa"/>
            </w:tcMar>
          </w:tcPr>
          <w:p w14:paraId="52975F2D" w14:textId="14256D2D" w:rsidR="00EE60F4" w:rsidRPr="00EE60F4" w:rsidRDefault="008623CB" w:rsidP="00C666DA">
            <w:pPr>
              <w:jc w:val="right"/>
              <w:rPr>
                <w:sz w:val="20"/>
              </w:rPr>
            </w:pPr>
            <w:r w:rsidRPr="008623CB">
              <w:rPr>
                <w:sz w:val="20"/>
              </w:rPr>
              <w:t>24</w:t>
            </w:r>
            <w:r w:rsidR="00EC0D40">
              <w:rPr>
                <w:sz w:val="20"/>
              </w:rPr>
              <w:t>2.6</w:t>
            </w:r>
          </w:p>
        </w:tc>
        <w:tc>
          <w:tcPr>
            <w:tcW w:w="668" w:type="dxa"/>
            <w:tcMar>
              <w:left w:w="29" w:type="dxa"/>
              <w:right w:w="29" w:type="dxa"/>
            </w:tcMar>
          </w:tcPr>
          <w:p w14:paraId="142B3112" w14:textId="7ADA068D" w:rsidR="00EE60F4" w:rsidRPr="00EE60F4" w:rsidRDefault="008623CB" w:rsidP="00C666DA">
            <w:pPr>
              <w:jc w:val="right"/>
              <w:rPr>
                <w:sz w:val="20"/>
              </w:rPr>
            </w:pPr>
            <w:r w:rsidRPr="008623CB">
              <w:rPr>
                <w:sz w:val="20"/>
              </w:rPr>
              <w:t>11</w:t>
            </w:r>
            <w:r w:rsidR="00EC0D40">
              <w:rPr>
                <w:sz w:val="20"/>
              </w:rPr>
              <w:t>6.5</w:t>
            </w:r>
          </w:p>
        </w:tc>
        <w:tc>
          <w:tcPr>
            <w:tcW w:w="675" w:type="dxa"/>
            <w:tcMar>
              <w:left w:w="29" w:type="dxa"/>
              <w:right w:w="29" w:type="dxa"/>
            </w:tcMar>
          </w:tcPr>
          <w:p w14:paraId="58062C58" w14:textId="193A39B3" w:rsidR="00EE60F4" w:rsidRPr="00EE60F4" w:rsidRDefault="008623CB" w:rsidP="00C666DA">
            <w:pPr>
              <w:jc w:val="right"/>
              <w:rPr>
                <w:sz w:val="20"/>
              </w:rPr>
            </w:pPr>
            <w:r w:rsidRPr="008623CB">
              <w:rPr>
                <w:sz w:val="20"/>
              </w:rPr>
              <w:t>45.</w:t>
            </w:r>
            <w:r w:rsidR="00EC0D40">
              <w:rPr>
                <w:sz w:val="20"/>
              </w:rPr>
              <w:t>8</w:t>
            </w:r>
          </w:p>
        </w:tc>
        <w:tc>
          <w:tcPr>
            <w:tcW w:w="570" w:type="dxa"/>
            <w:tcMar>
              <w:left w:w="29" w:type="dxa"/>
              <w:right w:w="29" w:type="dxa"/>
            </w:tcMar>
          </w:tcPr>
          <w:p w14:paraId="7FE01DA2" w14:textId="69C43FD9" w:rsidR="00EE60F4" w:rsidRPr="00EE60F4" w:rsidRDefault="008623CB" w:rsidP="00C666DA">
            <w:pPr>
              <w:jc w:val="right"/>
              <w:rPr>
                <w:sz w:val="20"/>
              </w:rPr>
            </w:pPr>
            <w:r w:rsidRPr="008623CB">
              <w:rPr>
                <w:sz w:val="20"/>
              </w:rPr>
              <w:t>15.</w:t>
            </w:r>
            <w:r w:rsidR="00EC0D40">
              <w:rPr>
                <w:sz w:val="20"/>
              </w:rPr>
              <w:t>7</w:t>
            </w:r>
          </w:p>
        </w:tc>
        <w:tc>
          <w:tcPr>
            <w:tcW w:w="629" w:type="dxa"/>
            <w:tcMar>
              <w:left w:w="29" w:type="dxa"/>
              <w:right w:w="29" w:type="dxa"/>
            </w:tcMar>
          </w:tcPr>
          <w:p w14:paraId="53DDBEBF" w14:textId="28D24E09" w:rsidR="00EE60F4" w:rsidRPr="00EE60F4" w:rsidRDefault="00EC0D40" w:rsidP="00C666DA">
            <w:pPr>
              <w:jc w:val="right"/>
              <w:rPr>
                <w:sz w:val="20"/>
              </w:rPr>
            </w:pPr>
            <w:r>
              <w:rPr>
                <w:sz w:val="20"/>
              </w:rPr>
              <w:t>5.0</w:t>
            </w:r>
          </w:p>
        </w:tc>
        <w:tc>
          <w:tcPr>
            <w:tcW w:w="549" w:type="dxa"/>
            <w:tcMar>
              <w:left w:w="29" w:type="dxa"/>
              <w:right w:w="29" w:type="dxa"/>
            </w:tcMar>
          </w:tcPr>
          <w:p w14:paraId="7CEB78A1" w14:textId="27087FD2" w:rsidR="00EE60F4" w:rsidRPr="00EE60F4" w:rsidRDefault="008623CB" w:rsidP="00C666DA">
            <w:pPr>
              <w:jc w:val="right"/>
              <w:rPr>
                <w:sz w:val="20"/>
              </w:rPr>
            </w:pPr>
            <w:r w:rsidRPr="008623CB">
              <w:rPr>
                <w:sz w:val="20"/>
              </w:rPr>
              <w:t>1.</w:t>
            </w:r>
            <w:r w:rsidR="00EC0D40">
              <w:rPr>
                <w:sz w:val="20"/>
              </w:rPr>
              <w:t>4</w:t>
            </w:r>
          </w:p>
        </w:tc>
      </w:tr>
      <w:tr w:rsidR="00D55FD7" w:rsidRPr="000D1895" w14:paraId="20A907A2" w14:textId="77777777" w:rsidTr="008D5E4E">
        <w:tc>
          <w:tcPr>
            <w:tcW w:w="366" w:type="dxa"/>
            <w:tcMar>
              <w:left w:w="29" w:type="dxa"/>
              <w:right w:w="29" w:type="dxa"/>
            </w:tcMar>
          </w:tcPr>
          <w:p w14:paraId="6DBADD2F" w14:textId="77777777" w:rsidR="00EE60F4" w:rsidRPr="00EE60F4" w:rsidRDefault="008623CB" w:rsidP="00C666DA">
            <w:pPr>
              <w:jc w:val="right"/>
              <w:rPr>
                <w:sz w:val="20"/>
              </w:rPr>
            </w:pPr>
            <w:r w:rsidRPr="008623CB">
              <w:rPr>
                <w:sz w:val="20"/>
              </w:rPr>
              <w:t xml:space="preserve"> 13</w:t>
            </w:r>
          </w:p>
        </w:tc>
        <w:tc>
          <w:tcPr>
            <w:tcW w:w="580" w:type="dxa"/>
            <w:tcMar>
              <w:left w:w="29" w:type="dxa"/>
              <w:right w:w="29" w:type="dxa"/>
            </w:tcMar>
          </w:tcPr>
          <w:p w14:paraId="34C435B5" w14:textId="0C1C58E2" w:rsidR="00EE60F4" w:rsidRPr="00EE60F4" w:rsidRDefault="008623CB" w:rsidP="00C666DA">
            <w:pPr>
              <w:jc w:val="right"/>
              <w:rPr>
                <w:sz w:val="20"/>
              </w:rPr>
            </w:pPr>
            <w:r w:rsidRPr="008623CB">
              <w:rPr>
                <w:sz w:val="20"/>
              </w:rPr>
              <w:t>9</w:t>
            </w:r>
            <w:r w:rsidR="00EC0D40">
              <w:rPr>
                <w:sz w:val="20"/>
              </w:rPr>
              <w:t>41.8</w:t>
            </w:r>
          </w:p>
        </w:tc>
        <w:tc>
          <w:tcPr>
            <w:tcW w:w="668" w:type="dxa"/>
            <w:tcMar>
              <w:left w:w="29" w:type="dxa"/>
              <w:right w:w="29" w:type="dxa"/>
            </w:tcMar>
          </w:tcPr>
          <w:p w14:paraId="664D2E4D" w14:textId="368A956B" w:rsidR="00EC0D40" w:rsidRPr="00EE60F4" w:rsidRDefault="008623CB" w:rsidP="008D5E4E">
            <w:pPr>
              <w:jc w:val="right"/>
              <w:rPr>
                <w:sz w:val="20"/>
              </w:rPr>
            </w:pPr>
            <w:r w:rsidRPr="008623CB">
              <w:rPr>
                <w:sz w:val="20"/>
              </w:rPr>
              <w:t>5</w:t>
            </w:r>
            <w:r w:rsidR="00EC0D40">
              <w:rPr>
                <w:sz w:val="20"/>
              </w:rPr>
              <w:t>72.7</w:t>
            </w:r>
          </w:p>
        </w:tc>
        <w:tc>
          <w:tcPr>
            <w:tcW w:w="668" w:type="dxa"/>
            <w:tcMar>
              <w:left w:w="29" w:type="dxa"/>
              <w:right w:w="29" w:type="dxa"/>
            </w:tcMar>
          </w:tcPr>
          <w:p w14:paraId="39F6401A" w14:textId="7D92F000" w:rsidR="00EE60F4" w:rsidRPr="00EE60F4" w:rsidRDefault="008623CB" w:rsidP="00C666DA">
            <w:pPr>
              <w:jc w:val="right"/>
              <w:rPr>
                <w:sz w:val="20"/>
              </w:rPr>
            </w:pPr>
            <w:r w:rsidRPr="008623CB">
              <w:rPr>
                <w:sz w:val="20"/>
              </w:rPr>
              <w:t>2</w:t>
            </w:r>
            <w:r w:rsidR="00EC0D40">
              <w:rPr>
                <w:sz w:val="20"/>
              </w:rPr>
              <w:t>84.9</w:t>
            </w:r>
          </w:p>
        </w:tc>
        <w:tc>
          <w:tcPr>
            <w:tcW w:w="675" w:type="dxa"/>
            <w:tcMar>
              <w:left w:w="29" w:type="dxa"/>
              <w:right w:w="29" w:type="dxa"/>
            </w:tcMar>
          </w:tcPr>
          <w:p w14:paraId="3705F026" w14:textId="090E30CE" w:rsidR="00EE60F4" w:rsidRPr="00EE60F4" w:rsidRDefault="008623CB" w:rsidP="00C666DA">
            <w:pPr>
              <w:jc w:val="right"/>
              <w:rPr>
                <w:sz w:val="20"/>
              </w:rPr>
            </w:pPr>
            <w:r w:rsidRPr="008623CB">
              <w:rPr>
                <w:sz w:val="20"/>
              </w:rPr>
              <w:t>11</w:t>
            </w:r>
            <w:r w:rsidR="00EC0D40">
              <w:rPr>
                <w:sz w:val="20"/>
              </w:rPr>
              <w:t>3.7</w:t>
            </w:r>
          </w:p>
        </w:tc>
        <w:tc>
          <w:tcPr>
            <w:tcW w:w="570" w:type="dxa"/>
            <w:tcMar>
              <w:left w:w="29" w:type="dxa"/>
              <w:right w:w="29" w:type="dxa"/>
            </w:tcMar>
          </w:tcPr>
          <w:p w14:paraId="79DABF50" w14:textId="00730B9B" w:rsidR="00EE60F4" w:rsidRPr="00EE60F4" w:rsidRDefault="008623CB" w:rsidP="00C666DA">
            <w:pPr>
              <w:jc w:val="right"/>
              <w:rPr>
                <w:sz w:val="20"/>
              </w:rPr>
            </w:pPr>
            <w:r w:rsidRPr="008623CB">
              <w:rPr>
                <w:sz w:val="20"/>
              </w:rPr>
              <w:t>3</w:t>
            </w:r>
            <w:r w:rsidR="00EC0D40">
              <w:rPr>
                <w:sz w:val="20"/>
              </w:rPr>
              <w:t>8.5</w:t>
            </w:r>
          </w:p>
        </w:tc>
        <w:tc>
          <w:tcPr>
            <w:tcW w:w="629" w:type="dxa"/>
            <w:tcMar>
              <w:left w:w="29" w:type="dxa"/>
              <w:right w:w="29" w:type="dxa"/>
            </w:tcMar>
          </w:tcPr>
          <w:p w14:paraId="57EA5446" w14:textId="5890F8B2" w:rsidR="00EE60F4" w:rsidRPr="00EE60F4" w:rsidRDefault="008623CB" w:rsidP="00C666DA">
            <w:pPr>
              <w:jc w:val="right"/>
              <w:rPr>
                <w:sz w:val="20"/>
              </w:rPr>
            </w:pPr>
            <w:r w:rsidRPr="008623CB">
              <w:rPr>
                <w:sz w:val="20"/>
              </w:rPr>
              <w:t>11.</w:t>
            </w:r>
            <w:r w:rsidR="00EC0D40">
              <w:rPr>
                <w:sz w:val="20"/>
              </w:rPr>
              <w:t>6</w:t>
            </w:r>
          </w:p>
        </w:tc>
        <w:tc>
          <w:tcPr>
            <w:tcW w:w="549" w:type="dxa"/>
            <w:tcMar>
              <w:left w:w="29" w:type="dxa"/>
              <w:right w:w="29" w:type="dxa"/>
            </w:tcMar>
          </w:tcPr>
          <w:p w14:paraId="53AFF724" w14:textId="4CA1B821" w:rsidR="00EE60F4" w:rsidRPr="00EE60F4" w:rsidRDefault="008623CB" w:rsidP="00C666DA">
            <w:pPr>
              <w:jc w:val="right"/>
              <w:rPr>
                <w:sz w:val="20"/>
              </w:rPr>
            </w:pPr>
            <w:r w:rsidRPr="008623CB">
              <w:rPr>
                <w:sz w:val="20"/>
              </w:rPr>
              <w:t>3.</w:t>
            </w:r>
            <w:r w:rsidR="00EC0D40">
              <w:rPr>
                <w:sz w:val="20"/>
              </w:rPr>
              <w:t>3</w:t>
            </w:r>
          </w:p>
        </w:tc>
      </w:tr>
      <w:tr w:rsidR="00D55FD7" w:rsidRPr="000D1895" w14:paraId="177C0F93" w14:textId="77777777" w:rsidTr="008D5E4E">
        <w:tc>
          <w:tcPr>
            <w:tcW w:w="366" w:type="dxa"/>
            <w:tcMar>
              <w:left w:w="29" w:type="dxa"/>
              <w:right w:w="29" w:type="dxa"/>
            </w:tcMar>
          </w:tcPr>
          <w:p w14:paraId="0F968661" w14:textId="77777777" w:rsidR="00EE60F4" w:rsidRPr="00EE60F4" w:rsidRDefault="008623CB" w:rsidP="00C666DA">
            <w:pPr>
              <w:jc w:val="right"/>
              <w:rPr>
                <w:sz w:val="20"/>
              </w:rPr>
            </w:pPr>
            <w:r w:rsidRPr="008623CB">
              <w:rPr>
                <w:sz w:val="20"/>
              </w:rPr>
              <w:t xml:space="preserve"> 14</w:t>
            </w:r>
          </w:p>
        </w:tc>
        <w:tc>
          <w:tcPr>
            <w:tcW w:w="580" w:type="dxa"/>
            <w:tcMar>
              <w:left w:w="29" w:type="dxa"/>
              <w:right w:w="29" w:type="dxa"/>
            </w:tcMar>
          </w:tcPr>
          <w:p w14:paraId="1CADF761" w14:textId="7321ABC4" w:rsidR="00EE60F4" w:rsidRPr="00EE60F4" w:rsidRDefault="00EC0D40" w:rsidP="00C666DA">
            <w:pPr>
              <w:jc w:val="right"/>
              <w:rPr>
                <w:sz w:val="20"/>
              </w:rPr>
            </w:pPr>
            <w:r>
              <w:rPr>
                <w:sz w:val="20"/>
              </w:rPr>
              <w:t>684.8</w:t>
            </w:r>
          </w:p>
        </w:tc>
        <w:tc>
          <w:tcPr>
            <w:tcW w:w="668" w:type="dxa"/>
            <w:tcMar>
              <w:left w:w="29" w:type="dxa"/>
              <w:right w:w="29" w:type="dxa"/>
            </w:tcMar>
          </w:tcPr>
          <w:p w14:paraId="58F80A4C" w14:textId="6DC77FFA" w:rsidR="00EE60F4" w:rsidRPr="00EE60F4" w:rsidRDefault="00EC0D40" w:rsidP="00C666DA">
            <w:pPr>
              <w:jc w:val="right"/>
              <w:rPr>
                <w:sz w:val="20"/>
              </w:rPr>
            </w:pPr>
            <w:r>
              <w:rPr>
                <w:sz w:val="20"/>
              </w:rPr>
              <w:t>436.3</w:t>
            </w:r>
          </w:p>
        </w:tc>
        <w:tc>
          <w:tcPr>
            <w:tcW w:w="668" w:type="dxa"/>
            <w:tcMar>
              <w:left w:w="29" w:type="dxa"/>
              <w:right w:w="29" w:type="dxa"/>
            </w:tcMar>
          </w:tcPr>
          <w:p w14:paraId="3EAFD914" w14:textId="19858ABD" w:rsidR="00EE60F4" w:rsidRPr="00EE60F4" w:rsidRDefault="00EC0D40" w:rsidP="00C666DA">
            <w:pPr>
              <w:jc w:val="right"/>
              <w:rPr>
                <w:sz w:val="20"/>
              </w:rPr>
            </w:pPr>
            <w:r>
              <w:rPr>
                <w:sz w:val="20"/>
              </w:rPr>
              <w:t>228.4</w:t>
            </w:r>
          </w:p>
        </w:tc>
        <w:tc>
          <w:tcPr>
            <w:tcW w:w="675" w:type="dxa"/>
            <w:tcMar>
              <w:left w:w="29" w:type="dxa"/>
              <w:right w:w="29" w:type="dxa"/>
            </w:tcMar>
          </w:tcPr>
          <w:p w14:paraId="7B27BB70" w14:textId="3328444F" w:rsidR="00EE60F4" w:rsidRPr="00EE60F4" w:rsidRDefault="00EC0D40" w:rsidP="00C666DA">
            <w:pPr>
              <w:jc w:val="right"/>
              <w:rPr>
                <w:sz w:val="20"/>
              </w:rPr>
            </w:pPr>
            <w:r>
              <w:rPr>
                <w:sz w:val="20"/>
              </w:rPr>
              <w:t>98.5</w:t>
            </w:r>
          </w:p>
        </w:tc>
        <w:tc>
          <w:tcPr>
            <w:tcW w:w="570" w:type="dxa"/>
            <w:tcMar>
              <w:left w:w="29" w:type="dxa"/>
              <w:right w:w="29" w:type="dxa"/>
            </w:tcMar>
          </w:tcPr>
          <w:p w14:paraId="3E4EBC76" w14:textId="2AD167C3" w:rsidR="00EE60F4" w:rsidRPr="00EE60F4" w:rsidRDefault="00EC0D40" w:rsidP="00C666DA">
            <w:pPr>
              <w:jc w:val="right"/>
              <w:rPr>
                <w:sz w:val="20"/>
              </w:rPr>
            </w:pPr>
            <w:r>
              <w:rPr>
                <w:sz w:val="20"/>
              </w:rPr>
              <w:t>37.2</w:t>
            </w:r>
          </w:p>
        </w:tc>
        <w:tc>
          <w:tcPr>
            <w:tcW w:w="629" w:type="dxa"/>
            <w:tcMar>
              <w:left w:w="29" w:type="dxa"/>
              <w:right w:w="29" w:type="dxa"/>
            </w:tcMar>
          </w:tcPr>
          <w:p w14:paraId="6DA0CF9C" w14:textId="3E866E3E" w:rsidR="00EE60F4" w:rsidRPr="00EE60F4" w:rsidRDefault="00EC0D40" w:rsidP="00C666DA">
            <w:pPr>
              <w:jc w:val="right"/>
              <w:rPr>
                <w:sz w:val="20"/>
              </w:rPr>
            </w:pPr>
            <w:r>
              <w:rPr>
                <w:sz w:val="20"/>
              </w:rPr>
              <w:t>13.1</w:t>
            </w:r>
          </w:p>
        </w:tc>
        <w:tc>
          <w:tcPr>
            <w:tcW w:w="549" w:type="dxa"/>
            <w:tcMar>
              <w:left w:w="29" w:type="dxa"/>
              <w:right w:w="29" w:type="dxa"/>
            </w:tcMar>
          </w:tcPr>
          <w:p w14:paraId="4D497E38" w14:textId="46402886" w:rsidR="00EE60F4" w:rsidRPr="00EE60F4" w:rsidRDefault="00EC0D40" w:rsidP="00C666DA">
            <w:pPr>
              <w:jc w:val="right"/>
              <w:rPr>
                <w:sz w:val="20"/>
              </w:rPr>
            </w:pPr>
            <w:r>
              <w:rPr>
                <w:sz w:val="20"/>
              </w:rPr>
              <w:t>4.3</w:t>
            </w:r>
          </w:p>
        </w:tc>
      </w:tr>
      <w:tr w:rsidR="00D55FD7" w:rsidRPr="000D1895" w14:paraId="4937F9A6" w14:textId="77777777" w:rsidTr="008D5E4E">
        <w:tc>
          <w:tcPr>
            <w:tcW w:w="366" w:type="dxa"/>
            <w:tcMar>
              <w:left w:w="29" w:type="dxa"/>
              <w:right w:w="29" w:type="dxa"/>
            </w:tcMar>
          </w:tcPr>
          <w:p w14:paraId="0D6E3D18" w14:textId="77777777" w:rsidR="00EE60F4" w:rsidRPr="00EE60F4" w:rsidRDefault="008623CB" w:rsidP="00C666DA">
            <w:pPr>
              <w:jc w:val="right"/>
              <w:rPr>
                <w:sz w:val="20"/>
              </w:rPr>
            </w:pPr>
            <w:r w:rsidRPr="008623CB">
              <w:rPr>
                <w:sz w:val="20"/>
              </w:rPr>
              <w:t xml:space="preserve"> 15</w:t>
            </w:r>
          </w:p>
        </w:tc>
        <w:tc>
          <w:tcPr>
            <w:tcW w:w="580" w:type="dxa"/>
            <w:tcMar>
              <w:left w:w="29" w:type="dxa"/>
              <w:right w:w="29" w:type="dxa"/>
            </w:tcMar>
          </w:tcPr>
          <w:p w14:paraId="592A6828" w14:textId="265F7B04" w:rsidR="00EE60F4" w:rsidRPr="00EE60F4" w:rsidRDefault="008623CB" w:rsidP="00C666DA">
            <w:pPr>
              <w:jc w:val="right"/>
              <w:rPr>
                <w:sz w:val="20"/>
              </w:rPr>
            </w:pPr>
            <w:r w:rsidRPr="008623CB">
              <w:rPr>
                <w:sz w:val="20"/>
              </w:rPr>
              <w:t>6</w:t>
            </w:r>
            <w:r w:rsidR="00EC0D40">
              <w:rPr>
                <w:sz w:val="20"/>
              </w:rPr>
              <w:t>13.2</w:t>
            </w:r>
          </w:p>
        </w:tc>
        <w:tc>
          <w:tcPr>
            <w:tcW w:w="668" w:type="dxa"/>
            <w:tcMar>
              <w:left w:w="29" w:type="dxa"/>
              <w:right w:w="29" w:type="dxa"/>
            </w:tcMar>
          </w:tcPr>
          <w:p w14:paraId="4AEAA757" w14:textId="37FF163B" w:rsidR="00EE60F4" w:rsidRPr="00EE60F4" w:rsidRDefault="008623CB" w:rsidP="00C666DA">
            <w:pPr>
              <w:jc w:val="right"/>
              <w:rPr>
                <w:sz w:val="20"/>
              </w:rPr>
            </w:pPr>
            <w:r w:rsidRPr="008623CB">
              <w:rPr>
                <w:sz w:val="20"/>
              </w:rPr>
              <w:t>4</w:t>
            </w:r>
            <w:r w:rsidR="00EC0D40">
              <w:rPr>
                <w:sz w:val="20"/>
              </w:rPr>
              <w:t>24.4</w:t>
            </w:r>
          </w:p>
        </w:tc>
        <w:tc>
          <w:tcPr>
            <w:tcW w:w="668" w:type="dxa"/>
            <w:tcMar>
              <w:left w:w="29" w:type="dxa"/>
              <w:right w:w="29" w:type="dxa"/>
            </w:tcMar>
          </w:tcPr>
          <w:p w14:paraId="27228228" w14:textId="50049DBD" w:rsidR="00EE60F4" w:rsidRPr="00EE60F4" w:rsidRDefault="008623CB" w:rsidP="00C666DA">
            <w:pPr>
              <w:jc w:val="right"/>
              <w:rPr>
                <w:sz w:val="20"/>
              </w:rPr>
            </w:pPr>
            <w:r w:rsidRPr="008623CB">
              <w:rPr>
                <w:sz w:val="20"/>
              </w:rPr>
              <w:t>2</w:t>
            </w:r>
            <w:r w:rsidR="00EC0D40">
              <w:rPr>
                <w:sz w:val="20"/>
              </w:rPr>
              <w:t>58.3</w:t>
            </w:r>
          </w:p>
        </w:tc>
        <w:tc>
          <w:tcPr>
            <w:tcW w:w="675" w:type="dxa"/>
            <w:tcMar>
              <w:left w:w="29" w:type="dxa"/>
              <w:right w:w="29" w:type="dxa"/>
            </w:tcMar>
          </w:tcPr>
          <w:p w14:paraId="71E8124B" w14:textId="5C24405D" w:rsidR="00EE60F4" w:rsidRPr="00EE60F4" w:rsidRDefault="008623CB" w:rsidP="00C666DA">
            <w:pPr>
              <w:jc w:val="right"/>
              <w:rPr>
                <w:sz w:val="20"/>
              </w:rPr>
            </w:pPr>
            <w:r w:rsidRPr="008623CB">
              <w:rPr>
                <w:sz w:val="20"/>
              </w:rPr>
              <w:t>1</w:t>
            </w:r>
            <w:r w:rsidR="00EC0D40">
              <w:rPr>
                <w:sz w:val="20"/>
              </w:rPr>
              <w:t>39.2</w:t>
            </w:r>
          </w:p>
        </w:tc>
        <w:tc>
          <w:tcPr>
            <w:tcW w:w="570" w:type="dxa"/>
            <w:tcMar>
              <w:left w:w="29" w:type="dxa"/>
              <w:right w:w="29" w:type="dxa"/>
            </w:tcMar>
          </w:tcPr>
          <w:p w14:paraId="6F12B84F" w14:textId="75C60E6B" w:rsidR="00EE60F4" w:rsidRPr="00EE60F4" w:rsidRDefault="00EC0D40" w:rsidP="00C666DA">
            <w:pPr>
              <w:jc w:val="right"/>
              <w:rPr>
                <w:sz w:val="20"/>
              </w:rPr>
            </w:pPr>
            <w:r>
              <w:rPr>
                <w:sz w:val="20"/>
              </w:rPr>
              <w:t>69.4</w:t>
            </w:r>
          </w:p>
        </w:tc>
        <w:tc>
          <w:tcPr>
            <w:tcW w:w="629" w:type="dxa"/>
            <w:tcMar>
              <w:left w:w="29" w:type="dxa"/>
              <w:right w:w="29" w:type="dxa"/>
            </w:tcMar>
          </w:tcPr>
          <w:p w14:paraId="3C35B2A6" w14:textId="4A240885" w:rsidR="00EE60F4" w:rsidRPr="00EE60F4" w:rsidRDefault="008623CB" w:rsidP="00C666DA">
            <w:pPr>
              <w:jc w:val="right"/>
              <w:rPr>
                <w:sz w:val="20"/>
              </w:rPr>
            </w:pPr>
            <w:r w:rsidRPr="008623CB">
              <w:rPr>
                <w:sz w:val="20"/>
              </w:rPr>
              <w:t>3</w:t>
            </w:r>
            <w:r w:rsidR="00EC0D40">
              <w:rPr>
                <w:sz w:val="20"/>
              </w:rPr>
              <w:t>3.0</w:t>
            </w:r>
          </w:p>
        </w:tc>
        <w:tc>
          <w:tcPr>
            <w:tcW w:w="549" w:type="dxa"/>
            <w:tcMar>
              <w:left w:w="29" w:type="dxa"/>
              <w:right w:w="29" w:type="dxa"/>
            </w:tcMar>
          </w:tcPr>
          <w:p w14:paraId="73135F32" w14:textId="6367B4A6" w:rsidR="00EE60F4" w:rsidRPr="00EE60F4" w:rsidRDefault="008623CB" w:rsidP="00C666DA">
            <w:pPr>
              <w:jc w:val="right"/>
              <w:rPr>
                <w:sz w:val="20"/>
              </w:rPr>
            </w:pPr>
            <w:r w:rsidRPr="008623CB">
              <w:rPr>
                <w:sz w:val="20"/>
              </w:rPr>
              <w:t>1</w:t>
            </w:r>
            <w:r w:rsidR="00EC0D40">
              <w:rPr>
                <w:sz w:val="20"/>
              </w:rPr>
              <w:t>5.2</w:t>
            </w:r>
          </w:p>
        </w:tc>
      </w:tr>
      <w:tr w:rsidR="00D55FD7" w:rsidRPr="000D1895" w14:paraId="36F72492" w14:textId="77777777" w:rsidTr="008D5E4E">
        <w:tc>
          <w:tcPr>
            <w:tcW w:w="366" w:type="dxa"/>
            <w:tcMar>
              <w:left w:w="29" w:type="dxa"/>
              <w:right w:w="29" w:type="dxa"/>
            </w:tcMar>
          </w:tcPr>
          <w:p w14:paraId="03713225" w14:textId="77777777" w:rsidR="00EE60F4" w:rsidRPr="00EE60F4" w:rsidRDefault="008623CB" w:rsidP="00C666DA">
            <w:pPr>
              <w:jc w:val="right"/>
              <w:rPr>
                <w:sz w:val="20"/>
              </w:rPr>
            </w:pPr>
            <w:r w:rsidRPr="008623CB">
              <w:rPr>
                <w:sz w:val="20"/>
              </w:rPr>
              <w:t>16</w:t>
            </w:r>
          </w:p>
        </w:tc>
        <w:tc>
          <w:tcPr>
            <w:tcW w:w="580" w:type="dxa"/>
            <w:tcMar>
              <w:left w:w="29" w:type="dxa"/>
              <w:right w:w="29" w:type="dxa"/>
            </w:tcMar>
          </w:tcPr>
          <w:p w14:paraId="289D6AF1" w14:textId="1C8A3872" w:rsidR="00EE60F4" w:rsidRPr="00EE60F4" w:rsidRDefault="008623CB" w:rsidP="00C666DA">
            <w:pPr>
              <w:jc w:val="right"/>
              <w:rPr>
                <w:sz w:val="20"/>
              </w:rPr>
            </w:pPr>
            <w:r w:rsidRPr="008623CB">
              <w:rPr>
                <w:sz w:val="20"/>
              </w:rPr>
              <w:t>7</w:t>
            </w:r>
            <w:r w:rsidR="00EC0D40">
              <w:rPr>
                <w:sz w:val="20"/>
              </w:rPr>
              <w:t>60.6</w:t>
            </w:r>
          </w:p>
        </w:tc>
        <w:tc>
          <w:tcPr>
            <w:tcW w:w="668" w:type="dxa"/>
            <w:tcMar>
              <w:left w:w="29" w:type="dxa"/>
              <w:right w:w="29" w:type="dxa"/>
            </w:tcMar>
          </w:tcPr>
          <w:p w14:paraId="3A1C6D8D" w14:textId="7DA435B7" w:rsidR="00EE60F4" w:rsidRPr="00EE60F4" w:rsidRDefault="008623CB" w:rsidP="00C666DA">
            <w:pPr>
              <w:jc w:val="right"/>
              <w:rPr>
                <w:sz w:val="20"/>
              </w:rPr>
            </w:pPr>
            <w:r w:rsidRPr="008623CB">
              <w:rPr>
                <w:sz w:val="20"/>
              </w:rPr>
              <w:t>434.</w:t>
            </w:r>
            <w:r w:rsidR="00EC0D40">
              <w:rPr>
                <w:sz w:val="20"/>
              </w:rPr>
              <w:t>6</w:t>
            </w:r>
          </w:p>
        </w:tc>
        <w:tc>
          <w:tcPr>
            <w:tcW w:w="668" w:type="dxa"/>
            <w:tcMar>
              <w:left w:w="29" w:type="dxa"/>
              <w:right w:w="29" w:type="dxa"/>
            </w:tcMar>
          </w:tcPr>
          <w:p w14:paraId="6FA3976E" w14:textId="1FADB88D" w:rsidR="00EE60F4" w:rsidRPr="00EE60F4" w:rsidRDefault="008623CB" w:rsidP="00C666DA">
            <w:pPr>
              <w:jc w:val="right"/>
              <w:rPr>
                <w:sz w:val="20"/>
              </w:rPr>
            </w:pPr>
            <w:r w:rsidRPr="008623CB">
              <w:rPr>
                <w:sz w:val="20"/>
              </w:rPr>
              <w:t>18</w:t>
            </w:r>
            <w:r w:rsidR="00EC0D40">
              <w:rPr>
                <w:sz w:val="20"/>
              </w:rPr>
              <w:t>5.1</w:t>
            </w:r>
          </w:p>
        </w:tc>
        <w:tc>
          <w:tcPr>
            <w:tcW w:w="675" w:type="dxa"/>
            <w:tcMar>
              <w:left w:w="29" w:type="dxa"/>
              <w:right w:w="29" w:type="dxa"/>
            </w:tcMar>
          </w:tcPr>
          <w:p w14:paraId="71F555A9" w14:textId="77777777" w:rsidR="00EE60F4" w:rsidRPr="00EE60F4" w:rsidRDefault="008623CB" w:rsidP="00C666DA">
            <w:pPr>
              <w:jc w:val="right"/>
              <w:rPr>
                <w:sz w:val="20"/>
              </w:rPr>
            </w:pPr>
            <w:r w:rsidRPr="008623CB">
              <w:rPr>
                <w:sz w:val="20"/>
              </w:rPr>
              <w:t>55.6</w:t>
            </w:r>
          </w:p>
        </w:tc>
        <w:tc>
          <w:tcPr>
            <w:tcW w:w="570" w:type="dxa"/>
            <w:tcMar>
              <w:left w:w="29" w:type="dxa"/>
              <w:right w:w="29" w:type="dxa"/>
            </w:tcMar>
          </w:tcPr>
          <w:p w14:paraId="6BE43A97" w14:textId="668DB17E" w:rsidR="00EE60F4" w:rsidRPr="00EE60F4" w:rsidRDefault="008623CB" w:rsidP="00C666DA">
            <w:pPr>
              <w:jc w:val="right"/>
              <w:rPr>
                <w:sz w:val="20"/>
              </w:rPr>
            </w:pPr>
            <w:r w:rsidRPr="008623CB">
              <w:rPr>
                <w:sz w:val="20"/>
              </w:rPr>
              <w:t>11.</w:t>
            </w:r>
            <w:r w:rsidR="00EC0D40">
              <w:rPr>
                <w:sz w:val="20"/>
              </w:rPr>
              <w:t>9</w:t>
            </w:r>
          </w:p>
        </w:tc>
        <w:tc>
          <w:tcPr>
            <w:tcW w:w="629" w:type="dxa"/>
            <w:tcMar>
              <w:left w:w="29" w:type="dxa"/>
              <w:right w:w="29" w:type="dxa"/>
            </w:tcMar>
          </w:tcPr>
          <w:p w14:paraId="2DA898FC" w14:textId="77777777" w:rsidR="00EE60F4" w:rsidRPr="00EE60F4" w:rsidRDefault="008623CB" w:rsidP="00C666DA">
            <w:pPr>
              <w:jc w:val="right"/>
              <w:rPr>
                <w:sz w:val="20"/>
              </w:rPr>
            </w:pPr>
            <w:r w:rsidRPr="008623CB">
              <w:rPr>
                <w:sz w:val="20"/>
              </w:rPr>
              <w:t>1.8</w:t>
            </w:r>
          </w:p>
        </w:tc>
        <w:tc>
          <w:tcPr>
            <w:tcW w:w="549" w:type="dxa"/>
            <w:tcMar>
              <w:left w:w="29" w:type="dxa"/>
              <w:right w:w="29" w:type="dxa"/>
            </w:tcMar>
          </w:tcPr>
          <w:p w14:paraId="3801C534" w14:textId="77777777" w:rsidR="00EE60F4" w:rsidRPr="00EE60F4" w:rsidRDefault="008623CB" w:rsidP="00C666DA">
            <w:pPr>
              <w:jc w:val="right"/>
              <w:rPr>
                <w:sz w:val="20"/>
              </w:rPr>
            </w:pPr>
            <w:r w:rsidRPr="008623CB">
              <w:rPr>
                <w:sz w:val="20"/>
              </w:rPr>
              <w:t>0.2</w:t>
            </w:r>
          </w:p>
        </w:tc>
      </w:tr>
    </w:tbl>
    <w:tbl>
      <w:tblPr>
        <w:tblStyle w:val="TableGrid"/>
        <w:tblpPr w:leftFromText="187" w:rightFromText="187" w:vertAnchor="text" w:horzAnchor="page" w:tblpX="6337" w:tblpY="-4420"/>
        <w:tblW w:w="4799" w:type="dxa"/>
        <w:tblLayout w:type="fixed"/>
        <w:tblLook w:val="00A0" w:firstRow="1" w:lastRow="0" w:firstColumn="1" w:lastColumn="0" w:noHBand="0" w:noVBand="0"/>
      </w:tblPr>
      <w:tblGrid>
        <w:gridCol w:w="336"/>
        <w:gridCol w:w="614"/>
        <w:gridCol w:w="656"/>
        <w:gridCol w:w="630"/>
        <w:gridCol w:w="673"/>
        <w:gridCol w:w="630"/>
        <w:gridCol w:w="630"/>
        <w:gridCol w:w="630"/>
      </w:tblGrid>
      <w:tr w:rsidR="001D508B" w:rsidRPr="00B016F4" w14:paraId="5FDFFC9B" w14:textId="77777777" w:rsidTr="0025401D">
        <w:tc>
          <w:tcPr>
            <w:tcW w:w="336" w:type="dxa"/>
            <w:tcMar>
              <w:left w:w="29" w:type="dxa"/>
              <w:right w:w="29" w:type="dxa"/>
            </w:tcMar>
          </w:tcPr>
          <w:p w14:paraId="01E5A3AF" w14:textId="77777777" w:rsidR="001D508B" w:rsidRPr="00B016F4" w:rsidRDefault="001D508B" w:rsidP="00B665D0">
            <w:pPr>
              <w:rPr>
                <w:b/>
                <w:sz w:val="20"/>
              </w:rPr>
            </w:pPr>
          </w:p>
        </w:tc>
        <w:tc>
          <w:tcPr>
            <w:tcW w:w="4463" w:type="dxa"/>
            <w:gridSpan w:val="7"/>
            <w:tcMar>
              <w:left w:w="29" w:type="dxa"/>
              <w:right w:w="29" w:type="dxa"/>
            </w:tcMar>
          </w:tcPr>
          <w:p w14:paraId="61C50F11" w14:textId="149D4772" w:rsidR="001D508B" w:rsidRPr="00B016F4" w:rsidRDefault="00643E2A" w:rsidP="00B665D0">
            <w:pPr>
              <w:jc w:val="center"/>
              <w:rPr>
                <w:b/>
                <w:sz w:val="20"/>
              </w:rPr>
            </w:pPr>
            <w:r>
              <w:rPr>
                <w:b/>
                <w:sz w:val="20"/>
              </w:rPr>
              <w:t>M</w:t>
            </w:r>
            <w:r w:rsidR="001D508B">
              <w:rPr>
                <w:b/>
                <w:sz w:val="20"/>
              </w:rPr>
              <w:t>ean physical coverage by jumps larger than</w:t>
            </w:r>
          </w:p>
        </w:tc>
      </w:tr>
      <w:tr w:rsidR="00263233" w:rsidRPr="00B016F4" w14:paraId="26FE5972" w14:textId="77777777" w:rsidTr="000B4404">
        <w:tc>
          <w:tcPr>
            <w:tcW w:w="336" w:type="dxa"/>
            <w:tcMar>
              <w:left w:w="29" w:type="dxa"/>
              <w:right w:w="29" w:type="dxa"/>
            </w:tcMar>
          </w:tcPr>
          <w:p w14:paraId="2EEAB9B3" w14:textId="77777777" w:rsidR="001D508B" w:rsidRPr="00B016F4" w:rsidRDefault="001D508B" w:rsidP="00B665D0">
            <w:pPr>
              <w:jc w:val="right"/>
              <w:rPr>
                <w:b/>
                <w:sz w:val="20"/>
              </w:rPr>
            </w:pPr>
            <w:r w:rsidRPr="00B016F4">
              <w:rPr>
                <w:b/>
                <w:sz w:val="20"/>
              </w:rPr>
              <w:t>#</w:t>
            </w:r>
          </w:p>
        </w:tc>
        <w:tc>
          <w:tcPr>
            <w:tcW w:w="614" w:type="dxa"/>
            <w:tcMar>
              <w:left w:w="29" w:type="dxa"/>
              <w:right w:w="29" w:type="dxa"/>
            </w:tcMar>
          </w:tcPr>
          <w:p w14:paraId="7DE2D75F" w14:textId="77777777" w:rsidR="001D508B" w:rsidRPr="00B016F4" w:rsidRDefault="001D508B" w:rsidP="00B665D0">
            <w:pPr>
              <w:jc w:val="center"/>
              <w:rPr>
                <w:b/>
                <w:sz w:val="20"/>
              </w:rPr>
            </w:pPr>
            <w:r w:rsidRPr="00B016F4">
              <w:rPr>
                <w:b/>
                <w:sz w:val="20"/>
              </w:rPr>
              <w:t>0 kb</w:t>
            </w:r>
          </w:p>
        </w:tc>
        <w:tc>
          <w:tcPr>
            <w:tcW w:w="656" w:type="dxa"/>
            <w:tcMar>
              <w:left w:w="29" w:type="dxa"/>
              <w:right w:w="29" w:type="dxa"/>
            </w:tcMar>
          </w:tcPr>
          <w:p w14:paraId="026D656E" w14:textId="77777777" w:rsidR="001D508B" w:rsidRPr="00B016F4" w:rsidRDefault="001D508B" w:rsidP="00B665D0">
            <w:pPr>
              <w:jc w:val="center"/>
              <w:rPr>
                <w:b/>
                <w:sz w:val="20"/>
              </w:rPr>
            </w:pPr>
            <w:r w:rsidRPr="00B016F4">
              <w:rPr>
                <w:b/>
                <w:sz w:val="20"/>
              </w:rPr>
              <w:t>1 kb</w:t>
            </w:r>
          </w:p>
        </w:tc>
        <w:tc>
          <w:tcPr>
            <w:tcW w:w="630" w:type="dxa"/>
            <w:tcMar>
              <w:left w:w="29" w:type="dxa"/>
              <w:right w:w="29" w:type="dxa"/>
            </w:tcMar>
          </w:tcPr>
          <w:p w14:paraId="39D8E1A3" w14:textId="77777777" w:rsidR="001D508B" w:rsidRPr="00B016F4" w:rsidRDefault="001D508B" w:rsidP="00B665D0">
            <w:pPr>
              <w:jc w:val="center"/>
              <w:rPr>
                <w:b/>
                <w:sz w:val="20"/>
              </w:rPr>
            </w:pPr>
            <w:r w:rsidRPr="00B016F4">
              <w:rPr>
                <w:b/>
                <w:sz w:val="20"/>
              </w:rPr>
              <w:t>2 kb</w:t>
            </w:r>
          </w:p>
        </w:tc>
        <w:tc>
          <w:tcPr>
            <w:tcW w:w="673" w:type="dxa"/>
            <w:tcMar>
              <w:left w:w="29" w:type="dxa"/>
              <w:right w:w="29" w:type="dxa"/>
            </w:tcMar>
          </w:tcPr>
          <w:p w14:paraId="5054F84B" w14:textId="77777777" w:rsidR="001D508B" w:rsidRPr="00B016F4" w:rsidRDefault="001D508B" w:rsidP="00B665D0">
            <w:pPr>
              <w:jc w:val="center"/>
              <w:rPr>
                <w:b/>
                <w:sz w:val="20"/>
              </w:rPr>
            </w:pPr>
            <w:r w:rsidRPr="00B016F4">
              <w:rPr>
                <w:b/>
                <w:sz w:val="20"/>
              </w:rPr>
              <w:t>3 kb</w:t>
            </w:r>
          </w:p>
        </w:tc>
        <w:tc>
          <w:tcPr>
            <w:tcW w:w="630" w:type="dxa"/>
            <w:tcMar>
              <w:left w:w="29" w:type="dxa"/>
              <w:right w:w="29" w:type="dxa"/>
            </w:tcMar>
          </w:tcPr>
          <w:p w14:paraId="66C62A10" w14:textId="77777777" w:rsidR="001D508B" w:rsidRPr="00B016F4" w:rsidRDefault="001D508B" w:rsidP="00B665D0">
            <w:pPr>
              <w:jc w:val="center"/>
              <w:rPr>
                <w:b/>
                <w:sz w:val="20"/>
              </w:rPr>
            </w:pPr>
            <w:r w:rsidRPr="00B016F4">
              <w:rPr>
                <w:b/>
                <w:sz w:val="20"/>
              </w:rPr>
              <w:t>4 kb</w:t>
            </w:r>
          </w:p>
        </w:tc>
        <w:tc>
          <w:tcPr>
            <w:tcW w:w="630" w:type="dxa"/>
            <w:tcMar>
              <w:left w:w="29" w:type="dxa"/>
              <w:right w:w="29" w:type="dxa"/>
            </w:tcMar>
          </w:tcPr>
          <w:p w14:paraId="5B489954" w14:textId="77777777" w:rsidR="001D508B" w:rsidRPr="00B016F4" w:rsidRDefault="001D508B" w:rsidP="00B665D0">
            <w:pPr>
              <w:jc w:val="center"/>
              <w:rPr>
                <w:b/>
                <w:sz w:val="20"/>
              </w:rPr>
            </w:pPr>
            <w:r w:rsidRPr="00B016F4">
              <w:rPr>
                <w:b/>
                <w:sz w:val="20"/>
              </w:rPr>
              <w:t>5 kb</w:t>
            </w:r>
          </w:p>
        </w:tc>
        <w:tc>
          <w:tcPr>
            <w:tcW w:w="630" w:type="dxa"/>
            <w:tcMar>
              <w:left w:w="29" w:type="dxa"/>
              <w:right w:w="29" w:type="dxa"/>
            </w:tcMar>
          </w:tcPr>
          <w:p w14:paraId="0B2F0C7A" w14:textId="77777777" w:rsidR="001D508B" w:rsidRPr="00B016F4" w:rsidRDefault="001D508B" w:rsidP="00B665D0">
            <w:pPr>
              <w:jc w:val="center"/>
              <w:rPr>
                <w:b/>
                <w:sz w:val="20"/>
              </w:rPr>
            </w:pPr>
            <w:r w:rsidRPr="00B016F4">
              <w:rPr>
                <w:b/>
                <w:sz w:val="20"/>
              </w:rPr>
              <w:t>6 kb</w:t>
            </w:r>
          </w:p>
        </w:tc>
      </w:tr>
      <w:tr w:rsidR="00263233" w:rsidRPr="00B016F4" w14:paraId="4A5E4FA2" w14:textId="77777777" w:rsidTr="000B4404">
        <w:tc>
          <w:tcPr>
            <w:tcW w:w="336" w:type="dxa"/>
            <w:tcMar>
              <w:left w:w="29" w:type="dxa"/>
              <w:right w:w="29" w:type="dxa"/>
            </w:tcMar>
          </w:tcPr>
          <w:p w14:paraId="06BA3BF1" w14:textId="77777777" w:rsidR="001D508B" w:rsidRPr="00B016F4" w:rsidRDefault="001D508B" w:rsidP="00B665D0">
            <w:pPr>
              <w:jc w:val="right"/>
              <w:rPr>
                <w:sz w:val="20"/>
              </w:rPr>
            </w:pPr>
            <w:r w:rsidRPr="00B016F4">
              <w:rPr>
                <w:sz w:val="20"/>
              </w:rPr>
              <w:t xml:space="preserve">  1</w:t>
            </w:r>
          </w:p>
        </w:tc>
        <w:tc>
          <w:tcPr>
            <w:tcW w:w="614" w:type="dxa"/>
            <w:tcMar>
              <w:left w:w="29" w:type="dxa"/>
              <w:right w:w="29" w:type="dxa"/>
            </w:tcMar>
          </w:tcPr>
          <w:p w14:paraId="319A31A4" w14:textId="64DF186C" w:rsidR="001D508B" w:rsidRPr="00B016F4" w:rsidRDefault="001D508B" w:rsidP="00B665D0">
            <w:pPr>
              <w:jc w:val="right"/>
              <w:rPr>
                <w:sz w:val="20"/>
              </w:rPr>
            </w:pPr>
            <w:r w:rsidRPr="00B016F4">
              <w:rPr>
                <w:sz w:val="20"/>
              </w:rPr>
              <w:t xml:space="preserve"> 325.</w:t>
            </w:r>
            <w:r w:rsidR="00144F11">
              <w:rPr>
                <w:sz w:val="20"/>
              </w:rPr>
              <w:t>5</w:t>
            </w:r>
          </w:p>
        </w:tc>
        <w:tc>
          <w:tcPr>
            <w:tcW w:w="656" w:type="dxa"/>
            <w:tcMar>
              <w:left w:w="29" w:type="dxa"/>
              <w:right w:w="29" w:type="dxa"/>
            </w:tcMar>
          </w:tcPr>
          <w:p w14:paraId="036F370D" w14:textId="5DB8C56B" w:rsidR="001D508B" w:rsidRPr="00B016F4" w:rsidRDefault="001D508B" w:rsidP="00B665D0">
            <w:pPr>
              <w:jc w:val="right"/>
              <w:rPr>
                <w:sz w:val="20"/>
              </w:rPr>
            </w:pPr>
            <w:r w:rsidRPr="00B016F4">
              <w:rPr>
                <w:sz w:val="20"/>
              </w:rPr>
              <w:t xml:space="preserve"> 324.</w:t>
            </w:r>
            <w:r w:rsidR="00144F11">
              <w:rPr>
                <w:sz w:val="20"/>
              </w:rPr>
              <w:t>1</w:t>
            </w:r>
          </w:p>
        </w:tc>
        <w:tc>
          <w:tcPr>
            <w:tcW w:w="630" w:type="dxa"/>
            <w:tcMar>
              <w:left w:w="29" w:type="dxa"/>
              <w:right w:w="29" w:type="dxa"/>
            </w:tcMar>
          </w:tcPr>
          <w:p w14:paraId="5C9F925C" w14:textId="147A8014" w:rsidR="001D508B" w:rsidRPr="00B016F4" w:rsidRDefault="001D508B" w:rsidP="00B665D0">
            <w:pPr>
              <w:jc w:val="right"/>
              <w:rPr>
                <w:sz w:val="20"/>
              </w:rPr>
            </w:pPr>
            <w:r w:rsidRPr="00B016F4">
              <w:rPr>
                <w:sz w:val="20"/>
              </w:rPr>
              <w:t xml:space="preserve"> 299.</w:t>
            </w:r>
            <w:r w:rsidR="00144F11">
              <w:rPr>
                <w:sz w:val="20"/>
              </w:rPr>
              <w:t>1</w:t>
            </w:r>
          </w:p>
        </w:tc>
        <w:tc>
          <w:tcPr>
            <w:tcW w:w="673" w:type="dxa"/>
            <w:tcMar>
              <w:left w:w="29" w:type="dxa"/>
              <w:right w:w="29" w:type="dxa"/>
            </w:tcMar>
          </w:tcPr>
          <w:p w14:paraId="70BECCCE" w14:textId="3A902973" w:rsidR="001D508B" w:rsidRPr="00B016F4" w:rsidRDefault="001D508B" w:rsidP="00B665D0">
            <w:pPr>
              <w:jc w:val="right"/>
              <w:rPr>
                <w:sz w:val="20"/>
              </w:rPr>
            </w:pPr>
            <w:r w:rsidRPr="00B016F4">
              <w:rPr>
                <w:sz w:val="20"/>
              </w:rPr>
              <w:t xml:space="preserve"> 2</w:t>
            </w:r>
            <w:r w:rsidR="00144F11">
              <w:rPr>
                <w:sz w:val="20"/>
              </w:rPr>
              <w:t>29.7</w:t>
            </w:r>
          </w:p>
        </w:tc>
        <w:tc>
          <w:tcPr>
            <w:tcW w:w="630" w:type="dxa"/>
            <w:tcMar>
              <w:left w:w="29" w:type="dxa"/>
              <w:right w:w="29" w:type="dxa"/>
            </w:tcMar>
          </w:tcPr>
          <w:p w14:paraId="62C3DE90" w14:textId="479304BB" w:rsidR="001D508B" w:rsidRPr="00B016F4" w:rsidRDefault="001D508B" w:rsidP="00B665D0">
            <w:pPr>
              <w:jc w:val="right"/>
              <w:rPr>
                <w:sz w:val="20"/>
              </w:rPr>
            </w:pPr>
            <w:r w:rsidRPr="00B016F4">
              <w:rPr>
                <w:sz w:val="20"/>
              </w:rPr>
              <w:t>146.</w:t>
            </w:r>
            <w:r w:rsidR="00144F11">
              <w:rPr>
                <w:sz w:val="20"/>
              </w:rPr>
              <w:t>3</w:t>
            </w:r>
          </w:p>
        </w:tc>
        <w:tc>
          <w:tcPr>
            <w:tcW w:w="630" w:type="dxa"/>
            <w:tcMar>
              <w:left w:w="29" w:type="dxa"/>
              <w:right w:w="29" w:type="dxa"/>
            </w:tcMar>
          </w:tcPr>
          <w:p w14:paraId="0F3E3187" w14:textId="6E295F9C" w:rsidR="001D508B" w:rsidRPr="00B016F4" w:rsidRDefault="001D508B" w:rsidP="00B665D0">
            <w:pPr>
              <w:jc w:val="right"/>
              <w:rPr>
                <w:sz w:val="20"/>
              </w:rPr>
            </w:pPr>
            <w:r w:rsidRPr="00B016F4">
              <w:rPr>
                <w:sz w:val="20"/>
              </w:rPr>
              <w:t xml:space="preserve">  8</w:t>
            </w:r>
            <w:r w:rsidR="00144F11">
              <w:rPr>
                <w:sz w:val="20"/>
              </w:rPr>
              <w:t>3.2</w:t>
            </w:r>
          </w:p>
        </w:tc>
        <w:tc>
          <w:tcPr>
            <w:tcW w:w="630" w:type="dxa"/>
            <w:tcMar>
              <w:left w:w="29" w:type="dxa"/>
              <w:right w:w="29" w:type="dxa"/>
            </w:tcMar>
          </w:tcPr>
          <w:p w14:paraId="5FFEBB24" w14:textId="4445D02B" w:rsidR="001D508B" w:rsidRPr="00B016F4" w:rsidRDefault="001D508B" w:rsidP="00B665D0">
            <w:pPr>
              <w:jc w:val="right"/>
              <w:rPr>
                <w:sz w:val="20"/>
              </w:rPr>
            </w:pPr>
            <w:r w:rsidRPr="00B016F4">
              <w:rPr>
                <w:sz w:val="20"/>
              </w:rPr>
              <w:t xml:space="preserve">  44.</w:t>
            </w:r>
            <w:r w:rsidR="00144F11">
              <w:rPr>
                <w:sz w:val="20"/>
              </w:rPr>
              <w:t>7</w:t>
            </w:r>
          </w:p>
        </w:tc>
      </w:tr>
      <w:tr w:rsidR="00263233" w:rsidRPr="00B016F4" w14:paraId="3EE13C2B" w14:textId="77777777" w:rsidTr="000B4404">
        <w:tc>
          <w:tcPr>
            <w:tcW w:w="336" w:type="dxa"/>
            <w:tcMar>
              <w:left w:w="29" w:type="dxa"/>
              <w:right w:w="29" w:type="dxa"/>
            </w:tcMar>
          </w:tcPr>
          <w:p w14:paraId="1F21E7D9" w14:textId="77777777" w:rsidR="001D508B" w:rsidRPr="00B016F4" w:rsidRDefault="001D508B" w:rsidP="00B665D0">
            <w:pPr>
              <w:jc w:val="right"/>
              <w:rPr>
                <w:sz w:val="20"/>
              </w:rPr>
            </w:pPr>
            <w:r w:rsidRPr="00B016F4">
              <w:rPr>
                <w:sz w:val="20"/>
              </w:rPr>
              <w:t xml:space="preserve">  2</w:t>
            </w:r>
          </w:p>
        </w:tc>
        <w:tc>
          <w:tcPr>
            <w:tcW w:w="614" w:type="dxa"/>
            <w:tcMar>
              <w:left w:w="29" w:type="dxa"/>
              <w:right w:w="29" w:type="dxa"/>
            </w:tcMar>
          </w:tcPr>
          <w:p w14:paraId="72C83C2E" w14:textId="454FDC0F" w:rsidR="001D508B" w:rsidRPr="00B016F4" w:rsidRDefault="001D508B" w:rsidP="00B665D0">
            <w:pPr>
              <w:jc w:val="right"/>
              <w:rPr>
                <w:sz w:val="20"/>
              </w:rPr>
            </w:pPr>
            <w:r w:rsidRPr="00B016F4">
              <w:rPr>
                <w:sz w:val="20"/>
              </w:rPr>
              <w:t xml:space="preserve"> 412.</w:t>
            </w:r>
            <w:r w:rsidR="00144F11">
              <w:rPr>
                <w:sz w:val="20"/>
              </w:rPr>
              <w:t>2</w:t>
            </w:r>
          </w:p>
        </w:tc>
        <w:tc>
          <w:tcPr>
            <w:tcW w:w="656" w:type="dxa"/>
            <w:tcMar>
              <w:left w:w="29" w:type="dxa"/>
              <w:right w:w="29" w:type="dxa"/>
            </w:tcMar>
          </w:tcPr>
          <w:p w14:paraId="06B9B470" w14:textId="23BA0E82" w:rsidR="001D508B" w:rsidRPr="00B016F4" w:rsidRDefault="001D508B" w:rsidP="00B665D0">
            <w:pPr>
              <w:jc w:val="right"/>
              <w:rPr>
                <w:sz w:val="20"/>
              </w:rPr>
            </w:pPr>
            <w:r w:rsidRPr="00B016F4">
              <w:rPr>
                <w:sz w:val="20"/>
              </w:rPr>
              <w:t xml:space="preserve"> 401.</w:t>
            </w:r>
            <w:r w:rsidR="00144F11">
              <w:rPr>
                <w:sz w:val="20"/>
              </w:rPr>
              <w:t>3</w:t>
            </w:r>
          </w:p>
        </w:tc>
        <w:tc>
          <w:tcPr>
            <w:tcW w:w="630" w:type="dxa"/>
            <w:tcMar>
              <w:left w:w="29" w:type="dxa"/>
              <w:right w:w="29" w:type="dxa"/>
            </w:tcMar>
          </w:tcPr>
          <w:p w14:paraId="1D4BECC1" w14:textId="33CB49A6" w:rsidR="001D508B" w:rsidRPr="00B016F4" w:rsidRDefault="001D508B" w:rsidP="00B665D0">
            <w:pPr>
              <w:jc w:val="right"/>
              <w:rPr>
                <w:sz w:val="20"/>
              </w:rPr>
            </w:pPr>
            <w:r w:rsidRPr="00B016F4">
              <w:rPr>
                <w:sz w:val="20"/>
              </w:rPr>
              <w:t xml:space="preserve"> 340.</w:t>
            </w:r>
            <w:r w:rsidR="00144F11">
              <w:rPr>
                <w:sz w:val="20"/>
              </w:rPr>
              <w:t>1</w:t>
            </w:r>
          </w:p>
        </w:tc>
        <w:tc>
          <w:tcPr>
            <w:tcW w:w="673" w:type="dxa"/>
            <w:tcMar>
              <w:left w:w="29" w:type="dxa"/>
              <w:right w:w="29" w:type="dxa"/>
            </w:tcMar>
          </w:tcPr>
          <w:p w14:paraId="04C66735" w14:textId="18D53688" w:rsidR="001D508B" w:rsidRPr="00B016F4" w:rsidRDefault="001D508B" w:rsidP="00B665D0">
            <w:pPr>
              <w:jc w:val="right"/>
              <w:rPr>
                <w:sz w:val="20"/>
              </w:rPr>
            </w:pPr>
            <w:r w:rsidRPr="00B016F4">
              <w:rPr>
                <w:sz w:val="20"/>
              </w:rPr>
              <w:t xml:space="preserve"> 227.</w:t>
            </w:r>
            <w:r w:rsidR="00144F11">
              <w:rPr>
                <w:sz w:val="20"/>
              </w:rPr>
              <w:t>7</w:t>
            </w:r>
          </w:p>
        </w:tc>
        <w:tc>
          <w:tcPr>
            <w:tcW w:w="630" w:type="dxa"/>
            <w:tcMar>
              <w:left w:w="29" w:type="dxa"/>
              <w:right w:w="29" w:type="dxa"/>
            </w:tcMar>
          </w:tcPr>
          <w:p w14:paraId="4A720D7B" w14:textId="4699AEFC" w:rsidR="001D508B" w:rsidRPr="00B016F4" w:rsidRDefault="001D508B" w:rsidP="00B665D0">
            <w:pPr>
              <w:jc w:val="right"/>
              <w:rPr>
                <w:sz w:val="20"/>
              </w:rPr>
            </w:pPr>
            <w:r w:rsidRPr="00B016F4">
              <w:rPr>
                <w:sz w:val="20"/>
              </w:rPr>
              <w:t>12</w:t>
            </w:r>
            <w:r w:rsidR="00144F11">
              <w:rPr>
                <w:sz w:val="20"/>
              </w:rPr>
              <w:t>5.0</w:t>
            </w:r>
          </w:p>
        </w:tc>
        <w:tc>
          <w:tcPr>
            <w:tcW w:w="630" w:type="dxa"/>
            <w:tcMar>
              <w:left w:w="29" w:type="dxa"/>
              <w:right w:w="29" w:type="dxa"/>
            </w:tcMar>
          </w:tcPr>
          <w:p w14:paraId="147C0E7D" w14:textId="77777777" w:rsidR="001D508B" w:rsidRPr="00B016F4" w:rsidRDefault="001D508B" w:rsidP="00B665D0">
            <w:pPr>
              <w:jc w:val="right"/>
              <w:rPr>
                <w:sz w:val="20"/>
              </w:rPr>
            </w:pPr>
            <w:r w:rsidRPr="00B016F4">
              <w:rPr>
                <w:sz w:val="20"/>
              </w:rPr>
              <w:t xml:space="preserve">  61.7</w:t>
            </w:r>
          </w:p>
        </w:tc>
        <w:tc>
          <w:tcPr>
            <w:tcW w:w="630" w:type="dxa"/>
            <w:tcMar>
              <w:left w:w="29" w:type="dxa"/>
              <w:right w:w="29" w:type="dxa"/>
            </w:tcMar>
          </w:tcPr>
          <w:p w14:paraId="76448CFA" w14:textId="10DAE080" w:rsidR="001D508B" w:rsidRPr="00B016F4" w:rsidRDefault="001D508B" w:rsidP="00B665D0">
            <w:pPr>
              <w:jc w:val="right"/>
              <w:rPr>
                <w:sz w:val="20"/>
              </w:rPr>
            </w:pPr>
            <w:r w:rsidRPr="00B016F4">
              <w:rPr>
                <w:sz w:val="20"/>
              </w:rPr>
              <w:t xml:space="preserve">  28.</w:t>
            </w:r>
            <w:r w:rsidR="00144F11">
              <w:rPr>
                <w:sz w:val="20"/>
              </w:rPr>
              <w:t>7</w:t>
            </w:r>
          </w:p>
        </w:tc>
      </w:tr>
      <w:tr w:rsidR="00263233" w:rsidRPr="00B016F4" w14:paraId="4F0C9D33" w14:textId="77777777" w:rsidTr="000B4404">
        <w:tc>
          <w:tcPr>
            <w:tcW w:w="336" w:type="dxa"/>
            <w:tcMar>
              <w:left w:w="29" w:type="dxa"/>
              <w:right w:w="29" w:type="dxa"/>
            </w:tcMar>
          </w:tcPr>
          <w:p w14:paraId="61CE2672" w14:textId="77777777" w:rsidR="001D508B" w:rsidRPr="00B016F4" w:rsidRDefault="001D508B" w:rsidP="00B665D0">
            <w:pPr>
              <w:jc w:val="right"/>
              <w:rPr>
                <w:sz w:val="20"/>
              </w:rPr>
            </w:pPr>
            <w:r w:rsidRPr="00B016F4">
              <w:rPr>
                <w:sz w:val="20"/>
              </w:rPr>
              <w:t xml:space="preserve">  3</w:t>
            </w:r>
          </w:p>
        </w:tc>
        <w:tc>
          <w:tcPr>
            <w:tcW w:w="614" w:type="dxa"/>
            <w:tcMar>
              <w:left w:w="29" w:type="dxa"/>
              <w:right w:w="29" w:type="dxa"/>
            </w:tcMar>
          </w:tcPr>
          <w:p w14:paraId="3CA5C1AD" w14:textId="37E35801" w:rsidR="001D508B" w:rsidRPr="00B016F4" w:rsidRDefault="001D508B" w:rsidP="00B665D0">
            <w:pPr>
              <w:jc w:val="right"/>
              <w:rPr>
                <w:sz w:val="20"/>
              </w:rPr>
            </w:pPr>
            <w:r w:rsidRPr="00B016F4">
              <w:rPr>
                <w:sz w:val="20"/>
              </w:rPr>
              <w:t xml:space="preserve"> 40</w:t>
            </w:r>
            <w:r w:rsidR="00144F11">
              <w:rPr>
                <w:sz w:val="20"/>
              </w:rPr>
              <w:t>2.9</w:t>
            </w:r>
          </w:p>
        </w:tc>
        <w:tc>
          <w:tcPr>
            <w:tcW w:w="656" w:type="dxa"/>
            <w:tcMar>
              <w:left w:w="29" w:type="dxa"/>
              <w:right w:w="29" w:type="dxa"/>
            </w:tcMar>
          </w:tcPr>
          <w:p w14:paraId="3E03D0A8" w14:textId="27B3FF79" w:rsidR="001D508B" w:rsidRPr="00B016F4" w:rsidRDefault="001D508B" w:rsidP="00B665D0">
            <w:pPr>
              <w:jc w:val="right"/>
              <w:rPr>
                <w:sz w:val="20"/>
              </w:rPr>
            </w:pPr>
            <w:r w:rsidRPr="00B016F4">
              <w:rPr>
                <w:sz w:val="20"/>
              </w:rPr>
              <w:t xml:space="preserve"> 39</w:t>
            </w:r>
            <w:r w:rsidR="00144F11">
              <w:rPr>
                <w:sz w:val="20"/>
              </w:rPr>
              <w:t>6.7</w:t>
            </w:r>
          </w:p>
        </w:tc>
        <w:tc>
          <w:tcPr>
            <w:tcW w:w="630" w:type="dxa"/>
            <w:tcMar>
              <w:left w:w="29" w:type="dxa"/>
              <w:right w:w="29" w:type="dxa"/>
            </w:tcMar>
          </w:tcPr>
          <w:p w14:paraId="33688976" w14:textId="3F5C8805" w:rsidR="001D508B" w:rsidRPr="00B016F4" w:rsidRDefault="001D508B" w:rsidP="00B665D0">
            <w:pPr>
              <w:jc w:val="right"/>
              <w:rPr>
                <w:sz w:val="20"/>
              </w:rPr>
            </w:pPr>
            <w:r w:rsidRPr="00B016F4">
              <w:rPr>
                <w:sz w:val="20"/>
              </w:rPr>
              <w:t xml:space="preserve"> 35</w:t>
            </w:r>
            <w:r w:rsidR="00144F11">
              <w:rPr>
                <w:sz w:val="20"/>
              </w:rPr>
              <w:t>6.8</w:t>
            </w:r>
          </w:p>
        </w:tc>
        <w:tc>
          <w:tcPr>
            <w:tcW w:w="673" w:type="dxa"/>
            <w:tcMar>
              <w:left w:w="29" w:type="dxa"/>
              <w:right w:w="29" w:type="dxa"/>
            </w:tcMar>
          </w:tcPr>
          <w:p w14:paraId="4C6E31D5" w14:textId="5BDAF118" w:rsidR="001D508B" w:rsidRPr="00B016F4" w:rsidRDefault="001D508B" w:rsidP="00B665D0">
            <w:pPr>
              <w:jc w:val="right"/>
              <w:rPr>
                <w:sz w:val="20"/>
              </w:rPr>
            </w:pPr>
            <w:r w:rsidRPr="00B016F4">
              <w:rPr>
                <w:sz w:val="20"/>
              </w:rPr>
              <w:t xml:space="preserve"> 2</w:t>
            </w:r>
            <w:r w:rsidR="00144F11">
              <w:rPr>
                <w:sz w:val="20"/>
              </w:rPr>
              <w:t>59.9</w:t>
            </w:r>
          </w:p>
        </w:tc>
        <w:tc>
          <w:tcPr>
            <w:tcW w:w="630" w:type="dxa"/>
            <w:tcMar>
              <w:left w:w="29" w:type="dxa"/>
              <w:right w:w="29" w:type="dxa"/>
            </w:tcMar>
          </w:tcPr>
          <w:p w14:paraId="3A7A9A89" w14:textId="79601848" w:rsidR="001D508B" w:rsidRPr="00B016F4" w:rsidRDefault="001D508B" w:rsidP="00B665D0">
            <w:pPr>
              <w:jc w:val="right"/>
              <w:rPr>
                <w:sz w:val="20"/>
              </w:rPr>
            </w:pPr>
            <w:r w:rsidRPr="00B016F4">
              <w:rPr>
                <w:sz w:val="20"/>
              </w:rPr>
              <w:t>15</w:t>
            </w:r>
            <w:r w:rsidR="00144F11">
              <w:rPr>
                <w:sz w:val="20"/>
              </w:rPr>
              <w:t>3</w:t>
            </w:r>
            <w:r w:rsidRPr="00B016F4">
              <w:rPr>
                <w:sz w:val="20"/>
              </w:rPr>
              <w:t>.8</w:t>
            </w:r>
          </w:p>
        </w:tc>
        <w:tc>
          <w:tcPr>
            <w:tcW w:w="630" w:type="dxa"/>
            <w:tcMar>
              <w:left w:w="29" w:type="dxa"/>
              <w:right w:w="29" w:type="dxa"/>
            </w:tcMar>
          </w:tcPr>
          <w:p w14:paraId="0C8751AA" w14:textId="769077F1" w:rsidR="001D508B" w:rsidRPr="00B016F4" w:rsidRDefault="001D508B" w:rsidP="00B665D0">
            <w:pPr>
              <w:jc w:val="right"/>
              <w:rPr>
                <w:sz w:val="20"/>
              </w:rPr>
            </w:pPr>
            <w:r w:rsidRPr="00B016F4">
              <w:rPr>
                <w:sz w:val="20"/>
              </w:rPr>
              <w:t xml:space="preserve">  8</w:t>
            </w:r>
            <w:r w:rsidR="00144F11">
              <w:rPr>
                <w:sz w:val="20"/>
              </w:rPr>
              <w:t>0.7</w:t>
            </w:r>
          </w:p>
        </w:tc>
        <w:tc>
          <w:tcPr>
            <w:tcW w:w="630" w:type="dxa"/>
            <w:tcMar>
              <w:left w:w="29" w:type="dxa"/>
              <w:right w:w="29" w:type="dxa"/>
            </w:tcMar>
          </w:tcPr>
          <w:p w14:paraId="3E549CB5" w14:textId="1F564713" w:rsidR="001D508B" w:rsidRPr="00B016F4" w:rsidRDefault="001D508B" w:rsidP="00B665D0">
            <w:pPr>
              <w:jc w:val="right"/>
              <w:rPr>
                <w:sz w:val="20"/>
              </w:rPr>
            </w:pPr>
            <w:r w:rsidRPr="00B016F4">
              <w:rPr>
                <w:sz w:val="20"/>
              </w:rPr>
              <w:t xml:space="preserve">  4</w:t>
            </w:r>
            <w:r w:rsidR="00144F11">
              <w:rPr>
                <w:sz w:val="20"/>
              </w:rPr>
              <w:t>0.5</w:t>
            </w:r>
          </w:p>
        </w:tc>
      </w:tr>
      <w:tr w:rsidR="00263233" w:rsidRPr="00B016F4" w14:paraId="33E120CD" w14:textId="77777777" w:rsidTr="000B4404">
        <w:tc>
          <w:tcPr>
            <w:tcW w:w="336" w:type="dxa"/>
            <w:tcMar>
              <w:left w:w="29" w:type="dxa"/>
              <w:right w:w="29" w:type="dxa"/>
            </w:tcMar>
          </w:tcPr>
          <w:p w14:paraId="31F79860" w14:textId="77777777" w:rsidR="001D508B" w:rsidRPr="00B016F4" w:rsidRDefault="001D508B" w:rsidP="00B665D0">
            <w:pPr>
              <w:jc w:val="right"/>
              <w:rPr>
                <w:sz w:val="20"/>
              </w:rPr>
            </w:pPr>
            <w:r w:rsidRPr="00B016F4">
              <w:rPr>
                <w:sz w:val="20"/>
              </w:rPr>
              <w:t xml:space="preserve">  4</w:t>
            </w:r>
          </w:p>
        </w:tc>
        <w:tc>
          <w:tcPr>
            <w:tcW w:w="614" w:type="dxa"/>
            <w:tcMar>
              <w:left w:w="29" w:type="dxa"/>
              <w:right w:w="29" w:type="dxa"/>
            </w:tcMar>
          </w:tcPr>
          <w:p w14:paraId="029D7578" w14:textId="4BF15461" w:rsidR="001D508B" w:rsidRPr="00B016F4" w:rsidRDefault="001D508B" w:rsidP="00B665D0">
            <w:pPr>
              <w:jc w:val="right"/>
              <w:rPr>
                <w:sz w:val="20"/>
              </w:rPr>
            </w:pPr>
            <w:r w:rsidRPr="00B016F4">
              <w:rPr>
                <w:sz w:val="20"/>
              </w:rPr>
              <w:t xml:space="preserve"> </w:t>
            </w:r>
            <w:r w:rsidR="00144F11">
              <w:rPr>
                <w:sz w:val="20"/>
              </w:rPr>
              <w:t>292.7</w:t>
            </w:r>
          </w:p>
        </w:tc>
        <w:tc>
          <w:tcPr>
            <w:tcW w:w="656" w:type="dxa"/>
            <w:tcMar>
              <w:left w:w="29" w:type="dxa"/>
              <w:right w:w="29" w:type="dxa"/>
            </w:tcMar>
          </w:tcPr>
          <w:p w14:paraId="6DB020DB" w14:textId="043EFB16" w:rsidR="001D508B" w:rsidRPr="00B016F4" w:rsidRDefault="001D508B" w:rsidP="00B665D0">
            <w:pPr>
              <w:jc w:val="right"/>
              <w:rPr>
                <w:sz w:val="20"/>
              </w:rPr>
            </w:pPr>
            <w:r w:rsidRPr="00B016F4">
              <w:rPr>
                <w:sz w:val="20"/>
              </w:rPr>
              <w:t xml:space="preserve"> </w:t>
            </w:r>
            <w:r w:rsidR="00144F11">
              <w:rPr>
                <w:sz w:val="20"/>
              </w:rPr>
              <w:t>255.5</w:t>
            </w:r>
          </w:p>
        </w:tc>
        <w:tc>
          <w:tcPr>
            <w:tcW w:w="630" w:type="dxa"/>
            <w:tcMar>
              <w:left w:w="29" w:type="dxa"/>
              <w:right w:w="29" w:type="dxa"/>
            </w:tcMar>
          </w:tcPr>
          <w:p w14:paraId="18E96E78" w14:textId="7F333967" w:rsidR="001D508B" w:rsidRPr="00B016F4" w:rsidRDefault="001D508B" w:rsidP="00B665D0">
            <w:pPr>
              <w:jc w:val="right"/>
              <w:rPr>
                <w:sz w:val="20"/>
              </w:rPr>
            </w:pPr>
            <w:r w:rsidRPr="00B016F4">
              <w:rPr>
                <w:sz w:val="20"/>
              </w:rPr>
              <w:t xml:space="preserve"> 1</w:t>
            </w:r>
            <w:r w:rsidR="00144F11">
              <w:rPr>
                <w:sz w:val="20"/>
              </w:rPr>
              <w:t>92.9</w:t>
            </w:r>
          </w:p>
        </w:tc>
        <w:tc>
          <w:tcPr>
            <w:tcW w:w="673" w:type="dxa"/>
            <w:tcMar>
              <w:left w:w="29" w:type="dxa"/>
              <w:right w:w="29" w:type="dxa"/>
            </w:tcMar>
          </w:tcPr>
          <w:p w14:paraId="4E3FB434" w14:textId="6B2E3062" w:rsidR="001D508B" w:rsidRPr="00B016F4" w:rsidRDefault="001D508B" w:rsidP="00B665D0">
            <w:pPr>
              <w:jc w:val="right"/>
              <w:rPr>
                <w:sz w:val="20"/>
              </w:rPr>
            </w:pPr>
            <w:r w:rsidRPr="00B016F4">
              <w:rPr>
                <w:sz w:val="20"/>
              </w:rPr>
              <w:t xml:space="preserve">  </w:t>
            </w:r>
            <w:r w:rsidR="00144F11">
              <w:rPr>
                <w:sz w:val="20"/>
              </w:rPr>
              <w:t>118.3</w:t>
            </w:r>
          </w:p>
        </w:tc>
        <w:tc>
          <w:tcPr>
            <w:tcW w:w="630" w:type="dxa"/>
            <w:tcMar>
              <w:left w:w="29" w:type="dxa"/>
              <w:right w:w="29" w:type="dxa"/>
            </w:tcMar>
          </w:tcPr>
          <w:p w14:paraId="7CF11B15" w14:textId="66030521" w:rsidR="001D508B" w:rsidRPr="00B016F4" w:rsidRDefault="001D508B" w:rsidP="00B665D0">
            <w:pPr>
              <w:jc w:val="right"/>
              <w:rPr>
                <w:sz w:val="20"/>
              </w:rPr>
            </w:pPr>
            <w:r w:rsidRPr="00B016F4">
              <w:rPr>
                <w:sz w:val="20"/>
              </w:rPr>
              <w:t xml:space="preserve">  </w:t>
            </w:r>
            <w:r w:rsidR="00144F11">
              <w:rPr>
                <w:sz w:val="20"/>
              </w:rPr>
              <w:t>60.2</w:t>
            </w:r>
          </w:p>
        </w:tc>
        <w:tc>
          <w:tcPr>
            <w:tcW w:w="630" w:type="dxa"/>
            <w:tcMar>
              <w:left w:w="29" w:type="dxa"/>
              <w:right w:w="29" w:type="dxa"/>
            </w:tcMar>
          </w:tcPr>
          <w:p w14:paraId="48A8FFEC" w14:textId="1CE8A1A0" w:rsidR="001D508B" w:rsidRPr="00B016F4" w:rsidRDefault="001D508B" w:rsidP="00B665D0">
            <w:pPr>
              <w:jc w:val="right"/>
              <w:rPr>
                <w:sz w:val="20"/>
              </w:rPr>
            </w:pPr>
            <w:r w:rsidRPr="00B016F4">
              <w:rPr>
                <w:sz w:val="20"/>
              </w:rPr>
              <w:t xml:space="preserve">  </w:t>
            </w:r>
            <w:r w:rsidR="00144F11">
              <w:rPr>
                <w:sz w:val="20"/>
              </w:rPr>
              <w:t>27.5</w:t>
            </w:r>
          </w:p>
        </w:tc>
        <w:tc>
          <w:tcPr>
            <w:tcW w:w="630" w:type="dxa"/>
            <w:tcMar>
              <w:left w:w="29" w:type="dxa"/>
              <w:right w:w="29" w:type="dxa"/>
            </w:tcMar>
          </w:tcPr>
          <w:p w14:paraId="166ECDFD" w14:textId="238D3A6A" w:rsidR="001D508B" w:rsidRPr="00B016F4" w:rsidRDefault="001D508B" w:rsidP="00B665D0">
            <w:pPr>
              <w:jc w:val="right"/>
              <w:rPr>
                <w:sz w:val="20"/>
              </w:rPr>
            </w:pPr>
            <w:r w:rsidRPr="00B016F4">
              <w:rPr>
                <w:sz w:val="20"/>
              </w:rPr>
              <w:t xml:space="preserve">  </w:t>
            </w:r>
            <w:r w:rsidR="00144F11">
              <w:rPr>
                <w:sz w:val="20"/>
              </w:rPr>
              <w:t>11.6</w:t>
            </w:r>
          </w:p>
        </w:tc>
      </w:tr>
      <w:tr w:rsidR="00263233" w:rsidRPr="00B016F4" w14:paraId="6C2CF0F7" w14:textId="77777777" w:rsidTr="000B4404">
        <w:tc>
          <w:tcPr>
            <w:tcW w:w="336" w:type="dxa"/>
            <w:tcMar>
              <w:left w:w="29" w:type="dxa"/>
              <w:right w:w="29" w:type="dxa"/>
            </w:tcMar>
          </w:tcPr>
          <w:p w14:paraId="5EB433A9" w14:textId="77777777" w:rsidR="001D508B" w:rsidRPr="00B016F4" w:rsidRDefault="001D508B" w:rsidP="00B665D0">
            <w:pPr>
              <w:jc w:val="right"/>
              <w:rPr>
                <w:sz w:val="20"/>
              </w:rPr>
            </w:pPr>
            <w:r w:rsidRPr="00B016F4">
              <w:rPr>
                <w:sz w:val="20"/>
              </w:rPr>
              <w:t xml:space="preserve">  5</w:t>
            </w:r>
          </w:p>
        </w:tc>
        <w:tc>
          <w:tcPr>
            <w:tcW w:w="614" w:type="dxa"/>
            <w:tcMar>
              <w:left w:w="29" w:type="dxa"/>
              <w:right w:w="29" w:type="dxa"/>
            </w:tcMar>
          </w:tcPr>
          <w:p w14:paraId="422EB668" w14:textId="7C06AC53" w:rsidR="001D508B" w:rsidRPr="00B016F4" w:rsidRDefault="001D508B" w:rsidP="00B665D0">
            <w:pPr>
              <w:jc w:val="right"/>
              <w:rPr>
                <w:sz w:val="20"/>
              </w:rPr>
            </w:pPr>
            <w:r w:rsidRPr="00B016F4">
              <w:rPr>
                <w:sz w:val="20"/>
              </w:rPr>
              <w:t xml:space="preserve"> </w:t>
            </w:r>
            <w:r w:rsidR="00144F11">
              <w:rPr>
                <w:sz w:val="20"/>
              </w:rPr>
              <w:t>455.6</w:t>
            </w:r>
          </w:p>
        </w:tc>
        <w:tc>
          <w:tcPr>
            <w:tcW w:w="656" w:type="dxa"/>
            <w:tcMar>
              <w:left w:w="29" w:type="dxa"/>
              <w:right w:w="29" w:type="dxa"/>
            </w:tcMar>
          </w:tcPr>
          <w:p w14:paraId="15188FB9" w14:textId="270DF8B8" w:rsidR="001D508B" w:rsidRPr="00B016F4" w:rsidRDefault="001D508B" w:rsidP="00B665D0">
            <w:pPr>
              <w:jc w:val="right"/>
              <w:rPr>
                <w:sz w:val="20"/>
              </w:rPr>
            </w:pPr>
            <w:r w:rsidRPr="00B016F4">
              <w:rPr>
                <w:sz w:val="20"/>
              </w:rPr>
              <w:t xml:space="preserve"> </w:t>
            </w:r>
            <w:r w:rsidR="00B31D0B">
              <w:rPr>
                <w:sz w:val="20"/>
              </w:rPr>
              <w:t>445.6</w:t>
            </w:r>
          </w:p>
        </w:tc>
        <w:tc>
          <w:tcPr>
            <w:tcW w:w="630" w:type="dxa"/>
            <w:tcMar>
              <w:left w:w="29" w:type="dxa"/>
              <w:right w:w="29" w:type="dxa"/>
            </w:tcMar>
          </w:tcPr>
          <w:p w14:paraId="6A4E5ACF" w14:textId="5E0B7B64" w:rsidR="001D508B" w:rsidRPr="00B016F4" w:rsidRDefault="001D508B" w:rsidP="00B665D0">
            <w:pPr>
              <w:jc w:val="right"/>
              <w:rPr>
                <w:sz w:val="20"/>
              </w:rPr>
            </w:pPr>
            <w:r w:rsidRPr="00B016F4">
              <w:rPr>
                <w:sz w:val="20"/>
              </w:rPr>
              <w:t xml:space="preserve"> </w:t>
            </w:r>
            <w:r w:rsidR="00B31D0B">
              <w:rPr>
                <w:sz w:val="20"/>
              </w:rPr>
              <w:t>380.6</w:t>
            </w:r>
          </w:p>
        </w:tc>
        <w:tc>
          <w:tcPr>
            <w:tcW w:w="673" w:type="dxa"/>
            <w:tcMar>
              <w:left w:w="29" w:type="dxa"/>
              <w:right w:w="29" w:type="dxa"/>
            </w:tcMar>
          </w:tcPr>
          <w:p w14:paraId="5AFEB6A7" w14:textId="79898F47" w:rsidR="001D508B" w:rsidRPr="00B016F4" w:rsidRDefault="001D508B" w:rsidP="00B665D0">
            <w:pPr>
              <w:jc w:val="right"/>
              <w:rPr>
                <w:sz w:val="20"/>
              </w:rPr>
            </w:pPr>
            <w:r w:rsidRPr="00B016F4">
              <w:rPr>
                <w:sz w:val="20"/>
              </w:rPr>
              <w:t xml:space="preserve">  </w:t>
            </w:r>
            <w:r w:rsidR="00B31D0B">
              <w:rPr>
                <w:sz w:val="20"/>
              </w:rPr>
              <w:t>240.3</w:t>
            </w:r>
          </w:p>
        </w:tc>
        <w:tc>
          <w:tcPr>
            <w:tcW w:w="630" w:type="dxa"/>
            <w:tcMar>
              <w:left w:w="29" w:type="dxa"/>
              <w:right w:w="29" w:type="dxa"/>
            </w:tcMar>
          </w:tcPr>
          <w:p w14:paraId="78B1FD61" w14:textId="2355B1F4" w:rsidR="001D508B" w:rsidRPr="00B016F4" w:rsidRDefault="001D508B" w:rsidP="00B665D0">
            <w:pPr>
              <w:jc w:val="right"/>
              <w:rPr>
                <w:sz w:val="20"/>
              </w:rPr>
            </w:pPr>
            <w:r w:rsidRPr="00B016F4">
              <w:rPr>
                <w:sz w:val="20"/>
              </w:rPr>
              <w:t xml:space="preserve"> </w:t>
            </w:r>
            <w:r w:rsidR="00B31D0B">
              <w:rPr>
                <w:sz w:val="20"/>
              </w:rPr>
              <w:t>113.7</w:t>
            </w:r>
          </w:p>
        </w:tc>
        <w:tc>
          <w:tcPr>
            <w:tcW w:w="630" w:type="dxa"/>
            <w:tcMar>
              <w:left w:w="29" w:type="dxa"/>
              <w:right w:w="29" w:type="dxa"/>
            </w:tcMar>
          </w:tcPr>
          <w:p w14:paraId="5F5274D6" w14:textId="299898B0" w:rsidR="001D508B" w:rsidRPr="00B016F4" w:rsidRDefault="001D508B" w:rsidP="00B665D0">
            <w:pPr>
              <w:jc w:val="right"/>
              <w:rPr>
                <w:sz w:val="20"/>
              </w:rPr>
            </w:pPr>
            <w:r w:rsidRPr="00B016F4">
              <w:rPr>
                <w:sz w:val="20"/>
              </w:rPr>
              <w:t xml:space="preserve">  </w:t>
            </w:r>
            <w:r w:rsidR="00B31D0B">
              <w:rPr>
                <w:sz w:val="20"/>
              </w:rPr>
              <w:t>45.3</w:t>
            </w:r>
          </w:p>
        </w:tc>
        <w:tc>
          <w:tcPr>
            <w:tcW w:w="630" w:type="dxa"/>
            <w:tcMar>
              <w:left w:w="29" w:type="dxa"/>
              <w:right w:w="29" w:type="dxa"/>
            </w:tcMar>
          </w:tcPr>
          <w:p w14:paraId="795926A8" w14:textId="5E265082" w:rsidR="001D508B" w:rsidRPr="00B016F4" w:rsidRDefault="001D508B" w:rsidP="00B665D0">
            <w:pPr>
              <w:jc w:val="right"/>
              <w:rPr>
                <w:sz w:val="20"/>
              </w:rPr>
            </w:pPr>
            <w:r w:rsidRPr="00B016F4">
              <w:rPr>
                <w:sz w:val="20"/>
              </w:rPr>
              <w:t xml:space="preserve">   </w:t>
            </w:r>
            <w:r w:rsidR="00B31D0B">
              <w:rPr>
                <w:sz w:val="20"/>
              </w:rPr>
              <w:t>15.4</w:t>
            </w:r>
          </w:p>
        </w:tc>
      </w:tr>
      <w:tr w:rsidR="00263233" w:rsidRPr="00B016F4" w14:paraId="14FDAC5D" w14:textId="77777777" w:rsidTr="000B4404">
        <w:tc>
          <w:tcPr>
            <w:tcW w:w="336" w:type="dxa"/>
            <w:tcMar>
              <w:left w:w="29" w:type="dxa"/>
              <w:right w:w="29" w:type="dxa"/>
            </w:tcMar>
          </w:tcPr>
          <w:p w14:paraId="13253057" w14:textId="77777777" w:rsidR="001D508B" w:rsidRPr="00B016F4" w:rsidRDefault="001D508B" w:rsidP="00B665D0">
            <w:pPr>
              <w:jc w:val="right"/>
              <w:rPr>
                <w:sz w:val="20"/>
              </w:rPr>
            </w:pPr>
            <w:r w:rsidRPr="00B016F4">
              <w:rPr>
                <w:sz w:val="20"/>
              </w:rPr>
              <w:t xml:space="preserve">  6</w:t>
            </w:r>
          </w:p>
        </w:tc>
        <w:tc>
          <w:tcPr>
            <w:tcW w:w="614" w:type="dxa"/>
            <w:tcMar>
              <w:left w:w="29" w:type="dxa"/>
              <w:right w:w="29" w:type="dxa"/>
            </w:tcMar>
          </w:tcPr>
          <w:p w14:paraId="14BC2FC8" w14:textId="7EEB6A62" w:rsidR="001D508B" w:rsidRPr="00B016F4" w:rsidRDefault="001D508B" w:rsidP="00B665D0">
            <w:pPr>
              <w:jc w:val="right"/>
              <w:rPr>
                <w:sz w:val="20"/>
              </w:rPr>
            </w:pPr>
            <w:r w:rsidRPr="00B016F4">
              <w:rPr>
                <w:sz w:val="20"/>
              </w:rPr>
              <w:t xml:space="preserve"> 78</w:t>
            </w:r>
            <w:r w:rsidR="00B31D0B">
              <w:rPr>
                <w:sz w:val="20"/>
              </w:rPr>
              <w:t>5.2</w:t>
            </w:r>
          </w:p>
        </w:tc>
        <w:tc>
          <w:tcPr>
            <w:tcW w:w="656" w:type="dxa"/>
            <w:tcMar>
              <w:left w:w="29" w:type="dxa"/>
              <w:right w:w="29" w:type="dxa"/>
            </w:tcMar>
          </w:tcPr>
          <w:p w14:paraId="1281CBA6" w14:textId="285D25AB" w:rsidR="001D508B" w:rsidRPr="00B016F4" w:rsidRDefault="001D508B" w:rsidP="00B665D0">
            <w:pPr>
              <w:jc w:val="right"/>
              <w:rPr>
                <w:sz w:val="20"/>
              </w:rPr>
            </w:pPr>
            <w:r w:rsidRPr="00B016F4">
              <w:rPr>
                <w:sz w:val="20"/>
              </w:rPr>
              <w:t xml:space="preserve"> 7</w:t>
            </w:r>
            <w:r w:rsidR="00B31D0B">
              <w:rPr>
                <w:sz w:val="20"/>
              </w:rPr>
              <w:t>59.0</w:t>
            </w:r>
          </w:p>
        </w:tc>
        <w:tc>
          <w:tcPr>
            <w:tcW w:w="630" w:type="dxa"/>
            <w:tcMar>
              <w:left w:w="29" w:type="dxa"/>
              <w:right w:w="29" w:type="dxa"/>
            </w:tcMar>
          </w:tcPr>
          <w:p w14:paraId="186E576E" w14:textId="3AEB9B33" w:rsidR="001D508B" w:rsidRPr="00B016F4" w:rsidRDefault="001D508B" w:rsidP="00B665D0">
            <w:pPr>
              <w:jc w:val="right"/>
              <w:rPr>
                <w:sz w:val="20"/>
              </w:rPr>
            </w:pPr>
            <w:r w:rsidRPr="00B016F4">
              <w:rPr>
                <w:sz w:val="20"/>
              </w:rPr>
              <w:t xml:space="preserve"> 58</w:t>
            </w:r>
            <w:r w:rsidR="00B31D0B">
              <w:rPr>
                <w:sz w:val="20"/>
              </w:rPr>
              <w:t>2.7</w:t>
            </w:r>
          </w:p>
        </w:tc>
        <w:tc>
          <w:tcPr>
            <w:tcW w:w="673" w:type="dxa"/>
            <w:tcMar>
              <w:left w:w="29" w:type="dxa"/>
              <w:right w:w="29" w:type="dxa"/>
            </w:tcMar>
          </w:tcPr>
          <w:p w14:paraId="5C1CCC4F" w14:textId="7BADCDAA" w:rsidR="001D508B" w:rsidRPr="00B016F4" w:rsidRDefault="001D508B" w:rsidP="00B665D0">
            <w:pPr>
              <w:jc w:val="right"/>
              <w:rPr>
                <w:sz w:val="20"/>
              </w:rPr>
            </w:pPr>
            <w:r w:rsidRPr="00B016F4">
              <w:rPr>
                <w:sz w:val="20"/>
              </w:rPr>
              <w:t xml:space="preserve"> 29</w:t>
            </w:r>
            <w:r w:rsidR="00B31D0B">
              <w:rPr>
                <w:sz w:val="20"/>
              </w:rPr>
              <w:t>2.2</w:t>
            </w:r>
          </w:p>
        </w:tc>
        <w:tc>
          <w:tcPr>
            <w:tcW w:w="630" w:type="dxa"/>
            <w:tcMar>
              <w:left w:w="29" w:type="dxa"/>
              <w:right w:w="29" w:type="dxa"/>
            </w:tcMar>
          </w:tcPr>
          <w:p w14:paraId="57D6D920" w14:textId="55B7E04D" w:rsidR="001D508B" w:rsidRPr="00B016F4" w:rsidRDefault="001D508B" w:rsidP="00B665D0">
            <w:pPr>
              <w:jc w:val="right"/>
              <w:rPr>
                <w:sz w:val="20"/>
              </w:rPr>
            </w:pPr>
            <w:r w:rsidRPr="00B016F4">
              <w:rPr>
                <w:sz w:val="20"/>
              </w:rPr>
              <w:t>10</w:t>
            </w:r>
            <w:r w:rsidR="00B31D0B">
              <w:rPr>
                <w:sz w:val="20"/>
              </w:rPr>
              <w:t>0.6</w:t>
            </w:r>
          </w:p>
        </w:tc>
        <w:tc>
          <w:tcPr>
            <w:tcW w:w="630" w:type="dxa"/>
            <w:tcMar>
              <w:left w:w="29" w:type="dxa"/>
              <w:right w:w="29" w:type="dxa"/>
            </w:tcMar>
          </w:tcPr>
          <w:p w14:paraId="68548613" w14:textId="0A24D965" w:rsidR="001D508B" w:rsidRPr="00B016F4" w:rsidRDefault="001D508B" w:rsidP="00B665D0">
            <w:pPr>
              <w:jc w:val="right"/>
              <w:rPr>
                <w:sz w:val="20"/>
              </w:rPr>
            </w:pPr>
            <w:r w:rsidRPr="00B016F4">
              <w:rPr>
                <w:sz w:val="20"/>
              </w:rPr>
              <w:t xml:space="preserve">  2</w:t>
            </w:r>
            <w:r w:rsidR="00B31D0B">
              <w:rPr>
                <w:sz w:val="20"/>
              </w:rPr>
              <w:t>3.7</w:t>
            </w:r>
          </w:p>
        </w:tc>
        <w:tc>
          <w:tcPr>
            <w:tcW w:w="630" w:type="dxa"/>
            <w:tcMar>
              <w:left w:w="29" w:type="dxa"/>
              <w:right w:w="29" w:type="dxa"/>
            </w:tcMar>
          </w:tcPr>
          <w:p w14:paraId="0DA884DC" w14:textId="42B4AEFD" w:rsidR="001D508B" w:rsidRPr="00B016F4" w:rsidRDefault="001D508B" w:rsidP="00B665D0">
            <w:pPr>
              <w:jc w:val="right"/>
              <w:rPr>
                <w:sz w:val="20"/>
              </w:rPr>
            </w:pPr>
            <w:r w:rsidRPr="00B016F4">
              <w:rPr>
                <w:sz w:val="20"/>
              </w:rPr>
              <w:t xml:space="preserve">   5.</w:t>
            </w:r>
            <w:r w:rsidR="00B31D0B">
              <w:rPr>
                <w:sz w:val="20"/>
              </w:rPr>
              <w:t>2</w:t>
            </w:r>
          </w:p>
        </w:tc>
      </w:tr>
      <w:tr w:rsidR="00263233" w:rsidRPr="00B016F4" w14:paraId="57F2BEC6" w14:textId="77777777" w:rsidTr="000B4404">
        <w:tc>
          <w:tcPr>
            <w:tcW w:w="336" w:type="dxa"/>
            <w:tcMar>
              <w:left w:w="29" w:type="dxa"/>
              <w:right w:w="29" w:type="dxa"/>
            </w:tcMar>
          </w:tcPr>
          <w:p w14:paraId="62CA275A" w14:textId="77777777" w:rsidR="001D508B" w:rsidRPr="00B016F4" w:rsidRDefault="001D508B" w:rsidP="00B665D0">
            <w:pPr>
              <w:jc w:val="right"/>
              <w:rPr>
                <w:sz w:val="20"/>
              </w:rPr>
            </w:pPr>
            <w:r w:rsidRPr="00B016F4">
              <w:rPr>
                <w:sz w:val="20"/>
              </w:rPr>
              <w:t xml:space="preserve">  7</w:t>
            </w:r>
          </w:p>
        </w:tc>
        <w:tc>
          <w:tcPr>
            <w:tcW w:w="614" w:type="dxa"/>
            <w:tcMar>
              <w:left w:w="29" w:type="dxa"/>
              <w:right w:w="29" w:type="dxa"/>
            </w:tcMar>
          </w:tcPr>
          <w:p w14:paraId="0054910C" w14:textId="28A9FBB3" w:rsidR="001D508B" w:rsidRPr="00B016F4" w:rsidRDefault="001D508B" w:rsidP="00B665D0">
            <w:pPr>
              <w:jc w:val="right"/>
              <w:rPr>
                <w:sz w:val="20"/>
              </w:rPr>
            </w:pPr>
            <w:r w:rsidRPr="00B016F4">
              <w:rPr>
                <w:sz w:val="20"/>
              </w:rPr>
              <w:t xml:space="preserve"> 35</w:t>
            </w:r>
            <w:r w:rsidR="00B31D0B">
              <w:rPr>
                <w:sz w:val="20"/>
              </w:rPr>
              <w:t>8.2</w:t>
            </w:r>
          </w:p>
        </w:tc>
        <w:tc>
          <w:tcPr>
            <w:tcW w:w="656" w:type="dxa"/>
            <w:tcMar>
              <w:left w:w="29" w:type="dxa"/>
              <w:right w:w="29" w:type="dxa"/>
            </w:tcMar>
          </w:tcPr>
          <w:p w14:paraId="474D3BAC" w14:textId="1C29C910" w:rsidR="001D508B" w:rsidRPr="00B016F4" w:rsidRDefault="001D508B" w:rsidP="00B665D0">
            <w:pPr>
              <w:jc w:val="right"/>
              <w:rPr>
                <w:sz w:val="20"/>
              </w:rPr>
            </w:pPr>
            <w:r w:rsidRPr="00B016F4">
              <w:rPr>
                <w:sz w:val="20"/>
              </w:rPr>
              <w:t xml:space="preserve"> 35</w:t>
            </w:r>
            <w:r w:rsidR="00B31D0B">
              <w:rPr>
                <w:sz w:val="20"/>
              </w:rPr>
              <w:t>7.9</w:t>
            </w:r>
          </w:p>
        </w:tc>
        <w:tc>
          <w:tcPr>
            <w:tcW w:w="630" w:type="dxa"/>
            <w:tcMar>
              <w:left w:w="29" w:type="dxa"/>
              <w:right w:w="29" w:type="dxa"/>
            </w:tcMar>
          </w:tcPr>
          <w:p w14:paraId="78F705CE" w14:textId="0A1325C9" w:rsidR="001D508B" w:rsidRPr="00B016F4" w:rsidRDefault="001D508B" w:rsidP="00B665D0">
            <w:pPr>
              <w:jc w:val="right"/>
              <w:rPr>
                <w:sz w:val="20"/>
              </w:rPr>
            </w:pPr>
            <w:r w:rsidRPr="00B016F4">
              <w:rPr>
                <w:sz w:val="20"/>
              </w:rPr>
              <w:t xml:space="preserve"> 33</w:t>
            </w:r>
            <w:r w:rsidR="00B31D0B">
              <w:rPr>
                <w:sz w:val="20"/>
              </w:rPr>
              <w:t>7.6</w:t>
            </w:r>
          </w:p>
        </w:tc>
        <w:tc>
          <w:tcPr>
            <w:tcW w:w="673" w:type="dxa"/>
            <w:tcMar>
              <w:left w:w="29" w:type="dxa"/>
              <w:right w:w="29" w:type="dxa"/>
            </w:tcMar>
          </w:tcPr>
          <w:p w14:paraId="37A6B3A3" w14:textId="1B9D41A0" w:rsidR="001D508B" w:rsidRPr="00B016F4" w:rsidRDefault="001D508B" w:rsidP="00B665D0">
            <w:pPr>
              <w:jc w:val="right"/>
              <w:rPr>
                <w:sz w:val="20"/>
              </w:rPr>
            </w:pPr>
            <w:r w:rsidRPr="00B016F4">
              <w:rPr>
                <w:sz w:val="20"/>
              </w:rPr>
              <w:t xml:space="preserve"> 25</w:t>
            </w:r>
            <w:r w:rsidR="00B31D0B">
              <w:rPr>
                <w:sz w:val="20"/>
              </w:rPr>
              <w:t>9.5</w:t>
            </w:r>
          </w:p>
        </w:tc>
        <w:tc>
          <w:tcPr>
            <w:tcW w:w="630" w:type="dxa"/>
            <w:tcMar>
              <w:left w:w="29" w:type="dxa"/>
              <w:right w:w="29" w:type="dxa"/>
            </w:tcMar>
          </w:tcPr>
          <w:p w14:paraId="11463B2D" w14:textId="7AEB540A" w:rsidR="001D508B" w:rsidRPr="00B016F4" w:rsidRDefault="001D508B" w:rsidP="00B665D0">
            <w:pPr>
              <w:jc w:val="right"/>
              <w:rPr>
                <w:sz w:val="20"/>
              </w:rPr>
            </w:pPr>
            <w:r w:rsidRPr="00B016F4">
              <w:rPr>
                <w:sz w:val="20"/>
              </w:rPr>
              <w:t>163.</w:t>
            </w:r>
            <w:r w:rsidR="00B31D0B">
              <w:rPr>
                <w:sz w:val="20"/>
              </w:rPr>
              <w:t>8</w:t>
            </w:r>
          </w:p>
        </w:tc>
        <w:tc>
          <w:tcPr>
            <w:tcW w:w="630" w:type="dxa"/>
            <w:tcMar>
              <w:left w:w="29" w:type="dxa"/>
              <w:right w:w="29" w:type="dxa"/>
            </w:tcMar>
          </w:tcPr>
          <w:p w14:paraId="4E58E159" w14:textId="3103F753" w:rsidR="001D508B" w:rsidRPr="00B016F4" w:rsidRDefault="001D508B" w:rsidP="00B665D0">
            <w:pPr>
              <w:jc w:val="right"/>
              <w:rPr>
                <w:sz w:val="20"/>
              </w:rPr>
            </w:pPr>
            <w:r w:rsidRPr="00B016F4">
              <w:rPr>
                <w:sz w:val="20"/>
              </w:rPr>
              <w:t xml:space="preserve">  </w:t>
            </w:r>
            <w:r w:rsidR="00B31D0B">
              <w:rPr>
                <w:sz w:val="20"/>
              </w:rPr>
              <w:t>90.3</w:t>
            </w:r>
          </w:p>
        </w:tc>
        <w:tc>
          <w:tcPr>
            <w:tcW w:w="630" w:type="dxa"/>
            <w:tcMar>
              <w:left w:w="29" w:type="dxa"/>
              <w:right w:w="29" w:type="dxa"/>
            </w:tcMar>
          </w:tcPr>
          <w:p w14:paraId="42C9EF6B" w14:textId="0033F004" w:rsidR="001D508B" w:rsidRPr="00B016F4" w:rsidRDefault="001D508B" w:rsidP="00B665D0">
            <w:pPr>
              <w:jc w:val="right"/>
              <w:rPr>
                <w:sz w:val="20"/>
              </w:rPr>
            </w:pPr>
            <w:r w:rsidRPr="00B016F4">
              <w:rPr>
                <w:sz w:val="20"/>
              </w:rPr>
              <w:t xml:space="preserve">  4</w:t>
            </w:r>
            <w:r w:rsidR="00B31D0B">
              <w:rPr>
                <w:sz w:val="20"/>
              </w:rPr>
              <w:t>6.1</w:t>
            </w:r>
          </w:p>
        </w:tc>
      </w:tr>
      <w:tr w:rsidR="00263233" w:rsidRPr="00B016F4" w14:paraId="28479800" w14:textId="77777777" w:rsidTr="000B4404">
        <w:tc>
          <w:tcPr>
            <w:tcW w:w="336" w:type="dxa"/>
            <w:tcMar>
              <w:left w:w="29" w:type="dxa"/>
              <w:right w:w="29" w:type="dxa"/>
            </w:tcMar>
          </w:tcPr>
          <w:p w14:paraId="168DA925" w14:textId="77777777" w:rsidR="001D508B" w:rsidRPr="00B016F4" w:rsidRDefault="001D508B" w:rsidP="00B665D0">
            <w:pPr>
              <w:jc w:val="right"/>
              <w:rPr>
                <w:sz w:val="20"/>
              </w:rPr>
            </w:pPr>
            <w:r w:rsidRPr="00B016F4">
              <w:rPr>
                <w:sz w:val="20"/>
              </w:rPr>
              <w:t xml:space="preserve">  8</w:t>
            </w:r>
          </w:p>
        </w:tc>
        <w:tc>
          <w:tcPr>
            <w:tcW w:w="614" w:type="dxa"/>
            <w:tcMar>
              <w:left w:w="29" w:type="dxa"/>
              <w:right w:w="29" w:type="dxa"/>
            </w:tcMar>
          </w:tcPr>
          <w:p w14:paraId="539EA38B" w14:textId="638B7A28" w:rsidR="001D508B" w:rsidRPr="00B016F4" w:rsidRDefault="001D508B" w:rsidP="00B665D0">
            <w:pPr>
              <w:jc w:val="right"/>
              <w:rPr>
                <w:sz w:val="20"/>
              </w:rPr>
            </w:pPr>
            <w:r w:rsidRPr="00B016F4">
              <w:rPr>
                <w:sz w:val="20"/>
              </w:rPr>
              <w:t xml:space="preserve"> </w:t>
            </w:r>
            <w:r w:rsidR="00B31D0B">
              <w:rPr>
                <w:sz w:val="20"/>
              </w:rPr>
              <w:t>636.9</w:t>
            </w:r>
          </w:p>
        </w:tc>
        <w:tc>
          <w:tcPr>
            <w:tcW w:w="656" w:type="dxa"/>
            <w:tcMar>
              <w:left w:w="29" w:type="dxa"/>
              <w:right w:w="29" w:type="dxa"/>
            </w:tcMar>
          </w:tcPr>
          <w:p w14:paraId="07F4E0B1" w14:textId="78DA2CEB" w:rsidR="001D508B" w:rsidRPr="00B016F4" w:rsidRDefault="001D508B" w:rsidP="00B665D0">
            <w:pPr>
              <w:jc w:val="right"/>
              <w:rPr>
                <w:sz w:val="20"/>
              </w:rPr>
            </w:pPr>
            <w:r w:rsidRPr="00B016F4">
              <w:rPr>
                <w:sz w:val="20"/>
              </w:rPr>
              <w:t xml:space="preserve"> </w:t>
            </w:r>
            <w:r w:rsidR="00B31D0B">
              <w:rPr>
                <w:sz w:val="20"/>
              </w:rPr>
              <w:t>624.3</w:t>
            </w:r>
          </w:p>
        </w:tc>
        <w:tc>
          <w:tcPr>
            <w:tcW w:w="630" w:type="dxa"/>
            <w:tcMar>
              <w:left w:w="29" w:type="dxa"/>
              <w:right w:w="29" w:type="dxa"/>
            </w:tcMar>
          </w:tcPr>
          <w:p w14:paraId="585CADEE" w14:textId="64FA1A2C" w:rsidR="001D508B" w:rsidRPr="00B016F4" w:rsidRDefault="001D508B" w:rsidP="00B665D0">
            <w:pPr>
              <w:jc w:val="right"/>
              <w:rPr>
                <w:sz w:val="20"/>
              </w:rPr>
            </w:pPr>
            <w:r w:rsidRPr="00B016F4">
              <w:rPr>
                <w:sz w:val="20"/>
              </w:rPr>
              <w:t xml:space="preserve"> </w:t>
            </w:r>
            <w:r w:rsidR="00B31D0B">
              <w:rPr>
                <w:sz w:val="20"/>
              </w:rPr>
              <w:t>517.3</w:t>
            </w:r>
          </w:p>
        </w:tc>
        <w:tc>
          <w:tcPr>
            <w:tcW w:w="673" w:type="dxa"/>
            <w:tcMar>
              <w:left w:w="29" w:type="dxa"/>
              <w:right w:w="29" w:type="dxa"/>
            </w:tcMar>
          </w:tcPr>
          <w:p w14:paraId="7689762C" w14:textId="69CAEBEA" w:rsidR="001D508B" w:rsidRPr="00B016F4" w:rsidRDefault="001D508B" w:rsidP="00B665D0">
            <w:pPr>
              <w:jc w:val="right"/>
              <w:rPr>
                <w:sz w:val="20"/>
              </w:rPr>
            </w:pPr>
            <w:r w:rsidRPr="00B016F4">
              <w:rPr>
                <w:sz w:val="20"/>
              </w:rPr>
              <w:t xml:space="preserve"> </w:t>
            </w:r>
            <w:r w:rsidR="00B31D0B">
              <w:rPr>
                <w:sz w:val="20"/>
              </w:rPr>
              <w:t>319.6</w:t>
            </w:r>
          </w:p>
        </w:tc>
        <w:tc>
          <w:tcPr>
            <w:tcW w:w="630" w:type="dxa"/>
            <w:tcMar>
              <w:left w:w="29" w:type="dxa"/>
              <w:right w:w="29" w:type="dxa"/>
            </w:tcMar>
          </w:tcPr>
          <w:p w14:paraId="128779B6" w14:textId="4F75E0BC" w:rsidR="001D508B" w:rsidRPr="00B016F4" w:rsidRDefault="001D508B" w:rsidP="00B665D0">
            <w:pPr>
              <w:jc w:val="right"/>
              <w:rPr>
                <w:sz w:val="20"/>
              </w:rPr>
            </w:pPr>
            <w:r w:rsidRPr="00B016F4">
              <w:rPr>
                <w:sz w:val="20"/>
              </w:rPr>
              <w:t xml:space="preserve"> </w:t>
            </w:r>
            <w:r w:rsidR="00B31D0B">
              <w:rPr>
                <w:sz w:val="20"/>
              </w:rPr>
              <w:t>154.1</w:t>
            </w:r>
          </w:p>
        </w:tc>
        <w:tc>
          <w:tcPr>
            <w:tcW w:w="630" w:type="dxa"/>
            <w:tcMar>
              <w:left w:w="29" w:type="dxa"/>
              <w:right w:w="29" w:type="dxa"/>
            </w:tcMar>
          </w:tcPr>
          <w:p w14:paraId="7254FB2E" w14:textId="783B5C9E" w:rsidR="001D508B" w:rsidRPr="00B016F4" w:rsidRDefault="001D508B" w:rsidP="00B665D0">
            <w:pPr>
              <w:jc w:val="right"/>
              <w:rPr>
                <w:sz w:val="20"/>
              </w:rPr>
            </w:pPr>
            <w:r w:rsidRPr="00B016F4">
              <w:rPr>
                <w:sz w:val="20"/>
              </w:rPr>
              <w:t xml:space="preserve">  </w:t>
            </w:r>
            <w:r w:rsidR="00B31D0B">
              <w:rPr>
                <w:sz w:val="20"/>
              </w:rPr>
              <w:t>61.8</w:t>
            </w:r>
          </w:p>
        </w:tc>
        <w:tc>
          <w:tcPr>
            <w:tcW w:w="630" w:type="dxa"/>
            <w:tcMar>
              <w:left w:w="29" w:type="dxa"/>
              <w:right w:w="29" w:type="dxa"/>
            </w:tcMar>
          </w:tcPr>
          <w:p w14:paraId="4134F92A" w14:textId="185D0ED0" w:rsidR="001D508B" w:rsidRPr="00B016F4" w:rsidRDefault="001D508B" w:rsidP="00B665D0">
            <w:pPr>
              <w:jc w:val="right"/>
              <w:rPr>
                <w:sz w:val="20"/>
              </w:rPr>
            </w:pPr>
            <w:r w:rsidRPr="00B016F4">
              <w:rPr>
                <w:sz w:val="20"/>
              </w:rPr>
              <w:t xml:space="preserve">  </w:t>
            </w:r>
            <w:r w:rsidR="00B31D0B">
              <w:rPr>
                <w:sz w:val="20"/>
              </w:rPr>
              <w:t>20.9</w:t>
            </w:r>
          </w:p>
        </w:tc>
      </w:tr>
      <w:tr w:rsidR="00263233" w:rsidRPr="00B016F4" w14:paraId="335C0D93" w14:textId="77777777" w:rsidTr="000B4404">
        <w:tc>
          <w:tcPr>
            <w:tcW w:w="336" w:type="dxa"/>
            <w:tcMar>
              <w:left w:w="29" w:type="dxa"/>
              <w:right w:w="29" w:type="dxa"/>
            </w:tcMar>
          </w:tcPr>
          <w:p w14:paraId="5D9F0660" w14:textId="77777777" w:rsidR="001D508B" w:rsidRPr="00B016F4" w:rsidRDefault="001D508B" w:rsidP="00B665D0">
            <w:pPr>
              <w:jc w:val="right"/>
              <w:rPr>
                <w:sz w:val="20"/>
              </w:rPr>
            </w:pPr>
            <w:r w:rsidRPr="00B016F4">
              <w:rPr>
                <w:sz w:val="20"/>
              </w:rPr>
              <w:t xml:space="preserve">  9</w:t>
            </w:r>
          </w:p>
        </w:tc>
        <w:tc>
          <w:tcPr>
            <w:tcW w:w="614" w:type="dxa"/>
            <w:tcMar>
              <w:left w:w="29" w:type="dxa"/>
              <w:right w:w="29" w:type="dxa"/>
            </w:tcMar>
          </w:tcPr>
          <w:p w14:paraId="38C46A91" w14:textId="450E0D51" w:rsidR="001D508B" w:rsidRPr="00B016F4" w:rsidRDefault="001D508B" w:rsidP="00B665D0">
            <w:pPr>
              <w:jc w:val="right"/>
              <w:rPr>
                <w:sz w:val="20"/>
              </w:rPr>
            </w:pPr>
            <w:r w:rsidRPr="00B016F4">
              <w:rPr>
                <w:sz w:val="20"/>
              </w:rPr>
              <w:t xml:space="preserve"> 47</w:t>
            </w:r>
            <w:r w:rsidR="00B31D0B">
              <w:rPr>
                <w:sz w:val="20"/>
              </w:rPr>
              <w:t>7.4</w:t>
            </w:r>
          </w:p>
        </w:tc>
        <w:tc>
          <w:tcPr>
            <w:tcW w:w="656" w:type="dxa"/>
            <w:tcMar>
              <w:left w:w="29" w:type="dxa"/>
              <w:right w:w="29" w:type="dxa"/>
            </w:tcMar>
          </w:tcPr>
          <w:p w14:paraId="62390069" w14:textId="4721A867" w:rsidR="001D508B" w:rsidRPr="00B016F4" w:rsidRDefault="001D508B" w:rsidP="00B665D0">
            <w:pPr>
              <w:jc w:val="right"/>
              <w:rPr>
                <w:sz w:val="20"/>
              </w:rPr>
            </w:pPr>
            <w:r w:rsidRPr="00B016F4">
              <w:rPr>
                <w:sz w:val="20"/>
              </w:rPr>
              <w:t xml:space="preserve"> 45</w:t>
            </w:r>
            <w:r w:rsidR="00B31D0B">
              <w:rPr>
                <w:sz w:val="20"/>
              </w:rPr>
              <w:t>6.9</w:t>
            </w:r>
          </w:p>
        </w:tc>
        <w:tc>
          <w:tcPr>
            <w:tcW w:w="630" w:type="dxa"/>
            <w:tcMar>
              <w:left w:w="29" w:type="dxa"/>
              <w:right w:w="29" w:type="dxa"/>
            </w:tcMar>
          </w:tcPr>
          <w:p w14:paraId="3FD19DC7" w14:textId="7146584C" w:rsidR="001D508B" w:rsidRPr="00B016F4" w:rsidRDefault="001D508B" w:rsidP="00B665D0">
            <w:pPr>
              <w:jc w:val="right"/>
              <w:rPr>
                <w:sz w:val="20"/>
              </w:rPr>
            </w:pPr>
            <w:r w:rsidRPr="00B016F4">
              <w:rPr>
                <w:sz w:val="20"/>
              </w:rPr>
              <w:t xml:space="preserve"> 35</w:t>
            </w:r>
            <w:r w:rsidR="00B31D0B">
              <w:rPr>
                <w:sz w:val="20"/>
              </w:rPr>
              <w:t>6.5</w:t>
            </w:r>
          </w:p>
        </w:tc>
        <w:tc>
          <w:tcPr>
            <w:tcW w:w="673" w:type="dxa"/>
            <w:tcMar>
              <w:left w:w="29" w:type="dxa"/>
              <w:right w:w="29" w:type="dxa"/>
            </w:tcMar>
          </w:tcPr>
          <w:p w14:paraId="679EA8C4" w14:textId="32B6567E" w:rsidR="001D508B" w:rsidRPr="00B016F4" w:rsidRDefault="001D508B" w:rsidP="00B665D0">
            <w:pPr>
              <w:jc w:val="right"/>
              <w:rPr>
                <w:sz w:val="20"/>
              </w:rPr>
            </w:pPr>
            <w:r w:rsidRPr="00B016F4">
              <w:rPr>
                <w:sz w:val="20"/>
              </w:rPr>
              <w:t xml:space="preserve"> 206.</w:t>
            </w:r>
            <w:r w:rsidR="00B31D0B">
              <w:rPr>
                <w:sz w:val="20"/>
              </w:rPr>
              <w:t>0</w:t>
            </w:r>
          </w:p>
        </w:tc>
        <w:tc>
          <w:tcPr>
            <w:tcW w:w="630" w:type="dxa"/>
            <w:tcMar>
              <w:left w:w="29" w:type="dxa"/>
              <w:right w:w="29" w:type="dxa"/>
            </w:tcMar>
          </w:tcPr>
          <w:p w14:paraId="4CBD605D" w14:textId="1820F56B" w:rsidR="001D508B" w:rsidRPr="00B016F4" w:rsidRDefault="001D508B" w:rsidP="00B665D0">
            <w:pPr>
              <w:jc w:val="right"/>
              <w:rPr>
                <w:sz w:val="20"/>
              </w:rPr>
            </w:pPr>
            <w:r w:rsidRPr="00B016F4">
              <w:rPr>
                <w:sz w:val="20"/>
              </w:rPr>
              <w:t xml:space="preserve">  94.</w:t>
            </w:r>
            <w:r w:rsidR="00B31D0B">
              <w:rPr>
                <w:sz w:val="20"/>
              </w:rPr>
              <w:t>7</w:t>
            </w:r>
          </w:p>
        </w:tc>
        <w:tc>
          <w:tcPr>
            <w:tcW w:w="630" w:type="dxa"/>
            <w:tcMar>
              <w:left w:w="29" w:type="dxa"/>
              <w:right w:w="29" w:type="dxa"/>
            </w:tcMar>
          </w:tcPr>
          <w:p w14:paraId="18269E9D" w14:textId="4373D4F3" w:rsidR="001D508B" w:rsidRPr="00B016F4" w:rsidRDefault="001D508B" w:rsidP="00B665D0">
            <w:pPr>
              <w:jc w:val="right"/>
              <w:rPr>
                <w:sz w:val="20"/>
              </w:rPr>
            </w:pPr>
            <w:r w:rsidRPr="00B016F4">
              <w:rPr>
                <w:sz w:val="20"/>
              </w:rPr>
              <w:t xml:space="preserve">  36.</w:t>
            </w:r>
            <w:r w:rsidR="00B31D0B">
              <w:rPr>
                <w:sz w:val="20"/>
              </w:rPr>
              <w:t>5</w:t>
            </w:r>
          </w:p>
        </w:tc>
        <w:tc>
          <w:tcPr>
            <w:tcW w:w="630" w:type="dxa"/>
            <w:tcMar>
              <w:left w:w="29" w:type="dxa"/>
              <w:right w:w="29" w:type="dxa"/>
            </w:tcMar>
          </w:tcPr>
          <w:p w14:paraId="1C9FA3CF" w14:textId="77777777" w:rsidR="001D508B" w:rsidRPr="00B016F4" w:rsidRDefault="001D508B" w:rsidP="00B665D0">
            <w:pPr>
              <w:jc w:val="right"/>
              <w:rPr>
                <w:sz w:val="20"/>
              </w:rPr>
            </w:pPr>
            <w:r w:rsidRPr="00B016F4">
              <w:rPr>
                <w:sz w:val="20"/>
              </w:rPr>
              <w:t xml:space="preserve">  12.3</w:t>
            </w:r>
          </w:p>
        </w:tc>
      </w:tr>
      <w:tr w:rsidR="00263233" w:rsidRPr="00B016F4" w14:paraId="5C557493" w14:textId="77777777" w:rsidTr="000B4404">
        <w:tc>
          <w:tcPr>
            <w:tcW w:w="336" w:type="dxa"/>
            <w:tcMar>
              <w:left w:w="29" w:type="dxa"/>
              <w:right w:w="29" w:type="dxa"/>
            </w:tcMar>
          </w:tcPr>
          <w:p w14:paraId="6D817DEB" w14:textId="77777777" w:rsidR="001D508B" w:rsidRPr="00B016F4" w:rsidRDefault="001D508B" w:rsidP="00B665D0">
            <w:pPr>
              <w:jc w:val="right"/>
              <w:rPr>
                <w:sz w:val="20"/>
              </w:rPr>
            </w:pPr>
            <w:r w:rsidRPr="00B016F4">
              <w:rPr>
                <w:sz w:val="20"/>
              </w:rPr>
              <w:t xml:space="preserve"> 10</w:t>
            </w:r>
          </w:p>
        </w:tc>
        <w:tc>
          <w:tcPr>
            <w:tcW w:w="614" w:type="dxa"/>
            <w:tcMar>
              <w:left w:w="29" w:type="dxa"/>
              <w:right w:w="29" w:type="dxa"/>
            </w:tcMar>
          </w:tcPr>
          <w:p w14:paraId="1BC87F15" w14:textId="4DBD4844" w:rsidR="001D508B" w:rsidRPr="00B016F4" w:rsidRDefault="001D508B" w:rsidP="00B665D0">
            <w:pPr>
              <w:jc w:val="right"/>
              <w:rPr>
                <w:sz w:val="20"/>
              </w:rPr>
            </w:pPr>
            <w:r w:rsidRPr="00B016F4">
              <w:rPr>
                <w:sz w:val="20"/>
              </w:rPr>
              <w:t xml:space="preserve">  77.</w:t>
            </w:r>
            <w:r w:rsidR="00B31D0B">
              <w:rPr>
                <w:sz w:val="20"/>
              </w:rPr>
              <w:t>2</w:t>
            </w:r>
          </w:p>
        </w:tc>
        <w:tc>
          <w:tcPr>
            <w:tcW w:w="656" w:type="dxa"/>
            <w:tcMar>
              <w:left w:w="29" w:type="dxa"/>
              <w:right w:w="29" w:type="dxa"/>
            </w:tcMar>
          </w:tcPr>
          <w:p w14:paraId="75C012E1" w14:textId="718A384F" w:rsidR="001D508B" w:rsidRPr="00B016F4" w:rsidRDefault="001D508B" w:rsidP="00B665D0">
            <w:pPr>
              <w:jc w:val="right"/>
              <w:rPr>
                <w:sz w:val="20"/>
              </w:rPr>
            </w:pPr>
            <w:r w:rsidRPr="00B016F4">
              <w:rPr>
                <w:sz w:val="20"/>
              </w:rPr>
              <w:t xml:space="preserve">  7</w:t>
            </w:r>
            <w:r w:rsidR="00B31D0B">
              <w:rPr>
                <w:sz w:val="20"/>
              </w:rPr>
              <w:t>5.9</w:t>
            </w:r>
          </w:p>
        </w:tc>
        <w:tc>
          <w:tcPr>
            <w:tcW w:w="630" w:type="dxa"/>
            <w:tcMar>
              <w:left w:w="29" w:type="dxa"/>
              <w:right w:w="29" w:type="dxa"/>
            </w:tcMar>
          </w:tcPr>
          <w:p w14:paraId="64A1422A" w14:textId="5E9F2635" w:rsidR="001D508B" w:rsidRPr="00B016F4" w:rsidRDefault="001D508B" w:rsidP="00B665D0">
            <w:pPr>
              <w:jc w:val="right"/>
              <w:rPr>
                <w:sz w:val="20"/>
              </w:rPr>
            </w:pPr>
            <w:r w:rsidRPr="00B016F4">
              <w:rPr>
                <w:sz w:val="20"/>
              </w:rPr>
              <w:t xml:space="preserve">  6</w:t>
            </w:r>
            <w:r w:rsidR="00B31D0B">
              <w:rPr>
                <w:sz w:val="20"/>
              </w:rPr>
              <w:t>5.9</w:t>
            </w:r>
          </w:p>
        </w:tc>
        <w:tc>
          <w:tcPr>
            <w:tcW w:w="673" w:type="dxa"/>
            <w:tcMar>
              <w:left w:w="29" w:type="dxa"/>
              <w:right w:w="29" w:type="dxa"/>
            </w:tcMar>
          </w:tcPr>
          <w:p w14:paraId="19742BFD" w14:textId="1A89B4AB" w:rsidR="001D508B" w:rsidRPr="00B016F4" w:rsidRDefault="001D508B" w:rsidP="00B665D0">
            <w:pPr>
              <w:jc w:val="right"/>
              <w:rPr>
                <w:sz w:val="20"/>
              </w:rPr>
            </w:pPr>
            <w:r w:rsidRPr="00B016F4">
              <w:rPr>
                <w:sz w:val="20"/>
              </w:rPr>
              <w:t xml:space="preserve">  45.</w:t>
            </w:r>
            <w:r w:rsidR="00B31D0B">
              <w:rPr>
                <w:sz w:val="20"/>
              </w:rPr>
              <w:t>3</w:t>
            </w:r>
          </w:p>
        </w:tc>
        <w:tc>
          <w:tcPr>
            <w:tcW w:w="630" w:type="dxa"/>
            <w:tcMar>
              <w:left w:w="29" w:type="dxa"/>
              <w:right w:w="29" w:type="dxa"/>
            </w:tcMar>
          </w:tcPr>
          <w:p w14:paraId="18C83D83" w14:textId="2FE4CFCD" w:rsidR="001D508B" w:rsidRPr="00B016F4" w:rsidRDefault="001D508B" w:rsidP="00B665D0">
            <w:pPr>
              <w:jc w:val="right"/>
              <w:rPr>
                <w:sz w:val="20"/>
              </w:rPr>
            </w:pPr>
            <w:r w:rsidRPr="00B016F4">
              <w:rPr>
                <w:sz w:val="20"/>
              </w:rPr>
              <w:t xml:space="preserve">  25.</w:t>
            </w:r>
            <w:r w:rsidR="00B31D0B">
              <w:rPr>
                <w:sz w:val="20"/>
              </w:rPr>
              <w:t>5</w:t>
            </w:r>
          </w:p>
        </w:tc>
        <w:tc>
          <w:tcPr>
            <w:tcW w:w="630" w:type="dxa"/>
            <w:tcMar>
              <w:left w:w="29" w:type="dxa"/>
              <w:right w:w="29" w:type="dxa"/>
            </w:tcMar>
          </w:tcPr>
          <w:p w14:paraId="54EC91B2" w14:textId="77777777" w:rsidR="001D508B" w:rsidRPr="00B016F4" w:rsidRDefault="001D508B" w:rsidP="00B665D0">
            <w:pPr>
              <w:jc w:val="right"/>
              <w:rPr>
                <w:sz w:val="20"/>
              </w:rPr>
            </w:pPr>
            <w:r w:rsidRPr="00B016F4">
              <w:rPr>
                <w:sz w:val="20"/>
              </w:rPr>
              <w:t xml:space="preserve">  13.2</w:t>
            </w:r>
          </w:p>
        </w:tc>
        <w:tc>
          <w:tcPr>
            <w:tcW w:w="630" w:type="dxa"/>
            <w:tcMar>
              <w:left w:w="29" w:type="dxa"/>
              <w:right w:w="29" w:type="dxa"/>
            </w:tcMar>
          </w:tcPr>
          <w:p w14:paraId="129E41F8" w14:textId="77777777" w:rsidR="001D508B" w:rsidRPr="00B016F4" w:rsidRDefault="001D508B" w:rsidP="00B665D0">
            <w:pPr>
              <w:jc w:val="right"/>
              <w:rPr>
                <w:sz w:val="20"/>
              </w:rPr>
            </w:pPr>
            <w:r w:rsidRPr="00B016F4">
              <w:rPr>
                <w:sz w:val="20"/>
              </w:rPr>
              <w:t xml:space="preserve">   6.5</w:t>
            </w:r>
          </w:p>
        </w:tc>
      </w:tr>
      <w:tr w:rsidR="00263233" w:rsidRPr="00B016F4" w14:paraId="03B7F7F0" w14:textId="77777777" w:rsidTr="000B4404">
        <w:tc>
          <w:tcPr>
            <w:tcW w:w="336" w:type="dxa"/>
            <w:tcMar>
              <w:left w:w="29" w:type="dxa"/>
              <w:right w:w="29" w:type="dxa"/>
            </w:tcMar>
          </w:tcPr>
          <w:p w14:paraId="55660F0E" w14:textId="77777777" w:rsidR="001D508B" w:rsidRPr="00B016F4" w:rsidRDefault="001D508B" w:rsidP="00B665D0">
            <w:pPr>
              <w:jc w:val="right"/>
              <w:rPr>
                <w:sz w:val="20"/>
              </w:rPr>
            </w:pPr>
            <w:r w:rsidRPr="00B016F4">
              <w:rPr>
                <w:sz w:val="20"/>
              </w:rPr>
              <w:t xml:space="preserve"> 11</w:t>
            </w:r>
          </w:p>
        </w:tc>
        <w:tc>
          <w:tcPr>
            <w:tcW w:w="614" w:type="dxa"/>
            <w:tcMar>
              <w:left w:w="29" w:type="dxa"/>
              <w:right w:w="29" w:type="dxa"/>
            </w:tcMar>
          </w:tcPr>
          <w:p w14:paraId="475C7C41" w14:textId="7804B07B" w:rsidR="001D508B" w:rsidRPr="00B016F4" w:rsidRDefault="001D508B" w:rsidP="00B665D0">
            <w:pPr>
              <w:jc w:val="right"/>
              <w:rPr>
                <w:sz w:val="20"/>
              </w:rPr>
            </w:pPr>
            <w:r w:rsidRPr="00B016F4">
              <w:rPr>
                <w:sz w:val="20"/>
              </w:rPr>
              <w:t xml:space="preserve"> 5</w:t>
            </w:r>
            <w:r w:rsidR="00B31D0B">
              <w:rPr>
                <w:sz w:val="20"/>
              </w:rPr>
              <w:t>12.6</w:t>
            </w:r>
          </w:p>
        </w:tc>
        <w:tc>
          <w:tcPr>
            <w:tcW w:w="656" w:type="dxa"/>
            <w:tcMar>
              <w:left w:w="29" w:type="dxa"/>
              <w:right w:w="29" w:type="dxa"/>
            </w:tcMar>
          </w:tcPr>
          <w:p w14:paraId="4217A03B" w14:textId="66F343AF" w:rsidR="001D508B" w:rsidRPr="00B016F4" w:rsidRDefault="001D508B" w:rsidP="00B665D0">
            <w:pPr>
              <w:jc w:val="right"/>
              <w:rPr>
                <w:sz w:val="20"/>
              </w:rPr>
            </w:pPr>
            <w:r w:rsidRPr="00B016F4">
              <w:rPr>
                <w:sz w:val="20"/>
              </w:rPr>
              <w:t xml:space="preserve"> 49</w:t>
            </w:r>
            <w:r w:rsidR="00B31D0B">
              <w:rPr>
                <w:sz w:val="20"/>
              </w:rPr>
              <w:t>8.0</w:t>
            </w:r>
          </w:p>
        </w:tc>
        <w:tc>
          <w:tcPr>
            <w:tcW w:w="630" w:type="dxa"/>
            <w:tcMar>
              <w:left w:w="29" w:type="dxa"/>
              <w:right w:w="29" w:type="dxa"/>
            </w:tcMar>
          </w:tcPr>
          <w:p w14:paraId="1F6AD060" w14:textId="1D788B16" w:rsidR="001D508B" w:rsidRPr="00B016F4" w:rsidRDefault="001D508B" w:rsidP="00B665D0">
            <w:pPr>
              <w:jc w:val="right"/>
              <w:rPr>
                <w:sz w:val="20"/>
              </w:rPr>
            </w:pPr>
            <w:r w:rsidRPr="00B016F4">
              <w:rPr>
                <w:sz w:val="20"/>
              </w:rPr>
              <w:t xml:space="preserve"> 39</w:t>
            </w:r>
            <w:r w:rsidR="00B31D0B">
              <w:rPr>
                <w:sz w:val="20"/>
              </w:rPr>
              <w:t>5</w:t>
            </w:r>
            <w:r w:rsidRPr="00B016F4">
              <w:rPr>
                <w:sz w:val="20"/>
              </w:rPr>
              <w:t>.3</w:t>
            </w:r>
          </w:p>
        </w:tc>
        <w:tc>
          <w:tcPr>
            <w:tcW w:w="673" w:type="dxa"/>
            <w:tcMar>
              <w:left w:w="29" w:type="dxa"/>
              <w:right w:w="29" w:type="dxa"/>
            </w:tcMar>
          </w:tcPr>
          <w:p w14:paraId="5FC8BDA7" w14:textId="347C7DCB" w:rsidR="001D508B" w:rsidRPr="00B016F4" w:rsidRDefault="001D508B" w:rsidP="00B665D0">
            <w:pPr>
              <w:jc w:val="right"/>
              <w:rPr>
                <w:sz w:val="20"/>
              </w:rPr>
            </w:pPr>
            <w:r w:rsidRPr="00B016F4">
              <w:rPr>
                <w:sz w:val="20"/>
              </w:rPr>
              <w:t xml:space="preserve"> 2</w:t>
            </w:r>
            <w:r w:rsidR="00B31D0B">
              <w:rPr>
                <w:sz w:val="20"/>
              </w:rPr>
              <w:t>21.4</w:t>
            </w:r>
          </w:p>
        </w:tc>
        <w:tc>
          <w:tcPr>
            <w:tcW w:w="630" w:type="dxa"/>
            <w:tcMar>
              <w:left w:w="29" w:type="dxa"/>
              <w:right w:w="29" w:type="dxa"/>
            </w:tcMar>
          </w:tcPr>
          <w:p w14:paraId="33209426" w14:textId="26F2B46E" w:rsidR="001D508B" w:rsidRPr="00B016F4" w:rsidRDefault="001D508B" w:rsidP="00B665D0">
            <w:pPr>
              <w:jc w:val="right"/>
              <w:rPr>
                <w:sz w:val="20"/>
              </w:rPr>
            </w:pPr>
            <w:r w:rsidRPr="00B016F4">
              <w:rPr>
                <w:sz w:val="20"/>
              </w:rPr>
              <w:t xml:space="preserve">  9</w:t>
            </w:r>
            <w:r w:rsidR="00B31D0B">
              <w:rPr>
                <w:sz w:val="20"/>
              </w:rPr>
              <w:t>3.3</w:t>
            </w:r>
          </w:p>
        </w:tc>
        <w:tc>
          <w:tcPr>
            <w:tcW w:w="630" w:type="dxa"/>
            <w:tcMar>
              <w:left w:w="29" w:type="dxa"/>
              <w:right w:w="29" w:type="dxa"/>
            </w:tcMar>
          </w:tcPr>
          <w:p w14:paraId="03E03F8A" w14:textId="4800B814" w:rsidR="001D508B" w:rsidRPr="00B016F4" w:rsidRDefault="001D508B" w:rsidP="00B665D0">
            <w:pPr>
              <w:jc w:val="right"/>
              <w:rPr>
                <w:sz w:val="20"/>
              </w:rPr>
            </w:pPr>
            <w:r w:rsidRPr="00B016F4">
              <w:rPr>
                <w:sz w:val="20"/>
              </w:rPr>
              <w:t xml:space="preserve">  3</w:t>
            </w:r>
            <w:r w:rsidR="00B31D0B">
              <w:rPr>
                <w:sz w:val="20"/>
              </w:rPr>
              <w:t>1.6</w:t>
            </w:r>
          </w:p>
        </w:tc>
        <w:tc>
          <w:tcPr>
            <w:tcW w:w="630" w:type="dxa"/>
            <w:tcMar>
              <w:left w:w="29" w:type="dxa"/>
              <w:right w:w="29" w:type="dxa"/>
            </w:tcMar>
          </w:tcPr>
          <w:p w14:paraId="4CF23A6B" w14:textId="5EA2A21E" w:rsidR="001D508B" w:rsidRPr="00B016F4" w:rsidRDefault="001D508B" w:rsidP="00B665D0">
            <w:pPr>
              <w:jc w:val="right"/>
              <w:rPr>
                <w:sz w:val="20"/>
              </w:rPr>
            </w:pPr>
            <w:r w:rsidRPr="00B016F4">
              <w:rPr>
                <w:sz w:val="20"/>
              </w:rPr>
              <w:t xml:space="preserve">   </w:t>
            </w:r>
            <w:r w:rsidR="00B31D0B">
              <w:rPr>
                <w:sz w:val="20"/>
              </w:rPr>
              <w:t>10.3</w:t>
            </w:r>
          </w:p>
        </w:tc>
      </w:tr>
      <w:tr w:rsidR="00263233" w:rsidRPr="00B016F4" w14:paraId="507A39FC" w14:textId="77777777" w:rsidTr="000B4404">
        <w:tc>
          <w:tcPr>
            <w:tcW w:w="336" w:type="dxa"/>
            <w:tcMar>
              <w:left w:w="29" w:type="dxa"/>
              <w:right w:w="29" w:type="dxa"/>
            </w:tcMar>
          </w:tcPr>
          <w:p w14:paraId="43AF563A" w14:textId="77777777" w:rsidR="001D508B" w:rsidRPr="00B016F4" w:rsidRDefault="001D508B" w:rsidP="00B665D0">
            <w:pPr>
              <w:jc w:val="right"/>
              <w:rPr>
                <w:sz w:val="20"/>
              </w:rPr>
            </w:pPr>
            <w:r w:rsidRPr="00B016F4">
              <w:rPr>
                <w:sz w:val="20"/>
              </w:rPr>
              <w:t xml:space="preserve"> 12</w:t>
            </w:r>
          </w:p>
        </w:tc>
        <w:tc>
          <w:tcPr>
            <w:tcW w:w="614" w:type="dxa"/>
            <w:tcMar>
              <w:left w:w="29" w:type="dxa"/>
              <w:right w:w="29" w:type="dxa"/>
            </w:tcMar>
          </w:tcPr>
          <w:p w14:paraId="388BD712" w14:textId="20324459" w:rsidR="001D508B" w:rsidRPr="00B016F4" w:rsidRDefault="001D508B" w:rsidP="00B665D0">
            <w:pPr>
              <w:jc w:val="right"/>
              <w:rPr>
                <w:sz w:val="20"/>
              </w:rPr>
            </w:pPr>
            <w:r w:rsidRPr="00B016F4">
              <w:rPr>
                <w:sz w:val="20"/>
              </w:rPr>
              <w:t xml:space="preserve"> 40</w:t>
            </w:r>
            <w:r w:rsidR="00B31D0B">
              <w:rPr>
                <w:sz w:val="20"/>
              </w:rPr>
              <w:t>3</w:t>
            </w:r>
            <w:r w:rsidRPr="00B016F4">
              <w:rPr>
                <w:sz w:val="20"/>
              </w:rPr>
              <w:t>.6</w:t>
            </w:r>
          </w:p>
        </w:tc>
        <w:tc>
          <w:tcPr>
            <w:tcW w:w="656" w:type="dxa"/>
            <w:tcMar>
              <w:left w:w="29" w:type="dxa"/>
              <w:right w:w="29" w:type="dxa"/>
            </w:tcMar>
          </w:tcPr>
          <w:p w14:paraId="67C6ABDF" w14:textId="4374CFF1" w:rsidR="001D508B" w:rsidRPr="00B016F4" w:rsidRDefault="001D508B" w:rsidP="00B665D0">
            <w:pPr>
              <w:jc w:val="right"/>
              <w:rPr>
                <w:sz w:val="20"/>
              </w:rPr>
            </w:pPr>
            <w:r w:rsidRPr="00B016F4">
              <w:rPr>
                <w:sz w:val="20"/>
              </w:rPr>
              <w:t xml:space="preserve"> 39</w:t>
            </w:r>
            <w:r w:rsidR="00B31D0B">
              <w:rPr>
                <w:sz w:val="20"/>
              </w:rPr>
              <w:t>2</w:t>
            </w:r>
            <w:r w:rsidRPr="00B016F4">
              <w:rPr>
                <w:sz w:val="20"/>
              </w:rPr>
              <w:t>.1</w:t>
            </w:r>
          </w:p>
        </w:tc>
        <w:tc>
          <w:tcPr>
            <w:tcW w:w="630" w:type="dxa"/>
            <w:tcMar>
              <w:left w:w="29" w:type="dxa"/>
              <w:right w:w="29" w:type="dxa"/>
            </w:tcMar>
          </w:tcPr>
          <w:p w14:paraId="4BBC7E26" w14:textId="735A2092" w:rsidR="001D508B" w:rsidRPr="00B016F4" w:rsidRDefault="001D508B" w:rsidP="00B665D0">
            <w:pPr>
              <w:jc w:val="right"/>
              <w:rPr>
                <w:sz w:val="20"/>
              </w:rPr>
            </w:pPr>
            <w:r w:rsidRPr="00B016F4">
              <w:rPr>
                <w:sz w:val="20"/>
              </w:rPr>
              <w:t xml:space="preserve"> 31</w:t>
            </w:r>
            <w:r w:rsidR="00B31D0B">
              <w:rPr>
                <w:sz w:val="20"/>
              </w:rPr>
              <w:t>3.6</w:t>
            </w:r>
          </w:p>
        </w:tc>
        <w:tc>
          <w:tcPr>
            <w:tcW w:w="673" w:type="dxa"/>
            <w:tcMar>
              <w:left w:w="29" w:type="dxa"/>
              <w:right w:w="29" w:type="dxa"/>
            </w:tcMar>
          </w:tcPr>
          <w:p w14:paraId="1940667A" w14:textId="63A080F1" w:rsidR="001D508B" w:rsidRPr="00B016F4" w:rsidRDefault="001D508B" w:rsidP="00B665D0">
            <w:pPr>
              <w:jc w:val="right"/>
              <w:rPr>
                <w:sz w:val="20"/>
              </w:rPr>
            </w:pPr>
            <w:r w:rsidRPr="00B016F4">
              <w:rPr>
                <w:sz w:val="20"/>
              </w:rPr>
              <w:t xml:space="preserve"> 18</w:t>
            </w:r>
            <w:r w:rsidR="00B31D0B">
              <w:rPr>
                <w:sz w:val="20"/>
              </w:rPr>
              <w:t>4.5</w:t>
            </w:r>
          </w:p>
        </w:tc>
        <w:tc>
          <w:tcPr>
            <w:tcW w:w="630" w:type="dxa"/>
            <w:tcMar>
              <w:left w:w="29" w:type="dxa"/>
              <w:right w:w="29" w:type="dxa"/>
            </w:tcMar>
          </w:tcPr>
          <w:p w14:paraId="56A814A9" w14:textId="1F7F79CA" w:rsidR="001D508B" w:rsidRPr="00B016F4" w:rsidRDefault="001D508B" w:rsidP="00B665D0">
            <w:pPr>
              <w:jc w:val="right"/>
              <w:rPr>
                <w:sz w:val="20"/>
              </w:rPr>
            </w:pPr>
            <w:r w:rsidRPr="00B016F4">
              <w:rPr>
                <w:sz w:val="20"/>
              </w:rPr>
              <w:t xml:space="preserve">  8</w:t>
            </w:r>
            <w:r w:rsidR="00B31D0B">
              <w:rPr>
                <w:sz w:val="20"/>
              </w:rPr>
              <w:t>6.7</w:t>
            </w:r>
          </w:p>
        </w:tc>
        <w:tc>
          <w:tcPr>
            <w:tcW w:w="630" w:type="dxa"/>
            <w:tcMar>
              <w:left w:w="29" w:type="dxa"/>
              <w:right w:w="29" w:type="dxa"/>
            </w:tcMar>
          </w:tcPr>
          <w:p w14:paraId="092D7608" w14:textId="787004DC" w:rsidR="001D508B" w:rsidRPr="00B016F4" w:rsidRDefault="001D508B" w:rsidP="00B665D0">
            <w:pPr>
              <w:jc w:val="right"/>
              <w:rPr>
                <w:sz w:val="20"/>
              </w:rPr>
            </w:pPr>
            <w:r w:rsidRPr="00B016F4">
              <w:rPr>
                <w:sz w:val="20"/>
              </w:rPr>
              <w:t xml:space="preserve">  3</w:t>
            </w:r>
            <w:r w:rsidR="00B31D0B">
              <w:rPr>
                <w:sz w:val="20"/>
              </w:rPr>
              <w:t>4.2</w:t>
            </w:r>
          </w:p>
        </w:tc>
        <w:tc>
          <w:tcPr>
            <w:tcW w:w="630" w:type="dxa"/>
            <w:tcMar>
              <w:left w:w="29" w:type="dxa"/>
              <w:right w:w="29" w:type="dxa"/>
            </w:tcMar>
          </w:tcPr>
          <w:p w14:paraId="3015D431" w14:textId="7C775AE3" w:rsidR="001D508B" w:rsidRPr="00B016F4" w:rsidRDefault="001D508B" w:rsidP="00B665D0">
            <w:pPr>
              <w:jc w:val="right"/>
              <w:rPr>
                <w:sz w:val="20"/>
              </w:rPr>
            </w:pPr>
            <w:r w:rsidRPr="00B016F4">
              <w:rPr>
                <w:sz w:val="20"/>
              </w:rPr>
              <w:t xml:space="preserve">  1</w:t>
            </w:r>
            <w:r w:rsidR="00B31D0B">
              <w:rPr>
                <w:sz w:val="20"/>
              </w:rPr>
              <w:t>2.7</w:t>
            </w:r>
          </w:p>
        </w:tc>
      </w:tr>
      <w:tr w:rsidR="00263233" w:rsidRPr="00B016F4" w14:paraId="79F73C63" w14:textId="77777777" w:rsidTr="000B4404">
        <w:tc>
          <w:tcPr>
            <w:tcW w:w="336" w:type="dxa"/>
            <w:tcMar>
              <w:left w:w="29" w:type="dxa"/>
              <w:right w:w="29" w:type="dxa"/>
            </w:tcMar>
          </w:tcPr>
          <w:p w14:paraId="7C0F5EBF" w14:textId="77777777" w:rsidR="001D508B" w:rsidRPr="00B016F4" w:rsidRDefault="001D508B" w:rsidP="00B665D0">
            <w:pPr>
              <w:jc w:val="right"/>
              <w:rPr>
                <w:sz w:val="20"/>
              </w:rPr>
            </w:pPr>
            <w:r w:rsidRPr="00B016F4">
              <w:rPr>
                <w:sz w:val="20"/>
              </w:rPr>
              <w:t xml:space="preserve"> 13</w:t>
            </w:r>
          </w:p>
        </w:tc>
        <w:tc>
          <w:tcPr>
            <w:tcW w:w="614" w:type="dxa"/>
            <w:tcMar>
              <w:left w:w="29" w:type="dxa"/>
              <w:right w:w="29" w:type="dxa"/>
            </w:tcMar>
          </w:tcPr>
          <w:p w14:paraId="74B2BC4C" w14:textId="09E6B71F" w:rsidR="001D508B" w:rsidRPr="00B016F4" w:rsidRDefault="001D508B" w:rsidP="00B665D0">
            <w:pPr>
              <w:jc w:val="right"/>
              <w:rPr>
                <w:sz w:val="20"/>
              </w:rPr>
            </w:pPr>
            <w:r w:rsidRPr="00B016F4">
              <w:rPr>
                <w:sz w:val="20"/>
              </w:rPr>
              <w:t xml:space="preserve"> 9</w:t>
            </w:r>
            <w:r w:rsidR="00B31D0B">
              <w:rPr>
                <w:sz w:val="20"/>
              </w:rPr>
              <w:t>41.8</w:t>
            </w:r>
          </w:p>
        </w:tc>
        <w:tc>
          <w:tcPr>
            <w:tcW w:w="656" w:type="dxa"/>
            <w:tcMar>
              <w:left w:w="29" w:type="dxa"/>
              <w:right w:w="29" w:type="dxa"/>
            </w:tcMar>
          </w:tcPr>
          <w:p w14:paraId="07EE93A4" w14:textId="730BCF17" w:rsidR="001D508B" w:rsidRPr="00B016F4" w:rsidRDefault="001D508B" w:rsidP="00B665D0">
            <w:pPr>
              <w:jc w:val="right"/>
              <w:rPr>
                <w:sz w:val="20"/>
              </w:rPr>
            </w:pPr>
            <w:r w:rsidRPr="00B016F4">
              <w:rPr>
                <w:sz w:val="20"/>
              </w:rPr>
              <w:t xml:space="preserve"> </w:t>
            </w:r>
            <w:r w:rsidR="00B31D0B">
              <w:rPr>
                <w:sz w:val="20"/>
              </w:rPr>
              <w:t>911.0</w:t>
            </w:r>
          </w:p>
        </w:tc>
        <w:tc>
          <w:tcPr>
            <w:tcW w:w="630" w:type="dxa"/>
            <w:tcMar>
              <w:left w:w="29" w:type="dxa"/>
              <w:right w:w="29" w:type="dxa"/>
            </w:tcMar>
          </w:tcPr>
          <w:p w14:paraId="66A2C0EF" w14:textId="2714935A" w:rsidR="001D508B" w:rsidRPr="00B016F4" w:rsidRDefault="001D508B" w:rsidP="00B665D0">
            <w:pPr>
              <w:jc w:val="right"/>
              <w:rPr>
                <w:sz w:val="20"/>
              </w:rPr>
            </w:pPr>
            <w:r w:rsidRPr="00B016F4">
              <w:rPr>
                <w:sz w:val="20"/>
              </w:rPr>
              <w:t xml:space="preserve"> 7</w:t>
            </w:r>
            <w:r w:rsidR="00B31D0B">
              <w:rPr>
                <w:sz w:val="20"/>
              </w:rPr>
              <w:t>48</w:t>
            </w:r>
            <w:r w:rsidRPr="00B016F4">
              <w:rPr>
                <w:sz w:val="20"/>
              </w:rPr>
              <w:t>.8</w:t>
            </w:r>
          </w:p>
        </w:tc>
        <w:tc>
          <w:tcPr>
            <w:tcW w:w="673" w:type="dxa"/>
            <w:tcMar>
              <w:left w:w="29" w:type="dxa"/>
              <w:right w:w="29" w:type="dxa"/>
            </w:tcMar>
          </w:tcPr>
          <w:p w14:paraId="0CD0802C" w14:textId="5B65B00C" w:rsidR="001D508B" w:rsidRPr="00B016F4" w:rsidRDefault="001D508B" w:rsidP="00B665D0">
            <w:pPr>
              <w:jc w:val="right"/>
              <w:rPr>
                <w:sz w:val="20"/>
              </w:rPr>
            </w:pPr>
            <w:r w:rsidRPr="00B016F4">
              <w:rPr>
                <w:sz w:val="20"/>
              </w:rPr>
              <w:t xml:space="preserve"> 4</w:t>
            </w:r>
            <w:r w:rsidR="00B31D0B">
              <w:rPr>
                <w:sz w:val="20"/>
              </w:rPr>
              <w:t>59.3</w:t>
            </w:r>
          </w:p>
        </w:tc>
        <w:tc>
          <w:tcPr>
            <w:tcW w:w="630" w:type="dxa"/>
            <w:tcMar>
              <w:left w:w="29" w:type="dxa"/>
              <w:right w:w="29" w:type="dxa"/>
            </w:tcMar>
          </w:tcPr>
          <w:p w14:paraId="35D1C850" w14:textId="671F99B8" w:rsidR="001D508B" w:rsidRPr="00B016F4" w:rsidRDefault="001D508B" w:rsidP="00B665D0">
            <w:pPr>
              <w:jc w:val="right"/>
              <w:rPr>
                <w:sz w:val="20"/>
              </w:rPr>
            </w:pPr>
            <w:r w:rsidRPr="00B016F4">
              <w:rPr>
                <w:sz w:val="20"/>
              </w:rPr>
              <w:t>21</w:t>
            </w:r>
            <w:r w:rsidR="00B31D0B">
              <w:rPr>
                <w:sz w:val="20"/>
              </w:rPr>
              <w:t>6</w:t>
            </w:r>
            <w:r w:rsidRPr="00B016F4">
              <w:rPr>
                <w:sz w:val="20"/>
              </w:rPr>
              <w:t>.3</w:t>
            </w:r>
          </w:p>
        </w:tc>
        <w:tc>
          <w:tcPr>
            <w:tcW w:w="630" w:type="dxa"/>
            <w:tcMar>
              <w:left w:w="29" w:type="dxa"/>
              <w:right w:w="29" w:type="dxa"/>
            </w:tcMar>
          </w:tcPr>
          <w:p w14:paraId="4BFE84F8" w14:textId="42590E1F" w:rsidR="001D508B" w:rsidRPr="00B016F4" w:rsidRDefault="001D508B" w:rsidP="00B665D0">
            <w:pPr>
              <w:jc w:val="right"/>
              <w:rPr>
                <w:sz w:val="20"/>
              </w:rPr>
            </w:pPr>
            <w:r w:rsidRPr="00B016F4">
              <w:rPr>
                <w:sz w:val="20"/>
              </w:rPr>
              <w:t xml:space="preserve">  8</w:t>
            </w:r>
            <w:r w:rsidR="00B31D0B">
              <w:rPr>
                <w:sz w:val="20"/>
              </w:rPr>
              <w:t>4.2</w:t>
            </w:r>
          </w:p>
        </w:tc>
        <w:tc>
          <w:tcPr>
            <w:tcW w:w="630" w:type="dxa"/>
            <w:tcMar>
              <w:left w:w="29" w:type="dxa"/>
              <w:right w:w="29" w:type="dxa"/>
            </w:tcMar>
          </w:tcPr>
          <w:p w14:paraId="7E400B1C" w14:textId="6D7F92C7" w:rsidR="001D508B" w:rsidRPr="00B016F4" w:rsidRDefault="001D508B" w:rsidP="00B665D0">
            <w:pPr>
              <w:jc w:val="right"/>
              <w:rPr>
                <w:sz w:val="20"/>
              </w:rPr>
            </w:pPr>
            <w:r w:rsidRPr="00B016F4">
              <w:rPr>
                <w:sz w:val="20"/>
              </w:rPr>
              <w:t xml:space="preserve">  2</w:t>
            </w:r>
            <w:r w:rsidR="00B31D0B">
              <w:rPr>
                <w:sz w:val="20"/>
              </w:rPr>
              <w:t>8.6</w:t>
            </w:r>
          </w:p>
        </w:tc>
      </w:tr>
      <w:tr w:rsidR="00263233" w:rsidRPr="00B016F4" w14:paraId="1B4252F5" w14:textId="77777777" w:rsidTr="000B4404">
        <w:tc>
          <w:tcPr>
            <w:tcW w:w="336" w:type="dxa"/>
            <w:tcMar>
              <w:left w:w="29" w:type="dxa"/>
              <w:right w:w="29" w:type="dxa"/>
            </w:tcMar>
          </w:tcPr>
          <w:p w14:paraId="1CD48EB0" w14:textId="77777777" w:rsidR="001D508B" w:rsidRPr="00B016F4" w:rsidRDefault="001D508B" w:rsidP="00B665D0">
            <w:pPr>
              <w:jc w:val="right"/>
              <w:rPr>
                <w:sz w:val="20"/>
              </w:rPr>
            </w:pPr>
            <w:r w:rsidRPr="00B016F4">
              <w:rPr>
                <w:sz w:val="20"/>
              </w:rPr>
              <w:t xml:space="preserve"> 14</w:t>
            </w:r>
          </w:p>
        </w:tc>
        <w:tc>
          <w:tcPr>
            <w:tcW w:w="614" w:type="dxa"/>
            <w:tcMar>
              <w:left w:w="29" w:type="dxa"/>
              <w:right w:w="29" w:type="dxa"/>
            </w:tcMar>
          </w:tcPr>
          <w:p w14:paraId="2172BEFF" w14:textId="522EBC20" w:rsidR="001D508B" w:rsidRPr="00B016F4" w:rsidRDefault="001D508B" w:rsidP="00B665D0">
            <w:pPr>
              <w:jc w:val="right"/>
              <w:rPr>
                <w:sz w:val="20"/>
              </w:rPr>
            </w:pPr>
            <w:r w:rsidRPr="00B016F4">
              <w:rPr>
                <w:sz w:val="20"/>
              </w:rPr>
              <w:t xml:space="preserve"> </w:t>
            </w:r>
            <w:r w:rsidR="000C49BC">
              <w:rPr>
                <w:sz w:val="20"/>
              </w:rPr>
              <w:t>684.8</w:t>
            </w:r>
          </w:p>
        </w:tc>
        <w:tc>
          <w:tcPr>
            <w:tcW w:w="656" w:type="dxa"/>
            <w:tcMar>
              <w:left w:w="29" w:type="dxa"/>
              <w:right w:w="29" w:type="dxa"/>
            </w:tcMar>
          </w:tcPr>
          <w:p w14:paraId="4A15F3EF" w14:textId="65F3FDC0" w:rsidR="001D508B" w:rsidRPr="00B016F4" w:rsidRDefault="001D508B" w:rsidP="00B665D0">
            <w:pPr>
              <w:jc w:val="right"/>
              <w:rPr>
                <w:sz w:val="20"/>
              </w:rPr>
            </w:pPr>
            <w:r w:rsidRPr="00B016F4">
              <w:rPr>
                <w:sz w:val="20"/>
              </w:rPr>
              <w:t xml:space="preserve"> </w:t>
            </w:r>
            <w:r w:rsidR="000C49BC">
              <w:rPr>
                <w:sz w:val="20"/>
              </w:rPr>
              <w:t>672.2</w:t>
            </w:r>
          </w:p>
        </w:tc>
        <w:tc>
          <w:tcPr>
            <w:tcW w:w="630" w:type="dxa"/>
            <w:tcMar>
              <w:left w:w="29" w:type="dxa"/>
              <w:right w:w="29" w:type="dxa"/>
            </w:tcMar>
          </w:tcPr>
          <w:p w14:paraId="473BF39C" w14:textId="5C5A9EB1" w:rsidR="001D508B" w:rsidRPr="00B016F4" w:rsidRDefault="001D508B" w:rsidP="00B665D0">
            <w:pPr>
              <w:jc w:val="right"/>
              <w:rPr>
                <w:sz w:val="20"/>
              </w:rPr>
            </w:pPr>
            <w:r w:rsidRPr="00B016F4">
              <w:rPr>
                <w:sz w:val="20"/>
              </w:rPr>
              <w:t xml:space="preserve"> </w:t>
            </w:r>
            <w:r w:rsidR="000C49BC">
              <w:rPr>
                <w:sz w:val="20"/>
              </w:rPr>
              <w:t>572.5</w:t>
            </w:r>
          </w:p>
        </w:tc>
        <w:tc>
          <w:tcPr>
            <w:tcW w:w="673" w:type="dxa"/>
            <w:tcMar>
              <w:left w:w="29" w:type="dxa"/>
              <w:right w:w="29" w:type="dxa"/>
            </w:tcMar>
          </w:tcPr>
          <w:p w14:paraId="61FD9511" w14:textId="1B86D461" w:rsidR="001D508B" w:rsidRPr="00B016F4" w:rsidRDefault="001D508B" w:rsidP="00B665D0">
            <w:pPr>
              <w:jc w:val="right"/>
              <w:rPr>
                <w:sz w:val="20"/>
              </w:rPr>
            </w:pPr>
            <w:r w:rsidRPr="00B016F4">
              <w:rPr>
                <w:sz w:val="20"/>
              </w:rPr>
              <w:t xml:space="preserve"> </w:t>
            </w:r>
            <w:r w:rsidR="000C49BC">
              <w:rPr>
                <w:sz w:val="20"/>
              </w:rPr>
              <w:t>369.8</w:t>
            </w:r>
          </w:p>
        </w:tc>
        <w:tc>
          <w:tcPr>
            <w:tcW w:w="630" w:type="dxa"/>
            <w:tcMar>
              <w:left w:w="29" w:type="dxa"/>
              <w:right w:w="29" w:type="dxa"/>
            </w:tcMar>
          </w:tcPr>
          <w:p w14:paraId="584C8E82" w14:textId="1E8E4C2E" w:rsidR="001D508B" w:rsidRPr="00B016F4" w:rsidRDefault="001D508B" w:rsidP="00B665D0">
            <w:pPr>
              <w:jc w:val="right"/>
              <w:rPr>
                <w:sz w:val="20"/>
              </w:rPr>
            </w:pPr>
            <w:r w:rsidRPr="00B016F4">
              <w:rPr>
                <w:sz w:val="20"/>
              </w:rPr>
              <w:t>1</w:t>
            </w:r>
            <w:r w:rsidR="000C49BC">
              <w:rPr>
                <w:sz w:val="20"/>
              </w:rPr>
              <w:t>89.2</w:t>
            </w:r>
          </w:p>
        </w:tc>
        <w:tc>
          <w:tcPr>
            <w:tcW w:w="630" w:type="dxa"/>
            <w:tcMar>
              <w:left w:w="29" w:type="dxa"/>
              <w:right w:w="29" w:type="dxa"/>
            </w:tcMar>
          </w:tcPr>
          <w:p w14:paraId="0C03E932" w14:textId="540D4A5D" w:rsidR="001D508B" w:rsidRPr="00B016F4" w:rsidRDefault="001D508B" w:rsidP="00B665D0">
            <w:pPr>
              <w:jc w:val="right"/>
              <w:rPr>
                <w:sz w:val="20"/>
              </w:rPr>
            </w:pPr>
            <w:r w:rsidRPr="00B016F4">
              <w:rPr>
                <w:sz w:val="20"/>
              </w:rPr>
              <w:t xml:space="preserve">  </w:t>
            </w:r>
            <w:r w:rsidR="000C49BC">
              <w:rPr>
                <w:sz w:val="20"/>
              </w:rPr>
              <w:t>83</w:t>
            </w:r>
            <w:r w:rsidRPr="00B016F4">
              <w:rPr>
                <w:sz w:val="20"/>
              </w:rPr>
              <w:t>.7</w:t>
            </w:r>
          </w:p>
        </w:tc>
        <w:tc>
          <w:tcPr>
            <w:tcW w:w="630" w:type="dxa"/>
            <w:tcMar>
              <w:left w:w="29" w:type="dxa"/>
              <w:right w:w="29" w:type="dxa"/>
            </w:tcMar>
          </w:tcPr>
          <w:p w14:paraId="0D15E016" w14:textId="1CEAC0D5" w:rsidR="001D508B" w:rsidRPr="00B016F4" w:rsidRDefault="001D508B" w:rsidP="00B665D0">
            <w:pPr>
              <w:jc w:val="right"/>
              <w:rPr>
                <w:sz w:val="20"/>
              </w:rPr>
            </w:pPr>
            <w:r w:rsidRPr="00B016F4">
              <w:rPr>
                <w:sz w:val="20"/>
              </w:rPr>
              <w:t xml:space="preserve">  </w:t>
            </w:r>
            <w:r w:rsidR="000C49BC">
              <w:rPr>
                <w:sz w:val="20"/>
              </w:rPr>
              <w:t>33.9</w:t>
            </w:r>
          </w:p>
        </w:tc>
      </w:tr>
      <w:tr w:rsidR="00263233" w:rsidRPr="00B016F4" w14:paraId="4A88A2A8" w14:textId="77777777" w:rsidTr="000B4404">
        <w:tc>
          <w:tcPr>
            <w:tcW w:w="336" w:type="dxa"/>
            <w:tcMar>
              <w:left w:w="29" w:type="dxa"/>
              <w:right w:w="29" w:type="dxa"/>
            </w:tcMar>
          </w:tcPr>
          <w:p w14:paraId="5A7545DD" w14:textId="77777777" w:rsidR="001D508B" w:rsidRPr="00B016F4" w:rsidRDefault="001D508B" w:rsidP="00B665D0">
            <w:pPr>
              <w:jc w:val="right"/>
              <w:rPr>
                <w:sz w:val="20"/>
              </w:rPr>
            </w:pPr>
            <w:r w:rsidRPr="00B016F4">
              <w:rPr>
                <w:sz w:val="20"/>
              </w:rPr>
              <w:t xml:space="preserve"> 15</w:t>
            </w:r>
          </w:p>
        </w:tc>
        <w:tc>
          <w:tcPr>
            <w:tcW w:w="614" w:type="dxa"/>
            <w:tcMar>
              <w:left w:w="29" w:type="dxa"/>
              <w:right w:w="29" w:type="dxa"/>
            </w:tcMar>
          </w:tcPr>
          <w:p w14:paraId="6006065A" w14:textId="74F46632" w:rsidR="001D508B" w:rsidRPr="00B016F4" w:rsidRDefault="001D508B" w:rsidP="00B665D0">
            <w:pPr>
              <w:jc w:val="right"/>
              <w:rPr>
                <w:sz w:val="20"/>
              </w:rPr>
            </w:pPr>
            <w:r w:rsidRPr="00B016F4">
              <w:rPr>
                <w:sz w:val="20"/>
              </w:rPr>
              <w:t xml:space="preserve"> 6</w:t>
            </w:r>
            <w:r w:rsidR="000C49BC">
              <w:rPr>
                <w:sz w:val="20"/>
              </w:rPr>
              <w:t>13.2</w:t>
            </w:r>
          </w:p>
        </w:tc>
        <w:tc>
          <w:tcPr>
            <w:tcW w:w="656" w:type="dxa"/>
            <w:tcMar>
              <w:left w:w="29" w:type="dxa"/>
              <w:right w:w="29" w:type="dxa"/>
            </w:tcMar>
          </w:tcPr>
          <w:p w14:paraId="622E8715" w14:textId="5F017C8E" w:rsidR="001D508B" w:rsidRPr="00B016F4" w:rsidRDefault="001D508B" w:rsidP="00B665D0">
            <w:pPr>
              <w:jc w:val="right"/>
              <w:rPr>
                <w:sz w:val="20"/>
              </w:rPr>
            </w:pPr>
            <w:r w:rsidRPr="00B016F4">
              <w:rPr>
                <w:sz w:val="20"/>
              </w:rPr>
              <w:t xml:space="preserve"> 6</w:t>
            </w:r>
            <w:r w:rsidR="000C49BC">
              <w:rPr>
                <w:sz w:val="20"/>
              </w:rPr>
              <w:t>05.7</w:t>
            </w:r>
          </w:p>
        </w:tc>
        <w:tc>
          <w:tcPr>
            <w:tcW w:w="630" w:type="dxa"/>
            <w:tcMar>
              <w:left w:w="29" w:type="dxa"/>
              <w:right w:w="29" w:type="dxa"/>
            </w:tcMar>
          </w:tcPr>
          <w:p w14:paraId="2E01090C" w14:textId="57143F1B" w:rsidR="001D508B" w:rsidRPr="00B016F4" w:rsidRDefault="001D508B" w:rsidP="00B665D0">
            <w:pPr>
              <w:jc w:val="right"/>
              <w:rPr>
                <w:sz w:val="20"/>
              </w:rPr>
            </w:pPr>
            <w:r w:rsidRPr="00B016F4">
              <w:rPr>
                <w:sz w:val="20"/>
              </w:rPr>
              <w:t xml:space="preserve"> 5</w:t>
            </w:r>
            <w:r w:rsidR="000C49BC">
              <w:rPr>
                <w:sz w:val="20"/>
              </w:rPr>
              <w:t>49.7</w:t>
            </w:r>
          </w:p>
        </w:tc>
        <w:tc>
          <w:tcPr>
            <w:tcW w:w="673" w:type="dxa"/>
            <w:tcMar>
              <w:left w:w="29" w:type="dxa"/>
              <w:right w:w="29" w:type="dxa"/>
            </w:tcMar>
          </w:tcPr>
          <w:p w14:paraId="78C4D1B8" w14:textId="3EC5E1C0" w:rsidR="001D508B" w:rsidRPr="00B016F4" w:rsidRDefault="001D508B" w:rsidP="00B665D0">
            <w:pPr>
              <w:jc w:val="right"/>
              <w:rPr>
                <w:sz w:val="20"/>
              </w:rPr>
            </w:pPr>
            <w:r w:rsidRPr="00B016F4">
              <w:rPr>
                <w:sz w:val="20"/>
              </w:rPr>
              <w:t xml:space="preserve"> 4</w:t>
            </w:r>
            <w:r w:rsidR="000C49BC">
              <w:rPr>
                <w:sz w:val="20"/>
              </w:rPr>
              <w:t>16.2</w:t>
            </w:r>
          </w:p>
        </w:tc>
        <w:tc>
          <w:tcPr>
            <w:tcW w:w="630" w:type="dxa"/>
            <w:tcMar>
              <w:left w:w="29" w:type="dxa"/>
              <w:right w:w="29" w:type="dxa"/>
            </w:tcMar>
          </w:tcPr>
          <w:p w14:paraId="31AE812C" w14:textId="48724EA7" w:rsidR="001D508B" w:rsidRPr="00B016F4" w:rsidRDefault="001D508B" w:rsidP="00B665D0">
            <w:pPr>
              <w:jc w:val="right"/>
              <w:rPr>
                <w:sz w:val="20"/>
              </w:rPr>
            </w:pPr>
            <w:r w:rsidRPr="00B016F4">
              <w:rPr>
                <w:sz w:val="20"/>
              </w:rPr>
              <w:t>27</w:t>
            </w:r>
            <w:r w:rsidR="000C49BC">
              <w:rPr>
                <w:sz w:val="20"/>
              </w:rPr>
              <w:t>0.1</w:t>
            </w:r>
          </w:p>
        </w:tc>
        <w:tc>
          <w:tcPr>
            <w:tcW w:w="630" w:type="dxa"/>
            <w:tcMar>
              <w:left w:w="29" w:type="dxa"/>
              <w:right w:w="29" w:type="dxa"/>
            </w:tcMar>
          </w:tcPr>
          <w:p w14:paraId="0E9E3C3F" w14:textId="64403694" w:rsidR="001D508B" w:rsidRPr="00B016F4" w:rsidRDefault="001D508B" w:rsidP="00B665D0">
            <w:pPr>
              <w:jc w:val="right"/>
              <w:rPr>
                <w:sz w:val="20"/>
              </w:rPr>
            </w:pPr>
            <w:r w:rsidRPr="00B016F4">
              <w:rPr>
                <w:sz w:val="20"/>
              </w:rPr>
              <w:t>1</w:t>
            </w:r>
            <w:r w:rsidR="000C49BC">
              <w:rPr>
                <w:sz w:val="20"/>
              </w:rPr>
              <w:t>58.4</w:t>
            </w:r>
          </w:p>
        </w:tc>
        <w:tc>
          <w:tcPr>
            <w:tcW w:w="630" w:type="dxa"/>
            <w:tcMar>
              <w:left w:w="29" w:type="dxa"/>
              <w:right w:w="29" w:type="dxa"/>
            </w:tcMar>
          </w:tcPr>
          <w:p w14:paraId="6779E665" w14:textId="0E7ACAC6" w:rsidR="001D508B" w:rsidRPr="00B016F4" w:rsidRDefault="001D508B" w:rsidP="00B665D0">
            <w:pPr>
              <w:jc w:val="right"/>
              <w:rPr>
                <w:sz w:val="20"/>
              </w:rPr>
            </w:pPr>
            <w:r w:rsidRPr="00B016F4">
              <w:rPr>
                <w:sz w:val="20"/>
              </w:rPr>
              <w:t xml:space="preserve">  8</w:t>
            </w:r>
            <w:r w:rsidR="000C49BC">
              <w:rPr>
                <w:sz w:val="20"/>
              </w:rPr>
              <w:t>7.0</w:t>
            </w:r>
          </w:p>
        </w:tc>
      </w:tr>
      <w:tr w:rsidR="00263233" w:rsidRPr="00B016F4" w14:paraId="5C6EAA51" w14:textId="77777777" w:rsidTr="000B4404">
        <w:tc>
          <w:tcPr>
            <w:tcW w:w="336" w:type="dxa"/>
            <w:tcMar>
              <w:left w:w="29" w:type="dxa"/>
              <w:right w:w="29" w:type="dxa"/>
            </w:tcMar>
          </w:tcPr>
          <w:p w14:paraId="76D4EB6F" w14:textId="77777777" w:rsidR="001D508B" w:rsidRPr="00B016F4" w:rsidRDefault="001D508B" w:rsidP="00B665D0">
            <w:pPr>
              <w:jc w:val="right"/>
              <w:rPr>
                <w:sz w:val="20"/>
              </w:rPr>
            </w:pPr>
            <w:r w:rsidRPr="00B016F4">
              <w:rPr>
                <w:sz w:val="20"/>
              </w:rPr>
              <w:t xml:space="preserve"> 16</w:t>
            </w:r>
          </w:p>
        </w:tc>
        <w:tc>
          <w:tcPr>
            <w:tcW w:w="614" w:type="dxa"/>
            <w:tcMar>
              <w:left w:w="29" w:type="dxa"/>
              <w:right w:w="29" w:type="dxa"/>
            </w:tcMar>
          </w:tcPr>
          <w:p w14:paraId="6158EA72" w14:textId="17C1BCD6" w:rsidR="001D508B" w:rsidRPr="00B016F4" w:rsidRDefault="001D508B" w:rsidP="00B665D0">
            <w:pPr>
              <w:jc w:val="right"/>
              <w:rPr>
                <w:sz w:val="20"/>
              </w:rPr>
            </w:pPr>
            <w:r w:rsidRPr="00B016F4">
              <w:rPr>
                <w:sz w:val="20"/>
              </w:rPr>
              <w:t xml:space="preserve"> 7</w:t>
            </w:r>
            <w:r w:rsidR="000C49BC">
              <w:rPr>
                <w:sz w:val="20"/>
              </w:rPr>
              <w:t>60.6</w:t>
            </w:r>
          </w:p>
        </w:tc>
        <w:tc>
          <w:tcPr>
            <w:tcW w:w="656" w:type="dxa"/>
            <w:tcMar>
              <w:left w:w="29" w:type="dxa"/>
              <w:right w:w="29" w:type="dxa"/>
            </w:tcMar>
          </w:tcPr>
          <w:p w14:paraId="2B2711A0" w14:textId="7E762C57" w:rsidR="001D508B" w:rsidRPr="00B016F4" w:rsidRDefault="001D508B" w:rsidP="00B665D0">
            <w:pPr>
              <w:jc w:val="right"/>
              <w:rPr>
                <w:sz w:val="20"/>
              </w:rPr>
            </w:pPr>
            <w:r w:rsidRPr="00B016F4">
              <w:rPr>
                <w:sz w:val="20"/>
              </w:rPr>
              <w:t xml:space="preserve"> 733.</w:t>
            </w:r>
            <w:r w:rsidR="000C49BC">
              <w:rPr>
                <w:sz w:val="20"/>
              </w:rPr>
              <w:t>8</w:t>
            </w:r>
          </w:p>
        </w:tc>
        <w:tc>
          <w:tcPr>
            <w:tcW w:w="630" w:type="dxa"/>
            <w:tcMar>
              <w:left w:w="29" w:type="dxa"/>
              <w:right w:w="29" w:type="dxa"/>
            </w:tcMar>
          </w:tcPr>
          <w:p w14:paraId="14DBE46B" w14:textId="0700BB19" w:rsidR="001D508B" w:rsidRPr="00B016F4" w:rsidRDefault="001D508B" w:rsidP="00B665D0">
            <w:pPr>
              <w:jc w:val="right"/>
              <w:rPr>
                <w:sz w:val="20"/>
              </w:rPr>
            </w:pPr>
            <w:r w:rsidRPr="00B016F4">
              <w:rPr>
                <w:sz w:val="20"/>
              </w:rPr>
              <w:t xml:space="preserve"> 56</w:t>
            </w:r>
            <w:r w:rsidR="000C49BC">
              <w:rPr>
                <w:sz w:val="20"/>
              </w:rPr>
              <w:t>6.6</w:t>
            </w:r>
          </w:p>
        </w:tc>
        <w:tc>
          <w:tcPr>
            <w:tcW w:w="673" w:type="dxa"/>
            <w:tcMar>
              <w:left w:w="29" w:type="dxa"/>
              <w:right w:w="29" w:type="dxa"/>
            </w:tcMar>
          </w:tcPr>
          <w:p w14:paraId="52D6A6AD" w14:textId="421670FE" w:rsidR="001D508B" w:rsidRPr="00B016F4" w:rsidRDefault="001D508B" w:rsidP="00B665D0">
            <w:pPr>
              <w:jc w:val="right"/>
              <w:rPr>
                <w:sz w:val="20"/>
              </w:rPr>
            </w:pPr>
            <w:r w:rsidRPr="00B016F4">
              <w:rPr>
                <w:sz w:val="20"/>
              </w:rPr>
              <w:t xml:space="preserve"> 28</w:t>
            </w:r>
            <w:r w:rsidR="000C49BC">
              <w:rPr>
                <w:sz w:val="20"/>
              </w:rPr>
              <w:t>3.1</w:t>
            </w:r>
          </w:p>
        </w:tc>
        <w:tc>
          <w:tcPr>
            <w:tcW w:w="630" w:type="dxa"/>
            <w:tcMar>
              <w:left w:w="29" w:type="dxa"/>
              <w:right w:w="29" w:type="dxa"/>
            </w:tcMar>
          </w:tcPr>
          <w:p w14:paraId="0FC51178" w14:textId="71F9A1FA" w:rsidR="001D508B" w:rsidRPr="00B016F4" w:rsidRDefault="001D508B" w:rsidP="00B665D0">
            <w:pPr>
              <w:jc w:val="right"/>
              <w:rPr>
                <w:sz w:val="20"/>
              </w:rPr>
            </w:pPr>
            <w:r w:rsidRPr="00B016F4">
              <w:rPr>
                <w:sz w:val="20"/>
              </w:rPr>
              <w:t xml:space="preserve">  93.</w:t>
            </w:r>
            <w:r w:rsidR="000C49BC">
              <w:rPr>
                <w:sz w:val="20"/>
              </w:rPr>
              <w:t>5</w:t>
            </w:r>
          </w:p>
        </w:tc>
        <w:tc>
          <w:tcPr>
            <w:tcW w:w="630" w:type="dxa"/>
            <w:tcMar>
              <w:left w:w="29" w:type="dxa"/>
              <w:right w:w="29" w:type="dxa"/>
            </w:tcMar>
          </w:tcPr>
          <w:p w14:paraId="163BDB2C" w14:textId="10C7EEA2" w:rsidR="001D508B" w:rsidRPr="00B016F4" w:rsidRDefault="001D508B" w:rsidP="00B665D0">
            <w:pPr>
              <w:jc w:val="right"/>
              <w:rPr>
                <w:sz w:val="20"/>
              </w:rPr>
            </w:pPr>
            <w:r w:rsidRPr="00B016F4">
              <w:rPr>
                <w:sz w:val="20"/>
              </w:rPr>
              <w:t xml:space="preserve">  20.</w:t>
            </w:r>
            <w:r w:rsidR="000C49BC">
              <w:rPr>
                <w:sz w:val="20"/>
              </w:rPr>
              <w:t>1</w:t>
            </w:r>
          </w:p>
        </w:tc>
        <w:tc>
          <w:tcPr>
            <w:tcW w:w="630" w:type="dxa"/>
            <w:tcMar>
              <w:left w:w="29" w:type="dxa"/>
              <w:right w:w="29" w:type="dxa"/>
            </w:tcMar>
          </w:tcPr>
          <w:p w14:paraId="1153F1C4" w14:textId="77777777" w:rsidR="001D508B" w:rsidRPr="00B016F4" w:rsidRDefault="001D508B" w:rsidP="00B665D0">
            <w:pPr>
              <w:jc w:val="right"/>
              <w:rPr>
                <w:sz w:val="20"/>
              </w:rPr>
            </w:pPr>
            <w:r w:rsidRPr="00B016F4">
              <w:rPr>
                <w:sz w:val="20"/>
              </w:rPr>
              <w:t xml:space="preserve">   3.0</w:t>
            </w:r>
          </w:p>
        </w:tc>
      </w:tr>
    </w:tbl>
    <w:p w14:paraId="2185F0AE" w14:textId="77777777" w:rsidR="00D55FD7" w:rsidRPr="0025401D" w:rsidRDefault="00D55FD7">
      <w:pPr>
        <w:rPr>
          <w:sz w:val="4"/>
          <w:szCs w:val="4"/>
        </w:rPr>
      </w:pPr>
    </w:p>
    <w:p w14:paraId="17DA5EDD" w14:textId="77777777" w:rsidR="008623CB" w:rsidRPr="0025401D" w:rsidRDefault="008623CB" w:rsidP="008623CB">
      <w:pPr>
        <w:tabs>
          <w:tab w:val="left" w:pos="4087"/>
        </w:tabs>
        <w:rPr>
          <w:sz w:val="4"/>
          <w:szCs w:val="4"/>
        </w:rPr>
      </w:pPr>
    </w:p>
    <w:p w14:paraId="2F7600FA" w14:textId="77777777" w:rsidR="008E7B58" w:rsidRPr="00AB2DC7" w:rsidRDefault="00AB2DC7">
      <w:pPr>
        <w:rPr>
          <w:sz w:val="20"/>
        </w:rPr>
      </w:pPr>
      <w:r w:rsidRPr="00AB2DC7">
        <w:rPr>
          <w:b/>
          <w:sz w:val="20"/>
        </w:rPr>
        <w:t>Supplementa</w:t>
      </w:r>
      <w:r w:rsidR="001A35B9">
        <w:rPr>
          <w:b/>
          <w:sz w:val="20"/>
        </w:rPr>
        <w:t>l</w:t>
      </w:r>
      <w:r w:rsidRPr="00AB2DC7">
        <w:rPr>
          <w:b/>
          <w:sz w:val="20"/>
        </w:rPr>
        <w:t xml:space="preserve"> Table </w:t>
      </w:r>
      <w:r w:rsidR="009D1F68">
        <w:rPr>
          <w:b/>
          <w:sz w:val="20"/>
        </w:rPr>
        <w:t>4</w:t>
      </w:r>
      <w:r w:rsidRPr="00AB2DC7">
        <w:rPr>
          <w:sz w:val="20"/>
        </w:rPr>
        <w:t xml:space="preserve">. </w:t>
      </w:r>
      <w:r w:rsidR="009C6E1A">
        <w:rPr>
          <w:sz w:val="20"/>
        </w:rPr>
        <w:t>Coverage by jumping pairs</w:t>
      </w:r>
      <w:r w:rsidR="006E1E07">
        <w:rPr>
          <w:sz w:val="20"/>
        </w:rPr>
        <w:t xml:space="preserve"> (Table 1, data type </w:t>
      </w:r>
      <w:r w:rsidR="00246ABF">
        <w:rPr>
          <w:sz w:val="20"/>
        </w:rPr>
        <w:t>C</w:t>
      </w:r>
      <w:r w:rsidR="006E1E07">
        <w:rPr>
          <w:sz w:val="20"/>
        </w:rPr>
        <w:t>)</w:t>
      </w:r>
      <w:r w:rsidR="009C6E1A">
        <w:rPr>
          <w:sz w:val="20"/>
        </w:rPr>
        <w:t xml:space="preserve">. </w:t>
      </w:r>
      <w:r w:rsidR="002878CF">
        <w:rPr>
          <w:sz w:val="20"/>
        </w:rPr>
        <w:t xml:space="preserve">(a): </w:t>
      </w:r>
      <w:r w:rsidRPr="00AB2DC7">
        <w:rPr>
          <w:sz w:val="20"/>
        </w:rPr>
        <w:t>Mean number of jumps covering a window of given size. For each sample, for windows of s</w:t>
      </w:r>
      <w:r w:rsidR="002878CF">
        <w:rPr>
          <w:sz w:val="20"/>
        </w:rPr>
        <w:t>everal lengths</w:t>
      </w:r>
      <w:r w:rsidRPr="00AB2DC7">
        <w:rPr>
          <w:sz w:val="20"/>
        </w:rPr>
        <w:t xml:space="preserve">, we predicted the number of jumping pairs </w:t>
      </w:r>
      <w:r>
        <w:rPr>
          <w:sz w:val="20"/>
        </w:rPr>
        <w:t xml:space="preserve">in the data set </w:t>
      </w:r>
      <w:r w:rsidRPr="00AB2DC7">
        <w:rPr>
          <w:sz w:val="20"/>
        </w:rPr>
        <w:t xml:space="preserve">that would completely span a window of the given </w:t>
      </w:r>
      <w:r w:rsidR="002878CF">
        <w:rPr>
          <w:sz w:val="20"/>
        </w:rPr>
        <w:t>length</w:t>
      </w:r>
      <w:r w:rsidRPr="00AB2DC7">
        <w:rPr>
          <w:sz w:val="20"/>
        </w:rPr>
        <w:t>.</w:t>
      </w:r>
      <w:r w:rsidR="002C39B5">
        <w:rPr>
          <w:sz w:val="20"/>
        </w:rPr>
        <w:t xml:space="preserve"> </w:t>
      </w:r>
      <w:r w:rsidR="002878CF">
        <w:rPr>
          <w:sz w:val="20"/>
        </w:rPr>
        <w:t>(b): For several lengths, we show the physical coverage of the jumping pairs by those spanning the given length or more. For (a) and (b),</w:t>
      </w:r>
      <w:r w:rsidR="002C39B5">
        <w:rPr>
          <w:sz w:val="20"/>
        </w:rPr>
        <w:t xml:space="preserve"> values were estimated by comparing to our assembly of the data</w:t>
      </w:r>
      <w:r w:rsidR="002878CF">
        <w:rPr>
          <w:sz w:val="20"/>
        </w:rPr>
        <w:t>, or the reference sequence (for samples #1-3)</w:t>
      </w:r>
      <w:r w:rsidR="002C39B5">
        <w:rPr>
          <w:sz w:val="20"/>
        </w:rPr>
        <w:t>. See Supplementa</w:t>
      </w:r>
      <w:r w:rsidR="00E934C1">
        <w:rPr>
          <w:sz w:val="20"/>
        </w:rPr>
        <w:t>l</w:t>
      </w:r>
      <w:r w:rsidR="002C39B5">
        <w:rPr>
          <w:sz w:val="20"/>
        </w:rPr>
        <w:t xml:space="preserve"> Table 1 for sample identifiers.</w:t>
      </w:r>
    </w:p>
    <w:p w14:paraId="5D10559A" w14:textId="77777777" w:rsidR="001641AB" w:rsidRDefault="001641AB">
      <w:pPr>
        <w:rPr>
          <w:b/>
        </w:rPr>
      </w:pPr>
    </w:p>
    <w:p w14:paraId="56B0EC88" w14:textId="6C1AC94C" w:rsidR="008E7B58" w:rsidRDefault="001641AB" w:rsidP="00D041A1">
      <w:pPr>
        <w:outlineLvl w:val="0"/>
      </w:pPr>
      <w:r>
        <w:rPr>
          <w:b/>
        </w:rPr>
        <w:t>S</w:t>
      </w:r>
      <w:r w:rsidR="000F40B9">
        <w:rPr>
          <w:b/>
        </w:rPr>
        <w:t>upplementa</w:t>
      </w:r>
      <w:r w:rsidR="00D95BFE">
        <w:rPr>
          <w:b/>
        </w:rPr>
        <w:t>l</w:t>
      </w:r>
      <w:r w:rsidR="000F40B9">
        <w:rPr>
          <w:b/>
        </w:rPr>
        <w:t xml:space="preserve"> Tabl</w:t>
      </w:r>
      <w:r w:rsidR="00B678F7">
        <w:rPr>
          <w:b/>
        </w:rPr>
        <w:t>es 5 and 6 are</w:t>
      </w:r>
      <w:r w:rsidR="0080529F">
        <w:rPr>
          <w:b/>
        </w:rPr>
        <w:t xml:space="preserve"> at the end of this document</w:t>
      </w:r>
    </w:p>
    <w:p w14:paraId="5C6EF359" w14:textId="77777777" w:rsidR="008E41F8" w:rsidRPr="008E41F8" w:rsidRDefault="00B80E5F" w:rsidP="00D041A1">
      <w:pPr>
        <w:outlineLvl w:val="0"/>
        <w:rPr>
          <w:sz w:val="8"/>
        </w:rPr>
      </w:pPr>
      <w:r>
        <w:rPr>
          <w:b/>
        </w:rPr>
        <w:br w:type="page"/>
      </w:r>
      <w:r w:rsidR="008E41F8">
        <w:rPr>
          <w:b/>
        </w:rPr>
        <w:lastRenderedPageBreak/>
        <w:t xml:space="preserve">Supplemental Table </w:t>
      </w:r>
      <w:r w:rsidR="00B678F7">
        <w:rPr>
          <w:b/>
        </w:rPr>
        <w:t>7</w:t>
      </w:r>
      <w:r w:rsidR="008E41F8" w:rsidRPr="008E7B58">
        <w:rPr>
          <w:b/>
        </w:rPr>
        <w:t>. Corrections to reference sequence</w:t>
      </w:r>
      <w:r w:rsidR="008E41F8">
        <w:rPr>
          <w:b/>
        </w:rPr>
        <w:t xml:space="preserve"> for </w:t>
      </w:r>
      <w:r w:rsidR="008E41F8" w:rsidRPr="00614D7E">
        <w:rPr>
          <w:b/>
          <w:i/>
        </w:rPr>
        <w:t>S. pneumoniae</w:t>
      </w:r>
    </w:p>
    <w:p w14:paraId="277A8449" w14:textId="77777777" w:rsidR="008E41F8" w:rsidRPr="008E41F8" w:rsidRDefault="008E41F8" w:rsidP="008E41F8">
      <w:pPr>
        <w:framePr w:hSpace="180" w:wrap="around" w:vAnchor="text" w:hAnchor="text" w:y="1"/>
        <w:suppressOverlap/>
        <w:rPr>
          <w:color w:val="FF0000"/>
          <w:sz w:val="4"/>
        </w:rPr>
      </w:pPr>
    </w:p>
    <w:p w14:paraId="2231AE07" w14:textId="77777777" w:rsidR="008E41F8" w:rsidRPr="008E41F8" w:rsidRDefault="008E41F8" w:rsidP="008E41F8">
      <w:pPr>
        <w:framePr w:hSpace="180" w:wrap="around" w:vAnchor="text" w:hAnchor="text" w:y="1"/>
        <w:suppressOverlap/>
        <w:rPr>
          <w:sz w:val="4"/>
        </w:rPr>
      </w:pPr>
    </w:p>
    <w:tbl>
      <w:tblPr>
        <w:tblW w:w="8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0"/>
        <w:gridCol w:w="810"/>
        <w:gridCol w:w="1598"/>
        <w:gridCol w:w="1350"/>
        <w:gridCol w:w="1350"/>
        <w:gridCol w:w="832"/>
        <w:gridCol w:w="720"/>
        <w:gridCol w:w="810"/>
        <w:gridCol w:w="720"/>
      </w:tblGrid>
      <w:tr w:rsidR="008E41F8" w:rsidRPr="0053085D" w14:paraId="7E43E4A7" w14:textId="77777777" w:rsidTr="0025401D">
        <w:trPr>
          <w:trHeight w:val="144"/>
        </w:trPr>
        <w:tc>
          <w:tcPr>
            <w:tcW w:w="450" w:type="dxa"/>
            <w:tcMar>
              <w:left w:w="29" w:type="dxa"/>
              <w:right w:w="29" w:type="dxa"/>
            </w:tcMar>
          </w:tcPr>
          <w:p w14:paraId="66EDFD49" w14:textId="77777777" w:rsidR="008E41F8" w:rsidRPr="0025401D" w:rsidRDefault="008E41F8" w:rsidP="008E41F8">
            <w:pPr>
              <w:spacing w:before="2" w:after="2"/>
              <w:rPr>
                <w:rFonts w:ascii="Calibri" w:hAnsi="Calibri"/>
                <w:b/>
                <w:color w:val="000000"/>
                <w:sz w:val="12"/>
                <w:szCs w:val="12"/>
              </w:rPr>
            </w:pPr>
          </w:p>
        </w:tc>
        <w:tc>
          <w:tcPr>
            <w:tcW w:w="810" w:type="dxa"/>
            <w:tcMar>
              <w:left w:w="29" w:type="dxa"/>
              <w:right w:w="29" w:type="dxa"/>
            </w:tcMar>
          </w:tcPr>
          <w:p w14:paraId="531AC2F1" w14:textId="77777777" w:rsidR="008E41F8" w:rsidRPr="0025401D" w:rsidRDefault="008E41F8" w:rsidP="008E41F8">
            <w:pPr>
              <w:spacing w:before="2" w:after="2"/>
              <w:rPr>
                <w:rFonts w:ascii="Calibri" w:hAnsi="Calibri"/>
                <w:b/>
                <w:color w:val="000000"/>
                <w:sz w:val="12"/>
                <w:szCs w:val="12"/>
              </w:rPr>
            </w:pPr>
          </w:p>
        </w:tc>
        <w:tc>
          <w:tcPr>
            <w:tcW w:w="1598" w:type="dxa"/>
            <w:shd w:val="clear" w:color="auto" w:fill="auto"/>
            <w:noWrap/>
            <w:tcMar>
              <w:left w:w="29" w:type="dxa"/>
              <w:right w:w="29" w:type="dxa"/>
            </w:tcMar>
            <w:vAlign w:val="center"/>
          </w:tcPr>
          <w:p w14:paraId="44B58732" w14:textId="77777777" w:rsidR="008E41F8" w:rsidRPr="0025401D" w:rsidRDefault="008E41F8" w:rsidP="008E41F8">
            <w:pPr>
              <w:spacing w:before="2" w:after="2"/>
              <w:rPr>
                <w:rFonts w:ascii="Calibri" w:hAnsi="Calibri"/>
                <w:b/>
                <w:color w:val="000000"/>
                <w:sz w:val="12"/>
                <w:szCs w:val="12"/>
              </w:rPr>
            </w:pPr>
          </w:p>
        </w:tc>
        <w:tc>
          <w:tcPr>
            <w:tcW w:w="1350" w:type="dxa"/>
            <w:shd w:val="clear" w:color="auto" w:fill="auto"/>
            <w:noWrap/>
            <w:tcMar>
              <w:left w:w="29" w:type="dxa"/>
              <w:right w:w="29" w:type="dxa"/>
            </w:tcMar>
            <w:vAlign w:val="center"/>
          </w:tcPr>
          <w:p w14:paraId="0310555F" w14:textId="77777777" w:rsidR="008E41F8" w:rsidRPr="0025401D" w:rsidRDefault="008E41F8" w:rsidP="008E41F8">
            <w:pPr>
              <w:spacing w:before="2" w:after="2"/>
              <w:rPr>
                <w:rFonts w:ascii="Calibri" w:hAnsi="Calibri"/>
                <w:b/>
                <w:color w:val="000000"/>
                <w:sz w:val="12"/>
                <w:szCs w:val="12"/>
              </w:rPr>
            </w:pPr>
          </w:p>
        </w:tc>
        <w:tc>
          <w:tcPr>
            <w:tcW w:w="1350" w:type="dxa"/>
            <w:shd w:val="clear" w:color="auto" w:fill="auto"/>
            <w:noWrap/>
            <w:tcMar>
              <w:left w:w="29" w:type="dxa"/>
              <w:right w:w="29" w:type="dxa"/>
            </w:tcMar>
            <w:vAlign w:val="center"/>
          </w:tcPr>
          <w:p w14:paraId="24A7C693" w14:textId="77777777" w:rsidR="008E41F8" w:rsidRPr="0025401D" w:rsidRDefault="008E41F8" w:rsidP="008E41F8">
            <w:pPr>
              <w:spacing w:before="2" w:after="2"/>
              <w:rPr>
                <w:rFonts w:ascii="Calibri" w:hAnsi="Calibri"/>
                <w:b/>
                <w:color w:val="000000"/>
                <w:sz w:val="12"/>
                <w:szCs w:val="12"/>
              </w:rPr>
            </w:pPr>
          </w:p>
        </w:tc>
        <w:tc>
          <w:tcPr>
            <w:tcW w:w="1552" w:type="dxa"/>
            <w:gridSpan w:val="2"/>
            <w:shd w:val="clear" w:color="auto" w:fill="auto"/>
            <w:noWrap/>
            <w:tcMar>
              <w:left w:w="29" w:type="dxa"/>
              <w:right w:w="29" w:type="dxa"/>
            </w:tcMar>
            <w:vAlign w:val="center"/>
          </w:tcPr>
          <w:p w14:paraId="5379BD8F" w14:textId="5D68C1D2" w:rsidR="008E41F8" w:rsidRPr="0025401D" w:rsidRDefault="00643E2A" w:rsidP="008E41F8">
            <w:pPr>
              <w:spacing w:before="2" w:after="2"/>
              <w:jc w:val="center"/>
              <w:rPr>
                <w:rFonts w:ascii="Calibri" w:hAnsi="Calibri"/>
                <w:b/>
                <w:color w:val="000000"/>
                <w:sz w:val="12"/>
                <w:szCs w:val="12"/>
              </w:rPr>
            </w:pPr>
            <w:r>
              <w:rPr>
                <w:rFonts w:ascii="Calibri" w:hAnsi="Calibri"/>
                <w:b/>
                <w:color w:val="000000"/>
                <w:sz w:val="12"/>
                <w:szCs w:val="12"/>
              </w:rPr>
              <w:t>F</w:t>
            </w:r>
            <w:r w:rsidR="008E41F8" w:rsidRPr="0025401D">
              <w:rPr>
                <w:rFonts w:ascii="Calibri" w:hAnsi="Calibri"/>
                <w:b/>
                <w:color w:val="000000"/>
                <w:sz w:val="12"/>
                <w:szCs w:val="12"/>
              </w:rPr>
              <w:t>ragment pairs</w:t>
            </w:r>
          </w:p>
        </w:tc>
        <w:tc>
          <w:tcPr>
            <w:tcW w:w="1530" w:type="dxa"/>
            <w:gridSpan w:val="2"/>
            <w:shd w:val="clear" w:color="auto" w:fill="auto"/>
            <w:noWrap/>
            <w:tcMar>
              <w:left w:w="29" w:type="dxa"/>
              <w:right w:w="29" w:type="dxa"/>
            </w:tcMar>
            <w:vAlign w:val="center"/>
          </w:tcPr>
          <w:p w14:paraId="006A04B9" w14:textId="16E06AA3" w:rsidR="008E41F8" w:rsidRPr="0025401D" w:rsidRDefault="00643E2A" w:rsidP="008E41F8">
            <w:pPr>
              <w:spacing w:before="2" w:after="2"/>
              <w:jc w:val="center"/>
              <w:rPr>
                <w:rFonts w:ascii="Calibri" w:hAnsi="Calibri"/>
                <w:b/>
                <w:color w:val="000000"/>
                <w:sz w:val="12"/>
                <w:szCs w:val="12"/>
              </w:rPr>
            </w:pPr>
            <w:r>
              <w:rPr>
                <w:rFonts w:ascii="Calibri" w:hAnsi="Calibri"/>
                <w:b/>
                <w:color w:val="000000"/>
                <w:sz w:val="12"/>
                <w:szCs w:val="12"/>
              </w:rPr>
              <w:t>J</w:t>
            </w:r>
            <w:r w:rsidR="008E41F8" w:rsidRPr="0025401D">
              <w:rPr>
                <w:rFonts w:ascii="Calibri" w:hAnsi="Calibri"/>
                <w:b/>
                <w:color w:val="000000"/>
                <w:sz w:val="12"/>
                <w:szCs w:val="12"/>
              </w:rPr>
              <w:t>ump pairs</w:t>
            </w:r>
          </w:p>
        </w:tc>
      </w:tr>
      <w:tr w:rsidR="008E41F8" w:rsidRPr="0053085D" w14:paraId="077CBC3C" w14:textId="77777777" w:rsidTr="0025401D">
        <w:trPr>
          <w:trHeight w:val="144"/>
        </w:trPr>
        <w:tc>
          <w:tcPr>
            <w:tcW w:w="450" w:type="dxa"/>
            <w:tcMar>
              <w:left w:w="29" w:type="dxa"/>
              <w:right w:w="29" w:type="dxa"/>
            </w:tcMar>
          </w:tcPr>
          <w:p w14:paraId="0DA7C466" w14:textId="3A679E6C" w:rsidR="008E41F8" w:rsidRPr="0025401D" w:rsidRDefault="00643E2A" w:rsidP="008E41F8">
            <w:pPr>
              <w:spacing w:before="2" w:after="2"/>
              <w:rPr>
                <w:rFonts w:ascii="Calibri" w:hAnsi="Calibri"/>
                <w:b/>
                <w:color w:val="000000"/>
                <w:sz w:val="12"/>
                <w:szCs w:val="12"/>
              </w:rPr>
            </w:pPr>
            <w:r>
              <w:rPr>
                <w:rFonts w:ascii="Calibri" w:hAnsi="Calibri"/>
                <w:b/>
                <w:color w:val="000000"/>
                <w:sz w:val="12"/>
                <w:szCs w:val="12"/>
              </w:rPr>
              <w:t>E</w:t>
            </w:r>
            <w:r w:rsidR="008E41F8" w:rsidRPr="0025401D">
              <w:rPr>
                <w:rFonts w:ascii="Calibri" w:hAnsi="Calibri"/>
                <w:b/>
                <w:color w:val="000000"/>
                <w:sz w:val="12"/>
                <w:szCs w:val="12"/>
              </w:rPr>
              <w:t>vent id</w:t>
            </w:r>
          </w:p>
        </w:tc>
        <w:tc>
          <w:tcPr>
            <w:tcW w:w="810" w:type="dxa"/>
            <w:tcMar>
              <w:left w:w="29" w:type="dxa"/>
              <w:right w:w="29" w:type="dxa"/>
            </w:tcMar>
            <w:vAlign w:val="center"/>
          </w:tcPr>
          <w:p w14:paraId="782623F0" w14:textId="34355958" w:rsidR="008E41F8" w:rsidRPr="0025401D" w:rsidRDefault="00643E2A" w:rsidP="008E41F8">
            <w:pPr>
              <w:spacing w:before="2" w:after="2"/>
              <w:rPr>
                <w:rFonts w:ascii="Calibri" w:hAnsi="Calibri"/>
                <w:b/>
                <w:color w:val="000000"/>
                <w:sz w:val="12"/>
                <w:szCs w:val="12"/>
              </w:rPr>
            </w:pPr>
            <w:r>
              <w:rPr>
                <w:rFonts w:ascii="Calibri" w:hAnsi="Calibri"/>
                <w:b/>
                <w:color w:val="000000"/>
                <w:sz w:val="12"/>
                <w:szCs w:val="12"/>
              </w:rPr>
              <w:t>C</w:t>
            </w:r>
            <w:r w:rsidR="008E41F8" w:rsidRPr="0025401D">
              <w:rPr>
                <w:rFonts w:ascii="Calibri" w:hAnsi="Calibri"/>
                <w:b/>
                <w:color w:val="000000"/>
                <w:sz w:val="12"/>
                <w:szCs w:val="12"/>
              </w:rPr>
              <w:t>oordinate</w:t>
            </w:r>
          </w:p>
        </w:tc>
        <w:tc>
          <w:tcPr>
            <w:tcW w:w="1598" w:type="dxa"/>
            <w:shd w:val="clear" w:color="auto" w:fill="auto"/>
            <w:noWrap/>
            <w:tcMar>
              <w:left w:w="29" w:type="dxa"/>
              <w:right w:w="29" w:type="dxa"/>
            </w:tcMar>
            <w:vAlign w:val="center"/>
          </w:tcPr>
          <w:p w14:paraId="6A3DB8CD" w14:textId="7DB16313" w:rsidR="008E41F8" w:rsidRPr="0025401D" w:rsidRDefault="00643E2A" w:rsidP="008E41F8">
            <w:pPr>
              <w:spacing w:before="2" w:after="2"/>
              <w:rPr>
                <w:rFonts w:ascii="Calibri" w:hAnsi="Calibri"/>
                <w:b/>
                <w:color w:val="000000"/>
                <w:sz w:val="12"/>
                <w:szCs w:val="12"/>
              </w:rPr>
            </w:pPr>
            <w:r>
              <w:rPr>
                <w:rFonts w:ascii="Calibri" w:hAnsi="Calibri"/>
                <w:b/>
                <w:color w:val="000000"/>
                <w:sz w:val="12"/>
                <w:szCs w:val="12"/>
              </w:rPr>
              <w:t>C</w:t>
            </w:r>
            <w:r w:rsidR="008E41F8" w:rsidRPr="0025401D">
              <w:rPr>
                <w:rFonts w:ascii="Calibri" w:hAnsi="Calibri"/>
                <w:b/>
                <w:color w:val="000000"/>
                <w:sz w:val="12"/>
                <w:szCs w:val="12"/>
              </w:rPr>
              <w:t>orrection event</w:t>
            </w:r>
          </w:p>
        </w:tc>
        <w:tc>
          <w:tcPr>
            <w:tcW w:w="1350" w:type="dxa"/>
            <w:shd w:val="clear" w:color="auto" w:fill="auto"/>
            <w:noWrap/>
            <w:tcMar>
              <w:left w:w="29" w:type="dxa"/>
              <w:right w:w="29" w:type="dxa"/>
            </w:tcMar>
            <w:vAlign w:val="center"/>
          </w:tcPr>
          <w:p w14:paraId="5CE7922C" w14:textId="1932D581" w:rsidR="008E41F8" w:rsidRPr="0025401D" w:rsidRDefault="00643E2A" w:rsidP="008E41F8">
            <w:pPr>
              <w:spacing w:before="2" w:after="2"/>
              <w:rPr>
                <w:rFonts w:ascii="Calibri" w:hAnsi="Calibri"/>
                <w:b/>
                <w:color w:val="000000"/>
                <w:sz w:val="12"/>
                <w:szCs w:val="12"/>
              </w:rPr>
            </w:pPr>
            <w:r>
              <w:rPr>
                <w:rFonts w:ascii="Calibri" w:hAnsi="Calibri"/>
                <w:b/>
                <w:color w:val="000000"/>
                <w:sz w:val="12"/>
                <w:szCs w:val="12"/>
              </w:rPr>
              <w:t>M</w:t>
            </w:r>
            <w:r w:rsidR="008E41F8" w:rsidRPr="0025401D">
              <w:rPr>
                <w:rFonts w:ascii="Calibri" w:hAnsi="Calibri"/>
                <w:b/>
                <w:color w:val="000000"/>
                <w:sz w:val="12"/>
                <w:szCs w:val="12"/>
              </w:rPr>
              <w:t>anual review of Sanger traces</w:t>
            </w:r>
          </w:p>
        </w:tc>
        <w:tc>
          <w:tcPr>
            <w:tcW w:w="1350" w:type="dxa"/>
            <w:shd w:val="clear" w:color="auto" w:fill="auto"/>
            <w:noWrap/>
            <w:tcMar>
              <w:left w:w="29" w:type="dxa"/>
              <w:right w:w="29" w:type="dxa"/>
            </w:tcMar>
            <w:vAlign w:val="center"/>
          </w:tcPr>
          <w:p w14:paraId="3ADF8BEF" w14:textId="4E35643E" w:rsidR="008E41F8" w:rsidRPr="0025401D" w:rsidRDefault="00643E2A" w:rsidP="008E41F8">
            <w:pPr>
              <w:spacing w:before="2" w:after="2"/>
              <w:rPr>
                <w:rFonts w:ascii="Calibri" w:hAnsi="Calibri"/>
                <w:b/>
                <w:color w:val="000000"/>
                <w:sz w:val="12"/>
                <w:szCs w:val="12"/>
              </w:rPr>
            </w:pPr>
            <w:r>
              <w:rPr>
                <w:rFonts w:ascii="Calibri" w:hAnsi="Calibri"/>
                <w:b/>
                <w:color w:val="000000"/>
                <w:sz w:val="12"/>
                <w:szCs w:val="12"/>
              </w:rPr>
              <w:t>L</w:t>
            </w:r>
            <w:r w:rsidR="008E41F8" w:rsidRPr="0025401D">
              <w:rPr>
                <w:rFonts w:ascii="Calibri" w:hAnsi="Calibri"/>
                <w:b/>
                <w:color w:val="000000"/>
                <w:sz w:val="12"/>
                <w:szCs w:val="12"/>
              </w:rPr>
              <w:t>ab validation</w:t>
            </w:r>
          </w:p>
        </w:tc>
        <w:tc>
          <w:tcPr>
            <w:tcW w:w="832" w:type="dxa"/>
            <w:shd w:val="clear" w:color="auto" w:fill="auto"/>
            <w:noWrap/>
            <w:tcMar>
              <w:left w:w="29" w:type="dxa"/>
              <w:right w:w="29" w:type="dxa"/>
            </w:tcMar>
            <w:vAlign w:val="center"/>
          </w:tcPr>
          <w:p w14:paraId="2D082385" w14:textId="71538912" w:rsidR="008E41F8" w:rsidRPr="0025401D" w:rsidRDefault="008E41F8" w:rsidP="008E41F8">
            <w:pPr>
              <w:spacing w:before="2" w:after="2"/>
              <w:jc w:val="right"/>
              <w:rPr>
                <w:rFonts w:ascii="Calibri" w:hAnsi="Calibri"/>
                <w:b/>
                <w:color w:val="000000"/>
                <w:sz w:val="12"/>
                <w:szCs w:val="12"/>
              </w:rPr>
            </w:pPr>
            <w:r w:rsidRPr="0025401D">
              <w:rPr>
                <w:rFonts w:ascii="Calibri" w:hAnsi="Calibri"/>
                <w:b/>
                <w:color w:val="000000"/>
                <w:sz w:val="12"/>
                <w:szCs w:val="12"/>
              </w:rPr>
              <w:t xml:space="preserve"> </w:t>
            </w:r>
            <w:r w:rsidR="00643E2A">
              <w:rPr>
                <w:rFonts w:ascii="Calibri" w:hAnsi="Calibri"/>
                <w:b/>
                <w:color w:val="000000"/>
                <w:sz w:val="12"/>
                <w:szCs w:val="12"/>
              </w:rPr>
              <w:t>F</w:t>
            </w:r>
            <w:r w:rsidRPr="0025401D">
              <w:rPr>
                <w:rFonts w:ascii="Calibri" w:hAnsi="Calibri"/>
                <w:b/>
                <w:color w:val="000000"/>
                <w:sz w:val="12"/>
                <w:szCs w:val="12"/>
              </w:rPr>
              <w:t>avoring correction</w:t>
            </w:r>
          </w:p>
        </w:tc>
        <w:tc>
          <w:tcPr>
            <w:tcW w:w="720" w:type="dxa"/>
            <w:shd w:val="clear" w:color="auto" w:fill="auto"/>
            <w:noWrap/>
            <w:tcMar>
              <w:left w:w="29" w:type="dxa"/>
              <w:right w:w="29" w:type="dxa"/>
            </w:tcMar>
            <w:vAlign w:val="center"/>
          </w:tcPr>
          <w:p w14:paraId="2C477B09" w14:textId="2CBE5C9E" w:rsidR="008E41F8" w:rsidRPr="0025401D" w:rsidRDefault="00643E2A" w:rsidP="008E41F8">
            <w:pPr>
              <w:spacing w:before="2" w:after="2"/>
              <w:jc w:val="right"/>
              <w:rPr>
                <w:rFonts w:ascii="Calibri" w:hAnsi="Calibri"/>
                <w:b/>
                <w:color w:val="000000"/>
                <w:sz w:val="12"/>
                <w:szCs w:val="12"/>
              </w:rPr>
            </w:pPr>
            <w:r>
              <w:rPr>
                <w:rFonts w:ascii="Calibri" w:hAnsi="Calibri"/>
                <w:b/>
                <w:color w:val="000000"/>
                <w:sz w:val="12"/>
                <w:szCs w:val="12"/>
              </w:rPr>
              <w:t>F</w:t>
            </w:r>
            <w:r w:rsidR="008E41F8" w:rsidRPr="0025401D">
              <w:rPr>
                <w:rFonts w:ascii="Calibri" w:hAnsi="Calibri"/>
                <w:b/>
                <w:color w:val="000000"/>
                <w:sz w:val="12"/>
                <w:szCs w:val="12"/>
              </w:rPr>
              <w:t>avoring reference</w:t>
            </w:r>
          </w:p>
        </w:tc>
        <w:tc>
          <w:tcPr>
            <w:tcW w:w="810" w:type="dxa"/>
            <w:shd w:val="clear" w:color="auto" w:fill="auto"/>
            <w:noWrap/>
            <w:tcMar>
              <w:left w:w="29" w:type="dxa"/>
              <w:right w:w="29" w:type="dxa"/>
            </w:tcMar>
            <w:vAlign w:val="center"/>
          </w:tcPr>
          <w:p w14:paraId="4D47DA51" w14:textId="1DF3F497" w:rsidR="008E41F8" w:rsidRPr="0025401D" w:rsidRDefault="00643E2A" w:rsidP="008E41F8">
            <w:pPr>
              <w:spacing w:before="2" w:after="2"/>
              <w:jc w:val="right"/>
              <w:rPr>
                <w:rFonts w:ascii="Calibri" w:hAnsi="Calibri"/>
                <w:b/>
                <w:color w:val="000000"/>
                <w:sz w:val="12"/>
                <w:szCs w:val="12"/>
              </w:rPr>
            </w:pPr>
            <w:r>
              <w:rPr>
                <w:rFonts w:ascii="Calibri" w:hAnsi="Calibri"/>
                <w:b/>
                <w:color w:val="000000"/>
                <w:sz w:val="12"/>
                <w:szCs w:val="12"/>
              </w:rPr>
              <w:t>F</w:t>
            </w:r>
            <w:r w:rsidR="008E41F8" w:rsidRPr="0025401D">
              <w:rPr>
                <w:rFonts w:ascii="Calibri" w:hAnsi="Calibri"/>
                <w:b/>
                <w:color w:val="000000"/>
                <w:sz w:val="12"/>
                <w:szCs w:val="12"/>
              </w:rPr>
              <w:t>avoring correction</w:t>
            </w:r>
          </w:p>
        </w:tc>
        <w:tc>
          <w:tcPr>
            <w:tcW w:w="720" w:type="dxa"/>
            <w:shd w:val="clear" w:color="auto" w:fill="auto"/>
            <w:noWrap/>
            <w:tcMar>
              <w:left w:w="29" w:type="dxa"/>
              <w:right w:w="29" w:type="dxa"/>
            </w:tcMar>
            <w:vAlign w:val="center"/>
          </w:tcPr>
          <w:p w14:paraId="588F2B4B" w14:textId="32FAFA81" w:rsidR="008E41F8" w:rsidRPr="0025401D" w:rsidRDefault="00643E2A" w:rsidP="008E41F8">
            <w:pPr>
              <w:spacing w:before="2" w:after="2"/>
              <w:jc w:val="right"/>
              <w:rPr>
                <w:rFonts w:ascii="Calibri" w:hAnsi="Calibri"/>
                <w:b/>
                <w:color w:val="000000"/>
                <w:sz w:val="12"/>
                <w:szCs w:val="12"/>
              </w:rPr>
            </w:pPr>
            <w:r>
              <w:rPr>
                <w:rFonts w:ascii="Calibri" w:hAnsi="Calibri"/>
                <w:b/>
                <w:color w:val="000000"/>
                <w:sz w:val="12"/>
                <w:szCs w:val="12"/>
              </w:rPr>
              <w:t>F</w:t>
            </w:r>
            <w:r w:rsidR="008E41F8" w:rsidRPr="0025401D">
              <w:rPr>
                <w:rFonts w:ascii="Calibri" w:hAnsi="Calibri"/>
                <w:b/>
                <w:color w:val="000000"/>
                <w:sz w:val="12"/>
                <w:szCs w:val="12"/>
              </w:rPr>
              <w:t>avoring reference</w:t>
            </w:r>
          </w:p>
        </w:tc>
      </w:tr>
      <w:tr w:rsidR="00870A7F" w:rsidRPr="0053085D" w14:paraId="386FAE91" w14:textId="77777777" w:rsidTr="0025401D">
        <w:trPr>
          <w:trHeight w:val="144"/>
        </w:trPr>
        <w:tc>
          <w:tcPr>
            <w:tcW w:w="450" w:type="dxa"/>
            <w:tcMar>
              <w:left w:w="29" w:type="dxa"/>
              <w:right w:w="29" w:type="dxa"/>
            </w:tcMar>
          </w:tcPr>
          <w:p w14:paraId="574DF10F" w14:textId="77777777" w:rsidR="00870A7F" w:rsidRPr="0025401D" w:rsidRDefault="00870A7F" w:rsidP="008E41F8">
            <w:pPr>
              <w:spacing w:before="2" w:after="2"/>
              <w:rPr>
                <w:rFonts w:ascii="Calibri" w:hAnsi="Calibri"/>
                <w:color w:val="000000"/>
                <w:sz w:val="12"/>
                <w:szCs w:val="12"/>
              </w:rPr>
            </w:pPr>
            <w:r w:rsidRPr="0025401D">
              <w:rPr>
                <w:rFonts w:ascii="Calibri" w:hAnsi="Calibri"/>
                <w:color w:val="000000"/>
                <w:sz w:val="12"/>
                <w:szCs w:val="12"/>
              </w:rPr>
              <w:t>1</w:t>
            </w:r>
          </w:p>
        </w:tc>
        <w:tc>
          <w:tcPr>
            <w:tcW w:w="810" w:type="dxa"/>
            <w:tcMar>
              <w:left w:w="29" w:type="dxa"/>
              <w:right w:w="29" w:type="dxa"/>
            </w:tcMar>
          </w:tcPr>
          <w:p w14:paraId="6425AD2E" w14:textId="77777777" w:rsidR="00870A7F" w:rsidRPr="0025401D" w:rsidRDefault="00870A7F" w:rsidP="008E41F8">
            <w:pPr>
              <w:spacing w:before="2" w:after="2"/>
              <w:rPr>
                <w:rFonts w:ascii="Calibri" w:hAnsi="Calibri"/>
                <w:color w:val="000000"/>
                <w:sz w:val="12"/>
                <w:szCs w:val="12"/>
              </w:rPr>
            </w:pPr>
            <w:r w:rsidRPr="0025401D">
              <w:rPr>
                <w:rFonts w:ascii="Calibri" w:hAnsi="Calibri"/>
                <w:color w:val="000000"/>
                <w:sz w:val="12"/>
                <w:szCs w:val="12"/>
              </w:rPr>
              <w:t>87</w:t>
            </w:r>
            <w:r w:rsidR="003968E7" w:rsidRPr="0025401D">
              <w:rPr>
                <w:rFonts w:ascii="Calibri" w:hAnsi="Calibri"/>
                <w:color w:val="000000"/>
                <w:sz w:val="12"/>
                <w:szCs w:val="12"/>
              </w:rPr>
              <w:t>,</w:t>
            </w:r>
            <w:r w:rsidRPr="0025401D">
              <w:rPr>
                <w:rFonts w:ascii="Calibri" w:hAnsi="Calibri"/>
                <w:color w:val="000000"/>
                <w:sz w:val="12"/>
                <w:szCs w:val="12"/>
              </w:rPr>
              <w:t>360</w:t>
            </w:r>
          </w:p>
        </w:tc>
        <w:tc>
          <w:tcPr>
            <w:tcW w:w="1598" w:type="dxa"/>
            <w:shd w:val="clear" w:color="auto" w:fill="auto"/>
            <w:noWrap/>
            <w:tcMar>
              <w:left w:w="29" w:type="dxa"/>
              <w:right w:w="29" w:type="dxa"/>
            </w:tcMar>
            <w:vAlign w:val="center"/>
          </w:tcPr>
          <w:p w14:paraId="1471AAA9" w14:textId="77777777" w:rsidR="00870A7F" w:rsidRPr="0025401D" w:rsidRDefault="00870A7F" w:rsidP="008E41F8">
            <w:pPr>
              <w:spacing w:before="2" w:after="2"/>
              <w:rPr>
                <w:rFonts w:ascii="Calibri" w:hAnsi="Calibri"/>
                <w:color w:val="000000"/>
                <w:sz w:val="12"/>
                <w:szCs w:val="12"/>
              </w:rPr>
            </w:pPr>
            <w:r w:rsidRPr="0025401D">
              <w:rPr>
                <w:rFonts w:ascii="Calibri" w:hAnsi="Calibri"/>
                <w:color w:val="000000"/>
                <w:sz w:val="12"/>
                <w:szCs w:val="12"/>
              </w:rPr>
              <w:t>insertion of 456 bases</w:t>
            </w:r>
          </w:p>
        </w:tc>
        <w:tc>
          <w:tcPr>
            <w:tcW w:w="1350" w:type="dxa"/>
            <w:shd w:val="clear" w:color="auto" w:fill="auto"/>
            <w:noWrap/>
            <w:tcMar>
              <w:left w:w="29" w:type="dxa"/>
              <w:right w:w="29" w:type="dxa"/>
            </w:tcMar>
            <w:vAlign w:val="center"/>
          </w:tcPr>
          <w:p w14:paraId="67ACCCEA" w14:textId="77777777" w:rsidR="00870A7F"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B3E1DB3" w14:textId="77777777" w:rsidR="00870A7F"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not done</w:t>
            </w:r>
          </w:p>
        </w:tc>
        <w:tc>
          <w:tcPr>
            <w:tcW w:w="832" w:type="dxa"/>
            <w:shd w:val="clear" w:color="auto" w:fill="auto"/>
            <w:noWrap/>
            <w:tcMar>
              <w:left w:w="29" w:type="dxa"/>
              <w:right w:w="29" w:type="dxa"/>
            </w:tcMar>
            <w:vAlign w:val="center"/>
          </w:tcPr>
          <w:p w14:paraId="49063D0F" w14:textId="77777777" w:rsidR="00870A7F" w:rsidRPr="0025401D" w:rsidRDefault="0018392E"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720" w:type="dxa"/>
            <w:shd w:val="clear" w:color="auto" w:fill="auto"/>
            <w:noWrap/>
            <w:tcMar>
              <w:left w:w="29" w:type="dxa"/>
              <w:right w:w="29" w:type="dxa"/>
            </w:tcMar>
            <w:vAlign w:val="center"/>
          </w:tcPr>
          <w:p w14:paraId="0F614AFC" w14:textId="77777777" w:rsidR="00870A7F" w:rsidRPr="0025401D" w:rsidRDefault="0018392E"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810" w:type="dxa"/>
            <w:shd w:val="clear" w:color="auto" w:fill="auto"/>
            <w:noWrap/>
            <w:tcMar>
              <w:left w:w="29" w:type="dxa"/>
              <w:right w:w="29" w:type="dxa"/>
            </w:tcMar>
            <w:vAlign w:val="center"/>
          </w:tcPr>
          <w:p w14:paraId="2286538E" w14:textId="77777777" w:rsidR="00870A7F" w:rsidRPr="0025401D" w:rsidRDefault="00BE23F0" w:rsidP="008E41F8">
            <w:pPr>
              <w:keepNext/>
              <w:keepLines/>
              <w:spacing w:before="2" w:after="2"/>
              <w:jc w:val="right"/>
              <w:outlineLvl w:val="3"/>
              <w:rPr>
                <w:rFonts w:ascii="Calibri" w:hAnsi="Calibri"/>
                <w:sz w:val="12"/>
                <w:szCs w:val="12"/>
              </w:rPr>
            </w:pPr>
            <w:r w:rsidRPr="0025401D">
              <w:rPr>
                <w:rFonts w:ascii="Calibri" w:hAnsi="Calibri"/>
                <w:sz w:val="12"/>
                <w:szCs w:val="12"/>
              </w:rPr>
              <w:t>9</w:t>
            </w:r>
            <w:r w:rsidR="0018392E" w:rsidRPr="0025401D">
              <w:rPr>
                <w:rFonts w:ascii="Calibri" w:hAnsi="Calibri"/>
                <w:sz w:val="12"/>
                <w:szCs w:val="12"/>
              </w:rPr>
              <w:t>‡</w:t>
            </w:r>
          </w:p>
        </w:tc>
        <w:tc>
          <w:tcPr>
            <w:tcW w:w="720" w:type="dxa"/>
            <w:shd w:val="clear" w:color="auto" w:fill="auto"/>
            <w:noWrap/>
            <w:tcMar>
              <w:left w:w="29" w:type="dxa"/>
              <w:right w:w="29" w:type="dxa"/>
            </w:tcMar>
            <w:vAlign w:val="center"/>
          </w:tcPr>
          <w:p w14:paraId="1640364C" w14:textId="77777777" w:rsidR="00870A7F" w:rsidRPr="0025401D" w:rsidRDefault="00BE23F0" w:rsidP="008E41F8">
            <w:pPr>
              <w:keepNext/>
              <w:keepLines/>
              <w:spacing w:before="2" w:after="2"/>
              <w:jc w:val="right"/>
              <w:outlineLvl w:val="4"/>
              <w:rPr>
                <w:rFonts w:ascii="Calibri" w:hAnsi="Calibri"/>
                <w:sz w:val="12"/>
                <w:szCs w:val="12"/>
              </w:rPr>
            </w:pPr>
            <w:r w:rsidRPr="0025401D">
              <w:rPr>
                <w:rFonts w:ascii="Calibri" w:hAnsi="Calibri"/>
                <w:sz w:val="12"/>
                <w:szCs w:val="12"/>
              </w:rPr>
              <w:t>0</w:t>
            </w:r>
            <w:r w:rsidR="0018392E" w:rsidRPr="0025401D">
              <w:rPr>
                <w:rFonts w:ascii="Calibri" w:hAnsi="Calibri"/>
                <w:sz w:val="12"/>
                <w:szCs w:val="12"/>
              </w:rPr>
              <w:t>‡</w:t>
            </w:r>
          </w:p>
        </w:tc>
      </w:tr>
      <w:tr w:rsidR="008E41F8" w:rsidRPr="0053085D" w14:paraId="77F54A51" w14:textId="77777777" w:rsidTr="0025401D">
        <w:trPr>
          <w:trHeight w:val="144"/>
        </w:trPr>
        <w:tc>
          <w:tcPr>
            <w:tcW w:w="450" w:type="dxa"/>
            <w:tcMar>
              <w:left w:w="29" w:type="dxa"/>
              <w:right w:w="29" w:type="dxa"/>
            </w:tcMar>
          </w:tcPr>
          <w:p w14:paraId="2F88C9EB" w14:textId="77777777" w:rsidR="008E41F8"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2</w:t>
            </w:r>
          </w:p>
        </w:tc>
        <w:tc>
          <w:tcPr>
            <w:tcW w:w="810" w:type="dxa"/>
            <w:tcMar>
              <w:left w:w="29" w:type="dxa"/>
              <w:right w:w="29" w:type="dxa"/>
            </w:tcMar>
          </w:tcPr>
          <w:p w14:paraId="2DB6FCA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146</w:t>
            </w:r>
            <w:r w:rsidR="003968E7" w:rsidRPr="0025401D">
              <w:rPr>
                <w:rFonts w:ascii="Calibri" w:hAnsi="Calibri"/>
                <w:color w:val="000000"/>
                <w:sz w:val="12"/>
                <w:szCs w:val="12"/>
              </w:rPr>
              <w:t>,</w:t>
            </w:r>
            <w:r w:rsidRPr="0025401D">
              <w:rPr>
                <w:rFonts w:ascii="Calibri" w:hAnsi="Calibri"/>
                <w:color w:val="000000"/>
                <w:sz w:val="12"/>
                <w:szCs w:val="12"/>
              </w:rPr>
              <w:t>054</w:t>
            </w:r>
          </w:p>
        </w:tc>
        <w:tc>
          <w:tcPr>
            <w:tcW w:w="1598" w:type="dxa"/>
            <w:shd w:val="clear" w:color="auto" w:fill="auto"/>
            <w:noWrap/>
            <w:tcMar>
              <w:left w:w="29" w:type="dxa"/>
              <w:right w:w="29" w:type="dxa"/>
            </w:tcMar>
            <w:vAlign w:val="center"/>
          </w:tcPr>
          <w:p w14:paraId="6007B36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C </w:t>
            </w:r>
          </w:p>
        </w:tc>
        <w:tc>
          <w:tcPr>
            <w:tcW w:w="1350" w:type="dxa"/>
            <w:shd w:val="clear" w:color="auto" w:fill="auto"/>
            <w:noWrap/>
            <w:tcMar>
              <w:left w:w="29" w:type="dxa"/>
              <w:right w:w="29" w:type="dxa"/>
            </w:tcMar>
            <w:vAlign w:val="center"/>
          </w:tcPr>
          <w:p w14:paraId="2279CE8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35F6058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A3E49F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357</w:t>
            </w:r>
          </w:p>
        </w:tc>
        <w:tc>
          <w:tcPr>
            <w:tcW w:w="720" w:type="dxa"/>
            <w:shd w:val="clear" w:color="auto" w:fill="auto"/>
            <w:noWrap/>
            <w:tcMar>
              <w:left w:w="29" w:type="dxa"/>
              <w:right w:w="29" w:type="dxa"/>
            </w:tcMar>
            <w:vAlign w:val="center"/>
          </w:tcPr>
          <w:p w14:paraId="02A80DE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42A1ED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347</w:t>
            </w:r>
          </w:p>
        </w:tc>
        <w:tc>
          <w:tcPr>
            <w:tcW w:w="720" w:type="dxa"/>
            <w:shd w:val="clear" w:color="auto" w:fill="auto"/>
            <w:noWrap/>
            <w:tcMar>
              <w:left w:w="29" w:type="dxa"/>
              <w:right w:w="29" w:type="dxa"/>
            </w:tcMar>
            <w:vAlign w:val="center"/>
          </w:tcPr>
          <w:p w14:paraId="5EEE530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73610046" w14:textId="77777777" w:rsidTr="0025401D">
        <w:trPr>
          <w:trHeight w:val="144"/>
        </w:trPr>
        <w:tc>
          <w:tcPr>
            <w:tcW w:w="450" w:type="dxa"/>
            <w:tcMar>
              <w:left w:w="29" w:type="dxa"/>
              <w:right w:w="29" w:type="dxa"/>
            </w:tcMar>
          </w:tcPr>
          <w:p w14:paraId="1830FB37" w14:textId="77777777" w:rsidR="008E41F8"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3</w:t>
            </w:r>
          </w:p>
        </w:tc>
        <w:tc>
          <w:tcPr>
            <w:tcW w:w="810" w:type="dxa"/>
            <w:tcMar>
              <w:left w:w="29" w:type="dxa"/>
              <w:right w:w="29" w:type="dxa"/>
            </w:tcMar>
          </w:tcPr>
          <w:p w14:paraId="2A22352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188</w:t>
            </w:r>
            <w:r w:rsidR="003968E7" w:rsidRPr="0025401D">
              <w:rPr>
                <w:rFonts w:ascii="Calibri" w:hAnsi="Calibri"/>
                <w:color w:val="000000"/>
                <w:sz w:val="12"/>
                <w:szCs w:val="12"/>
              </w:rPr>
              <w:t>,</w:t>
            </w:r>
            <w:r w:rsidRPr="0025401D">
              <w:rPr>
                <w:rFonts w:ascii="Calibri" w:hAnsi="Calibri"/>
                <w:color w:val="000000"/>
                <w:sz w:val="12"/>
                <w:szCs w:val="12"/>
              </w:rPr>
              <w:t>292</w:t>
            </w:r>
          </w:p>
        </w:tc>
        <w:tc>
          <w:tcPr>
            <w:tcW w:w="1598" w:type="dxa"/>
            <w:shd w:val="clear" w:color="auto" w:fill="auto"/>
            <w:noWrap/>
            <w:tcMar>
              <w:left w:w="29" w:type="dxa"/>
              <w:right w:w="29" w:type="dxa"/>
            </w:tcMar>
            <w:vAlign w:val="center"/>
          </w:tcPr>
          <w:p w14:paraId="7D5D567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deletion of C </w:t>
            </w:r>
          </w:p>
        </w:tc>
        <w:tc>
          <w:tcPr>
            <w:tcW w:w="1350" w:type="dxa"/>
            <w:shd w:val="clear" w:color="auto" w:fill="auto"/>
            <w:noWrap/>
            <w:tcMar>
              <w:left w:w="29" w:type="dxa"/>
              <w:right w:w="29" w:type="dxa"/>
            </w:tcMar>
            <w:vAlign w:val="center"/>
          </w:tcPr>
          <w:p w14:paraId="00CB939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CE8BDE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27CAF2E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367</w:t>
            </w:r>
          </w:p>
        </w:tc>
        <w:tc>
          <w:tcPr>
            <w:tcW w:w="720" w:type="dxa"/>
            <w:shd w:val="clear" w:color="auto" w:fill="auto"/>
            <w:noWrap/>
            <w:tcMar>
              <w:left w:w="29" w:type="dxa"/>
              <w:right w:w="29" w:type="dxa"/>
            </w:tcMar>
            <w:vAlign w:val="center"/>
          </w:tcPr>
          <w:p w14:paraId="2FD684E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53B4FAA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335</w:t>
            </w:r>
          </w:p>
        </w:tc>
        <w:tc>
          <w:tcPr>
            <w:tcW w:w="720" w:type="dxa"/>
            <w:shd w:val="clear" w:color="auto" w:fill="auto"/>
            <w:noWrap/>
            <w:tcMar>
              <w:left w:w="29" w:type="dxa"/>
              <w:right w:w="29" w:type="dxa"/>
            </w:tcMar>
            <w:vAlign w:val="center"/>
          </w:tcPr>
          <w:p w14:paraId="6100B65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6775A704" w14:textId="77777777" w:rsidTr="0025401D">
        <w:trPr>
          <w:trHeight w:val="144"/>
        </w:trPr>
        <w:tc>
          <w:tcPr>
            <w:tcW w:w="450" w:type="dxa"/>
            <w:tcMar>
              <w:left w:w="29" w:type="dxa"/>
              <w:right w:w="29" w:type="dxa"/>
            </w:tcMar>
          </w:tcPr>
          <w:p w14:paraId="6B546C3F" w14:textId="77777777" w:rsidR="008E41F8"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4</w:t>
            </w:r>
          </w:p>
        </w:tc>
        <w:tc>
          <w:tcPr>
            <w:tcW w:w="810" w:type="dxa"/>
            <w:tcMar>
              <w:left w:w="29" w:type="dxa"/>
              <w:right w:w="29" w:type="dxa"/>
            </w:tcMar>
          </w:tcPr>
          <w:p w14:paraId="20C99F9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192</w:t>
            </w:r>
            <w:r w:rsidR="003968E7" w:rsidRPr="0025401D">
              <w:rPr>
                <w:rFonts w:ascii="Calibri" w:hAnsi="Calibri"/>
                <w:color w:val="000000"/>
                <w:sz w:val="12"/>
                <w:szCs w:val="12"/>
              </w:rPr>
              <w:t>,</w:t>
            </w:r>
            <w:r w:rsidRPr="0025401D">
              <w:rPr>
                <w:rFonts w:ascii="Calibri" w:hAnsi="Calibri"/>
                <w:color w:val="000000"/>
                <w:sz w:val="12"/>
                <w:szCs w:val="12"/>
              </w:rPr>
              <w:t>435</w:t>
            </w:r>
          </w:p>
        </w:tc>
        <w:tc>
          <w:tcPr>
            <w:tcW w:w="1598" w:type="dxa"/>
            <w:shd w:val="clear" w:color="auto" w:fill="auto"/>
            <w:noWrap/>
            <w:tcMar>
              <w:left w:w="29" w:type="dxa"/>
              <w:right w:w="29" w:type="dxa"/>
            </w:tcMar>
            <w:vAlign w:val="center"/>
          </w:tcPr>
          <w:p w14:paraId="71FCB46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C </w:t>
            </w:r>
          </w:p>
        </w:tc>
        <w:tc>
          <w:tcPr>
            <w:tcW w:w="1350" w:type="dxa"/>
            <w:shd w:val="clear" w:color="auto" w:fill="auto"/>
            <w:noWrap/>
            <w:tcMar>
              <w:left w:w="29" w:type="dxa"/>
              <w:right w:w="29" w:type="dxa"/>
            </w:tcMar>
            <w:vAlign w:val="center"/>
          </w:tcPr>
          <w:p w14:paraId="06A0DA7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3EA9A9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A39810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280</w:t>
            </w:r>
          </w:p>
        </w:tc>
        <w:tc>
          <w:tcPr>
            <w:tcW w:w="720" w:type="dxa"/>
            <w:shd w:val="clear" w:color="auto" w:fill="auto"/>
            <w:noWrap/>
            <w:tcMar>
              <w:left w:w="29" w:type="dxa"/>
              <w:right w:w="29" w:type="dxa"/>
            </w:tcMar>
            <w:vAlign w:val="center"/>
          </w:tcPr>
          <w:p w14:paraId="4B16B74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c>
          <w:tcPr>
            <w:tcW w:w="810" w:type="dxa"/>
            <w:shd w:val="clear" w:color="auto" w:fill="auto"/>
            <w:noWrap/>
            <w:tcMar>
              <w:left w:w="29" w:type="dxa"/>
              <w:right w:w="29" w:type="dxa"/>
            </w:tcMar>
            <w:vAlign w:val="center"/>
          </w:tcPr>
          <w:p w14:paraId="4182670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332</w:t>
            </w:r>
          </w:p>
        </w:tc>
        <w:tc>
          <w:tcPr>
            <w:tcW w:w="720" w:type="dxa"/>
            <w:shd w:val="clear" w:color="auto" w:fill="auto"/>
            <w:noWrap/>
            <w:tcMar>
              <w:left w:w="29" w:type="dxa"/>
              <w:right w:w="29" w:type="dxa"/>
            </w:tcMar>
            <w:vAlign w:val="center"/>
          </w:tcPr>
          <w:p w14:paraId="42B6520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26733344" w14:textId="77777777" w:rsidTr="0025401D">
        <w:trPr>
          <w:trHeight w:val="144"/>
        </w:trPr>
        <w:tc>
          <w:tcPr>
            <w:tcW w:w="450" w:type="dxa"/>
            <w:tcMar>
              <w:left w:w="29" w:type="dxa"/>
              <w:right w:w="29" w:type="dxa"/>
            </w:tcMar>
          </w:tcPr>
          <w:p w14:paraId="27952171" w14:textId="77777777" w:rsidR="008E41F8"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5</w:t>
            </w:r>
          </w:p>
        </w:tc>
        <w:tc>
          <w:tcPr>
            <w:tcW w:w="810" w:type="dxa"/>
            <w:tcMar>
              <w:left w:w="29" w:type="dxa"/>
              <w:right w:w="29" w:type="dxa"/>
            </w:tcMar>
          </w:tcPr>
          <w:p w14:paraId="1F30AF7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204</w:t>
            </w:r>
            <w:r w:rsidR="003968E7" w:rsidRPr="0025401D">
              <w:rPr>
                <w:rFonts w:ascii="Calibri" w:hAnsi="Calibri"/>
                <w:color w:val="000000"/>
                <w:sz w:val="12"/>
                <w:szCs w:val="12"/>
              </w:rPr>
              <w:t>,</w:t>
            </w:r>
            <w:r w:rsidRPr="0025401D">
              <w:rPr>
                <w:rFonts w:ascii="Calibri" w:hAnsi="Calibri"/>
                <w:color w:val="000000"/>
                <w:sz w:val="12"/>
                <w:szCs w:val="12"/>
              </w:rPr>
              <w:t>678</w:t>
            </w:r>
          </w:p>
        </w:tc>
        <w:tc>
          <w:tcPr>
            <w:tcW w:w="1598" w:type="dxa"/>
            <w:shd w:val="clear" w:color="auto" w:fill="auto"/>
            <w:noWrap/>
            <w:tcMar>
              <w:left w:w="29" w:type="dxa"/>
              <w:right w:w="29" w:type="dxa"/>
            </w:tcMar>
            <w:vAlign w:val="center"/>
          </w:tcPr>
          <w:p w14:paraId="29C9142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T </w:t>
            </w:r>
          </w:p>
        </w:tc>
        <w:tc>
          <w:tcPr>
            <w:tcW w:w="1350" w:type="dxa"/>
            <w:shd w:val="clear" w:color="auto" w:fill="auto"/>
            <w:noWrap/>
            <w:tcMar>
              <w:left w:w="29" w:type="dxa"/>
              <w:right w:w="29" w:type="dxa"/>
            </w:tcMar>
            <w:vAlign w:val="center"/>
          </w:tcPr>
          <w:p w14:paraId="2217939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7D858C6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7690E8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316</w:t>
            </w:r>
          </w:p>
        </w:tc>
        <w:tc>
          <w:tcPr>
            <w:tcW w:w="720" w:type="dxa"/>
            <w:shd w:val="clear" w:color="auto" w:fill="auto"/>
            <w:noWrap/>
            <w:tcMar>
              <w:left w:w="29" w:type="dxa"/>
              <w:right w:w="29" w:type="dxa"/>
            </w:tcMar>
            <w:vAlign w:val="center"/>
          </w:tcPr>
          <w:p w14:paraId="645E740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16972D5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329</w:t>
            </w:r>
          </w:p>
        </w:tc>
        <w:tc>
          <w:tcPr>
            <w:tcW w:w="720" w:type="dxa"/>
            <w:shd w:val="clear" w:color="auto" w:fill="auto"/>
            <w:noWrap/>
            <w:tcMar>
              <w:left w:w="29" w:type="dxa"/>
              <w:right w:w="29" w:type="dxa"/>
            </w:tcMar>
            <w:vAlign w:val="center"/>
          </w:tcPr>
          <w:p w14:paraId="40B2CD1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5ED300C5" w14:textId="77777777" w:rsidTr="0025401D">
        <w:trPr>
          <w:trHeight w:val="144"/>
        </w:trPr>
        <w:tc>
          <w:tcPr>
            <w:tcW w:w="450" w:type="dxa"/>
            <w:tcMar>
              <w:left w:w="29" w:type="dxa"/>
              <w:right w:w="29" w:type="dxa"/>
            </w:tcMar>
          </w:tcPr>
          <w:p w14:paraId="2C8282DC" w14:textId="77777777" w:rsidR="008E41F8"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6</w:t>
            </w:r>
          </w:p>
        </w:tc>
        <w:tc>
          <w:tcPr>
            <w:tcW w:w="810" w:type="dxa"/>
            <w:tcMar>
              <w:left w:w="29" w:type="dxa"/>
              <w:right w:w="29" w:type="dxa"/>
            </w:tcMar>
          </w:tcPr>
          <w:p w14:paraId="25E2EC8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247</w:t>
            </w:r>
            <w:r w:rsidR="003968E7" w:rsidRPr="0025401D">
              <w:rPr>
                <w:rFonts w:ascii="Calibri" w:hAnsi="Calibri"/>
                <w:color w:val="000000"/>
                <w:sz w:val="12"/>
                <w:szCs w:val="12"/>
              </w:rPr>
              <w:t>,</w:t>
            </w:r>
            <w:r w:rsidRPr="0025401D">
              <w:rPr>
                <w:rFonts w:ascii="Calibri" w:hAnsi="Calibri"/>
                <w:color w:val="000000"/>
                <w:sz w:val="12"/>
                <w:szCs w:val="12"/>
              </w:rPr>
              <w:t>804</w:t>
            </w:r>
          </w:p>
        </w:tc>
        <w:tc>
          <w:tcPr>
            <w:tcW w:w="1598" w:type="dxa"/>
            <w:shd w:val="clear" w:color="auto" w:fill="auto"/>
            <w:noWrap/>
            <w:tcMar>
              <w:left w:w="29" w:type="dxa"/>
              <w:right w:w="29" w:type="dxa"/>
            </w:tcMar>
            <w:vAlign w:val="center"/>
          </w:tcPr>
          <w:p w14:paraId="0D985F7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A to G </w:t>
            </w:r>
          </w:p>
        </w:tc>
        <w:tc>
          <w:tcPr>
            <w:tcW w:w="1350" w:type="dxa"/>
            <w:shd w:val="clear" w:color="auto" w:fill="auto"/>
            <w:noWrap/>
            <w:tcMar>
              <w:left w:w="29" w:type="dxa"/>
              <w:right w:w="29" w:type="dxa"/>
            </w:tcMar>
            <w:vAlign w:val="center"/>
          </w:tcPr>
          <w:p w14:paraId="2992439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B3729D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E4D8D0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362</w:t>
            </w:r>
          </w:p>
        </w:tc>
        <w:tc>
          <w:tcPr>
            <w:tcW w:w="720" w:type="dxa"/>
            <w:shd w:val="clear" w:color="auto" w:fill="auto"/>
            <w:noWrap/>
            <w:tcMar>
              <w:left w:w="29" w:type="dxa"/>
              <w:right w:w="29" w:type="dxa"/>
            </w:tcMar>
            <w:vAlign w:val="center"/>
          </w:tcPr>
          <w:p w14:paraId="402810B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5C155D9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406</w:t>
            </w:r>
          </w:p>
        </w:tc>
        <w:tc>
          <w:tcPr>
            <w:tcW w:w="720" w:type="dxa"/>
            <w:shd w:val="clear" w:color="auto" w:fill="auto"/>
            <w:noWrap/>
            <w:tcMar>
              <w:left w:w="29" w:type="dxa"/>
              <w:right w:w="29" w:type="dxa"/>
            </w:tcMar>
            <w:vAlign w:val="center"/>
          </w:tcPr>
          <w:p w14:paraId="3AB5784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3CD97F04" w14:textId="77777777" w:rsidTr="0025401D">
        <w:trPr>
          <w:trHeight w:val="144"/>
        </w:trPr>
        <w:tc>
          <w:tcPr>
            <w:tcW w:w="450" w:type="dxa"/>
            <w:tcMar>
              <w:left w:w="29" w:type="dxa"/>
              <w:right w:w="29" w:type="dxa"/>
            </w:tcMar>
          </w:tcPr>
          <w:p w14:paraId="5FD17762" w14:textId="77777777" w:rsidR="008E41F8"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7</w:t>
            </w:r>
          </w:p>
        </w:tc>
        <w:tc>
          <w:tcPr>
            <w:tcW w:w="810" w:type="dxa"/>
            <w:tcMar>
              <w:left w:w="29" w:type="dxa"/>
              <w:right w:w="29" w:type="dxa"/>
            </w:tcMar>
          </w:tcPr>
          <w:p w14:paraId="01DDC11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273</w:t>
            </w:r>
            <w:r w:rsidR="003968E7" w:rsidRPr="0025401D">
              <w:rPr>
                <w:rFonts w:ascii="Calibri" w:hAnsi="Calibri"/>
                <w:color w:val="000000"/>
                <w:sz w:val="12"/>
                <w:szCs w:val="12"/>
              </w:rPr>
              <w:t>,</w:t>
            </w:r>
            <w:r w:rsidRPr="0025401D">
              <w:rPr>
                <w:rFonts w:ascii="Calibri" w:hAnsi="Calibri"/>
                <w:color w:val="000000"/>
                <w:sz w:val="12"/>
                <w:szCs w:val="12"/>
              </w:rPr>
              <w:t>377</w:t>
            </w:r>
          </w:p>
        </w:tc>
        <w:tc>
          <w:tcPr>
            <w:tcW w:w="1598" w:type="dxa"/>
            <w:shd w:val="clear" w:color="auto" w:fill="auto"/>
            <w:noWrap/>
            <w:tcMar>
              <w:left w:w="29" w:type="dxa"/>
              <w:right w:w="29" w:type="dxa"/>
            </w:tcMar>
            <w:vAlign w:val="center"/>
          </w:tcPr>
          <w:p w14:paraId="33449A8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deletion of G</w:t>
            </w:r>
          </w:p>
        </w:tc>
        <w:tc>
          <w:tcPr>
            <w:tcW w:w="1350" w:type="dxa"/>
            <w:shd w:val="clear" w:color="auto" w:fill="auto"/>
            <w:noWrap/>
            <w:tcMar>
              <w:left w:w="29" w:type="dxa"/>
              <w:right w:w="29" w:type="dxa"/>
            </w:tcMar>
            <w:vAlign w:val="center"/>
          </w:tcPr>
          <w:p w14:paraId="69E9998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41B357B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1837C2A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329</w:t>
            </w:r>
          </w:p>
        </w:tc>
        <w:tc>
          <w:tcPr>
            <w:tcW w:w="720" w:type="dxa"/>
            <w:shd w:val="clear" w:color="auto" w:fill="auto"/>
            <w:noWrap/>
            <w:tcMar>
              <w:left w:w="29" w:type="dxa"/>
              <w:right w:w="29" w:type="dxa"/>
            </w:tcMar>
            <w:vAlign w:val="center"/>
          </w:tcPr>
          <w:p w14:paraId="2E33074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76AA6E9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360</w:t>
            </w:r>
          </w:p>
        </w:tc>
        <w:tc>
          <w:tcPr>
            <w:tcW w:w="720" w:type="dxa"/>
            <w:shd w:val="clear" w:color="auto" w:fill="auto"/>
            <w:noWrap/>
            <w:tcMar>
              <w:left w:w="29" w:type="dxa"/>
              <w:right w:w="29" w:type="dxa"/>
            </w:tcMar>
            <w:vAlign w:val="center"/>
          </w:tcPr>
          <w:p w14:paraId="03610A6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58B4BC04" w14:textId="77777777" w:rsidTr="0025401D">
        <w:trPr>
          <w:trHeight w:val="144"/>
        </w:trPr>
        <w:tc>
          <w:tcPr>
            <w:tcW w:w="450" w:type="dxa"/>
            <w:tcMar>
              <w:left w:w="29" w:type="dxa"/>
              <w:right w:w="29" w:type="dxa"/>
            </w:tcMar>
          </w:tcPr>
          <w:p w14:paraId="7EEA959D" w14:textId="77777777" w:rsidR="008E41F8"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8</w:t>
            </w:r>
          </w:p>
        </w:tc>
        <w:tc>
          <w:tcPr>
            <w:tcW w:w="810" w:type="dxa"/>
            <w:tcMar>
              <w:left w:w="29" w:type="dxa"/>
              <w:right w:w="29" w:type="dxa"/>
            </w:tcMar>
          </w:tcPr>
          <w:p w14:paraId="087AAE1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324</w:t>
            </w:r>
            <w:r w:rsidR="003968E7" w:rsidRPr="0025401D">
              <w:rPr>
                <w:rFonts w:ascii="Calibri" w:hAnsi="Calibri"/>
                <w:color w:val="000000"/>
                <w:sz w:val="12"/>
                <w:szCs w:val="12"/>
              </w:rPr>
              <w:t>,</w:t>
            </w:r>
            <w:r w:rsidRPr="0025401D">
              <w:rPr>
                <w:rFonts w:ascii="Calibri" w:hAnsi="Calibri"/>
                <w:color w:val="000000"/>
                <w:sz w:val="12"/>
                <w:szCs w:val="12"/>
              </w:rPr>
              <w:t>505</w:t>
            </w:r>
          </w:p>
        </w:tc>
        <w:tc>
          <w:tcPr>
            <w:tcW w:w="1598" w:type="dxa"/>
            <w:shd w:val="clear" w:color="auto" w:fill="auto"/>
            <w:noWrap/>
            <w:tcMar>
              <w:left w:w="29" w:type="dxa"/>
              <w:right w:w="29" w:type="dxa"/>
            </w:tcMar>
            <w:vAlign w:val="center"/>
          </w:tcPr>
          <w:p w14:paraId="657533D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5C51D11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49D0067F" w14:textId="77777777" w:rsidR="008E41F8" w:rsidRPr="0025401D" w:rsidRDefault="00BE23F0"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4C96227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315</w:t>
            </w:r>
          </w:p>
        </w:tc>
        <w:tc>
          <w:tcPr>
            <w:tcW w:w="720" w:type="dxa"/>
            <w:shd w:val="clear" w:color="auto" w:fill="auto"/>
            <w:noWrap/>
            <w:tcMar>
              <w:left w:w="29" w:type="dxa"/>
              <w:right w:w="29" w:type="dxa"/>
            </w:tcMar>
            <w:vAlign w:val="center"/>
          </w:tcPr>
          <w:p w14:paraId="36B5BB8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74E8D52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358</w:t>
            </w:r>
          </w:p>
        </w:tc>
        <w:tc>
          <w:tcPr>
            <w:tcW w:w="720" w:type="dxa"/>
            <w:shd w:val="clear" w:color="auto" w:fill="auto"/>
            <w:noWrap/>
            <w:tcMar>
              <w:left w:w="29" w:type="dxa"/>
              <w:right w:w="29" w:type="dxa"/>
            </w:tcMar>
            <w:vAlign w:val="center"/>
          </w:tcPr>
          <w:p w14:paraId="23463D9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21093DBA" w14:textId="77777777" w:rsidTr="0025401D">
        <w:trPr>
          <w:trHeight w:val="144"/>
        </w:trPr>
        <w:tc>
          <w:tcPr>
            <w:tcW w:w="450" w:type="dxa"/>
            <w:tcMar>
              <w:left w:w="29" w:type="dxa"/>
              <w:right w:w="29" w:type="dxa"/>
            </w:tcMar>
          </w:tcPr>
          <w:p w14:paraId="289DC537" w14:textId="77777777" w:rsidR="008E41F8"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9</w:t>
            </w:r>
          </w:p>
        </w:tc>
        <w:tc>
          <w:tcPr>
            <w:tcW w:w="810" w:type="dxa"/>
            <w:tcMar>
              <w:left w:w="29" w:type="dxa"/>
              <w:right w:w="29" w:type="dxa"/>
            </w:tcMar>
          </w:tcPr>
          <w:p w14:paraId="47A387B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431</w:t>
            </w:r>
            <w:r w:rsidR="003968E7" w:rsidRPr="0025401D">
              <w:rPr>
                <w:rFonts w:ascii="Calibri" w:hAnsi="Calibri"/>
                <w:color w:val="000000"/>
                <w:sz w:val="12"/>
                <w:szCs w:val="12"/>
              </w:rPr>
              <w:t>,</w:t>
            </w:r>
            <w:r w:rsidRPr="0025401D">
              <w:rPr>
                <w:rFonts w:ascii="Calibri" w:hAnsi="Calibri"/>
                <w:color w:val="000000"/>
                <w:sz w:val="12"/>
                <w:szCs w:val="12"/>
              </w:rPr>
              <w:t>222</w:t>
            </w:r>
          </w:p>
        </w:tc>
        <w:tc>
          <w:tcPr>
            <w:tcW w:w="1598" w:type="dxa"/>
            <w:shd w:val="clear" w:color="auto" w:fill="auto"/>
            <w:noWrap/>
            <w:tcMar>
              <w:left w:w="29" w:type="dxa"/>
              <w:right w:w="29" w:type="dxa"/>
            </w:tcMar>
            <w:vAlign w:val="center"/>
          </w:tcPr>
          <w:p w14:paraId="6799CB1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T to G</w:t>
            </w:r>
          </w:p>
        </w:tc>
        <w:tc>
          <w:tcPr>
            <w:tcW w:w="1350" w:type="dxa"/>
            <w:shd w:val="clear" w:color="auto" w:fill="auto"/>
            <w:noWrap/>
            <w:tcMar>
              <w:left w:w="29" w:type="dxa"/>
              <w:right w:w="29" w:type="dxa"/>
            </w:tcMar>
            <w:vAlign w:val="center"/>
          </w:tcPr>
          <w:p w14:paraId="1212501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63971E14" w14:textId="0EFD9453" w:rsidR="008E41F8" w:rsidRPr="0025401D" w:rsidRDefault="00DE73E7" w:rsidP="0025401D">
            <w:pPr>
              <w:keepNext/>
              <w:keepLines/>
              <w:spacing w:before="2" w:after="2"/>
              <w:contextualSpacing/>
              <w:outlineLvl w:val="1"/>
              <w:rPr>
                <w:rFonts w:ascii="Calibri" w:hAnsi="Calibri"/>
                <w:sz w:val="12"/>
                <w:szCs w:val="12"/>
              </w:rPr>
            </w:pPr>
            <w:r>
              <w:rPr>
                <w:rFonts w:ascii="Calibri" w:hAnsi="Calibri"/>
                <w:sz w:val="12"/>
                <w:szCs w:val="12"/>
              </w:rPr>
              <w:t>supports mixed type</w:t>
            </w:r>
          </w:p>
        </w:tc>
        <w:tc>
          <w:tcPr>
            <w:tcW w:w="832" w:type="dxa"/>
            <w:shd w:val="clear" w:color="auto" w:fill="auto"/>
            <w:noWrap/>
            <w:tcMar>
              <w:left w:w="29" w:type="dxa"/>
              <w:right w:w="29" w:type="dxa"/>
            </w:tcMar>
            <w:vAlign w:val="center"/>
          </w:tcPr>
          <w:p w14:paraId="3769C70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180</w:t>
            </w:r>
          </w:p>
        </w:tc>
        <w:tc>
          <w:tcPr>
            <w:tcW w:w="720" w:type="dxa"/>
            <w:shd w:val="clear" w:color="auto" w:fill="auto"/>
            <w:noWrap/>
            <w:tcMar>
              <w:left w:w="29" w:type="dxa"/>
              <w:right w:w="29" w:type="dxa"/>
            </w:tcMar>
            <w:vAlign w:val="center"/>
          </w:tcPr>
          <w:p w14:paraId="7005F2C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134</w:t>
            </w:r>
          </w:p>
        </w:tc>
        <w:tc>
          <w:tcPr>
            <w:tcW w:w="810" w:type="dxa"/>
            <w:shd w:val="clear" w:color="auto" w:fill="auto"/>
            <w:noWrap/>
            <w:tcMar>
              <w:left w:w="29" w:type="dxa"/>
              <w:right w:w="29" w:type="dxa"/>
            </w:tcMar>
            <w:vAlign w:val="center"/>
          </w:tcPr>
          <w:p w14:paraId="2F3F607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140</w:t>
            </w:r>
          </w:p>
        </w:tc>
        <w:tc>
          <w:tcPr>
            <w:tcW w:w="720" w:type="dxa"/>
            <w:shd w:val="clear" w:color="auto" w:fill="auto"/>
            <w:noWrap/>
            <w:tcMar>
              <w:left w:w="29" w:type="dxa"/>
              <w:right w:w="29" w:type="dxa"/>
            </w:tcMar>
            <w:vAlign w:val="center"/>
          </w:tcPr>
          <w:p w14:paraId="2D6544B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144</w:t>
            </w:r>
          </w:p>
        </w:tc>
      </w:tr>
      <w:tr w:rsidR="008E41F8" w:rsidRPr="0053085D" w14:paraId="2811D62A" w14:textId="77777777" w:rsidTr="0025401D">
        <w:trPr>
          <w:trHeight w:val="144"/>
        </w:trPr>
        <w:tc>
          <w:tcPr>
            <w:tcW w:w="450" w:type="dxa"/>
            <w:tcMar>
              <w:left w:w="29" w:type="dxa"/>
              <w:right w:w="29" w:type="dxa"/>
            </w:tcMar>
          </w:tcPr>
          <w:p w14:paraId="7A91D2F9" w14:textId="77777777" w:rsidR="008E41F8"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10</w:t>
            </w:r>
          </w:p>
        </w:tc>
        <w:tc>
          <w:tcPr>
            <w:tcW w:w="810" w:type="dxa"/>
            <w:tcMar>
              <w:left w:w="29" w:type="dxa"/>
              <w:right w:w="29" w:type="dxa"/>
            </w:tcMar>
          </w:tcPr>
          <w:p w14:paraId="4757827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463</w:t>
            </w:r>
            <w:r w:rsidR="003968E7" w:rsidRPr="0025401D">
              <w:rPr>
                <w:rFonts w:ascii="Calibri" w:hAnsi="Calibri"/>
                <w:color w:val="000000"/>
                <w:sz w:val="12"/>
                <w:szCs w:val="12"/>
              </w:rPr>
              <w:t>,</w:t>
            </w:r>
            <w:r w:rsidRPr="0025401D">
              <w:rPr>
                <w:rFonts w:ascii="Calibri" w:hAnsi="Calibri"/>
                <w:color w:val="000000"/>
                <w:sz w:val="12"/>
                <w:szCs w:val="12"/>
              </w:rPr>
              <w:t>629</w:t>
            </w:r>
          </w:p>
        </w:tc>
        <w:tc>
          <w:tcPr>
            <w:tcW w:w="1598" w:type="dxa"/>
            <w:shd w:val="clear" w:color="auto" w:fill="auto"/>
            <w:noWrap/>
            <w:tcMar>
              <w:left w:w="29" w:type="dxa"/>
              <w:right w:w="29" w:type="dxa"/>
            </w:tcMar>
            <w:vAlign w:val="center"/>
          </w:tcPr>
          <w:p w14:paraId="0334A0D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150B25E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7B91768"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42C3EC7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228</w:t>
            </w:r>
          </w:p>
        </w:tc>
        <w:tc>
          <w:tcPr>
            <w:tcW w:w="720" w:type="dxa"/>
            <w:shd w:val="clear" w:color="auto" w:fill="auto"/>
            <w:noWrap/>
            <w:tcMar>
              <w:left w:w="29" w:type="dxa"/>
              <w:right w:w="29" w:type="dxa"/>
            </w:tcMar>
            <w:vAlign w:val="center"/>
          </w:tcPr>
          <w:p w14:paraId="71544CF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c>
          <w:tcPr>
            <w:tcW w:w="810" w:type="dxa"/>
            <w:shd w:val="clear" w:color="auto" w:fill="auto"/>
            <w:noWrap/>
            <w:tcMar>
              <w:left w:w="29" w:type="dxa"/>
              <w:right w:w="29" w:type="dxa"/>
            </w:tcMar>
            <w:vAlign w:val="center"/>
          </w:tcPr>
          <w:p w14:paraId="4A19FD4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253</w:t>
            </w:r>
          </w:p>
        </w:tc>
        <w:tc>
          <w:tcPr>
            <w:tcW w:w="720" w:type="dxa"/>
            <w:shd w:val="clear" w:color="auto" w:fill="auto"/>
            <w:noWrap/>
            <w:tcMar>
              <w:left w:w="29" w:type="dxa"/>
              <w:right w:w="29" w:type="dxa"/>
            </w:tcMar>
            <w:vAlign w:val="center"/>
          </w:tcPr>
          <w:p w14:paraId="6217046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7</w:t>
            </w:r>
          </w:p>
        </w:tc>
      </w:tr>
      <w:tr w:rsidR="008E41F8" w:rsidRPr="0053085D" w14:paraId="4F4D04EE" w14:textId="77777777" w:rsidTr="0025401D">
        <w:trPr>
          <w:trHeight w:val="144"/>
        </w:trPr>
        <w:tc>
          <w:tcPr>
            <w:tcW w:w="450" w:type="dxa"/>
            <w:tcMar>
              <w:left w:w="29" w:type="dxa"/>
              <w:right w:w="29" w:type="dxa"/>
            </w:tcMar>
          </w:tcPr>
          <w:p w14:paraId="4F51D9C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1</w:t>
            </w:r>
          </w:p>
        </w:tc>
        <w:tc>
          <w:tcPr>
            <w:tcW w:w="810" w:type="dxa"/>
            <w:tcMar>
              <w:left w:w="29" w:type="dxa"/>
              <w:right w:w="29" w:type="dxa"/>
            </w:tcMar>
          </w:tcPr>
          <w:p w14:paraId="121D97C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463</w:t>
            </w:r>
            <w:r w:rsidR="003968E7" w:rsidRPr="0025401D">
              <w:rPr>
                <w:rFonts w:ascii="Calibri" w:hAnsi="Calibri"/>
                <w:color w:val="000000"/>
                <w:sz w:val="12"/>
                <w:szCs w:val="12"/>
              </w:rPr>
              <w:t>,</w:t>
            </w:r>
            <w:r w:rsidRPr="0025401D">
              <w:rPr>
                <w:rFonts w:ascii="Calibri" w:hAnsi="Calibri"/>
                <w:color w:val="000000"/>
                <w:sz w:val="12"/>
                <w:szCs w:val="12"/>
              </w:rPr>
              <w:t>630</w:t>
            </w:r>
          </w:p>
        </w:tc>
        <w:tc>
          <w:tcPr>
            <w:tcW w:w="1598" w:type="dxa"/>
            <w:shd w:val="clear" w:color="auto" w:fill="auto"/>
            <w:noWrap/>
            <w:tcMar>
              <w:left w:w="29" w:type="dxa"/>
              <w:right w:w="29" w:type="dxa"/>
            </w:tcMar>
            <w:vAlign w:val="center"/>
          </w:tcPr>
          <w:p w14:paraId="1455061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A to G</w:t>
            </w:r>
          </w:p>
        </w:tc>
        <w:tc>
          <w:tcPr>
            <w:tcW w:w="1350" w:type="dxa"/>
            <w:shd w:val="clear" w:color="auto" w:fill="auto"/>
            <w:noWrap/>
            <w:tcMar>
              <w:left w:w="29" w:type="dxa"/>
              <w:right w:w="29" w:type="dxa"/>
            </w:tcMar>
            <w:vAlign w:val="center"/>
          </w:tcPr>
          <w:p w14:paraId="1CD659F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645735A"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116726C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226</w:t>
            </w:r>
          </w:p>
        </w:tc>
        <w:tc>
          <w:tcPr>
            <w:tcW w:w="720" w:type="dxa"/>
            <w:shd w:val="clear" w:color="auto" w:fill="auto"/>
            <w:noWrap/>
            <w:tcMar>
              <w:left w:w="29" w:type="dxa"/>
              <w:right w:w="29" w:type="dxa"/>
            </w:tcMar>
            <w:vAlign w:val="center"/>
          </w:tcPr>
          <w:p w14:paraId="3D46728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52A4C2F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248</w:t>
            </w:r>
          </w:p>
        </w:tc>
        <w:tc>
          <w:tcPr>
            <w:tcW w:w="720" w:type="dxa"/>
            <w:shd w:val="clear" w:color="auto" w:fill="auto"/>
            <w:noWrap/>
            <w:tcMar>
              <w:left w:w="29" w:type="dxa"/>
              <w:right w:w="29" w:type="dxa"/>
            </w:tcMar>
            <w:vAlign w:val="center"/>
          </w:tcPr>
          <w:p w14:paraId="15D9603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07DED54A" w14:textId="77777777" w:rsidTr="0025401D">
        <w:trPr>
          <w:trHeight w:val="144"/>
        </w:trPr>
        <w:tc>
          <w:tcPr>
            <w:tcW w:w="450" w:type="dxa"/>
            <w:tcMar>
              <w:left w:w="29" w:type="dxa"/>
              <w:right w:w="29" w:type="dxa"/>
            </w:tcMar>
          </w:tcPr>
          <w:p w14:paraId="58C30E5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2</w:t>
            </w:r>
          </w:p>
        </w:tc>
        <w:tc>
          <w:tcPr>
            <w:tcW w:w="810" w:type="dxa"/>
            <w:tcMar>
              <w:left w:w="29" w:type="dxa"/>
              <w:right w:w="29" w:type="dxa"/>
            </w:tcMar>
          </w:tcPr>
          <w:p w14:paraId="4E098D9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469</w:t>
            </w:r>
            <w:r w:rsidR="003968E7" w:rsidRPr="0025401D">
              <w:rPr>
                <w:rFonts w:ascii="Calibri" w:hAnsi="Calibri"/>
                <w:color w:val="000000"/>
                <w:sz w:val="12"/>
                <w:szCs w:val="12"/>
              </w:rPr>
              <w:t>,</w:t>
            </w:r>
            <w:r w:rsidRPr="0025401D">
              <w:rPr>
                <w:rFonts w:ascii="Calibri" w:hAnsi="Calibri"/>
                <w:color w:val="000000"/>
                <w:sz w:val="12"/>
                <w:szCs w:val="12"/>
              </w:rPr>
              <w:t>287</w:t>
            </w:r>
          </w:p>
        </w:tc>
        <w:tc>
          <w:tcPr>
            <w:tcW w:w="1598" w:type="dxa"/>
            <w:shd w:val="clear" w:color="auto" w:fill="auto"/>
            <w:noWrap/>
            <w:tcMar>
              <w:left w:w="29" w:type="dxa"/>
              <w:right w:w="29" w:type="dxa"/>
            </w:tcMar>
            <w:vAlign w:val="center"/>
          </w:tcPr>
          <w:p w14:paraId="5F8AF62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deletion of C</w:t>
            </w:r>
          </w:p>
        </w:tc>
        <w:tc>
          <w:tcPr>
            <w:tcW w:w="1350" w:type="dxa"/>
            <w:shd w:val="clear" w:color="auto" w:fill="auto"/>
            <w:noWrap/>
            <w:tcMar>
              <w:left w:w="29" w:type="dxa"/>
              <w:right w:w="29" w:type="dxa"/>
            </w:tcMar>
            <w:vAlign w:val="center"/>
          </w:tcPr>
          <w:p w14:paraId="711358B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0E3F570D"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2EFB36D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310</w:t>
            </w:r>
          </w:p>
        </w:tc>
        <w:tc>
          <w:tcPr>
            <w:tcW w:w="720" w:type="dxa"/>
            <w:shd w:val="clear" w:color="auto" w:fill="auto"/>
            <w:noWrap/>
            <w:tcMar>
              <w:left w:w="29" w:type="dxa"/>
              <w:right w:w="29" w:type="dxa"/>
            </w:tcMar>
            <w:vAlign w:val="center"/>
          </w:tcPr>
          <w:p w14:paraId="7674650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A55500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305</w:t>
            </w:r>
          </w:p>
        </w:tc>
        <w:tc>
          <w:tcPr>
            <w:tcW w:w="720" w:type="dxa"/>
            <w:shd w:val="clear" w:color="auto" w:fill="auto"/>
            <w:noWrap/>
            <w:tcMar>
              <w:left w:w="29" w:type="dxa"/>
              <w:right w:w="29" w:type="dxa"/>
            </w:tcMar>
            <w:vAlign w:val="center"/>
          </w:tcPr>
          <w:p w14:paraId="65EB1DB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76F21189" w14:textId="77777777" w:rsidTr="0025401D">
        <w:trPr>
          <w:trHeight w:val="144"/>
        </w:trPr>
        <w:tc>
          <w:tcPr>
            <w:tcW w:w="450" w:type="dxa"/>
            <w:tcMar>
              <w:left w:w="29" w:type="dxa"/>
              <w:right w:w="29" w:type="dxa"/>
            </w:tcMar>
          </w:tcPr>
          <w:p w14:paraId="0AA91E0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3</w:t>
            </w:r>
          </w:p>
        </w:tc>
        <w:tc>
          <w:tcPr>
            <w:tcW w:w="810" w:type="dxa"/>
            <w:tcMar>
              <w:left w:w="29" w:type="dxa"/>
              <w:right w:w="29" w:type="dxa"/>
            </w:tcMar>
          </w:tcPr>
          <w:p w14:paraId="14F1911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476</w:t>
            </w:r>
            <w:r w:rsidR="003968E7" w:rsidRPr="0025401D">
              <w:rPr>
                <w:rFonts w:ascii="Calibri" w:hAnsi="Calibri"/>
                <w:color w:val="000000"/>
                <w:sz w:val="12"/>
                <w:szCs w:val="12"/>
              </w:rPr>
              <w:t>,</w:t>
            </w:r>
            <w:r w:rsidRPr="0025401D">
              <w:rPr>
                <w:rFonts w:ascii="Calibri" w:hAnsi="Calibri"/>
                <w:color w:val="000000"/>
                <w:sz w:val="12"/>
                <w:szCs w:val="12"/>
              </w:rPr>
              <w:t>405</w:t>
            </w:r>
          </w:p>
        </w:tc>
        <w:tc>
          <w:tcPr>
            <w:tcW w:w="1598" w:type="dxa"/>
            <w:shd w:val="clear" w:color="auto" w:fill="auto"/>
            <w:noWrap/>
            <w:tcMar>
              <w:left w:w="29" w:type="dxa"/>
              <w:right w:w="29" w:type="dxa"/>
            </w:tcMar>
            <w:vAlign w:val="center"/>
          </w:tcPr>
          <w:p w14:paraId="1258E39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G to T</w:t>
            </w:r>
          </w:p>
        </w:tc>
        <w:tc>
          <w:tcPr>
            <w:tcW w:w="1350" w:type="dxa"/>
            <w:shd w:val="clear" w:color="auto" w:fill="auto"/>
            <w:noWrap/>
            <w:tcMar>
              <w:left w:w="29" w:type="dxa"/>
              <w:right w:w="29" w:type="dxa"/>
            </w:tcMar>
            <w:vAlign w:val="center"/>
          </w:tcPr>
          <w:p w14:paraId="771F304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028CF921"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753E23E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223</w:t>
            </w:r>
          </w:p>
        </w:tc>
        <w:tc>
          <w:tcPr>
            <w:tcW w:w="720" w:type="dxa"/>
            <w:shd w:val="clear" w:color="auto" w:fill="auto"/>
            <w:noWrap/>
            <w:tcMar>
              <w:left w:w="29" w:type="dxa"/>
              <w:right w:w="29" w:type="dxa"/>
            </w:tcMar>
            <w:vAlign w:val="center"/>
          </w:tcPr>
          <w:p w14:paraId="6BF4489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1592649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251</w:t>
            </w:r>
          </w:p>
        </w:tc>
        <w:tc>
          <w:tcPr>
            <w:tcW w:w="720" w:type="dxa"/>
            <w:shd w:val="clear" w:color="auto" w:fill="auto"/>
            <w:noWrap/>
            <w:tcMar>
              <w:left w:w="29" w:type="dxa"/>
              <w:right w:w="29" w:type="dxa"/>
            </w:tcMar>
            <w:vAlign w:val="center"/>
          </w:tcPr>
          <w:p w14:paraId="2C2A89B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18392E" w:rsidRPr="0053085D" w14:paraId="4EF652D2" w14:textId="77777777" w:rsidTr="0025401D">
        <w:trPr>
          <w:trHeight w:val="144"/>
        </w:trPr>
        <w:tc>
          <w:tcPr>
            <w:tcW w:w="450" w:type="dxa"/>
            <w:tcMar>
              <w:left w:w="29" w:type="dxa"/>
              <w:right w:w="29" w:type="dxa"/>
            </w:tcMar>
          </w:tcPr>
          <w:p w14:paraId="3F97AFBA" w14:textId="77777777" w:rsidR="0018392E"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4</w:t>
            </w:r>
          </w:p>
        </w:tc>
        <w:tc>
          <w:tcPr>
            <w:tcW w:w="810" w:type="dxa"/>
            <w:tcMar>
              <w:left w:w="29" w:type="dxa"/>
              <w:right w:w="29" w:type="dxa"/>
            </w:tcMar>
          </w:tcPr>
          <w:p w14:paraId="393D4F42" w14:textId="77777777" w:rsidR="0018392E" w:rsidRPr="0025401D" w:rsidRDefault="0018392E" w:rsidP="008E41F8">
            <w:pPr>
              <w:spacing w:before="2" w:after="2"/>
              <w:rPr>
                <w:rFonts w:ascii="Calibri" w:hAnsi="Calibri"/>
                <w:color w:val="000000"/>
                <w:sz w:val="12"/>
                <w:szCs w:val="12"/>
              </w:rPr>
            </w:pPr>
            <w:r w:rsidRPr="0025401D">
              <w:rPr>
                <w:rFonts w:ascii="Calibri" w:hAnsi="Calibri"/>
                <w:color w:val="000000"/>
                <w:sz w:val="12"/>
                <w:szCs w:val="12"/>
              </w:rPr>
              <w:t>486</w:t>
            </w:r>
            <w:r w:rsidR="003968E7" w:rsidRPr="0025401D">
              <w:rPr>
                <w:rFonts w:ascii="Calibri" w:hAnsi="Calibri"/>
                <w:color w:val="000000"/>
                <w:sz w:val="12"/>
                <w:szCs w:val="12"/>
              </w:rPr>
              <w:t>,</w:t>
            </w:r>
            <w:r w:rsidRPr="0025401D">
              <w:rPr>
                <w:rFonts w:ascii="Calibri" w:hAnsi="Calibri"/>
                <w:color w:val="000000"/>
                <w:sz w:val="12"/>
                <w:szCs w:val="12"/>
              </w:rPr>
              <w:t>059</w:t>
            </w:r>
          </w:p>
        </w:tc>
        <w:tc>
          <w:tcPr>
            <w:tcW w:w="1598" w:type="dxa"/>
            <w:shd w:val="clear" w:color="auto" w:fill="auto"/>
            <w:noWrap/>
            <w:tcMar>
              <w:left w:w="29" w:type="dxa"/>
              <w:right w:w="29" w:type="dxa"/>
            </w:tcMar>
            <w:vAlign w:val="center"/>
          </w:tcPr>
          <w:p w14:paraId="001664E8" w14:textId="77777777" w:rsidR="0018392E"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inversion</w:t>
            </w:r>
            <w:r w:rsidR="0018392E" w:rsidRPr="0025401D">
              <w:rPr>
                <w:rFonts w:ascii="Calibri" w:hAnsi="Calibri"/>
                <w:color w:val="000000"/>
                <w:sz w:val="12"/>
                <w:szCs w:val="12"/>
              </w:rPr>
              <w:t xml:space="preserve"> of 453 bases</w:t>
            </w:r>
          </w:p>
        </w:tc>
        <w:tc>
          <w:tcPr>
            <w:tcW w:w="1350" w:type="dxa"/>
            <w:shd w:val="clear" w:color="auto" w:fill="auto"/>
            <w:noWrap/>
            <w:tcMar>
              <w:left w:w="29" w:type="dxa"/>
              <w:right w:w="29" w:type="dxa"/>
            </w:tcMar>
            <w:vAlign w:val="center"/>
          </w:tcPr>
          <w:p w14:paraId="7629C828" w14:textId="77777777" w:rsidR="0018392E" w:rsidRPr="0025401D" w:rsidRDefault="00BE23F0" w:rsidP="008E41F8">
            <w:pPr>
              <w:keepNext/>
              <w:keepLines/>
              <w:spacing w:before="2" w:after="2"/>
              <w:outlineLvl w:val="4"/>
              <w:rPr>
                <w:rFonts w:ascii="Calibri" w:hAnsi="Calibri"/>
                <w:sz w:val="12"/>
                <w:szCs w:val="12"/>
              </w:rPr>
            </w:pPr>
            <w:r w:rsidRPr="0025401D">
              <w:rPr>
                <w:rFonts w:ascii="Calibri" w:hAnsi="Calibri"/>
                <w:sz w:val="12"/>
                <w:szCs w:val="12"/>
              </w:rPr>
              <w:t>confirms reference</w:t>
            </w:r>
          </w:p>
        </w:tc>
        <w:tc>
          <w:tcPr>
            <w:tcW w:w="1350" w:type="dxa"/>
            <w:shd w:val="clear" w:color="auto" w:fill="auto"/>
            <w:noWrap/>
            <w:tcMar>
              <w:left w:w="29" w:type="dxa"/>
              <w:right w:w="29" w:type="dxa"/>
            </w:tcMar>
            <w:vAlign w:val="center"/>
          </w:tcPr>
          <w:p w14:paraId="3BF0A95C" w14:textId="77777777" w:rsidR="0018392E" w:rsidRPr="0025401D" w:rsidRDefault="0018392E" w:rsidP="008E41F8">
            <w:pPr>
              <w:spacing w:before="2" w:after="2"/>
              <w:rPr>
                <w:rFonts w:ascii="Calibri" w:hAnsi="Calibri"/>
                <w:sz w:val="12"/>
                <w:szCs w:val="12"/>
              </w:rPr>
            </w:pPr>
            <w:r w:rsidRPr="0025401D">
              <w:rPr>
                <w:rFonts w:ascii="Calibri" w:hAnsi="Calibri"/>
                <w:sz w:val="12"/>
                <w:szCs w:val="12"/>
              </w:rPr>
              <w:t>not done</w:t>
            </w:r>
          </w:p>
        </w:tc>
        <w:tc>
          <w:tcPr>
            <w:tcW w:w="832" w:type="dxa"/>
            <w:shd w:val="clear" w:color="auto" w:fill="auto"/>
            <w:noWrap/>
            <w:tcMar>
              <w:left w:w="29" w:type="dxa"/>
              <w:right w:w="29" w:type="dxa"/>
            </w:tcMar>
            <w:vAlign w:val="center"/>
          </w:tcPr>
          <w:p w14:paraId="1A9DF53B" w14:textId="77777777" w:rsidR="0018392E" w:rsidRPr="0025401D" w:rsidRDefault="0018392E"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720" w:type="dxa"/>
            <w:shd w:val="clear" w:color="auto" w:fill="auto"/>
            <w:noWrap/>
            <w:tcMar>
              <w:left w:w="29" w:type="dxa"/>
              <w:right w:w="29" w:type="dxa"/>
            </w:tcMar>
            <w:vAlign w:val="center"/>
          </w:tcPr>
          <w:p w14:paraId="38D5A4DC" w14:textId="77777777" w:rsidR="0018392E" w:rsidRPr="0025401D" w:rsidRDefault="0018392E"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810" w:type="dxa"/>
            <w:shd w:val="clear" w:color="auto" w:fill="auto"/>
            <w:noWrap/>
            <w:tcMar>
              <w:left w:w="29" w:type="dxa"/>
              <w:right w:w="29" w:type="dxa"/>
            </w:tcMar>
            <w:vAlign w:val="center"/>
          </w:tcPr>
          <w:p w14:paraId="7722703F" w14:textId="77777777" w:rsidR="0018392E" w:rsidRPr="0025401D" w:rsidRDefault="0018392E" w:rsidP="008E41F8">
            <w:pPr>
              <w:spacing w:before="2" w:after="2"/>
              <w:jc w:val="right"/>
              <w:rPr>
                <w:rFonts w:ascii="Calibri" w:hAnsi="Calibri"/>
                <w:color w:val="000000"/>
                <w:sz w:val="12"/>
                <w:szCs w:val="12"/>
              </w:rPr>
            </w:pPr>
            <w:r w:rsidRPr="0025401D">
              <w:rPr>
                <w:rFonts w:ascii="Calibri" w:hAnsi="Calibri"/>
                <w:sz w:val="12"/>
                <w:szCs w:val="12"/>
              </w:rPr>
              <w:t>113‡</w:t>
            </w:r>
          </w:p>
        </w:tc>
        <w:tc>
          <w:tcPr>
            <w:tcW w:w="720" w:type="dxa"/>
            <w:shd w:val="clear" w:color="auto" w:fill="auto"/>
            <w:noWrap/>
            <w:tcMar>
              <w:left w:w="29" w:type="dxa"/>
              <w:right w:w="29" w:type="dxa"/>
            </w:tcMar>
            <w:vAlign w:val="center"/>
          </w:tcPr>
          <w:p w14:paraId="7F392967" w14:textId="77777777" w:rsidR="0018392E" w:rsidRPr="0025401D" w:rsidRDefault="0018392E" w:rsidP="008E41F8">
            <w:pPr>
              <w:spacing w:before="2" w:after="2"/>
              <w:jc w:val="right"/>
              <w:rPr>
                <w:rFonts w:ascii="Calibri" w:hAnsi="Calibri"/>
                <w:color w:val="000000"/>
                <w:sz w:val="12"/>
                <w:szCs w:val="12"/>
              </w:rPr>
            </w:pPr>
            <w:r w:rsidRPr="0025401D">
              <w:rPr>
                <w:rFonts w:ascii="Calibri" w:hAnsi="Calibri"/>
                <w:sz w:val="12"/>
                <w:szCs w:val="12"/>
              </w:rPr>
              <w:t>72‡</w:t>
            </w:r>
          </w:p>
        </w:tc>
      </w:tr>
      <w:tr w:rsidR="003968E7" w:rsidRPr="0053085D" w14:paraId="65516BAC" w14:textId="77777777" w:rsidTr="0025401D">
        <w:trPr>
          <w:trHeight w:val="144"/>
        </w:trPr>
        <w:tc>
          <w:tcPr>
            <w:tcW w:w="450" w:type="dxa"/>
            <w:tcMar>
              <w:left w:w="29" w:type="dxa"/>
              <w:right w:w="29" w:type="dxa"/>
            </w:tcMar>
          </w:tcPr>
          <w:p w14:paraId="5AD42C9C"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15</w:t>
            </w:r>
          </w:p>
        </w:tc>
        <w:tc>
          <w:tcPr>
            <w:tcW w:w="810" w:type="dxa"/>
            <w:tcMar>
              <w:left w:w="29" w:type="dxa"/>
              <w:right w:w="29" w:type="dxa"/>
            </w:tcMar>
          </w:tcPr>
          <w:p w14:paraId="18C05336"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489,104</w:t>
            </w:r>
          </w:p>
        </w:tc>
        <w:tc>
          <w:tcPr>
            <w:tcW w:w="1598" w:type="dxa"/>
            <w:shd w:val="clear" w:color="auto" w:fill="auto"/>
            <w:noWrap/>
            <w:tcMar>
              <w:left w:w="29" w:type="dxa"/>
              <w:right w:w="29" w:type="dxa"/>
            </w:tcMar>
            <w:vAlign w:val="center"/>
          </w:tcPr>
          <w:p w14:paraId="2544FFBB"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insertion of 1473 bases</w:t>
            </w:r>
          </w:p>
        </w:tc>
        <w:tc>
          <w:tcPr>
            <w:tcW w:w="1350" w:type="dxa"/>
            <w:shd w:val="clear" w:color="auto" w:fill="auto"/>
            <w:noWrap/>
            <w:tcMar>
              <w:left w:w="29" w:type="dxa"/>
              <w:right w:w="29" w:type="dxa"/>
            </w:tcMar>
            <w:vAlign w:val="center"/>
          </w:tcPr>
          <w:p w14:paraId="63137CDA" w14:textId="77777777" w:rsidR="003968E7" w:rsidRPr="0025401D" w:rsidRDefault="00BE23F0" w:rsidP="008E41F8">
            <w:pPr>
              <w:keepNext/>
              <w:keepLines/>
              <w:spacing w:before="2" w:after="2"/>
              <w:outlineLvl w:val="8"/>
              <w:rPr>
                <w:rFonts w:ascii="Calibri" w:hAnsi="Calibri"/>
                <w:sz w:val="12"/>
                <w:szCs w:val="12"/>
              </w:rPr>
            </w:pPr>
            <w:r w:rsidRPr="0025401D">
              <w:rPr>
                <w:rFonts w:ascii="Calibri" w:hAnsi="Calibri"/>
                <w:sz w:val="12"/>
                <w:szCs w:val="12"/>
              </w:rPr>
              <w:t>inconclusive</w:t>
            </w:r>
            <w:r w:rsidR="003968E7" w:rsidRPr="0025401D">
              <w:rPr>
                <w:rFonts w:ascii="Calibri" w:hAnsi="Calibri"/>
                <w:sz w:val="12"/>
                <w:szCs w:val="12"/>
              </w:rPr>
              <w:t xml:space="preserve"> data</w:t>
            </w:r>
          </w:p>
        </w:tc>
        <w:tc>
          <w:tcPr>
            <w:tcW w:w="1350" w:type="dxa"/>
            <w:shd w:val="clear" w:color="auto" w:fill="auto"/>
            <w:noWrap/>
            <w:tcMar>
              <w:left w:w="29" w:type="dxa"/>
              <w:right w:w="29" w:type="dxa"/>
            </w:tcMar>
            <w:vAlign w:val="center"/>
          </w:tcPr>
          <w:p w14:paraId="7DA9A1D1" w14:textId="77777777" w:rsidR="003968E7" w:rsidRPr="0025401D" w:rsidRDefault="003968E7" w:rsidP="008E41F8">
            <w:pPr>
              <w:spacing w:before="2" w:after="2"/>
              <w:rPr>
                <w:rFonts w:ascii="Calibri" w:hAnsi="Calibri"/>
                <w:sz w:val="12"/>
                <w:szCs w:val="12"/>
              </w:rPr>
            </w:pPr>
            <w:r w:rsidRPr="0025401D">
              <w:rPr>
                <w:rFonts w:ascii="Calibri" w:hAnsi="Calibri"/>
                <w:sz w:val="12"/>
                <w:szCs w:val="12"/>
              </w:rPr>
              <w:t>not done</w:t>
            </w:r>
          </w:p>
        </w:tc>
        <w:tc>
          <w:tcPr>
            <w:tcW w:w="832" w:type="dxa"/>
            <w:shd w:val="clear" w:color="auto" w:fill="auto"/>
            <w:noWrap/>
            <w:tcMar>
              <w:left w:w="29" w:type="dxa"/>
              <w:right w:w="29" w:type="dxa"/>
            </w:tcMar>
            <w:vAlign w:val="center"/>
          </w:tcPr>
          <w:p w14:paraId="6FB1BAF8"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720" w:type="dxa"/>
            <w:shd w:val="clear" w:color="auto" w:fill="auto"/>
            <w:noWrap/>
            <w:tcMar>
              <w:left w:w="29" w:type="dxa"/>
              <w:right w:w="29" w:type="dxa"/>
            </w:tcMar>
            <w:vAlign w:val="center"/>
          </w:tcPr>
          <w:p w14:paraId="105EB99A"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810" w:type="dxa"/>
            <w:shd w:val="clear" w:color="auto" w:fill="auto"/>
            <w:noWrap/>
            <w:tcMar>
              <w:left w:w="29" w:type="dxa"/>
              <w:right w:w="29" w:type="dxa"/>
            </w:tcMar>
            <w:vAlign w:val="center"/>
          </w:tcPr>
          <w:p w14:paraId="1D030604" w14:textId="77777777" w:rsidR="003968E7" w:rsidRPr="0025401D" w:rsidRDefault="003968E7" w:rsidP="008E41F8">
            <w:pPr>
              <w:spacing w:before="2" w:after="2"/>
              <w:jc w:val="right"/>
              <w:rPr>
                <w:rFonts w:ascii="Calibri" w:hAnsi="Calibri"/>
                <w:sz w:val="12"/>
                <w:szCs w:val="12"/>
              </w:rPr>
            </w:pPr>
            <w:r w:rsidRPr="0025401D">
              <w:rPr>
                <w:rFonts w:ascii="Calibri" w:hAnsi="Calibri"/>
                <w:sz w:val="12"/>
                <w:szCs w:val="12"/>
              </w:rPr>
              <w:t>92‡</w:t>
            </w:r>
          </w:p>
        </w:tc>
        <w:tc>
          <w:tcPr>
            <w:tcW w:w="720" w:type="dxa"/>
            <w:shd w:val="clear" w:color="auto" w:fill="auto"/>
            <w:noWrap/>
            <w:tcMar>
              <w:left w:w="29" w:type="dxa"/>
              <w:right w:w="29" w:type="dxa"/>
            </w:tcMar>
            <w:vAlign w:val="center"/>
          </w:tcPr>
          <w:p w14:paraId="180A7C5B" w14:textId="77777777" w:rsidR="003968E7" w:rsidRPr="0025401D" w:rsidRDefault="003968E7" w:rsidP="008E41F8">
            <w:pPr>
              <w:spacing w:before="2" w:after="2"/>
              <w:jc w:val="right"/>
              <w:rPr>
                <w:rFonts w:ascii="Calibri" w:hAnsi="Calibri"/>
                <w:sz w:val="12"/>
                <w:szCs w:val="12"/>
              </w:rPr>
            </w:pPr>
            <w:r w:rsidRPr="0025401D">
              <w:rPr>
                <w:rFonts w:ascii="Calibri" w:hAnsi="Calibri"/>
                <w:sz w:val="12"/>
                <w:szCs w:val="12"/>
              </w:rPr>
              <w:t>6‡</w:t>
            </w:r>
          </w:p>
        </w:tc>
      </w:tr>
      <w:tr w:rsidR="003968E7" w:rsidRPr="0053085D" w14:paraId="156CD7B4" w14:textId="77777777" w:rsidTr="0025401D">
        <w:trPr>
          <w:trHeight w:val="144"/>
        </w:trPr>
        <w:tc>
          <w:tcPr>
            <w:tcW w:w="450" w:type="dxa"/>
            <w:tcMar>
              <w:left w:w="29" w:type="dxa"/>
              <w:right w:w="29" w:type="dxa"/>
            </w:tcMar>
          </w:tcPr>
          <w:p w14:paraId="7F9CA3A9"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16</w:t>
            </w:r>
          </w:p>
        </w:tc>
        <w:tc>
          <w:tcPr>
            <w:tcW w:w="810" w:type="dxa"/>
            <w:tcMar>
              <w:left w:w="29" w:type="dxa"/>
              <w:right w:w="29" w:type="dxa"/>
            </w:tcMar>
          </w:tcPr>
          <w:p w14:paraId="373F861A"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489,630</w:t>
            </w:r>
          </w:p>
        </w:tc>
        <w:tc>
          <w:tcPr>
            <w:tcW w:w="1598" w:type="dxa"/>
            <w:shd w:val="clear" w:color="auto" w:fill="auto"/>
            <w:noWrap/>
            <w:tcMar>
              <w:left w:w="29" w:type="dxa"/>
              <w:right w:w="29" w:type="dxa"/>
            </w:tcMar>
            <w:vAlign w:val="center"/>
          </w:tcPr>
          <w:p w14:paraId="1B086917"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inversion of 414 bases</w:t>
            </w:r>
          </w:p>
        </w:tc>
        <w:tc>
          <w:tcPr>
            <w:tcW w:w="1350" w:type="dxa"/>
            <w:shd w:val="clear" w:color="auto" w:fill="auto"/>
            <w:noWrap/>
            <w:tcMar>
              <w:left w:w="29" w:type="dxa"/>
              <w:right w:w="29" w:type="dxa"/>
            </w:tcMar>
            <w:vAlign w:val="center"/>
          </w:tcPr>
          <w:p w14:paraId="2CB4626F" w14:textId="77777777" w:rsidR="003968E7" w:rsidRPr="0025401D" w:rsidRDefault="00BE23F0" w:rsidP="008E41F8">
            <w:pPr>
              <w:spacing w:before="2" w:after="2"/>
              <w:rPr>
                <w:rFonts w:ascii="Calibri" w:hAnsi="Calibri"/>
                <w:sz w:val="12"/>
                <w:szCs w:val="12"/>
              </w:rPr>
            </w:pPr>
            <w:r w:rsidRPr="0025401D">
              <w:rPr>
                <w:rFonts w:ascii="Calibri" w:hAnsi="Calibri"/>
                <w:sz w:val="12"/>
                <w:szCs w:val="12"/>
              </w:rPr>
              <w:t>confirms reference</w:t>
            </w:r>
          </w:p>
        </w:tc>
        <w:tc>
          <w:tcPr>
            <w:tcW w:w="1350" w:type="dxa"/>
            <w:shd w:val="clear" w:color="auto" w:fill="auto"/>
            <w:noWrap/>
            <w:tcMar>
              <w:left w:w="29" w:type="dxa"/>
              <w:right w:w="29" w:type="dxa"/>
            </w:tcMar>
            <w:vAlign w:val="center"/>
          </w:tcPr>
          <w:p w14:paraId="1F311651" w14:textId="77777777" w:rsidR="003968E7" w:rsidRPr="0025401D" w:rsidRDefault="003968E7" w:rsidP="008E41F8">
            <w:pPr>
              <w:spacing w:before="2" w:after="2"/>
              <w:rPr>
                <w:rFonts w:ascii="Calibri" w:hAnsi="Calibri"/>
                <w:sz w:val="12"/>
                <w:szCs w:val="12"/>
              </w:rPr>
            </w:pPr>
            <w:r w:rsidRPr="0025401D">
              <w:rPr>
                <w:rFonts w:ascii="Calibri" w:hAnsi="Calibri"/>
                <w:sz w:val="12"/>
                <w:szCs w:val="12"/>
              </w:rPr>
              <w:t>not done</w:t>
            </w:r>
          </w:p>
        </w:tc>
        <w:tc>
          <w:tcPr>
            <w:tcW w:w="832" w:type="dxa"/>
            <w:shd w:val="clear" w:color="auto" w:fill="auto"/>
            <w:noWrap/>
            <w:tcMar>
              <w:left w:w="29" w:type="dxa"/>
              <w:right w:w="29" w:type="dxa"/>
            </w:tcMar>
            <w:vAlign w:val="center"/>
          </w:tcPr>
          <w:p w14:paraId="3931DAAC"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720" w:type="dxa"/>
            <w:shd w:val="clear" w:color="auto" w:fill="auto"/>
            <w:noWrap/>
            <w:tcMar>
              <w:left w:w="29" w:type="dxa"/>
              <w:right w:w="29" w:type="dxa"/>
            </w:tcMar>
            <w:vAlign w:val="center"/>
          </w:tcPr>
          <w:p w14:paraId="489EC9A2"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810" w:type="dxa"/>
            <w:shd w:val="clear" w:color="auto" w:fill="auto"/>
            <w:noWrap/>
            <w:tcMar>
              <w:left w:w="29" w:type="dxa"/>
              <w:right w:w="29" w:type="dxa"/>
            </w:tcMar>
            <w:vAlign w:val="center"/>
          </w:tcPr>
          <w:p w14:paraId="0EAA1AD4" w14:textId="77777777" w:rsidR="003968E7" w:rsidRPr="0025401D" w:rsidRDefault="003968E7" w:rsidP="008E41F8">
            <w:pPr>
              <w:spacing w:before="2" w:after="2"/>
              <w:jc w:val="right"/>
              <w:rPr>
                <w:rFonts w:ascii="Calibri" w:hAnsi="Calibri"/>
                <w:sz w:val="12"/>
                <w:szCs w:val="12"/>
              </w:rPr>
            </w:pPr>
            <w:r w:rsidRPr="0025401D">
              <w:rPr>
                <w:rFonts w:ascii="Calibri" w:hAnsi="Calibri"/>
                <w:sz w:val="12"/>
                <w:szCs w:val="12"/>
              </w:rPr>
              <w:t>62‡</w:t>
            </w:r>
          </w:p>
        </w:tc>
        <w:tc>
          <w:tcPr>
            <w:tcW w:w="720" w:type="dxa"/>
            <w:shd w:val="clear" w:color="auto" w:fill="auto"/>
            <w:noWrap/>
            <w:tcMar>
              <w:left w:w="29" w:type="dxa"/>
              <w:right w:w="29" w:type="dxa"/>
            </w:tcMar>
            <w:vAlign w:val="center"/>
          </w:tcPr>
          <w:p w14:paraId="2ED3FBBA" w14:textId="77777777" w:rsidR="003968E7" w:rsidRPr="0025401D" w:rsidRDefault="003968E7" w:rsidP="008E41F8">
            <w:pPr>
              <w:spacing w:before="2" w:after="2"/>
              <w:jc w:val="right"/>
              <w:rPr>
                <w:rFonts w:ascii="Calibri" w:hAnsi="Calibri"/>
                <w:sz w:val="12"/>
                <w:szCs w:val="12"/>
              </w:rPr>
            </w:pPr>
            <w:r w:rsidRPr="0025401D">
              <w:rPr>
                <w:rFonts w:ascii="Calibri" w:hAnsi="Calibri"/>
                <w:sz w:val="12"/>
                <w:szCs w:val="12"/>
              </w:rPr>
              <w:t>46‡</w:t>
            </w:r>
          </w:p>
        </w:tc>
      </w:tr>
      <w:tr w:rsidR="008E41F8" w:rsidRPr="0053085D" w14:paraId="3202C398" w14:textId="77777777" w:rsidTr="0025401D">
        <w:trPr>
          <w:trHeight w:val="144"/>
        </w:trPr>
        <w:tc>
          <w:tcPr>
            <w:tcW w:w="450" w:type="dxa"/>
            <w:tcMar>
              <w:left w:w="29" w:type="dxa"/>
              <w:right w:w="29" w:type="dxa"/>
            </w:tcMar>
          </w:tcPr>
          <w:p w14:paraId="0B9BD2A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7</w:t>
            </w:r>
          </w:p>
        </w:tc>
        <w:tc>
          <w:tcPr>
            <w:tcW w:w="810" w:type="dxa"/>
            <w:tcMar>
              <w:left w:w="29" w:type="dxa"/>
              <w:right w:w="29" w:type="dxa"/>
            </w:tcMar>
          </w:tcPr>
          <w:p w14:paraId="73ED4EB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597</w:t>
            </w:r>
            <w:r w:rsidR="00BC1F54" w:rsidRPr="0025401D">
              <w:rPr>
                <w:rFonts w:ascii="Calibri" w:hAnsi="Calibri"/>
                <w:color w:val="000000"/>
                <w:sz w:val="12"/>
                <w:szCs w:val="12"/>
              </w:rPr>
              <w:t>,</w:t>
            </w:r>
            <w:r w:rsidRPr="0025401D">
              <w:rPr>
                <w:rFonts w:ascii="Calibri" w:hAnsi="Calibri"/>
                <w:color w:val="000000"/>
                <w:sz w:val="12"/>
                <w:szCs w:val="12"/>
              </w:rPr>
              <w:t>325</w:t>
            </w:r>
          </w:p>
        </w:tc>
        <w:tc>
          <w:tcPr>
            <w:tcW w:w="1598" w:type="dxa"/>
            <w:shd w:val="clear" w:color="auto" w:fill="auto"/>
            <w:noWrap/>
            <w:tcMar>
              <w:left w:w="29" w:type="dxa"/>
              <w:right w:w="29" w:type="dxa"/>
            </w:tcMar>
            <w:vAlign w:val="center"/>
          </w:tcPr>
          <w:p w14:paraId="71F0F06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G </w:t>
            </w:r>
          </w:p>
        </w:tc>
        <w:tc>
          <w:tcPr>
            <w:tcW w:w="1350" w:type="dxa"/>
            <w:shd w:val="clear" w:color="auto" w:fill="auto"/>
            <w:noWrap/>
            <w:tcMar>
              <w:left w:w="29" w:type="dxa"/>
              <w:right w:w="29" w:type="dxa"/>
            </w:tcMar>
            <w:vAlign w:val="center"/>
          </w:tcPr>
          <w:p w14:paraId="4344B03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3D28D205"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620DF1D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288</w:t>
            </w:r>
          </w:p>
        </w:tc>
        <w:tc>
          <w:tcPr>
            <w:tcW w:w="720" w:type="dxa"/>
            <w:shd w:val="clear" w:color="auto" w:fill="auto"/>
            <w:noWrap/>
            <w:tcMar>
              <w:left w:w="29" w:type="dxa"/>
              <w:right w:w="29" w:type="dxa"/>
            </w:tcMar>
            <w:vAlign w:val="center"/>
          </w:tcPr>
          <w:p w14:paraId="4C02BD4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c>
          <w:tcPr>
            <w:tcW w:w="810" w:type="dxa"/>
            <w:shd w:val="clear" w:color="auto" w:fill="auto"/>
            <w:noWrap/>
            <w:tcMar>
              <w:left w:w="29" w:type="dxa"/>
              <w:right w:w="29" w:type="dxa"/>
            </w:tcMar>
            <w:vAlign w:val="center"/>
          </w:tcPr>
          <w:p w14:paraId="2023811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248</w:t>
            </w:r>
          </w:p>
        </w:tc>
        <w:tc>
          <w:tcPr>
            <w:tcW w:w="720" w:type="dxa"/>
            <w:shd w:val="clear" w:color="auto" w:fill="auto"/>
            <w:noWrap/>
            <w:tcMar>
              <w:left w:w="29" w:type="dxa"/>
              <w:right w:w="29" w:type="dxa"/>
            </w:tcMar>
            <w:vAlign w:val="center"/>
          </w:tcPr>
          <w:p w14:paraId="0D1D243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737E6450" w14:textId="77777777" w:rsidTr="0025401D">
        <w:trPr>
          <w:trHeight w:val="144"/>
        </w:trPr>
        <w:tc>
          <w:tcPr>
            <w:tcW w:w="450" w:type="dxa"/>
            <w:tcMar>
              <w:left w:w="29" w:type="dxa"/>
              <w:right w:w="29" w:type="dxa"/>
            </w:tcMar>
          </w:tcPr>
          <w:p w14:paraId="2F167CD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8</w:t>
            </w:r>
          </w:p>
        </w:tc>
        <w:tc>
          <w:tcPr>
            <w:tcW w:w="810" w:type="dxa"/>
            <w:tcMar>
              <w:left w:w="29" w:type="dxa"/>
              <w:right w:w="29" w:type="dxa"/>
            </w:tcMar>
          </w:tcPr>
          <w:p w14:paraId="0CC0A0D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656</w:t>
            </w:r>
            <w:r w:rsidR="00BC1F54" w:rsidRPr="0025401D">
              <w:rPr>
                <w:rFonts w:ascii="Calibri" w:hAnsi="Calibri"/>
                <w:color w:val="000000"/>
                <w:sz w:val="12"/>
                <w:szCs w:val="12"/>
              </w:rPr>
              <w:t>,</w:t>
            </w:r>
            <w:r w:rsidRPr="0025401D">
              <w:rPr>
                <w:rFonts w:ascii="Calibri" w:hAnsi="Calibri"/>
                <w:color w:val="000000"/>
                <w:sz w:val="12"/>
                <w:szCs w:val="12"/>
              </w:rPr>
              <w:t>387</w:t>
            </w:r>
          </w:p>
        </w:tc>
        <w:tc>
          <w:tcPr>
            <w:tcW w:w="1598" w:type="dxa"/>
            <w:shd w:val="clear" w:color="auto" w:fill="auto"/>
            <w:noWrap/>
            <w:tcMar>
              <w:left w:w="29" w:type="dxa"/>
              <w:right w:w="29" w:type="dxa"/>
            </w:tcMar>
            <w:vAlign w:val="center"/>
          </w:tcPr>
          <w:p w14:paraId="54E75CA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A </w:t>
            </w:r>
          </w:p>
        </w:tc>
        <w:tc>
          <w:tcPr>
            <w:tcW w:w="1350" w:type="dxa"/>
            <w:shd w:val="clear" w:color="auto" w:fill="auto"/>
            <w:noWrap/>
            <w:tcMar>
              <w:left w:w="29" w:type="dxa"/>
              <w:right w:w="29" w:type="dxa"/>
            </w:tcMar>
            <w:vAlign w:val="center"/>
          </w:tcPr>
          <w:p w14:paraId="4ADA58D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supports </w:t>
            </w:r>
            <w:r w:rsidR="002A3C1C" w:rsidRPr="0025401D">
              <w:rPr>
                <w:rFonts w:ascii="Calibri" w:hAnsi="Calibri"/>
                <w:color w:val="000000"/>
                <w:sz w:val="12"/>
                <w:szCs w:val="12"/>
              </w:rPr>
              <w:t>c</w:t>
            </w:r>
            <w:r w:rsidRPr="0025401D">
              <w:rPr>
                <w:rFonts w:ascii="Calibri" w:hAnsi="Calibri"/>
                <w:color w:val="000000"/>
                <w:sz w:val="12"/>
                <w:szCs w:val="12"/>
              </w:rPr>
              <w:t>orrection</w:t>
            </w:r>
          </w:p>
        </w:tc>
        <w:tc>
          <w:tcPr>
            <w:tcW w:w="1350" w:type="dxa"/>
            <w:shd w:val="clear" w:color="auto" w:fill="auto"/>
            <w:noWrap/>
            <w:tcMar>
              <w:left w:w="29" w:type="dxa"/>
              <w:right w:w="29" w:type="dxa"/>
            </w:tcMar>
            <w:vAlign w:val="center"/>
          </w:tcPr>
          <w:p w14:paraId="35903390"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7816D8E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248</w:t>
            </w:r>
          </w:p>
        </w:tc>
        <w:tc>
          <w:tcPr>
            <w:tcW w:w="720" w:type="dxa"/>
            <w:shd w:val="clear" w:color="auto" w:fill="auto"/>
            <w:noWrap/>
            <w:tcMar>
              <w:left w:w="29" w:type="dxa"/>
              <w:right w:w="29" w:type="dxa"/>
            </w:tcMar>
            <w:vAlign w:val="center"/>
          </w:tcPr>
          <w:p w14:paraId="1F8BFB9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583FE2C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242</w:t>
            </w:r>
          </w:p>
        </w:tc>
        <w:tc>
          <w:tcPr>
            <w:tcW w:w="720" w:type="dxa"/>
            <w:shd w:val="clear" w:color="auto" w:fill="auto"/>
            <w:noWrap/>
            <w:tcMar>
              <w:left w:w="29" w:type="dxa"/>
              <w:right w:w="29" w:type="dxa"/>
            </w:tcMar>
            <w:vAlign w:val="center"/>
          </w:tcPr>
          <w:p w14:paraId="25EC40C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8</w:t>
            </w:r>
          </w:p>
        </w:tc>
      </w:tr>
      <w:tr w:rsidR="008E41F8" w:rsidRPr="0053085D" w14:paraId="1310E43B" w14:textId="77777777" w:rsidTr="0025401D">
        <w:trPr>
          <w:trHeight w:val="144"/>
        </w:trPr>
        <w:tc>
          <w:tcPr>
            <w:tcW w:w="450" w:type="dxa"/>
            <w:tcMar>
              <w:left w:w="29" w:type="dxa"/>
              <w:right w:w="29" w:type="dxa"/>
            </w:tcMar>
          </w:tcPr>
          <w:p w14:paraId="52DB569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3968E7" w:rsidRPr="0025401D">
              <w:rPr>
                <w:rFonts w:ascii="Calibri" w:hAnsi="Calibri"/>
                <w:color w:val="000000"/>
                <w:sz w:val="12"/>
                <w:szCs w:val="12"/>
              </w:rPr>
              <w:t>9</w:t>
            </w:r>
          </w:p>
        </w:tc>
        <w:tc>
          <w:tcPr>
            <w:tcW w:w="810" w:type="dxa"/>
            <w:tcMar>
              <w:left w:w="29" w:type="dxa"/>
              <w:right w:w="29" w:type="dxa"/>
            </w:tcMar>
          </w:tcPr>
          <w:p w14:paraId="4395865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730</w:t>
            </w:r>
            <w:r w:rsidR="00BC1F54" w:rsidRPr="0025401D">
              <w:rPr>
                <w:rFonts w:ascii="Calibri" w:hAnsi="Calibri"/>
                <w:color w:val="000000"/>
                <w:sz w:val="12"/>
                <w:szCs w:val="12"/>
              </w:rPr>
              <w:t>,</w:t>
            </w:r>
            <w:r w:rsidRPr="0025401D">
              <w:rPr>
                <w:rFonts w:ascii="Calibri" w:hAnsi="Calibri"/>
                <w:color w:val="000000"/>
                <w:sz w:val="12"/>
                <w:szCs w:val="12"/>
              </w:rPr>
              <w:t>677</w:t>
            </w:r>
          </w:p>
        </w:tc>
        <w:tc>
          <w:tcPr>
            <w:tcW w:w="1598" w:type="dxa"/>
            <w:shd w:val="clear" w:color="auto" w:fill="auto"/>
            <w:noWrap/>
            <w:tcMar>
              <w:left w:w="29" w:type="dxa"/>
              <w:right w:w="29" w:type="dxa"/>
            </w:tcMar>
            <w:vAlign w:val="center"/>
          </w:tcPr>
          <w:p w14:paraId="5A4FAD3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T </w:t>
            </w:r>
          </w:p>
        </w:tc>
        <w:tc>
          <w:tcPr>
            <w:tcW w:w="1350" w:type="dxa"/>
            <w:shd w:val="clear" w:color="auto" w:fill="auto"/>
            <w:noWrap/>
            <w:tcMar>
              <w:left w:w="29" w:type="dxa"/>
              <w:right w:w="29" w:type="dxa"/>
            </w:tcMar>
            <w:vAlign w:val="center"/>
          </w:tcPr>
          <w:p w14:paraId="3DB6041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0AC85ED2"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43EA5E0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240</w:t>
            </w:r>
          </w:p>
        </w:tc>
        <w:tc>
          <w:tcPr>
            <w:tcW w:w="720" w:type="dxa"/>
            <w:shd w:val="clear" w:color="auto" w:fill="auto"/>
            <w:noWrap/>
            <w:tcMar>
              <w:left w:w="29" w:type="dxa"/>
              <w:right w:w="29" w:type="dxa"/>
            </w:tcMar>
            <w:vAlign w:val="center"/>
          </w:tcPr>
          <w:p w14:paraId="112708A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218449D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274</w:t>
            </w:r>
          </w:p>
        </w:tc>
        <w:tc>
          <w:tcPr>
            <w:tcW w:w="720" w:type="dxa"/>
            <w:shd w:val="clear" w:color="auto" w:fill="auto"/>
            <w:noWrap/>
            <w:tcMar>
              <w:left w:w="29" w:type="dxa"/>
              <w:right w:w="29" w:type="dxa"/>
            </w:tcMar>
            <w:vAlign w:val="center"/>
          </w:tcPr>
          <w:p w14:paraId="6B1155A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42AF3B9C" w14:textId="77777777" w:rsidTr="0025401D">
        <w:trPr>
          <w:trHeight w:val="144"/>
        </w:trPr>
        <w:tc>
          <w:tcPr>
            <w:tcW w:w="450" w:type="dxa"/>
            <w:tcMar>
              <w:left w:w="29" w:type="dxa"/>
              <w:right w:w="29" w:type="dxa"/>
            </w:tcMar>
          </w:tcPr>
          <w:p w14:paraId="0A107431" w14:textId="77777777" w:rsidR="008E41F8" w:rsidRPr="0025401D" w:rsidRDefault="00A051C1" w:rsidP="008E41F8">
            <w:pPr>
              <w:spacing w:before="2" w:after="2"/>
              <w:rPr>
                <w:rFonts w:ascii="Calibri" w:hAnsi="Calibri"/>
                <w:color w:val="000000"/>
                <w:sz w:val="12"/>
                <w:szCs w:val="12"/>
              </w:rPr>
            </w:pPr>
            <w:r w:rsidRPr="0025401D">
              <w:rPr>
                <w:rFonts w:ascii="Calibri" w:hAnsi="Calibri"/>
                <w:color w:val="000000"/>
                <w:sz w:val="12"/>
                <w:szCs w:val="12"/>
              </w:rPr>
              <w:t>20</w:t>
            </w:r>
          </w:p>
        </w:tc>
        <w:tc>
          <w:tcPr>
            <w:tcW w:w="810" w:type="dxa"/>
            <w:tcMar>
              <w:left w:w="29" w:type="dxa"/>
              <w:right w:w="29" w:type="dxa"/>
            </w:tcMar>
          </w:tcPr>
          <w:p w14:paraId="34463D9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737</w:t>
            </w:r>
            <w:r w:rsidR="00BC1F54" w:rsidRPr="0025401D">
              <w:rPr>
                <w:rFonts w:ascii="Calibri" w:hAnsi="Calibri"/>
                <w:color w:val="000000"/>
                <w:sz w:val="12"/>
                <w:szCs w:val="12"/>
              </w:rPr>
              <w:t>,</w:t>
            </w:r>
            <w:r w:rsidRPr="0025401D">
              <w:rPr>
                <w:rFonts w:ascii="Calibri" w:hAnsi="Calibri"/>
                <w:color w:val="000000"/>
                <w:sz w:val="12"/>
                <w:szCs w:val="12"/>
              </w:rPr>
              <w:t>107</w:t>
            </w:r>
          </w:p>
        </w:tc>
        <w:tc>
          <w:tcPr>
            <w:tcW w:w="1598" w:type="dxa"/>
            <w:shd w:val="clear" w:color="auto" w:fill="auto"/>
            <w:noWrap/>
            <w:tcMar>
              <w:left w:w="29" w:type="dxa"/>
              <w:right w:w="29" w:type="dxa"/>
            </w:tcMar>
            <w:vAlign w:val="center"/>
          </w:tcPr>
          <w:p w14:paraId="05B58FC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A to G </w:t>
            </w:r>
          </w:p>
        </w:tc>
        <w:tc>
          <w:tcPr>
            <w:tcW w:w="1350" w:type="dxa"/>
            <w:shd w:val="clear" w:color="auto" w:fill="auto"/>
            <w:noWrap/>
            <w:tcMar>
              <w:left w:w="29" w:type="dxa"/>
              <w:right w:w="29" w:type="dxa"/>
            </w:tcMar>
            <w:vAlign w:val="center"/>
          </w:tcPr>
          <w:p w14:paraId="215917B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71F076B6" w14:textId="77777777" w:rsidR="008E41F8" w:rsidRPr="0025401D" w:rsidRDefault="00DD2E6B" w:rsidP="008E41F8">
            <w:pPr>
              <w:spacing w:before="2" w:after="2"/>
              <w:rPr>
                <w:rFonts w:ascii="Calibri" w:hAnsi="Calibri"/>
                <w:sz w:val="12"/>
                <w:szCs w:val="12"/>
              </w:rPr>
            </w:pPr>
            <w:r w:rsidRPr="0025401D">
              <w:rPr>
                <w:rFonts w:ascii="Calibri" w:hAnsi="Calibri"/>
                <w:sz w:val="12"/>
                <w:szCs w:val="12"/>
              </w:rPr>
              <w:t>supports correction</w:t>
            </w:r>
          </w:p>
        </w:tc>
        <w:tc>
          <w:tcPr>
            <w:tcW w:w="832" w:type="dxa"/>
            <w:shd w:val="clear" w:color="auto" w:fill="auto"/>
            <w:noWrap/>
            <w:tcMar>
              <w:left w:w="29" w:type="dxa"/>
              <w:right w:w="29" w:type="dxa"/>
            </w:tcMar>
            <w:vAlign w:val="center"/>
          </w:tcPr>
          <w:p w14:paraId="3107282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294</w:t>
            </w:r>
          </w:p>
        </w:tc>
        <w:tc>
          <w:tcPr>
            <w:tcW w:w="720" w:type="dxa"/>
            <w:shd w:val="clear" w:color="auto" w:fill="auto"/>
            <w:noWrap/>
            <w:tcMar>
              <w:left w:w="29" w:type="dxa"/>
              <w:right w:w="29" w:type="dxa"/>
            </w:tcMar>
            <w:vAlign w:val="center"/>
          </w:tcPr>
          <w:p w14:paraId="7A9BC90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457B736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273</w:t>
            </w:r>
          </w:p>
        </w:tc>
        <w:tc>
          <w:tcPr>
            <w:tcW w:w="720" w:type="dxa"/>
            <w:shd w:val="clear" w:color="auto" w:fill="auto"/>
            <w:noWrap/>
            <w:tcMar>
              <w:left w:w="29" w:type="dxa"/>
              <w:right w:w="29" w:type="dxa"/>
            </w:tcMar>
            <w:vAlign w:val="center"/>
          </w:tcPr>
          <w:p w14:paraId="2C07CF7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4C5594A2" w14:textId="77777777" w:rsidTr="0025401D">
        <w:trPr>
          <w:trHeight w:val="144"/>
        </w:trPr>
        <w:tc>
          <w:tcPr>
            <w:tcW w:w="450" w:type="dxa"/>
            <w:tcMar>
              <w:left w:w="29" w:type="dxa"/>
              <w:right w:w="29" w:type="dxa"/>
            </w:tcMar>
          </w:tcPr>
          <w:p w14:paraId="578EA3AA" w14:textId="77777777" w:rsidR="008E41F8" w:rsidRPr="0025401D" w:rsidRDefault="00A051C1" w:rsidP="008E41F8">
            <w:pPr>
              <w:spacing w:before="2" w:after="2"/>
              <w:rPr>
                <w:rFonts w:ascii="Calibri" w:hAnsi="Calibri"/>
                <w:color w:val="000000"/>
                <w:sz w:val="12"/>
                <w:szCs w:val="12"/>
              </w:rPr>
            </w:pPr>
            <w:r w:rsidRPr="0025401D">
              <w:rPr>
                <w:rFonts w:ascii="Calibri" w:hAnsi="Calibri"/>
                <w:color w:val="000000"/>
                <w:sz w:val="12"/>
                <w:szCs w:val="12"/>
              </w:rPr>
              <w:t>21</w:t>
            </w:r>
          </w:p>
        </w:tc>
        <w:tc>
          <w:tcPr>
            <w:tcW w:w="810" w:type="dxa"/>
            <w:tcMar>
              <w:left w:w="29" w:type="dxa"/>
              <w:right w:w="29" w:type="dxa"/>
            </w:tcMar>
          </w:tcPr>
          <w:p w14:paraId="1629A25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807</w:t>
            </w:r>
            <w:r w:rsidR="00BC1F54" w:rsidRPr="0025401D">
              <w:rPr>
                <w:rFonts w:ascii="Calibri" w:hAnsi="Calibri"/>
                <w:color w:val="000000"/>
                <w:sz w:val="12"/>
                <w:szCs w:val="12"/>
              </w:rPr>
              <w:t>,</w:t>
            </w:r>
            <w:r w:rsidRPr="0025401D">
              <w:rPr>
                <w:rFonts w:ascii="Calibri" w:hAnsi="Calibri"/>
                <w:color w:val="000000"/>
                <w:sz w:val="12"/>
                <w:szCs w:val="12"/>
              </w:rPr>
              <w:t>983</w:t>
            </w:r>
          </w:p>
        </w:tc>
        <w:tc>
          <w:tcPr>
            <w:tcW w:w="1598" w:type="dxa"/>
            <w:shd w:val="clear" w:color="auto" w:fill="auto"/>
            <w:noWrap/>
            <w:tcMar>
              <w:left w:w="29" w:type="dxa"/>
              <w:right w:w="29" w:type="dxa"/>
            </w:tcMar>
            <w:vAlign w:val="center"/>
          </w:tcPr>
          <w:p w14:paraId="5646184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5A1D735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36DEC8DE" w14:textId="312FFC4F" w:rsidR="008E41F8" w:rsidRPr="0025401D" w:rsidRDefault="00DE73E7" w:rsidP="008E41F8">
            <w:pPr>
              <w:keepNext/>
              <w:keepLines/>
              <w:spacing w:before="2" w:after="2"/>
              <w:outlineLvl w:val="5"/>
              <w:rPr>
                <w:rFonts w:ascii="Calibri" w:hAnsi="Calibri"/>
                <w:sz w:val="12"/>
                <w:szCs w:val="12"/>
              </w:rPr>
            </w:pPr>
            <w:r>
              <w:rPr>
                <w:rFonts w:ascii="Calibri" w:hAnsi="Calibri"/>
                <w:sz w:val="12"/>
                <w:szCs w:val="12"/>
              </w:rPr>
              <w:t>supports correction</w:t>
            </w:r>
          </w:p>
        </w:tc>
        <w:tc>
          <w:tcPr>
            <w:tcW w:w="832" w:type="dxa"/>
            <w:shd w:val="clear" w:color="auto" w:fill="auto"/>
            <w:noWrap/>
            <w:tcMar>
              <w:left w:w="29" w:type="dxa"/>
              <w:right w:w="29" w:type="dxa"/>
            </w:tcMar>
            <w:vAlign w:val="center"/>
          </w:tcPr>
          <w:p w14:paraId="1BCCB49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220</w:t>
            </w:r>
          </w:p>
        </w:tc>
        <w:tc>
          <w:tcPr>
            <w:tcW w:w="720" w:type="dxa"/>
            <w:shd w:val="clear" w:color="auto" w:fill="auto"/>
            <w:noWrap/>
            <w:tcMar>
              <w:left w:w="29" w:type="dxa"/>
              <w:right w:w="29" w:type="dxa"/>
            </w:tcMar>
            <w:vAlign w:val="center"/>
          </w:tcPr>
          <w:p w14:paraId="173879F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CACD22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276</w:t>
            </w:r>
          </w:p>
        </w:tc>
        <w:tc>
          <w:tcPr>
            <w:tcW w:w="720" w:type="dxa"/>
            <w:shd w:val="clear" w:color="auto" w:fill="auto"/>
            <w:noWrap/>
            <w:tcMar>
              <w:left w:w="29" w:type="dxa"/>
              <w:right w:w="29" w:type="dxa"/>
            </w:tcMar>
            <w:vAlign w:val="center"/>
          </w:tcPr>
          <w:p w14:paraId="3D06E39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50E19137" w14:textId="77777777" w:rsidTr="0025401D">
        <w:trPr>
          <w:trHeight w:val="144"/>
        </w:trPr>
        <w:tc>
          <w:tcPr>
            <w:tcW w:w="450" w:type="dxa"/>
            <w:tcMar>
              <w:left w:w="29" w:type="dxa"/>
              <w:right w:w="29" w:type="dxa"/>
            </w:tcMar>
          </w:tcPr>
          <w:p w14:paraId="0A33EBF6" w14:textId="77777777" w:rsidR="008E41F8" w:rsidRPr="0025401D" w:rsidRDefault="00A051C1" w:rsidP="008E41F8">
            <w:pPr>
              <w:spacing w:before="2" w:after="2"/>
              <w:rPr>
                <w:rFonts w:ascii="Calibri" w:hAnsi="Calibri"/>
                <w:color w:val="000000"/>
                <w:sz w:val="12"/>
                <w:szCs w:val="12"/>
              </w:rPr>
            </w:pPr>
            <w:r w:rsidRPr="0025401D">
              <w:rPr>
                <w:rFonts w:ascii="Calibri" w:hAnsi="Calibri"/>
                <w:color w:val="000000"/>
                <w:sz w:val="12"/>
                <w:szCs w:val="12"/>
              </w:rPr>
              <w:t>22</w:t>
            </w:r>
          </w:p>
        </w:tc>
        <w:tc>
          <w:tcPr>
            <w:tcW w:w="810" w:type="dxa"/>
            <w:tcMar>
              <w:left w:w="29" w:type="dxa"/>
              <w:right w:w="29" w:type="dxa"/>
            </w:tcMar>
          </w:tcPr>
          <w:p w14:paraId="04EFFF6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834</w:t>
            </w:r>
            <w:r w:rsidR="00BC1F54" w:rsidRPr="0025401D">
              <w:rPr>
                <w:rFonts w:ascii="Calibri" w:hAnsi="Calibri"/>
                <w:color w:val="000000"/>
                <w:sz w:val="12"/>
                <w:szCs w:val="12"/>
              </w:rPr>
              <w:t>,</w:t>
            </w:r>
            <w:r w:rsidRPr="0025401D">
              <w:rPr>
                <w:rFonts w:ascii="Calibri" w:hAnsi="Calibri"/>
                <w:color w:val="000000"/>
                <w:sz w:val="12"/>
                <w:szCs w:val="12"/>
              </w:rPr>
              <w:t>922</w:t>
            </w:r>
          </w:p>
        </w:tc>
        <w:tc>
          <w:tcPr>
            <w:tcW w:w="1598" w:type="dxa"/>
            <w:shd w:val="clear" w:color="auto" w:fill="auto"/>
            <w:noWrap/>
            <w:tcMar>
              <w:left w:w="29" w:type="dxa"/>
              <w:right w:w="29" w:type="dxa"/>
            </w:tcMar>
            <w:vAlign w:val="center"/>
          </w:tcPr>
          <w:p w14:paraId="0626E83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C </w:t>
            </w:r>
          </w:p>
        </w:tc>
        <w:tc>
          <w:tcPr>
            <w:tcW w:w="1350" w:type="dxa"/>
            <w:shd w:val="clear" w:color="auto" w:fill="auto"/>
            <w:noWrap/>
            <w:tcMar>
              <w:left w:w="29" w:type="dxa"/>
              <w:right w:w="29" w:type="dxa"/>
            </w:tcMar>
            <w:vAlign w:val="center"/>
          </w:tcPr>
          <w:p w14:paraId="1DA85EB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5F46D4F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B6602C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89</w:t>
            </w:r>
          </w:p>
        </w:tc>
        <w:tc>
          <w:tcPr>
            <w:tcW w:w="720" w:type="dxa"/>
            <w:shd w:val="clear" w:color="auto" w:fill="auto"/>
            <w:noWrap/>
            <w:tcMar>
              <w:left w:w="29" w:type="dxa"/>
              <w:right w:w="29" w:type="dxa"/>
            </w:tcMar>
            <w:vAlign w:val="center"/>
          </w:tcPr>
          <w:p w14:paraId="5385FC8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5</w:t>
            </w:r>
          </w:p>
        </w:tc>
        <w:tc>
          <w:tcPr>
            <w:tcW w:w="810" w:type="dxa"/>
            <w:shd w:val="clear" w:color="auto" w:fill="auto"/>
            <w:noWrap/>
            <w:tcMar>
              <w:left w:w="29" w:type="dxa"/>
              <w:right w:w="29" w:type="dxa"/>
            </w:tcMar>
            <w:vAlign w:val="center"/>
          </w:tcPr>
          <w:p w14:paraId="5635147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226</w:t>
            </w:r>
          </w:p>
        </w:tc>
        <w:tc>
          <w:tcPr>
            <w:tcW w:w="720" w:type="dxa"/>
            <w:shd w:val="clear" w:color="auto" w:fill="auto"/>
            <w:noWrap/>
            <w:tcMar>
              <w:left w:w="29" w:type="dxa"/>
              <w:right w:w="29" w:type="dxa"/>
            </w:tcMar>
            <w:vAlign w:val="center"/>
          </w:tcPr>
          <w:p w14:paraId="4D5F022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5</w:t>
            </w:r>
          </w:p>
        </w:tc>
      </w:tr>
      <w:tr w:rsidR="008E41F8" w:rsidRPr="0053085D" w14:paraId="2E97F0A6" w14:textId="77777777" w:rsidTr="0025401D">
        <w:trPr>
          <w:trHeight w:val="144"/>
        </w:trPr>
        <w:tc>
          <w:tcPr>
            <w:tcW w:w="450" w:type="dxa"/>
            <w:tcMar>
              <w:left w:w="29" w:type="dxa"/>
              <w:right w:w="29" w:type="dxa"/>
            </w:tcMar>
          </w:tcPr>
          <w:p w14:paraId="788CD407" w14:textId="77777777" w:rsidR="008E41F8" w:rsidRPr="0025401D" w:rsidRDefault="00A051C1" w:rsidP="008E41F8">
            <w:pPr>
              <w:spacing w:before="2" w:after="2"/>
              <w:rPr>
                <w:rFonts w:ascii="Calibri" w:hAnsi="Calibri"/>
                <w:color w:val="000000"/>
                <w:sz w:val="12"/>
                <w:szCs w:val="12"/>
              </w:rPr>
            </w:pPr>
            <w:r w:rsidRPr="0025401D">
              <w:rPr>
                <w:rFonts w:ascii="Calibri" w:hAnsi="Calibri"/>
                <w:color w:val="000000"/>
                <w:sz w:val="12"/>
                <w:szCs w:val="12"/>
              </w:rPr>
              <w:t>23</w:t>
            </w:r>
          </w:p>
        </w:tc>
        <w:tc>
          <w:tcPr>
            <w:tcW w:w="810" w:type="dxa"/>
            <w:tcMar>
              <w:left w:w="29" w:type="dxa"/>
              <w:right w:w="29" w:type="dxa"/>
            </w:tcMar>
          </w:tcPr>
          <w:p w14:paraId="4DAF03B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947</w:t>
            </w:r>
            <w:r w:rsidR="00BC1F54" w:rsidRPr="0025401D">
              <w:rPr>
                <w:rFonts w:ascii="Calibri" w:hAnsi="Calibri"/>
                <w:color w:val="000000"/>
                <w:sz w:val="12"/>
                <w:szCs w:val="12"/>
              </w:rPr>
              <w:t>,</w:t>
            </w:r>
            <w:r w:rsidRPr="0025401D">
              <w:rPr>
                <w:rFonts w:ascii="Calibri" w:hAnsi="Calibri"/>
                <w:color w:val="000000"/>
                <w:sz w:val="12"/>
                <w:szCs w:val="12"/>
              </w:rPr>
              <w:t>166</w:t>
            </w:r>
          </w:p>
        </w:tc>
        <w:tc>
          <w:tcPr>
            <w:tcW w:w="1598" w:type="dxa"/>
            <w:shd w:val="clear" w:color="auto" w:fill="auto"/>
            <w:noWrap/>
            <w:tcMar>
              <w:left w:w="29" w:type="dxa"/>
              <w:right w:w="29" w:type="dxa"/>
            </w:tcMar>
            <w:vAlign w:val="center"/>
          </w:tcPr>
          <w:p w14:paraId="4E2E17A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C </w:t>
            </w:r>
          </w:p>
        </w:tc>
        <w:tc>
          <w:tcPr>
            <w:tcW w:w="1350" w:type="dxa"/>
            <w:shd w:val="clear" w:color="auto" w:fill="auto"/>
            <w:noWrap/>
            <w:tcMar>
              <w:left w:w="29" w:type="dxa"/>
              <w:right w:w="29" w:type="dxa"/>
            </w:tcMar>
            <w:vAlign w:val="center"/>
          </w:tcPr>
          <w:p w14:paraId="594D9CB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1182ADF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5D57C1A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234</w:t>
            </w:r>
          </w:p>
        </w:tc>
        <w:tc>
          <w:tcPr>
            <w:tcW w:w="720" w:type="dxa"/>
            <w:shd w:val="clear" w:color="auto" w:fill="auto"/>
            <w:noWrap/>
            <w:tcMar>
              <w:left w:w="29" w:type="dxa"/>
              <w:right w:w="29" w:type="dxa"/>
            </w:tcMar>
            <w:vAlign w:val="center"/>
          </w:tcPr>
          <w:p w14:paraId="0AAC177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70D82E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268</w:t>
            </w:r>
          </w:p>
        </w:tc>
        <w:tc>
          <w:tcPr>
            <w:tcW w:w="720" w:type="dxa"/>
            <w:shd w:val="clear" w:color="auto" w:fill="auto"/>
            <w:noWrap/>
            <w:tcMar>
              <w:left w:w="29" w:type="dxa"/>
              <w:right w:w="29" w:type="dxa"/>
            </w:tcMar>
            <w:vAlign w:val="center"/>
          </w:tcPr>
          <w:p w14:paraId="2C64B59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5</w:t>
            </w:r>
          </w:p>
        </w:tc>
      </w:tr>
      <w:tr w:rsidR="008E41F8" w:rsidRPr="0053085D" w14:paraId="036962C1" w14:textId="77777777" w:rsidTr="0025401D">
        <w:trPr>
          <w:trHeight w:val="144"/>
        </w:trPr>
        <w:tc>
          <w:tcPr>
            <w:tcW w:w="450" w:type="dxa"/>
            <w:tcMar>
              <w:left w:w="29" w:type="dxa"/>
              <w:right w:w="29" w:type="dxa"/>
            </w:tcMar>
          </w:tcPr>
          <w:p w14:paraId="15F7D50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4</w:t>
            </w:r>
          </w:p>
        </w:tc>
        <w:tc>
          <w:tcPr>
            <w:tcW w:w="810" w:type="dxa"/>
            <w:tcMar>
              <w:left w:w="29" w:type="dxa"/>
              <w:right w:w="29" w:type="dxa"/>
            </w:tcMar>
          </w:tcPr>
          <w:p w14:paraId="5FB3C39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967</w:t>
            </w:r>
            <w:r w:rsidR="00BC1F54" w:rsidRPr="0025401D">
              <w:rPr>
                <w:rFonts w:ascii="Calibri" w:hAnsi="Calibri"/>
                <w:color w:val="000000"/>
                <w:sz w:val="12"/>
                <w:szCs w:val="12"/>
              </w:rPr>
              <w:t>,</w:t>
            </w:r>
            <w:r w:rsidRPr="0025401D">
              <w:rPr>
                <w:rFonts w:ascii="Calibri" w:hAnsi="Calibri"/>
                <w:color w:val="000000"/>
                <w:sz w:val="12"/>
                <w:szCs w:val="12"/>
              </w:rPr>
              <w:t>256</w:t>
            </w:r>
          </w:p>
        </w:tc>
        <w:tc>
          <w:tcPr>
            <w:tcW w:w="1598" w:type="dxa"/>
            <w:shd w:val="clear" w:color="auto" w:fill="auto"/>
            <w:noWrap/>
            <w:tcMar>
              <w:left w:w="29" w:type="dxa"/>
              <w:right w:w="29" w:type="dxa"/>
            </w:tcMar>
            <w:vAlign w:val="center"/>
          </w:tcPr>
          <w:p w14:paraId="0E630FC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T </w:t>
            </w:r>
          </w:p>
        </w:tc>
        <w:tc>
          <w:tcPr>
            <w:tcW w:w="1350" w:type="dxa"/>
            <w:shd w:val="clear" w:color="auto" w:fill="auto"/>
            <w:noWrap/>
            <w:tcMar>
              <w:left w:w="29" w:type="dxa"/>
              <w:right w:w="29" w:type="dxa"/>
            </w:tcMar>
            <w:vAlign w:val="center"/>
          </w:tcPr>
          <w:p w14:paraId="09605D2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50E21BD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D5331A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192</w:t>
            </w:r>
          </w:p>
        </w:tc>
        <w:tc>
          <w:tcPr>
            <w:tcW w:w="720" w:type="dxa"/>
            <w:shd w:val="clear" w:color="auto" w:fill="auto"/>
            <w:noWrap/>
            <w:tcMar>
              <w:left w:w="29" w:type="dxa"/>
              <w:right w:w="29" w:type="dxa"/>
            </w:tcMar>
            <w:vAlign w:val="center"/>
          </w:tcPr>
          <w:p w14:paraId="4BA44A4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78C3511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198</w:t>
            </w:r>
          </w:p>
        </w:tc>
        <w:tc>
          <w:tcPr>
            <w:tcW w:w="720" w:type="dxa"/>
            <w:shd w:val="clear" w:color="auto" w:fill="auto"/>
            <w:noWrap/>
            <w:tcMar>
              <w:left w:w="29" w:type="dxa"/>
              <w:right w:w="29" w:type="dxa"/>
            </w:tcMar>
            <w:vAlign w:val="center"/>
          </w:tcPr>
          <w:p w14:paraId="780C1AB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8</w:t>
            </w:r>
          </w:p>
        </w:tc>
      </w:tr>
      <w:tr w:rsidR="008E41F8" w:rsidRPr="0053085D" w14:paraId="013EFFD3" w14:textId="77777777" w:rsidTr="0025401D">
        <w:trPr>
          <w:trHeight w:val="144"/>
        </w:trPr>
        <w:tc>
          <w:tcPr>
            <w:tcW w:w="450" w:type="dxa"/>
            <w:tcMar>
              <w:left w:w="29" w:type="dxa"/>
              <w:right w:w="29" w:type="dxa"/>
            </w:tcMar>
          </w:tcPr>
          <w:p w14:paraId="7CFE473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5</w:t>
            </w:r>
          </w:p>
        </w:tc>
        <w:tc>
          <w:tcPr>
            <w:tcW w:w="810" w:type="dxa"/>
            <w:tcMar>
              <w:left w:w="29" w:type="dxa"/>
              <w:right w:w="29" w:type="dxa"/>
            </w:tcMar>
          </w:tcPr>
          <w:p w14:paraId="41FF4FF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972</w:t>
            </w:r>
            <w:r w:rsidR="00BC1F54" w:rsidRPr="0025401D">
              <w:rPr>
                <w:rFonts w:ascii="Calibri" w:hAnsi="Calibri"/>
                <w:color w:val="000000"/>
                <w:sz w:val="12"/>
                <w:szCs w:val="12"/>
              </w:rPr>
              <w:t>,</w:t>
            </w:r>
            <w:r w:rsidRPr="0025401D">
              <w:rPr>
                <w:rFonts w:ascii="Calibri" w:hAnsi="Calibri"/>
                <w:color w:val="000000"/>
                <w:sz w:val="12"/>
                <w:szCs w:val="12"/>
              </w:rPr>
              <w:t>509</w:t>
            </w:r>
          </w:p>
        </w:tc>
        <w:tc>
          <w:tcPr>
            <w:tcW w:w="1598" w:type="dxa"/>
            <w:shd w:val="clear" w:color="auto" w:fill="auto"/>
            <w:noWrap/>
            <w:tcMar>
              <w:left w:w="29" w:type="dxa"/>
              <w:right w:w="29" w:type="dxa"/>
            </w:tcMar>
            <w:vAlign w:val="center"/>
          </w:tcPr>
          <w:p w14:paraId="7AAC878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deletion of T</w:t>
            </w:r>
          </w:p>
        </w:tc>
        <w:tc>
          <w:tcPr>
            <w:tcW w:w="1350" w:type="dxa"/>
            <w:shd w:val="clear" w:color="auto" w:fill="auto"/>
            <w:noWrap/>
            <w:tcMar>
              <w:left w:w="29" w:type="dxa"/>
              <w:right w:w="29" w:type="dxa"/>
            </w:tcMar>
            <w:vAlign w:val="center"/>
          </w:tcPr>
          <w:p w14:paraId="47D8587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51C6314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B5D7A8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187</w:t>
            </w:r>
          </w:p>
        </w:tc>
        <w:tc>
          <w:tcPr>
            <w:tcW w:w="720" w:type="dxa"/>
            <w:shd w:val="clear" w:color="auto" w:fill="auto"/>
            <w:noWrap/>
            <w:tcMar>
              <w:left w:w="29" w:type="dxa"/>
              <w:right w:w="29" w:type="dxa"/>
            </w:tcMar>
            <w:vAlign w:val="center"/>
          </w:tcPr>
          <w:p w14:paraId="0C31C7E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CCE103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185</w:t>
            </w:r>
          </w:p>
        </w:tc>
        <w:tc>
          <w:tcPr>
            <w:tcW w:w="720" w:type="dxa"/>
            <w:shd w:val="clear" w:color="auto" w:fill="auto"/>
            <w:noWrap/>
            <w:tcMar>
              <w:left w:w="29" w:type="dxa"/>
              <w:right w:w="29" w:type="dxa"/>
            </w:tcMar>
            <w:vAlign w:val="center"/>
          </w:tcPr>
          <w:p w14:paraId="3850725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4797E9AF" w14:textId="77777777" w:rsidTr="0025401D">
        <w:trPr>
          <w:trHeight w:val="144"/>
        </w:trPr>
        <w:tc>
          <w:tcPr>
            <w:tcW w:w="450" w:type="dxa"/>
            <w:tcMar>
              <w:left w:w="29" w:type="dxa"/>
              <w:right w:w="29" w:type="dxa"/>
            </w:tcMar>
          </w:tcPr>
          <w:p w14:paraId="68E8E61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6</w:t>
            </w:r>
          </w:p>
        </w:tc>
        <w:tc>
          <w:tcPr>
            <w:tcW w:w="810" w:type="dxa"/>
            <w:tcMar>
              <w:left w:w="29" w:type="dxa"/>
              <w:right w:w="29" w:type="dxa"/>
            </w:tcMar>
          </w:tcPr>
          <w:p w14:paraId="49CEFEA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985</w:t>
            </w:r>
            <w:r w:rsidR="00BC1F54" w:rsidRPr="0025401D">
              <w:rPr>
                <w:rFonts w:ascii="Calibri" w:hAnsi="Calibri"/>
                <w:color w:val="000000"/>
                <w:sz w:val="12"/>
                <w:szCs w:val="12"/>
              </w:rPr>
              <w:t>,</w:t>
            </w:r>
            <w:r w:rsidRPr="0025401D">
              <w:rPr>
                <w:rFonts w:ascii="Calibri" w:hAnsi="Calibri"/>
                <w:color w:val="000000"/>
                <w:sz w:val="12"/>
                <w:szCs w:val="12"/>
              </w:rPr>
              <w:t>055</w:t>
            </w:r>
          </w:p>
        </w:tc>
        <w:tc>
          <w:tcPr>
            <w:tcW w:w="1598" w:type="dxa"/>
            <w:shd w:val="clear" w:color="auto" w:fill="auto"/>
            <w:noWrap/>
            <w:tcMar>
              <w:left w:w="29" w:type="dxa"/>
              <w:right w:w="29" w:type="dxa"/>
            </w:tcMar>
            <w:vAlign w:val="center"/>
          </w:tcPr>
          <w:p w14:paraId="250C483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deletion of T</w:t>
            </w:r>
          </w:p>
        </w:tc>
        <w:tc>
          <w:tcPr>
            <w:tcW w:w="1350" w:type="dxa"/>
            <w:shd w:val="clear" w:color="auto" w:fill="auto"/>
            <w:noWrap/>
            <w:tcMar>
              <w:left w:w="29" w:type="dxa"/>
              <w:right w:w="29" w:type="dxa"/>
            </w:tcMar>
            <w:vAlign w:val="center"/>
          </w:tcPr>
          <w:p w14:paraId="633BA0B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0190E5B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2ECA876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241</w:t>
            </w:r>
          </w:p>
        </w:tc>
        <w:tc>
          <w:tcPr>
            <w:tcW w:w="720" w:type="dxa"/>
            <w:shd w:val="clear" w:color="auto" w:fill="auto"/>
            <w:noWrap/>
            <w:tcMar>
              <w:left w:w="29" w:type="dxa"/>
              <w:right w:w="29" w:type="dxa"/>
            </w:tcMar>
            <w:vAlign w:val="center"/>
          </w:tcPr>
          <w:p w14:paraId="2AB8A0E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800BAC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299</w:t>
            </w:r>
          </w:p>
        </w:tc>
        <w:tc>
          <w:tcPr>
            <w:tcW w:w="720" w:type="dxa"/>
            <w:shd w:val="clear" w:color="auto" w:fill="auto"/>
            <w:noWrap/>
            <w:tcMar>
              <w:left w:w="29" w:type="dxa"/>
              <w:right w:w="29" w:type="dxa"/>
            </w:tcMar>
            <w:vAlign w:val="center"/>
          </w:tcPr>
          <w:p w14:paraId="1F096C9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2F397B94" w14:textId="77777777" w:rsidTr="0025401D">
        <w:trPr>
          <w:trHeight w:val="144"/>
        </w:trPr>
        <w:tc>
          <w:tcPr>
            <w:tcW w:w="450" w:type="dxa"/>
            <w:tcMar>
              <w:left w:w="29" w:type="dxa"/>
              <w:right w:w="29" w:type="dxa"/>
            </w:tcMar>
          </w:tcPr>
          <w:p w14:paraId="29ECB45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7</w:t>
            </w:r>
          </w:p>
        </w:tc>
        <w:tc>
          <w:tcPr>
            <w:tcW w:w="810" w:type="dxa"/>
            <w:tcMar>
              <w:left w:w="29" w:type="dxa"/>
              <w:right w:w="29" w:type="dxa"/>
            </w:tcMar>
          </w:tcPr>
          <w:p w14:paraId="78CEE34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991</w:t>
            </w:r>
            <w:r w:rsidR="00BC1F54" w:rsidRPr="0025401D">
              <w:rPr>
                <w:rFonts w:ascii="Calibri" w:hAnsi="Calibri"/>
                <w:color w:val="000000"/>
                <w:sz w:val="12"/>
                <w:szCs w:val="12"/>
              </w:rPr>
              <w:t>,</w:t>
            </w:r>
            <w:r w:rsidRPr="0025401D">
              <w:rPr>
                <w:rFonts w:ascii="Calibri" w:hAnsi="Calibri"/>
                <w:color w:val="000000"/>
                <w:sz w:val="12"/>
                <w:szCs w:val="12"/>
              </w:rPr>
              <w:t>106</w:t>
            </w:r>
          </w:p>
        </w:tc>
        <w:tc>
          <w:tcPr>
            <w:tcW w:w="1598" w:type="dxa"/>
            <w:shd w:val="clear" w:color="auto" w:fill="auto"/>
            <w:noWrap/>
            <w:tcMar>
              <w:left w:w="29" w:type="dxa"/>
              <w:right w:w="29" w:type="dxa"/>
            </w:tcMar>
            <w:vAlign w:val="center"/>
          </w:tcPr>
          <w:p w14:paraId="33F17EF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C </w:t>
            </w:r>
          </w:p>
        </w:tc>
        <w:tc>
          <w:tcPr>
            <w:tcW w:w="1350" w:type="dxa"/>
            <w:shd w:val="clear" w:color="auto" w:fill="auto"/>
            <w:noWrap/>
            <w:tcMar>
              <w:left w:w="29" w:type="dxa"/>
              <w:right w:w="29" w:type="dxa"/>
            </w:tcMar>
            <w:vAlign w:val="center"/>
          </w:tcPr>
          <w:p w14:paraId="52A1C7A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2374B19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4ECE1E5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260</w:t>
            </w:r>
          </w:p>
        </w:tc>
        <w:tc>
          <w:tcPr>
            <w:tcW w:w="720" w:type="dxa"/>
            <w:shd w:val="clear" w:color="auto" w:fill="auto"/>
            <w:noWrap/>
            <w:tcMar>
              <w:left w:w="29" w:type="dxa"/>
              <w:right w:w="29" w:type="dxa"/>
            </w:tcMar>
            <w:vAlign w:val="center"/>
          </w:tcPr>
          <w:p w14:paraId="546DB3D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0F98EB3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261</w:t>
            </w:r>
          </w:p>
        </w:tc>
        <w:tc>
          <w:tcPr>
            <w:tcW w:w="720" w:type="dxa"/>
            <w:shd w:val="clear" w:color="auto" w:fill="auto"/>
            <w:noWrap/>
            <w:tcMar>
              <w:left w:w="29" w:type="dxa"/>
              <w:right w:w="29" w:type="dxa"/>
            </w:tcMar>
            <w:vAlign w:val="center"/>
          </w:tcPr>
          <w:p w14:paraId="78855C7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39B9D7C3" w14:textId="77777777" w:rsidTr="0025401D">
        <w:trPr>
          <w:trHeight w:val="144"/>
        </w:trPr>
        <w:tc>
          <w:tcPr>
            <w:tcW w:w="450" w:type="dxa"/>
            <w:tcMar>
              <w:left w:w="29" w:type="dxa"/>
              <w:right w:w="29" w:type="dxa"/>
            </w:tcMar>
          </w:tcPr>
          <w:p w14:paraId="4B46ACB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8</w:t>
            </w:r>
          </w:p>
        </w:tc>
        <w:tc>
          <w:tcPr>
            <w:tcW w:w="810" w:type="dxa"/>
            <w:tcMar>
              <w:left w:w="29" w:type="dxa"/>
              <w:right w:w="29" w:type="dxa"/>
            </w:tcMar>
          </w:tcPr>
          <w:p w14:paraId="715CBB0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001</w:t>
            </w:r>
            <w:r w:rsidR="00BC1F54" w:rsidRPr="0025401D">
              <w:rPr>
                <w:rFonts w:ascii="Calibri" w:hAnsi="Calibri"/>
                <w:color w:val="000000"/>
                <w:sz w:val="12"/>
                <w:szCs w:val="12"/>
              </w:rPr>
              <w:t>,</w:t>
            </w:r>
            <w:r w:rsidRPr="0025401D">
              <w:rPr>
                <w:rFonts w:ascii="Calibri" w:hAnsi="Calibri"/>
                <w:color w:val="000000"/>
                <w:sz w:val="12"/>
                <w:szCs w:val="12"/>
              </w:rPr>
              <w:t>703</w:t>
            </w:r>
          </w:p>
        </w:tc>
        <w:tc>
          <w:tcPr>
            <w:tcW w:w="1598" w:type="dxa"/>
            <w:shd w:val="clear" w:color="auto" w:fill="auto"/>
            <w:noWrap/>
            <w:tcMar>
              <w:left w:w="29" w:type="dxa"/>
              <w:right w:w="29" w:type="dxa"/>
            </w:tcMar>
            <w:vAlign w:val="center"/>
          </w:tcPr>
          <w:p w14:paraId="0D80C20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T to G </w:t>
            </w:r>
          </w:p>
        </w:tc>
        <w:tc>
          <w:tcPr>
            <w:tcW w:w="1350" w:type="dxa"/>
            <w:shd w:val="clear" w:color="auto" w:fill="auto"/>
            <w:noWrap/>
            <w:tcMar>
              <w:left w:w="29" w:type="dxa"/>
              <w:right w:w="29" w:type="dxa"/>
            </w:tcMar>
            <w:vAlign w:val="center"/>
          </w:tcPr>
          <w:p w14:paraId="1F9F89F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467B936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DD2C0B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217</w:t>
            </w:r>
          </w:p>
        </w:tc>
        <w:tc>
          <w:tcPr>
            <w:tcW w:w="720" w:type="dxa"/>
            <w:shd w:val="clear" w:color="auto" w:fill="auto"/>
            <w:noWrap/>
            <w:tcMar>
              <w:left w:w="29" w:type="dxa"/>
              <w:right w:w="29" w:type="dxa"/>
            </w:tcMar>
            <w:vAlign w:val="center"/>
          </w:tcPr>
          <w:p w14:paraId="6939093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4C22AAA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234</w:t>
            </w:r>
          </w:p>
        </w:tc>
        <w:tc>
          <w:tcPr>
            <w:tcW w:w="720" w:type="dxa"/>
            <w:shd w:val="clear" w:color="auto" w:fill="auto"/>
            <w:noWrap/>
            <w:tcMar>
              <w:left w:w="29" w:type="dxa"/>
              <w:right w:w="29" w:type="dxa"/>
            </w:tcMar>
            <w:vAlign w:val="center"/>
          </w:tcPr>
          <w:p w14:paraId="68F9297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091316C1" w14:textId="77777777" w:rsidTr="0025401D">
        <w:trPr>
          <w:trHeight w:val="144"/>
        </w:trPr>
        <w:tc>
          <w:tcPr>
            <w:tcW w:w="450" w:type="dxa"/>
            <w:tcMar>
              <w:left w:w="29" w:type="dxa"/>
              <w:right w:w="29" w:type="dxa"/>
            </w:tcMar>
          </w:tcPr>
          <w:p w14:paraId="2997198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9</w:t>
            </w:r>
          </w:p>
        </w:tc>
        <w:tc>
          <w:tcPr>
            <w:tcW w:w="810" w:type="dxa"/>
            <w:tcMar>
              <w:left w:w="29" w:type="dxa"/>
              <w:right w:w="29" w:type="dxa"/>
            </w:tcMar>
          </w:tcPr>
          <w:p w14:paraId="24BB00A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096</w:t>
            </w:r>
            <w:r w:rsidR="00BC1F54" w:rsidRPr="0025401D">
              <w:rPr>
                <w:rFonts w:ascii="Calibri" w:hAnsi="Calibri"/>
                <w:color w:val="000000"/>
                <w:sz w:val="12"/>
                <w:szCs w:val="12"/>
              </w:rPr>
              <w:t>,</w:t>
            </w:r>
            <w:r w:rsidRPr="0025401D">
              <w:rPr>
                <w:rFonts w:ascii="Calibri" w:hAnsi="Calibri"/>
                <w:color w:val="000000"/>
                <w:sz w:val="12"/>
                <w:szCs w:val="12"/>
              </w:rPr>
              <w:t>816</w:t>
            </w:r>
          </w:p>
        </w:tc>
        <w:tc>
          <w:tcPr>
            <w:tcW w:w="1598" w:type="dxa"/>
            <w:shd w:val="clear" w:color="auto" w:fill="auto"/>
            <w:noWrap/>
            <w:tcMar>
              <w:left w:w="29" w:type="dxa"/>
              <w:right w:w="29" w:type="dxa"/>
            </w:tcMar>
            <w:vAlign w:val="center"/>
          </w:tcPr>
          <w:p w14:paraId="35159BE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T to G </w:t>
            </w:r>
          </w:p>
        </w:tc>
        <w:tc>
          <w:tcPr>
            <w:tcW w:w="1350" w:type="dxa"/>
            <w:shd w:val="clear" w:color="auto" w:fill="auto"/>
            <w:noWrap/>
            <w:tcMar>
              <w:left w:w="29" w:type="dxa"/>
              <w:right w:w="29" w:type="dxa"/>
            </w:tcMar>
            <w:vAlign w:val="center"/>
          </w:tcPr>
          <w:p w14:paraId="190AC97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4DDF4D7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AACB94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249</w:t>
            </w:r>
          </w:p>
        </w:tc>
        <w:tc>
          <w:tcPr>
            <w:tcW w:w="720" w:type="dxa"/>
            <w:shd w:val="clear" w:color="auto" w:fill="auto"/>
            <w:noWrap/>
            <w:tcMar>
              <w:left w:w="29" w:type="dxa"/>
              <w:right w:w="29" w:type="dxa"/>
            </w:tcMar>
            <w:vAlign w:val="center"/>
          </w:tcPr>
          <w:p w14:paraId="1F4BF4B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3FF6EA5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219</w:t>
            </w:r>
          </w:p>
        </w:tc>
        <w:tc>
          <w:tcPr>
            <w:tcW w:w="720" w:type="dxa"/>
            <w:shd w:val="clear" w:color="auto" w:fill="auto"/>
            <w:noWrap/>
            <w:tcMar>
              <w:left w:w="29" w:type="dxa"/>
              <w:right w:w="29" w:type="dxa"/>
            </w:tcMar>
            <w:vAlign w:val="center"/>
          </w:tcPr>
          <w:p w14:paraId="7E89D73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08515406" w14:textId="77777777" w:rsidTr="0025401D">
        <w:trPr>
          <w:trHeight w:val="144"/>
        </w:trPr>
        <w:tc>
          <w:tcPr>
            <w:tcW w:w="450" w:type="dxa"/>
            <w:tcMar>
              <w:left w:w="29" w:type="dxa"/>
              <w:right w:w="29" w:type="dxa"/>
            </w:tcMar>
          </w:tcPr>
          <w:p w14:paraId="3C5CAAA1"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30</w:t>
            </w:r>
          </w:p>
        </w:tc>
        <w:tc>
          <w:tcPr>
            <w:tcW w:w="810" w:type="dxa"/>
            <w:tcMar>
              <w:left w:w="29" w:type="dxa"/>
              <w:right w:w="29" w:type="dxa"/>
            </w:tcMar>
          </w:tcPr>
          <w:p w14:paraId="4A0AA50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101</w:t>
            </w:r>
            <w:r w:rsidR="00BC1F54" w:rsidRPr="0025401D">
              <w:rPr>
                <w:rFonts w:ascii="Calibri" w:hAnsi="Calibri"/>
                <w:color w:val="000000"/>
                <w:sz w:val="12"/>
                <w:szCs w:val="12"/>
              </w:rPr>
              <w:t>,</w:t>
            </w:r>
            <w:r w:rsidRPr="0025401D">
              <w:rPr>
                <w:rFonts w:ascii="Calibri" w:hAnsi="Calibri"/>
                <w:color w:val="000000"/>
                <w:sz w:val="12"/>
                <w:szCs w:val="12"/>
              </w:rPr>
              <w:t>584</w:t>
            </w:r>
          </w:p>
        </w:tc>
        <w:tc>
          <w:tcPr>
            <w:tcW w:w="1598" w:type="dxa"/>
            <w:shd w:val="clear" w:color="auto" w:fill="auto"/>
            <w:noWrap/>
            <w:tcMar>
              <w:left w:w="29" w:type="dxa"/>
              <w:right w:w="29" w:type="dxa"/>
            </w:tcMar>
            <w:vAlign w:val="center"/>
          </w:tcPr>
          <w:p w14:paraId="1569BC6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G </w:t>
            </w:r>
          </w:p>
        </w:tc>
        <w:tc>
          <w:tcPr>
            <w:tcW w:w="1350" w:type="dxa"/>
            <w:shd w:val="clear" w:color="auto" w:fill="auto"/>
            <w:noWrap/>
            <w:tcMar>
              <w:left w:w="29" w:type="dxa"/>
              <w:right w:w="29" w:type="dxa"/>
            </w:tcMar>
            <w:vAlign w:val="center"/>
          </w:tcPr>
          <w:p w14:paraId="146DCAD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530B1A2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6BF8378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226</w:t>
            </w:r>
          </w:p>
        </w:tc>
        <w:tc>
          <w:tcPr>
            <w:tcW w:w="720" w:type="dxa"/>
            <w:shd w:val="clear" w:color="auto" w:fill="auto"/>
            <w:noWrap/>
            <w:tcMar>
              <w:left w:w="29" w:type="dxa"/>
              <w:right w:w="29" w:type="dxa"/>
            </w:tcMar>
            <w:vAlign w:val="center"/>
          </w:tcPr>
          <w:p w14:paraId="2C76B6D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1523C7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188</w:t>
            </w:r>
          </w:p>
        </w:tc>
        <w:tc>
          <w:tcPr>
            <w:tcW w:w="720" w:type="dxa"/>
            <w:shd w:val="clear" w:color="auto" w:fill="auto"/>
            <w:noWrap/>
            <w:tcMar>
              <w:left w:w="29" w:type="dxa"/>
              <w:right w:w="29" w:type="dxa"/>
            </w:tcMar>
            <w:vAlign w:val="center"/>
          </w:tcPr>
          <w:p w14:paraId="2AE7591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0085123A" w14:textId="77777777" w:rsidTr="0025401D">
        <w:trPr>
          <w:trHeight w:val="144"/>
        </w:trPr>
        <w:tc>
          <w:tcPr>
            <w:tcW w:w="450" w:type="dxa"/>
            <w:tcMar>
              <w:left w:w="29" w:type="dxa"/>
              <w:right w:w="29" w:type="dxa"/>
            </w:tcMar>
          </w:tcPr>
          <w:p w14:paraId="3311120B"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31</w:t>
            </w:r>
          </w:p>
        </w:tc>
        <w:tc>
          <w:tcPr>
            <w:tcW w:w="810" w:type="dxa"/>
            <w:tcMar>
              <w:left w:w="29" w:type="dxa"/>
              <w:right w:w="29" w:type="dxa"/>
            </w:tcMar>
          </w:tcPr>
          <w:p w14:paraId="30EDFBC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101</w:t>
            </w:r>
            <w:r w:rsidR="00BC1F54" w:rsidRPr="0025401D">
              <w:rPr>
                <w:rFonts w:ascii="Calibri" w:hAnsi="Calibri"/>
                <w:color w:val="000000"/>
                <w:sz w:val="12"/>
                <w:szCs w:val="12"/>
              </w:rPr>
              <w:t>,</w:t>
            </w:r>
            <w:r w:rsidRPr="0025401D">
              <w:rPr>
                <w:rFonts w:ascii="Calibri" w:hAnsi="Calibri"/>
                <w:color w:val="000000"/>
                <w:sz w:val="12"/>
                <w:szCs w:val="12"/>
              </w:rPr>
              <w:t>585</w:t>
            </w:r>
          </w:p>
        </w:tc>
        <w:tc>
          <w:tcPr>
            <w:tcW w:w="1598" w:type="dxa"/>
            <w:shd w:val="clear" w:color="auto" w:fill="auto"/>
            <w:noWrap/>
            <w:tcMar>
              <w:left w:w="29" w:type="dxa"/>
              <w:right w:w="29" w:type="dxa"/>
            </w:tcMar>
            <w:vAlign w:val="center"/>
          </w:tcPr>
          <w:p w14:paraId="34DFC0B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C </w:t>
            </w:r>
          </w:p>
        </w:tc>
        <w:tc>
          <w:tcPr>
            <w:tcW w:w="1350" w:type="dxa"/>
            <w:shd w:val="clear" w:color="auto" w:fill="auto"/>
            <w:noWrap/>
            <w:tcMar>
              <w:left w:w="29" w:type="dxa"/>
              <w:right w:w="29" w:type="dxa"/>
            </w:tcMar>
            <w:vAlign w:val="center"/>
          </w:tcPr>
          <w:p w14:paraId="06F1807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79D9B6A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041470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225</w:t>
            </w:r>
          </w:p>
        </w:tc>
        <w:tc>
          <w:tcPr>
            <w:tcW w:w="720" w:type="dxa"/>
            <w:shd w:val="clear" w:color="auto" w:fill="auto"/>
            <w:noWrap/>
            <w:tcMar>
              <w:left w:w="29" w:type="dxa"/>
              <w:right w:w="29" w:type="dxa"/>
            </w:tcMar>
            <w:vAlign w:val="center"/>
          </w:tcPr>
          <w:p w14:paraId="534F15C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1C03A0FB" w14:textId="77777777" w:rsidR="008E41F8" w:rsidRPr="0025401D" w:rsidRDefault="008E41F8" w:rsidP="008E41F8">
            <w:pPr>
              <w:spacing w:before="2" w:after="2"/>
              <w:jc w:val="right"/>
              <w:rPr>
                <w:rFonts w:ascii="Calibri" w:eastAsiaTheme="majorEastAsia" w:hAnsi="Calibri" w:cstheme="majorBidi"/>
                <w:b/>
                <w:bCs/>
                <w:color w:val="000000"/>
                <w:sz w:val="12"/>
                <w:szCs w:val="12"/>
              </w:rPr>
            </w:pPr>
            <w:r w:rsidRPr="0025401D">
              <w:rPr>
                <w:rFonts w:ascii="Calibri" w:hAnsi="Calibri"/>
                <w:color w:val="000000"/>
                <w:sz w:val="12"/>
                <w:szCs w:val="12"/>
              </w:rPr>
              <w:t>185</w:t>
            </w:r>
          </w:p>
        </w:tc>
        <w:tc>
          <w:tcPr>
            <w:tcW w:w="720" w:type="dxa"/>
            <w:shd w:val="clear" w:color="auto" w:fill="auto"/>
            <w:noWrap/>
            <w:tcMar>
              <w:left w:w="29" w:type="dxa"/>
              <w:right w:w="29" w:type="dxa"/>
            </w:tcMar>
            <w:vAlign w:val="center"/>
          </w:tcPr>
          <w:p w14:paraId="5243724F" w14:textId="77777777" w:rsidR="008E41F8" w:rsidRPr="0025401D" w:rsidRDefault="008E41F8" w:rsidP="008E41F8">
            <w:pPr>
              <w:spacing w:before="2" w:after="2"/>
              <w:jc w:val="right"/>
              <w:rPr>
                <w:rFonts w:ascii="Calibri" w:eastAsiaTheme="majorEastAsia" w:hAnsi="Calibri" w:cstheme="majorBidi"/>
                <w:b/>
                <w:bCs/>
                <w:color w:val="000000"/>
                <w:sz w:val="12"/>
                <w:szCs w:val="12"/>
              </w:rPr>
            </w:pPr>
            <w:r w:rsidRPr="0025401D">
              <w:rPr>
                <w:rFonts w:ascii="Calibri" w:hAnsi="Calibri"/>
                <w:color w:val="000000"/>
                <w:sz w:val="12"/>
                <w:szCs w:val="12"/>
              </w:rPr>
              <w:t>2</w:t>
            </w:r>
          </w:p>
        </w:tc>
      </w:tr>
      <w:tr w:rsidR="008E41F8" w:rsidRPr="0053085D" w14:paraId="4E5875C8" w14:textId="77777777" w:rsidTr="0025401D">
        <w:trPr>
          <w:trHeight w:val="144"/>
        </w:trPr>
        <w:tc>
          <w:tcPr>
            <w:tcW w:w="450" w:type="dxa"/>
            <w:tcMar>
              <w:left w:w="29" w:type="dxa"/>
              <w:right w:w="29" w:type="dxa"/>
            </w:tcMar>
          </w:tcPr>
          <w:p w14:paraId="0C18E02A"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32</w:t>
            </w:r>
          </w:p>
        </w:tc>
        <w:tc>
          <w:tcPr>
            <w:tcW w:w="810" w:type="dxa"/>
            <w:tcMar>
              <w:left w:w="29" w:type="dxa"/>
              <w:right w:w="29" w:type="dxa"/>
            </w:tcMar>
          </w:tcPr>
          <w:p w14:paraId="315C5B5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113</w:t>
            </w:r>
            <w:r w:rsidR="00BC1F54" w:rsidRPr="0025401D">
              <w:rPr>
                <w:rFonts w:ascii="Calibri" w:hAnsi="Calibri"/>
                <w:color w:val="000000"/>
                <w:sz w:val="12"/>
                <w:szCs w:val="12"/>
              </w:rPr>
              <w:t>,</w:t>
            </w:r>
            <w:r w:rsidRPr="0025401D">
              <w:rPr>
                <w:rFonts w:ascii="Calibri" w:hAnsi="Calibri"/>
                <w:color w:val="000000"/>
                <w:sz w:val="12"/>
                <w:szCs w:val="12"/>
              </w:rPr>
              <w:t>285</w:t>
            </w:r>
          </w:p>
        </w:tc>
        <w:tc>
          <w:tcPr>
            <w:tcW w:w="1598" w:type="dxa"/>
            <w:shd w:val="clear" w:color="auto" w:fill="auto"/>
            <w:noWrap/>
            <w:tcMar>
              <w:left w:w="29" w:type="dxa"/>
              <w:right w:w="29" w:type="dxa"/>
            </w:tcMar>
            <w:vAlign w:val="center"/>
          </w:tcPr>
          <w:p w14:paraId="3F29D54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C </w:t>
            </w:r>
          </w:p>
        </w:tc>
        <w:tc>
          <w:tcPr>
            <w:tcW w:w="1350" w:type="dxa"/>
            <w:shd w:val="clear" w:color="auto" w:fill="auto"/>
            <w:noWrap/>
            <w:tcMar>
              <w:left w:w="29" w:type="dxa"/>
              <w:right w:w="29" w:type="dxa"/>
            </w:tcMar>
            <w:vAlign w:val="center"/>
          </w:tcPr>
          <w:p w14:paraId="42E8598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6C05A5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C5615C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208</w:t>
            </w:r>
          </w:p>
        </w:tc>
        <w:tc>
          <w:tcPr>
            <w:tcW w:w="720" w:type="dxa"/>
            <w:shd w:val="clear" w:color="auto" w:fill="auto"/>
            <w:noWrap/>
            <w:tcMar>
              <w:left w:w="29" w:type="dxa"/>
              <w:right w:w="29" w:type="dxa"/>
            </w:tcMar>
            <w:vAlign w:val="center"/>
          </w:tcPr>
          <w:p w14:paraId="0D8DE47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8</w:t>
            </w:r>
          </w:p>
        </w:tc>
        <w:tc>
          <w:tcPr>
            <w:tcW w:w="810" w:type="dxa"/>
            <w:shd w:val="clear" w:color="auto" w:fill="auto"/>
            <w:noWrap/>
            <w:tcMar>
              <w:left w:w="29" w:type="dxa"/>
              <w:right w:w="29" w:type="dxa"/>
            </w:tcMar>
            <w:vAlign w:val="center"/>
          </w:tcPr>
          <w:p w14:paraId="178237D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234</w:t>
            </w:r>
          </w:p>
        </w:tc>
        <w:tc>
          <w:tcPr>
            <w:tcW w:w="720" w:type="dxa"/>
            <w:shd w:val="clear" w:color="auto" w:fill="auto"/>
            <w:noWrap/>
            <w:tcMar>
              <w:left w:w="29" w:type="dxa"/>
              <w:right w:w="29" w:type="dxa"/>
            </w:tcMar>
            <w:vAlign w:val="center"/>
          </w:tcPr>
          <w:p w14:paraId="79A51D0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10</w:t>
            </w:r>
          </w:p>
        </w:tc>
      </w:tr>
      <w:tr w:rsidR="008E41F8" w:rsidRPr="0053085D" w14:paraId="0CC9000B" w14:textId="77777777" w:rsidTr="0025401D">
        <w:trPr>
          <w:trHeight w:val="144"/>
        </w:trPr>
        <w:tc>
          <w:tcPr>
            <w:tcW w:w="450" w:type="dxa"/>
            <w:tcMar>
              <w:left w:w="29" w:type="dxa"/>
              <w:right w:w="29" w:type="dxa"/>
            </w:tcMar>
          </w:tcPr>
          <w:p w14:paraId="32AB4F73"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33</w:t>
            </w:r>
          </w:p>
        </w:tc>
        <w:tc>
          <w:tcPr>
            <w:tcW w:w="810" w:type="dxa"/>
            <w:tcMar>
              <w:left w:w="29" w:type="dxa"/>
              <w:right w:w="29" w:type="dxa"/>
            </w:tcMar>
          </w:tcPr>
          <w:p w14:paraId="7113C7C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127</w:t>
            </w:r>
            <w:r w:rsidR="00BC1F54" w:rsidRPr="0025401D">
              <w:rPr>
                <w:rFonts w:ascii="Calibri" w:hAnsi="Calibri"/>
                <w:color w:val="000000"/>
                <w:sz w:val="12"/>
                <w:szCs w:val="12"/>
              </w:rPr>
              <w:t>,</w:t>
            </w:r>
            <w:r w:rsidRPr="0025401D">
              <w:rPr>
                <w:rFonts w:ascii="Calibri" w:hAnsi="Calibri"/>
                <w:color w:val="000000"/>
                <w:sz w:val="12"/>
                <w:szCs w:val="12"/>
              </w:rPr>
              <w:t>019</w:t>
            </w:r>
          </w:p>
        </w:tc>
        <w:tc>
          <w:tcPr>
            <w:tcW w:w="1598" w:type="dxa"/>
            <w:shd w:val="clear" w:color="auto" w:fill="auto"/>
            <w:noWrap/>
            <w:tcMar>
              <w:left w:w="29" w:type="dxa"/>
              <w:right w:w="29" w:type="dxa"/>
            </w:tcMar>
            <w:vAlign w:val="center"/>
          </w:tcPr>
          <w:p w14:paraId="1EE4887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G </w:t>
            </w:r>
          </w:p>
        </w:tc>
        <w:tc>
          <w:tcPr>
            <w:tcW w:w="1350" w:type="dxa"/>
            <w:shd w:val="clear" w:color="auto" w:fill="auto"/>
            <w:noWrap/>
            <w:tcMar>
              <w:left w:w="29" w:type="dxa"/>
              <w:right w:w="29" w:type="dxa"/>
            </w:tcMar>
            <w:vAlign w:val="center"/>
          </w:tcPr>
          <w:p w14:paraId="40552A3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E41045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F4FD28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234</w:t>
            </w:r>
          </w:p>
        </w:tc>
        <w:tc>
          <w:tcPr>
            <w:tcW w:w="720" w:type="dxa"/>
            <w:shd w:val="clear" w:color="auto" w:fill="auto"/>
            <w:noWrap/>
            <w:tcMar>
              <w:left w:w="29" w:type="dxa"/>
              <w:right w:w="29" w:type="dxa"/>
            </w:tcMar>
            <w:vAlign w:val="center"/>
          </w:tcPr>
          <w:p w14:paraId="744C278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c>
          <w:tcPr>
            <w:tcW w:w="810" w:type="dxa"/>
            <w:shd w:val="clear" w:color="auto" w:fill="auto"/>
            <w:noWrap/>
            <w:tcMar>
              <w:left w:w="29" w:type="dxa"/>
              <w:right w:w="29" w:type="dxa"/>
            </w:tcMar>
            <w:vAlign w:val="center"/>
          </w:tcPr>
          <w:p w14:paraId="2894955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233</w:t>
            </w:r>
          </w:p>
        </w:tc>
        <w:tc>
          <w:tcPr>
            <w:tcW w:w="720" w:type="dxa"/>
            <w:shd w:val="clear" w:color="auto" w:fill="auto"/>
            <w:noWrap/>
            <w:tcMar>
              <w:left w:w="29" w:type="dxa"/>
              <w:right w:w="29" w:type="dxa"/>
            </w:tcMar>
            <w:vAlign w:val="center"/>
          </w:tcPr>
          <w:p w14:paraId="6732393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4DA796D2" w14:textId="77777777" w:rsidTr="0025401D">
        <w:trPr>
          <w:trHeight w:val="144"/>
        </w:trPr>
        <w:tc>
          <w:tcPr>
            <w:tcW w:w="450" w:type="dxa"/>
            <w:tcMar>
              <w:left w:w="29" w:type="dxa"/>
              <w:right w:w="29" w:type="dxa"/>
            </w:tcMar>
          </w:tcPr>
          <w:p w14:paraId="1613676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w:t>
            </w:r>
            <w:r w:rsidR="00BC1F54" w:rsidRPr="0025401D">
              <w:rPr>
                <w:rFonts w:ascii="Calibri" w:hAnsi="Calibri"/>
                <w:color w:val="000000"/>
                <w:sz w:val="12"/>
                <w:szCs w:val="12"/>
              </w:rPr>
              <w:t>4</w:t>
            </w:r>
          </w:p>
        </w:tc>
        <w:tc>
          <w:tcPr>
            <w:tcW w:w="810" w:type="dxa"/>
            <w:tcMar>
              <w:left w:w="29" w:type="dxa"/>
              <w:right w:w="29" w:type="dxa"/>
            </w:tcMar>
          </w:tcPr>
          <w:p w14:paraId="0172F09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127</w:t>
            </w:r>
            <w:r w:rsidR="00BC1F54" w:rsidRPr="0025401D">
              <w:rPr>
                <w:rFonts w:ascii="Calibri" w:hAnsi="Calibri"/>
                <w:color w:val="000000"/>
                <w:sz w:val="12"/>
                <w:szCs w:val="12"/>
              </w:rPr>
              <w:t>,</w:t>
            </w:r>
            <w:r w:rsidRPr="0025401D">
              <w:rPr>
                <w:rFonts w:ascii="Calibri" w:hAnsi="Calibri"/>
                <w:color w:val="000000"/>
                <w:sz w:val="12"/>
                <w:szCs w:val="12"/>
              </w:rPr>
              <w:t>020</w:t>
            </w:r>
          </w:p>
        </w:tc>
        <w:tc>
          <w:tcPr>
            <w:tcW w:w="1598" w:type="dxa"/>
            <w:shd w:val="clear" w:color="auto" w:fill="auto"/>
            <w:noWrap/>
            <w:tcMar>
              <w:left w:w="29" w:type="dxa"/>
              <w:right w:w="29" w:type="dxa"/>
            </w:tcMar>
            <w:vAlign w:val="center"/>
          </w:tcPr>
          <w:p w14:paraId="3184118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C </w:t>
            </w:r>
          </w:p>
        </w:tc>
        <w:tc>
          <w:tcPr>
            <w:tcW w:w="1350" w:type="dxa"/>
            <w:shd w:val="clear" w:color="auto" w:fill="auto"/>
            <w:noWrap/>
            <w:tcMar>
              <w:left w:w="29" w:type="dxa"/>
              <w:right w:w="29" w:type="dxa"/>
            </w:tcMar>
            <w:vAlign w:val="center"/>
          </w:tcPr>
          <w:p w14:paraId="32A1C8A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039C8F9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283E7EC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236</w:t>
            </w:r>
          </w:p>
        </w:tc>
        <w:tc>
          <w:tcPr>
            <w:tcW w:w="720" w:type="dxa"/>
            <w:shd w:val="clear" w:color="auto" w:fill="auto"/>
            <w:noWrap/>
            <w:tcMar>
              <w:left w:w="29" w:type="dxa"/>
              <w:right w:w="29" w:type="dxa"/>
            </w:tcMar>
            <w:vAlign w:val="center"/>
          </w:tcPr>
          <w:p w14:paraId="0092300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0348962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238</w:t>
            </w:r>
          </w:p>
        </w:tc>
        <w:tc>
          <w:tcPr>
            <w:tcW w:w="720" w:type="dxa"/>
            <w:shd w:val="clear" w:color="auto" w:fill="auto"/>
            <w:noWrap/>
            <w:tcMar>
              <w:left w:w="29" w:type="dxa"/>
              <w:right w:w="29" w:type="dxa"/>
            </w:tcMar>
            <w:vAlign w:val="center"/>
          </w:tcPr>
          <w:p w14:paraId="12B53B1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5</w:t>
            </w:r>
          </w:p>
        </w:tc>
      </w:tr>
      <w:tr w:rsidR="008E41F8" w:rsidRPr="0053085D" w14:paraId="42FBAC6E" w14:textId="77777777" w:rsidTr="0025401D">
        <w:trPr>
          <w:trHeight w:val="144"/>
        </w:trPr>
        <w:tc>
          <w:tcPr>
            <w:tcW w:w="450" w:type="dxa"/>
            <w:tcMar>
              <w:left w:w="29" w:type="dxa"/>
              <w:right w:w="29" w:type="dxa"/>
            </w:tcMar>
          </w:tcPr>
          <w:p w14:paraId="3151E07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w:t>
            </w:r>
            <w:r w:rsidR="00BC1F54" w:rsidRPr="0025401D">
              <w:rPr>
                <w:rFonts w:ascii="Calibri" w:hAnsi="Calibri"/>
                <w:color w:val="000000"/>
                <w:sz w:val="12"/>
                <w:szCs w:val="12"/>
              </w:rPr>
              <w:t>5</w:t>
            </w:r>
          </w:p>
        </w:tc>
        <w:tc>
          <w:tcPr>
            <w:tcW w:w="810" w:type="dxa"/>
            <w:tcMar>
              <w:left w:w="29" w:type="dxa"/>
              <w:right w:w="29" w:type="dxa"/>
            </w:tcMar>
          </w:tcPr>
          <w:p w14:paraId="2D1CF77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132</w:t>
            </w:r>
            <w:r w:rsidR="00BC1F54" w:rsidRPr="0025401D">
              <w:rPr>
                <w:rFonts w:ascii="Calibri" w:hAnsi="Calibri"/>
                <w:color w:val="000000"/>
                <w:sz w:val="12"/>
                <w:szCs w:val="12"/>
              </w:rPr>
              <w:t>,</w:t>
            </w:r>
            <w:r w:rsidRPr="0025401D">
              <w:rPr>
                <w:rFonts w:ascii="Calibri" w:hAnsi="Calibri"/>
                <w:color w:val="000000"/>
                <w:sz w:val="12"/>
                <w:szCs w:val="12"/>
              </w:rPr>
              <w:t>343</w:t>
            </w:r>
          </w:p>
        </w:tc>
        <w:tc>
          <w:tcPr>
            <w:tcW w:w="1598" w:type="dxa"/>
            <w:shd w:val="clear" w:color="auto" w:fill="auto"/>
            <w:noWrap/>
            <w:tcMar>
              <w:left w:w="29" w:type="dxa"/>
              <w:right w:w="29" w:type="dxa"/>
            </w:tcMar>
            <w:vAlign w:val="center"/>
          </w:tcPr>
          <w:p w14:paraId="4B4E7FF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G </w:t>
            </w:r>
          </w:p>
        </w:tc>
        <w:tc>
          <w:tcPr>
            <w:tcW w:w="1350" w:type="dxa"/>
            <w:shd w:val="clear" w:color="auto" w:fill="auto"/>
            <w:noWrap/>
            <w:tcMar>
              <w:left w:w="29" w:type="dxa"/>
              <w:right w:w="29" w:type="dxa"/>
            </w:tcMar>
            <w:vAlign w:val="center"/>
          </w:tcPr>
          <w:p w14:paraId="1D8F607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2073E71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1974D92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46</w:t>
            </w:r>
          </w:p>
        </w:tc>
        <w:tc>
          <w:tcPr>
            <w:tcW w:w="720" w:type="dxa"/>
            <w:shd w:val="clear" w:color="auto" w:fill="auto"/>
            <w:noWrap/>
            <w:tcMar>
              <w:left w:w="29" w:type="dxa"/>
              <w:right w:w="29" w:type="dxa"/>
            </w:tcMar>
            <w:vAlign w:val="center"/>
          </w:tcPr>
          <w:p w14:paraId="32BBCD2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9B9B05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196</w:t>
            </w:r>
          </w:p>
        </w:tc>
        <w:tc>
          <w:tcPr>
            <w:tcW w:w="720" w:type="dxa"/>
            <w:shd w:val="clear" w:color="auto" w:fill="auto"/>
            <w:noWrap/>
            <w:tcMar>
              <w:left w:w="29" w:type="dxa"/>
              <w:right w:w="29" w:type="dxa"/>
            </w:tcMar>
            <w:vAlign w:val="center"/>
          </w:tcPr>
          <w:p w14:paraId="13AF311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r>
      <w:tr w:rsidR="008E41F8" w:rsidRPr="0053085D" w14:paraId="475D476A" w14:textId="77777777" w:rsidTr="0025401D">
        <w:trPr>
          <w:trHeight w:val="144"/>
        </w:trPr>
        <w:tc>
          <w:tcPr>
            <w:tcW w:w="450" w:type="dxa"/>
            <w:tcMar>
              <w:left w:w="29" w:type="dxa"/>
              <w:right w:w="29" w:type="dxa"/>
            </w:tcMar>
          </w:tcPr>
          <w:p w14:paraId="4C12C6B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w:t>
            </w:r>
            <w:r w:rsidR="00BC1F54" w:rsidRPr="0025401D">
              <w:rPr>
                <w:rFonts w:ascii="Calibri" w:hAnsi="Calibri"/>
                <w:color w:val="000000"/>
                <w:sz w:val="12"/>
                <w:szCs w:val="12"/>
              </w:rPr>
              <w:t>6</w:t>
            </w:r>
          </w:p>
        </w:tc>
        <w:tc>
          <w:tcPr>
            <w:tcW w:w="810" w:type="dxa"/>
            <w:tcMar>
              <w:left w:w="29" w:type="dxa"/>
              <w:right w:w="29" w:type="dxa"/>
            </w:tcMar>
          </w:tcPr>
          <w:p w14:paraId="075E0A4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132</w:t>
            </w:r>
            <w:r w:rsidR="00BC1F54" w:rsidRPr="0025401D">
              <w:rPr>
                <w:rFonts w:ascii="Calibri" w:hAnsi="Calibri"/>
                <w:color w:val="000000"/>
                <w:sz w:val="12"/>
                <w:szCs w:val="12"/>
              </w:rPr>
              <w:t>,</w:t>
            </w:r>
            <w:r w:rsidRPr="0025401D">
              <w:rPr>
                <w:rFonts w:ascii="Calibri" w:hAnsi="Calibri"/>
                <w:color w:val="000000"/>
                <w:sz w:val="12"/>
                <w:szCs w:val="12"/>
              </w:rPr>
              <w:t>391</w:t>
            </w:r>
          </w:p>
        </w:tc>
        <w:tc>
          <w:tcPr>
            <w:tcW w:w="1598" w:type="dxa"/>
            <w:shd w:val="clear" w:color="auto" w:fill="auto"/>
            <w:noWrap/>
            <w:tcMar>
              <w:left w:w="29" w:type="dxa"/>
              <w:right w:w="29" w:type="dxa"/>
            </w:tcMar>
            <w:vAlign w:val="center"/>
          </w:tcPr>
          <w:p w14:paraId="3DBD680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G </w:t>
            </w:r>
          </w:p>
        </w:tc>
        <w:tc>
          <w:tcPr>
            <w:tcW w:w="1350" w:type="dxa"/>
            <w:shd w:val="clear" w:color="auto" w:fill="auto"/>
            <w:noWrap/>
            <w:tcMar>
              <w:left w:w="29" w:type="dxa"/>
              <w:right w:w="29" w:type="dxa"/>
            </w:tcMar>
            <w:vAlign w:val="center"/>
          </w:tcPr>
          <w:p w14:paraId="264C1E9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513E8F7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68120DA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28</w:t>
            </w:r>
          </w:p>
        </w:tc>
        <w:tc>
          <w:tcPr>
            <w:tcW w:w="720" w:type="dxa"/>
            <w:shd w:val="clear" w:color="auto" w:fill="auto"/>
            <w:noWrap/>
            <w:tcMar>
              <w:left w:w="29" w:type="dxa"/>
              <w:right w:w="29" w:type="dxa"/>
            </w:tcMar>
            <w:vAlign w:val="center"/>
          </w:tcPr>
          <w:p w14:paraId="17A1FE6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3CA9AD9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163</w:t>
            </w:r>
          </w:p>
        </w:tc>
        <w:tc>
          <w:tcPr>
            <w:tcW w:w="720" w:type="dxa"/>
            <w:shd w:val="clear" w:color="auto" w:fill="auto"/>
            <w:noWrap/>
            <w:tcMar>
              <w:left w:w="29" w:type="dxa"/>
              <w:right w:w="29" w:type="dxa"/>
            </w:tcMar>
            <w:vAlign w:val="center"/>
          </w:tcPr>
          <w:p w14:paraId="5475D44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8</w:t>
            </w:r>
          </w:p>
        </w:tc>
      </w:tr>
      <w:tr w:rsidR="008E41F8" w:rsidRPr="0053085D" w14:paraId="1DA78E31" w14:textId="77777777" w:rsidTr="0025401D">
        <w:trPr>
          <w:trHeight w:val="144"/>
        </w:trPr>
        <w:tc>
          <w:tcPr>
            <w:tcW w:w="450" w:type="dxa"/>
            <w:tcMar>
              <w:left w:w="29" w:type="dxa"/>
              <w:right w:w="29" w:type="dxa"/>
            </w:tcMar>
          </w:tcPr>
          <w:p w14:paraId="60897A0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w:t>
            </w:r>
            <w:r w:rsidR="00BC1F54" w:rsidRPr="0025401D">
              <w:rPr>
                <w:rFonts w:ascii="Calibri" w:hAnsi="Calibri"/>
                <w:color w:val="000000"/>
                <w:sz w:val="12"/>
                <w:szCs w:val="12"/>
              </w:rPr>
              <w:t>7</w:t>
            </w:r>
          </w:p>
        </w:tc>
        <w:tc>
          <w:tcPr>
            <w:tcW w:w="810" w:type="dxa"/>
            <w:tcMar>
              <w:left w:w="29" w:type="dxa"/>
              <w:right w:w="29" w:type="dxa"/>
            </w:tcMar>
          </w:tcPr>
          <w:p w14:paraId="151A8A0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132</w:t>
            </w:r>
            <w:r w:rsidR="00BC1F54" w:rsidRPr="0025401D">
              <w:rPr>
                <w:rFonts w:ascii="Calibri" w:hAnsi="Calibri"/>
                <w:color w:val="000000"/>
                <w:sz w:val="12"/>
                <w:szCs w:val="12"/>
              </w:rPr>
              <w:t>,</w:t>
            </w:r>
            <w:r w:rsidRPr="0025401D">
              <w:rPr>
                <w:rFonts w:ascii="Calibri" w:hAnsi="Calibri"/>
                <w:color w:val="000000"/>
                <w:sz w:val="12"/>
                <w:szCs w:val="12"/>
              </w:rPr>
              <w:t>434</w:t>
            </w:r>
          </w:p>
        </w:tc>
        <w:tc>
          <w:tcPr>
            <w:tcW w:w="1598" w:type="dxa"/>
            <w:shd w:val="clear" w:color="auto" w:fill="auto"/>
            <w:noWrap/>
            <w:tcMar>
              <w:left w:w="29" w:type="dxa"/>
              <w:right w:w="29" w:type="dxa"/>
            </w:tcMar>
            <w:vAlign w:val="center"/>
          </w:tcPr>
          <w:p w14:paraId="362DE63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19E5A44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9DADDA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C77190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65</w:t>
            </w:r>
          </w:p>
        </w:tc>
        <w:tc>
          <w:tcPr>
            <w:tcW w:w="720" w:type="dxa"/>
            <w:shd w:val="clear" w:color="auto" w:fill="auto"/>
            <w:noWrap/>
            <w:tcMar>
              <w:left w:w="29" w:type="dxa"/>
              <w:right w:w="29" w:type="dxa"/>
            </w:tcMar>
            <w:vAlign w:val="center"/>
          </w:tcPr>
          <w:p w14:paraId="0008F47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7296827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190</w:t>
            </w:r>
          </w:p>
        </w:tc>
        <w:tc>
          <w:tcPr>
            <w:tcW w:w="720" w:type="dxa"/>
            <w:shd w:val="clear" w:color="auto" w:fill="auto"/>
            <w:noWrap/>
            <w:tcMar>
              <w:left w:w="29" w:type="dxa"/>
              <w:right w:w="29" w:type="dxa"/>
            </w:tcMar>
            <w:vAlign w:val="center"/>
          </w:tcPr>
          <w:p w14:paraId="1318134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2C5D47B5" w14:textId="77777777" w:rsidTr="0025401D">
        <w:trPr>
          <w:trHeight w:val="144"/>
        </w:trPr>
        <w:tc>
          <w:tcPr>
            <w:tcW w:w="450" w:type="dxa"/>
            <w:tcMar>
              <w:left w:w="29" w:type="dxa"/>
              <w:right w:w="29" w:type="dxa"/>
            </w:tcMar>
          </w:tcPr>
          <w:p w14:paraId="40069EA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w:t>
            </w:r>
            <w:r w:rsidR="00BC1F54" w:rsidRPr="0025401D">
              <w:rPr>
                <w:rFonts w:ascii="Calibri" w:hAnsi="Calibri"/>
                <w:color w:val="000000"/>
                <w:sz w:val="12"/>
                <w:szCs w:val="12"/>
              </w:rPr>
              <w:t>8</w:t>
            </w:r>
          </w:p>
        </w:tc>
        <w:tc>
          <w:tcPr>
            <w:tcW w:w="810" w:type="dxa"/>
            <w:tcMar>
              <w:left w:w="29" w:type="dxa"/>
              <w:right w:w="29" w:type="dxa"/>
            </w:tcMar>
          </w:tcPr>
          <w:p w14:paraId="590156F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132</w:t>
            </w:r>
            <w:r w:rsidR="00BC1F54" w:rsidRPr="0025401D">
              <w:rPr>
                <w:rFonts w:ascii="Calibri" w:hAnsi="Calibri"/>
                <w:color w:val="000000"/>
                <w:sz w:val="12"/>
                <w:szCs w:val="12"/>
              </w:rPr>
              <w:t>,</w:t>
            </w:r>
            <w:r w:rsidRPr="0025401D">
              <w:rPr>
                <w:rFonts w:ascii="Calibri" w:hAnsi="Calibri"/>
                <w:color w:val="000000"/>
                <w:sz w:val="12"/>
                <w:szCs w:val="12"/>
              </w:rPr>
              <w:t>435</w:t>
            </w:r>
          </w:p>
        </w:tc>
        <w:tc>
          <w:tcPr>
            <w:tcW w:w="1598" w:type="dxa"/>
            <w:shd w:val="clear" w:color="auto" w:fill="auto"/>
            <w:noWrap/>
            <w:tcMar>
              <w:left w:w="29" w:type="dxa"/>
              <w:right w:w="29" w:type="dxa"/>
            </w:tcMar>
            <w:vAlign w:val="center"/>
          </w:tcPr>
          <w:p w14:paraId="23731E7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A to G </w:t>
            </w:r>
          </w:p>
        </w:tc>
        <w:tc>
          <w:tcPr>
            <w:tcW w:w="1350" w:type="dxa"/>
            <w:shd w:val="clear" w:color="auto" w:fill="auto"/>
            <w:noWrap/>
            <w:tcMar>
              <w:left w:w="29" w:type="dxa"/>
              <w:right w:w="29" w:type="dxa"/>
            </w:tcMar>
            <w:vAlign w:val="center"/>
          </w:tcPr>
          <w:p w14:paraId="1263E2E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D0418C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4136420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65</w:t>
            </w:r>
          </w:p>
        </w:tc>
        <w:tc>
          <w:tcPr>
            <w:tcW w:w="720" w:type="dxa"/>
            <w:shd w:val="clear" w:color="auto" w:fill="auto"/>
            <w:noWrap/>
            <w:tcMar>
              <w:left w:w="29" w:type="dxa"/>
              <w:right w:w="29" w:type="dxa"/>
            </w:tcMar>
            <w:vAlign w:val="center"/>
          </w:tcPr>
          <w:p w14:paraId="598F32C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59BACE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185</w:t>
            </w:r>
          </w:p>
        </w:tc>
        <w:tc>
          <w:tcPr>
            <w:tcW w:w="720" w:type="dxa"/>
            <w:shd w:val="clear" w:color="auto" w:fill="auto"/>
            <w:noWrap/>
            <w:tcMar>
              <w:left w:w="29" w:type="dxa"/>
              <w:right w:w="29" w:type="dxa"/>
            </w:tcMar>
            <w:vAlign w:val="center"/>
          </w:tcPr>
          <w:p w14:paraId="2045AF2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5</w:t>
            </w:r>
          </w:p>
        </w:tc>
      </w:tr>
      <w:tr w:rsidR="008E41F8" w:rsidRPr="0053085D" w14:paraId="7B3F25FA" w14:textId="77777777" w:rsidTr="0025401D">
        <w:trPr>
          <w:trHeight w:val="144"/>
        </w:trPr>
        <w:tc>
          <w:tcPr>
            <w:tcW w:w="450" w:type="dxa"/>
            <w:tcMar>
              <w:left w:w="29" w:type="dxa"/>
              <w:right w:w="29" w:type="dxa"/>
            </w:tcMar>
          </w:tcPr>
          <w:p w14:paraId="1194AAB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3</w:t>
            </w:r>
            <w:r w:rsidR="00BC1F54" w:rsidRPr="0025401D">
              <w:rPr>
                <w:rFonts w:ascii="Calibri" w:hAnsi="Calibri"/>
                <w:color w:val="000000"/>
                <w:sz w:val="12"/>
                <w:szCs w:val="12"/>
              </w:rPr>
              <w:t>9</w:t>
            </w:r>
          </w:p>
        </w:tc>
        <w:tc>
          <w:tcPr>
            <w:tcW w:w="810" w:type="dxa"/>
            <w:tcMar>
              <w:left w:w="29" w:type="dxa"/>
              <w:right w:w="29" w:type="dxa"/>
            </w:tcMar>
          </w:tcPr>
          <w:p w14:paraId="0F67198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257</w:t>
            </w:r>
            <w:r w:rsidR="00BC1F54" w:rsidRPr="0025401D">
              <w:rPr>
                <w:rFonts w:ascii="Calibri" w:hAnsi="Calibri"/>
                <w:color w:val="000000"/>
                <w:sz w:val="12"/>
                <w:szCs w:val="12"/>
              </w:rPr>
              <w:t>,</w:t>
            </w:r>
            <w:r w:rsidRPr="0025401D">
              <w:rPr>
                <w:rFonts w:ascii="Calibri" w:hAnsi="Calibri"/>
                <w:color w:val="000000"/>
                <w:sz w:val="12"/>
                <w:szCs w:val="12"/>
              </w:rPr>
              <w:t>185</w:t>
            </w:r>
          </w:p>
        </w:tc>
        <w:tc>
          <w:tcPr>
            <w:tcW w:w="1598" w:type="dxa"/>
            <w:shd w:val="clear" w:color="auto" w:fill="auto"/>
            <w:noWrap/>
            <w:tcMar>
              <w:left w:w="29" w:type="dxa"/>
              <w:right w:w="29" w:type="dxa"/>
            </w:tcMar>
            <w:vAlign w:val="center"/>
          </w:tcPr>
          <w:p w14:paraId="014A6BF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T </w:t>
            </w:r>
          </w:p>
        </w:tc>
        <w:tc>
          <w:tcPr>
            <w:tcW w:w="1350" w:type="dxa"/>
            <w:shd w:val="clear" w:color="auto" w:fill="auto"/>
            <w:noWrap/>
            <w:tcMar>
              <w:left w:w="29" w:type="dxa"/>
              <w:right w:w="29" w:type="dxa"/>
            </w:tcMar>
            <w:vAlign w:val="center"/>
          </w:tcPr>
          <w:p w14:paraId="1F1BBC9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061FB87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9F5768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221</w:t>
            </w:r>
          </w:p>
        </w:tc>
        <w:tc>
          <w:tcPr>
            <w:tcW w:w="720" w:type="dxa"/>
            <w:shd w:val="clear" w:color="auto" w:fill="auto"/>
            <w:noWrap/>
            <w:tcMar>
              <w:left w:w="29" w:type="dxa"/>
              <w:right w:w="29" w:type="dxa"/>
            </w:tcMar>
            <w:vAlign w:val="center"/>
          </w:tcPr>
          <w:p w14:paraId="28D001F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4EE7A99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278</w:t>
            </w:r>
          </w:p>
        </w:tc>
        <w:tc>
          <w:tcPr>
            <w:tcW w:w="720" w:type="dxa"/>
            <w:shd w:val="clear" w:color="auto" w:fill="auto"/>
            <w:noWrap/>
            <w:tcMar>
              <w:left w:w="29" w:type="dxa"/>
              <w:right w:w="29" w:type="dxa"/>
            </w:tcMar>
            <w:vAlign w:val="center"/>
          </w:tcPr>
          <w:p w14:paraId="28630EE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626A349A" w14:textId="77777777" w:rsidTr="0025401D">
        <w:trPr>
          <w:trHeight w:val="144"/>
        </w:trPr>
        <w:tc>
          <w:tcPr>
            <w:tcW w:w="450" w:type="dxa"/>
            <w:tcMar>
              <w:left w:w="29" w:type="dxa"/>
              <w:right w:w="29" w:type="dxa"/>
            </w:tcMar>
          </w:tcPr>
          <w:p w14:paraId="40A0F044"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40</w:t>
            </w:r>
          </w:p>
        </w:tc>
        <w:tc>
          <w:tcPr>
            <w:tcW w:w="810" w:type="dxa"/>
            <w:tcMar>
              <w:left w:w="29" w:type="dxa"/>
              <w:right w:w="29" w:type="dxa"/>
            </w:tcMar>
          </w:tcPr>
          <w:p w14:paraId="792E31B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267</w:t>
            </w:r>
            <w:r w:rsidR="00BC1F54" w:rsidRPr="0025401D">
              <w:rPr>
                <w:rFonts w:ascii="Calibri" w:hAnsi="Calibri"/>
                <w:color w:val="000000"/>
                <w:sz w:val="12"/>
                <w:szCs w:val="12"/>
              </w:rPr>
              <w:t>,</w:t>
            </w:r>
            <w:r w:rsidRPr="0025401D">
              <w:rPr>
                <w:rFonts w:ascii="Calibri" w:hAnsi="Calibri"/>
                <w:color w:val="000000"/>
                <w:sz w:val="12"/>
                <w:szCs w:val="12"/>
              </w:rPr>
              <w:t>218</w:t>
            </w:r>
          </w:p>
        </w:tc>
        <w:tc>
          <w:tcPr>
            <w:tcW w:w="1598" w:type="dxa"/>
            <w:shd w:val="clear" w:color="auto" w:fill="auto"/>
            <w:noWrap/>
            <w:tcMar>
              <w:left w:w="29" w:type="dxa"/>
              <w:right w:w="29" w:type="dxa"/>
            </w:tcMar>
            <w:vAlign w:val="center"/>
          </w:tcPr>
          <w:p w14:paraId="7C35876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G </w:t>
            </w:r>
          </w:p>
        </w:tc>
        <w:tc>
          <w:tcPr>
            <w:tcW w:w="1350" w:type="dxa"/>
            <w:shd w:val="clear" w:color="auto" w:fill="auto"/>
            <w:noWrap/>
            <w:tcMar>
              <w:left w:w="29" w:type="dxa"/>
              <w:right w:w="29" w:type="dxa"/>
            </w:tcMar>
            <w:vAlign w:val="center"/>
          </w:tcPr>
          <w:p w14:paraId="2C9953E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135007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95FA18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184</w:t>
            </w:r>
          </w:p>
        </w:tc>
        <w:tc>
          <w:tcPr>
            <w:tcW w:w="720" w:type="dxa"/>
            <w:shd w:val="clear" w:color="auto" w:fill="auto"/>
            <w:noWrap/>
            <w:tcMar>
              <w:left w:w="29" w:type="dxa"/>
              <w:right w:w="29" w:type="dxa"/>
            </w:tcMar>
            <w:vAlign w:val="center"/>
          </w:tcPr>
          <w:p w14:paraId="24C3CE9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6DA6DC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247</w:t>
            </w:r>
          </w:p>
        </w:tc>
        <w:tc>
          <w:tcPr>
            <w:tcW w:w="720" w:type="dxa"/>
            <w:shd w:val="clear" w:color="auto" w:fill="auto"/>
            <w:noWrap/>
            <w:tcMar>
              <w:left w:w="29" w:type="dxa"/>
              <w:right w:w="29" w:type="dxa"/>
            </w:tcMar>
            <w:vAlign w:val="center"/>
          </w:tcPr>
          <w:p w14:paraId="04B3024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119C1A46" w14:textId="77777777" w:rsidTr="0025401D">
        <w:trPr>
          <w:trHeight w:val="144"/>
        </w:trPr>
        <w:tc>
          <w:tcPr>
            <w:tcW w:w="450" w:type="dxa"/>
            <w:tcMar>
              <w:left w:w="29" w:type="dxa"/>
              <w:right w:w="29" w:type="dxa"/>
            </w:tcMar>
          </w:tcPr>
          <w:p w14:paraId="1F70F29B"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41</w:t>
            </w:r>
          </w:p>
        </w:tc>
        <w:tc>
          <w:tcPr>
            <w:tcW w:w="810" w:type="dxa"/>
            <w:tcMar>
              <w:left w:w="29" w:type="dxa"/>
              <w:right w:w="29" w:type="dxa"/>
            </w:tcMar>
          </w:tcPr>
          <w:p w14:paraId="4B17E50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267</w:t>
            </w:r>
            <w:r w:rsidR="00BC1F54" w:rsidRPr="0025401D">
              <w:rPr>
                <w:rFonts w:ascii="Calibri" w:hAnsi="Calibri"/>
                <w:color w:val="000000"/>
                <w:sz w:val="12"/>
                <w:szCs w:val="12"/>
              </w:rPr>
              <w:t>,</w:t>
            </w:r>
            <w:r w:rsidRPr="0025401D">
              <w:rPr>
                <w:rFonts w:ascii="Calibri" w:hAnsi="Calibri"/>
                <w:color w:val="000000"/>
                <w:sz w:val="12"/>
                <w:szCs w:val="12"/>
              </w:rPr>
              <w:t>219</w:t>
            </w:r>
          </w:p>
        </w:tc>
        <w:tc>
          <w:tcPr>
            <w:tcW w:w="1598" w:type="dxa"/>
            <w:shd w:val="clear" w:color="auto" w:fill="auto"/>
            <w:noWrap/>
            <w:tcMar>
              <w:left w:w="29" w:type="dxa"/>
              <w:right w:w="29" w:type="dxa"/>
            </w:tcMar>
            <w:vAlign w:val="center"/>
          </w:tcPr>
          <w:p w14:paraId="6EBAD4C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C </w:t>
            </w:r>
          </w:p>
        </w:tc>
        <w:tc>
          <w:tcPr>
            <w:tcW w:w="1350" w:type="dxa"/>
            <w:shd w:val="clear" w:color="auto" w:fill="auto"/>
            <w:noWrap/>
            <w:tcMar>
              <w:left w:w="29" w:type="dxa"/>
              <w:right w:w="29" w:type="dxa"/>
            </w:tcMar>
            <w:vAlign w:val="center"/>
          </w:tcPr>
          <w:p w14:paraId="1082955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7CA7EE9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517800D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182</w:t>
            </w:r>
          </w:p>
        </w:tc>
        <w:tc>
          <w:tcPr>
            <w:tcW w:w="720" w:type="dxa"/>
            <w:shd w:val="clear" w:color="auto" w:fill="auto"/>
            <w:noWrap/>
            <w:tcMar>
              <w:left w:w="29" w:type="dxa"/>
              <w:right w:w="29" w:type="dxa"/>
            </w:tcMar>
            <w:vAlign w:val="center"/>
          </w:tcPr>
          <w:p w14:paraId="03C56C7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47DEA65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249</w:t>
            </w:r>
          </w:p>
        </w:tc>
        <w:tc>
          <w:tcPr>
            <w:tcW w:w="720" w:type="dxa"/>
            <w:shd w:val="clear" w:color="auto" w:fill="auto"/>
            <w:noWrap/>
            <w:tcMar>
              <w:left w:w="29" w:type="dxa"/>
              <w:right w:w="29" w:type="dxa"/>
            </w:tcMar>
            <w:vAlign w:val="center"/>
          </w:tcPr>
          <w:p w14:paraId="43A0F9C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75D23146" w14:textId="77777777" w:rsidTr="0025401D">
        <w:trPr>
          <w:trHeight w:val="144"/>
        </w:trPr>
        <w:tc>
          <w:tcPr>
            <w:tcW w:w="450" w:type="dxa"/>
            <w:tcMar>
              <w:left w:w="29" w:type="dxa"/>
              <w:right w:w="29" w:type="dxa"/>
            </w:tcMar>
          </w:tcPr>
          <w:p w14:paraId="2CA89904"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42</w:t>
            </w:r>
          </w:p>
        </w:tc>
        <w:tc>
          <w:tcPr>
            <w:tcW w:w="810" w:type="dxa"/>
            <w:tcMar>
              <w:left w:w="29" w:type="dxa"/>
              <w:right w:w="29" w:type="dxa"/>
            </w:tcMar>
          </w:tcPr>
          <w:p w14:paraId="5B03010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282</w:t>
            </w:r>
            <w:r w:rsidR="00BC1F54" w:rsidRPr="0025401D">
              <w:rPr>
                <w:rFonts w:ascii="Calibri" w:hAnsi="Calibri"/>
                <w:color w:val="000000"/>
                <w:sz w:val="12"/>
                <w:szCs w:val="12"/>
              </w:rPr>
              <w:t>,</w:t>
            </w:r>
            <w:r w:rsidRPr="0025401D">
              <w:rPr>
                <w:rFonts w:ascii="Calibri" w:hAnsi="Calibri"/>
                <w:color w:val="000000"/>
                <w:sz w:val="12"/>
                <w:szCs w:val="12"/>
              </w:rPr>
              <w:t>010</w:t>
            </w:r>
          </w:p>
        </w:tc>
        <w:tc>
          <w:tcPr>
            <w:tcW w:w="1598" w:type="dxa"/>
            <w:shd w:val="clear" w:color="auto" w:fill="auto"/>
            <w:noWrap/>
            <w:tcMar>
              <w:left w:w="29" w:type="dxa"/>
              <w:right w:w="29" w:type="dxa"/>
            </w:tcMar>
            <w:vAlign w:val="center"/>
          </w:tcPr>
          <w:p w14:paraId="1D4B237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G </w:t>
            </w:r>
          </w:p>
        </w:tc>
        <w:tc>
          <w:tcPr>
            <w:tcW w:w="1350" w:type="dxa"/>
            <w:shd w:val="clear" w:color="auto" w:fill="auto"/>
            <w:noWrap/>
            <w:tcMar>
              <w:left w:w="29" w:type="dxa"/>
              <w:right w:w="29" w:type="dxa"/>
            </w:tcMar>
            <w:vAlign w:val="center"/>
          </w:tcPr>
          <w:p w14:paraId="669C4F5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59D996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5A12A62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240</w:t>
            </w:r>
          </w:p>
        </w:tc>
        <w:tc>
          <w:tcPr>
            <w:tcW w:w="720" w:type="dxa"/>
            <w:shd w:val="clear" w:color="auto" w:fill="auto"/>
            <w:noWrap/>
            <w:tcMar>
              <w:left w:w="29" w:type="dxa"/>
              <w:right w:w="29" w:type="dxa"/>
            </w:tcMar>
            <w:vAlign w:val="center"/>
          </w:tcPr>
          <w:p w14:paraId="187C5C8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c>
          <w:tcPr>
            <w:tcW w:w="810" w:type="dxa"/>
            <w:shd w:val="clear" w:color="auto" w:fill="auto"/>
            <w:noWrap/>
            <w:tcMar>
              <w:left w:w="29" w:type="dxa"/>
              <w:right w:w="29" w:type="dxa"/>
            </w:tcMar>
            <w:vAlign w:val="center"/>
          </w:tcPr>
          <w:p w14:paraId="75F5F89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230</w:t>
            </w:r>
          </w:p>
        </w:tc>
        <w:tc>
          <w:tcPr>
            <w:tcW w:w="720" w:type="dxa"/>
            <w:shd w:val="clear" w:color="auto" w:fill="auto"/>
            <w:noWrap/>
            <w:tcMar>
              <w:left w:w="29" w:type="dxa"/>
              <w:right w:w="29" w:type="dxa"/>
            </w:tcMar>
            <w:vAlign w:val="center"/>
          </w:tcPr>
          <w:p w14:paraId="784E7B0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58CE7BC0" w14:textId="77777777" w:rsidTr="0025401D">
        <w:trPr>
          <w:trHeight w:val="144"/>
        </w:trPr>
        <w:tc>
          <w:tcPr>
            <w:tcW w:w="450" w:type="dxa"/>
            <w:tcMar>
              <w:left w:w="29" w:type="dxa"/>
              <w:right w:w="29" w:type="dxa"/>
            </w:tcMar>
          </w:tcPr>
          <w:p w14:paraId="1BB94F21"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43</w:t>
            </w:r>
          </w:p>
        </w:tc>
        <w:tc>
          <w:tcPr>
            <w:tcW w:w="810" w:type="dxa"/>
            <w:tcMar>
              <w:left w:w="29" w:type="dxa"/>
              <w:right w:w="29" w:type="dxa"/>
            </w:tcMar>
          </w:tcPr>
          <w:p w14:paraId="2F1D72D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320</w:t>
            </w:r>
            <w:r w:rsidR="00BC1F54" w:rsidRPr="0025401D">
              <w:rPr>
                <w:rFonts w:ascii="Calibri" w:hAnsi="Calibri"/>
                <w:color w:val="000000"/>
                <w:sz w:val="12"/>
                <w:szCs w:val="12"/>
              </w:rPr>
              <w:t>,</w:t>
            </w:r>
            <w:r w:rsidRPr="0025401D">
              <w:rPr>
                <w:rFonts w:ascii="Calibri" w:hAnsi="Calibri"/>
                <w:color w:val="000000"/>
                <w:sz w:val="12"/>
                <w:szCs w:val="12"/>
              </w:rPr>
              <w:t>528</w:t>
            </w:r>
          </w:p>
        </w:tc>
        <w:tc>
          <w:tcPr>
            <w:tcW w:w="1598" w:type="dxa"/>
            <w:shd w:val="clear" w:color="auto" w:fill="auto"/>
            <w:noWrap/>
            <w:tcMar>
              <w:left w:w="29" w:type="dxa"/>
              <w:right w:w="29" w:type="dxa"/>
            </w:tcMar>
            <w:vAlign w:val="center"/>
          </w:tcPr>
          <w:p w14:paraId="17CB716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A </w:t>
            </w:r>
          </w:p>
        </w:tc>
        <w:tc>
          <w:tcPr>
            <w:tcW w:w="1350" w:type="dxa"/>
            <w:shd w:val="clear" w:color="auto" w:fill="auto"/>
            <w:noWrap/>
            <w:tcMar>
              <w:left w:w="29" w:type="dxa"/>
              <w:right w:w="29" w:type="dxa"/>
            </w:tcMar>
            <w:vAlign w:val="center"/>
          </w:tcPr>
          <w:p w14:paraId="72C976D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35E0354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5698AB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256</w:t>
            </w:r>
          </w:p>
        </w:tc>
        <w:tc>
          <w:tcPr>
            <w:tcW w:w="720" w:type="dxa"/>
            <w:shd w:val="clear" w:color="auto" w:fill="auto"/>
            <w:noWrap/>
            <w:tcMar>
              <w:left w:w="29" w:type="dxa"/>
              <w:right w:w="29" w:type="dxa"/>
            </w:tcMar>
            <w:vAlign w:val="center"/>
          </w:tcPr>
          <w:p w14:paraId="6CFC3E3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23EC926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286</w:t>
            </w:r>
          </w:p>
        </w:tc>
        <w:tc>
          <w:tcPr>
            <w:tcW w:w="720" w:type="dxa"/>
            <w:shd w:val="clear" w:color="auto" w:fill="auto"/>
            <w:noWrap/>
            <w:tcMar>
              <w:left w:w="29" w:type="dxa"/>
              <w:right w:w="29" w:type="dxa"/>
            </w:tcMar>
            <w:vAlign w:val="center"/>
          </w:tcPr>
          <w:p w14:paraId="45B8ACE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1DB9758E" w14:textId="77777777" w:rsidTr="0025401D">
        <w:trPr>
          <w:trHeight w:val="144"/>
        </w:trPr>
        <w:tc>
          <w:tcPr>
            <w:tcW w:w="450" w:type="dxa"/>
            <w:tcMar>
              <w:left w:w="29" w:type="dxa"/>
              <w:right w:w="29" w:type="dxa"/>
            </w:tcMar>
          </w:tcPr>
          <w:p w14:paraId="046E606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w:t>
            </w:r>
            <w:r w:rsidR="00BC1F54" w:rsidRPr="0025401D">
              <w:rPr>
                <w:rFonts w:ascii="Calibri" w:hAnsi="Calibri"/>
                <w:color w:val="000000"/>
                <w:sz w:val="12"/>
                <w:szCs w:val="12"/>
              </w:rPr>
              <w:t>4</w:t>
            </w:r>
          </w:p>
        </w:tc>
        <w:tc>
          <w:tcPr>
            <w:tcW w:w="810" w:type="dxa"/>
            <w:tcMar>
              <w:left w:w="29" w:type="dxa"/>
              <w:right w:w="29" w:type="dxa"/>
            </w:tcMar>
          </w:tcPr>
          <w:p w14:paraId="1975E9C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350</w:t>
            </w:r>
            <w:r w:rsidR="00BC1F54" w:rsidRPr="0025401D">
              <w:rPr>
                <w:rFonts w:ascii="Calibri" w:hAnsi="Calibri"/>
                <w:color w:val="000000"/>
                <w:sz w:val="12"/>
                <w:szCs w:val="12"/>
              </w:rPr>
              <w:t>,</w:t>
            </w:r>
            <w:r w:rsidRPr="0025401D">
              <w:rPr>
                <w:rFonts w:ascii="Calibri" w:hAnsi="Calibri"/>
                <w:color w:val="000000"/>
                <w:sz w:val="12"/>
                <w:szCs w:val="12"/>
              </w:rPr>
              <w:t>620</w:t>
            </w:r>
          </w:p>
        </w:tc>
        <w:tc>
          <w:tcPr>
            <w:tcW w:w="1598" w:type="dxa"/>
            <w:shd w:val="clear" w:color="auto" w:fill="auto"/>
            <w:noWrap/>
            <w:tcMar>
              <w:left w:w="29" w:type="dxa"/>
              <w:right w:w="29" w:type="dxa"/>
            </w:tcMar>
            <w:vAlign w:val="center"/>
          </w:tcPr>
          <w:p w14:paraId="5B952E6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T </w:t>
            </w:r>
          </w:p>
        </w:tc>
        <w:tc>
          <w:tcPr>
            <w:tcW w:w="1350" w:type="dxa"/>
            <w:shd w:val="clear" w:color="auto" w:fill="auto"/>
            <w:noWrap/>
            <w:tcMar>
              <w:left w:w="29" w:type="dxa"/>
              <w:right w:w="29" w:type="dxa"/>
            </w:tcMar>
            <w:vAlign w:val="center"/>
          </w:tcPr>
          <w:p w14:paraId="05224CD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0FE972C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9E5CE8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349</w:t>
            </w:r>
          </w:p>
        </w:tc>
        <w:tc>
          <w:tcPr>
            <w:tcW w:w="720" w:type="dxa"/>
            <w:shd w:val="clear" w:color="auto" w:fill="auto"/>
            <w:noWrap/>
            <w:tcMar>
              <w:left w:w="29" w:type="dxa"/>
              <w:right w:w="29" w:type="dxa"/>
            </w:tcMar>
            <w:vAlign w:val="center"/>
          </w:tcPr>
          <w:p w14:paraId="503109C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044FFC7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346</w:t>
            </w:r>
          </w:p>
        </w:tc>
        <w:tc>
          <w:tcPr>
            <w:tcW w:w="720" w:type="dxa"/>
            <w:shd w:val="clear" w:color="auto" w:fill="auto"/>
            <w:noWrap/>
            <w:tcMar>
              <w:left w:w="29" w:type="dxa"/>
              <w:right w:w="29" w:type="dxa"/>
            </w:tcMar>
            <w:vAlign w:val="center"/>
          </w:tcPr>
          <w:p w14:paraId="0B963D4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8E41F8" w:rsidRPr="0053085D" w14:paraId="66506549" w14:textId="77777777" w:rsidTr="0025401D">
        <w:trPr>
          <w:trHeight w:val="144"/>
        </w:trPr>
        <w:tc>
          <w:tcPr>
            <w:tcW w:w="450" w:type="dxa"/>
            <w:tcMar>
              <w:left w:w="29" w:type="dxa"/>
              <w:right w:w="29" w:type="dxa"/>
            </w:tcMar>
          </w:tcPr>
          <w:p w14:paraId="6EDF9B3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w:t>
            </w:r>
            <w:r w:rsidR="00BC1F54" w:rsidRPr="0025401D">
              <w:rPr>
                <w:rFonts w:ascii="Calibri" w:hAnsi="Calibri"/>
                <w:color w:val="000000"/>
                <w:sz w:val="12"/>
                <w:szCs w:val="12"/>
              </w:rPr>
              <w:t>5</w:t>
            </w:r>
          </w:p>
        </w:tc>
        <w:tc>
          <w:tcPr>
            <w:tcW w:w="810" w:type="dxa"/>
            <w:tcMar>
              <w:left w:w="29" w:type="dxa"/>
              <w:right w:w="29" w:type="dxa"/>
            </w:tcMar>
          </w:tcPr>
          <w:p w14:paraId="13530DB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543</w:t>
            </w:r>
            <w:r w:rsidR="00BC1F54" w:rsidRPr="0025401D">
              <w:rPr>
                <w:rFonts w:ascii="Calibri" w:hAnsi="Calibri"/>
                <w:color w:val="000000"/>
                <w:sz w:val="12"/>
                <w:szCs w:val="12"/>
              </w:rPr>
              <w:t>,</w:t>
            </w:r>
            <w:r w:rsidRPr="0025401D">
              <w:rPr>
                <w:rFonts w:ascii="Calibri" w:hAnsi="Calibri"/>
                <w:color w:val="000000"/>
                <w:sz w:val="12"/>
                <w:szCs w:val="12"/>
              </w:rPr>
              <w:t>555</w:t>
            </w:r>
          </w:p>
        </w:tc>
        <w:tc>
          <w:tcPr>
            <w:tcW w:w="1598" w:type="dxa"/>
            <w:shd w:val="clear" w:color="auto" w:fill="auto"/>
            <w:noWrap/>
            <w:tcMar>
              <w:left w:w="29" w:type="dxa"/>
              <w:right w:w="29" w:type="dxa"/>
            </w:tcMar>
            <w:vAlign w:val="center"/>
          </w:tcPr>
          <w:p w14:paraId="7440D81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A </w:t>
            </w:r>
          </w:p>
        </w:tc>
        <w:tc>
          <w:tcPr>
            <w:tcW w:w="1350" w:type="dxa"/>
            <w:shd w:val="clear" w:color="auto" w:fill="auto"/>
            <w:noWrap/>
            <w:tcMar>
              <w:left w:w="29" w:type="dxa"/>
              <w:right w:w="29" w:type="dxa"/>
            </w:tcMar>
            <w:vAlign w:val="center"/>
          </w:tcPr>
          <w:p w14:paraId="76AF3C0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3B9DD532" w14:textId="18EF3978" w:rsidR="008E41F8" w:rsidRPr="0025401D" w:rsidRDefault="00DE73E7" w:rsidP="008E41F8">
            <w:pPr>
              <w:keepNext/>
              <w:keepLines/>
              <w:spacing w:before="2" w:after="2"/>
              <w:outlineLvl w:val="4"/>
              <w:rPr>
                <w:rFonts w:ascii="Calibri" w:hAnsi="Calibri"/>
                <w:sz w:val="12"/>
                <w:szCs w:val="12"/>
              </w:rPr>
            </w:pPr>
            <w:r>
              <w:rPr>
                <w:rFonts w:ascii="Calibri" w:hAnsi="Calibri"/>
                <w:sz w:val="12"/>
                <w:szCs w:val="12"/>
              </w:rPr>
              <w:t>inconclusive</w:t>
            </w:r>
          </w:p>
        </w:tc>
        <w:tc>
          <w:tcPr>
            <w:tcW w:w="832" w:type="dxa"/>
            <w:shd w:val="clear" w:color="auto" w:fill="auto"/>
            <w:noWrap/>
            <w:tcMar>
              <w:left w:w="29" w:type="dxa"/>
              <w:right w:w="29" w:type="dxa"/>
            </w:tcMar>
            <w:vAlign w:val="center"/>
          </w:tcPr>
          <w:p w14:paraId="3108A91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286</w:t>
            </w:r>
          </w:p>
        </w:tc>
        <w:tc>
          <w:tcPr>
            <w:tcW w:w="720" w:type="dxa"/>
            <w:shd w:val="clear" w:color="auto" w:fill="auto"/>
            <w:noWrap/>
            <w:tcMar>
              <w:left w:w="29" w:type="dxa"/>
              <w:right w:w="29" w:type="dxa"/>
            </w:tcMar>
            <w:vAlign w:val="center"/>
          </w:tcPr>
          <w:p w14:paraId="344CC87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13</w:t>
            </w:r>
          </w:p>
        </w:tc>
        <w:tc>
          <w:tcPr>
            <w:tcW w:w="810" w:type="dxa"/>
            <w:shd w:val="clear" w:color="auto" w:fill="auto"/>
            <w:noWrap/>
            <w:tcMar>
              <w:left w:w="29" w:type="dxa"/>
              <w:right w:w="29" w:type="dxa"/>
            </w:tcMar>
            <w:vAlign w:val="center"/>
          </w:tcPr>
          <w:p w14:paraId="00B2DAD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315</w:t>
            </w:r>
          </w:p>
        </w:tc>
        <w:tc>
          <w:tcPr>
            <w:tcW w:w="720" w:type="dxa"/>
            <w:shd w:val="clear" w:color="auto" w:fill="auto"/>
            <w:noWrap/>
            <w:tcMar>
              <w:left w:w="29" w:type="dxa"/>
              <w:right w:w="29" w:type="dxa"/>
            </w:tcMar>
            <w:vAlign w:val="center"/>
          </w:tcPr>
          <w:p w14:paraId="688235A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16</w:t>
            </w:r>
          </w:p>
        </w:tc>
      </w:tr>
      <w:tr w:rsidR="008E41F8" w:rsidRPr="0053085D" w14:paraId="7704E4F2" w14:textId="77777777" w:rsidTr="0025401D">
        <w:trPr>
          <w:trHeight w:val="144"/>
        </w:trPr>
        <w:tc>
          <w:tcPr>
            <w:tcW w:w="450" w:type="dxa"/>
            <w:tcMar>
              <w:left w:w="29" w:type="dxa"/>
              <w:right w:w="29" w:type="dxa"/>
            </w:tcMar>
          </w:tcPr>
          <w:p w14:paraId="354A9A3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w:t>
            </w:r>
            <w:r w:rsidR="00BC1F54" w:rsidRPr="0025401D">
              <w:rPr>
                <w:rFonts w:ascii="Calibri" w:hAnsi="Calibri"/>
                <w:color w:val="000000"/>
                <w:sz w:val="12"/>
                <w:szCs w:val="12"/>
              </w:rPr>
              <w:t>6</w:t>
            </w:r>
          </w:p>
        </w:tc>
        <w:tc>
          <w:tcPr>
            <w:tcW w:w="810" w:type="dxa"/>
            <w:tcMar>
              <w:left w:w="29" w:type="dxa"/>
              <w:right w:w="29" w:type="dxa"/>
            </w:tcMar>
          </w:tcPr>
          <w:p w14:paraId="0A0B94D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618</w:t>
            </w:r>
            <w:r w:rsidR="00BC1F54" w:rsidRPr="0025401D">
              <w:rPr>
                <w:rFonts w:ascii="Calibri" w:hAnsi="Calibri"/>
                <w:color w:val="000000"/>
                <w:sz w:val="12"/>
                <w:szCs w:val="12"/>
              </w:rPr>
              <w:t>,</w:t>
            </w:r>
            <w:r w:rsidRPr="0025401D">
              <w:rPr>
                <w:rFonts w:ascii="Calibri" w:hAnsi="Calibri"/>
                <w:color w:val="000000"/>
                <w:sz w:val="12"/>
                <w:szCs w:val="12"/>
              </w:rPr>
              <w:t>222</w:t>
            </w:r>
          </w:p>
        </w:tc>
        <w:tc>
          <w:tcPr>
            <w:tcW w:w="1598" w:type="dxa"/>
            <w:shd w:val="clear" w:color="auto" w:fill="auto"/>
            <w:noWrap/>
            <w:tcMar>
              <w:left w:w="29" w:type="dxa"/>
              <w:right w:w="29" w:type="dxa"/>
            </w:tcMar>
            <w:vAlign w:val="center"/>
          </w:tcPr>
          <w:p w14:paraId="7958BF0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A to G </w:t>
            </w:r>
          </w:p>
        </w:tc>
        <w:tc>
          <w:tcPr>
            <w:tcW w:w="1350" w:type="dxa"/>
            <w:shd w:val="clear" w:color="auto" w:fill="auto"/>
            <w:noWrap/>
            <w:tcMar>
              <w:left w:w="29" w:type="dxa"/>
              <w:right w:w="29" w:type="dxa"/>
            </w:tcMar>
            <w:vAlign w:val="center"/>
          </w:tcPr>
          <w:p w14:paraId="5CA697E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7E1FA4D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1F0366A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271</w:t>
            </w:r>
          </w:p>
        </w:tc>
        <w:tc>
          <w:tcPr>
            <w:tcW w:w="720" w:type="dxa"/>
            <w:shd w:val="clear" w:color="auto" w:fill="auto"/>
            <w:noWrap/>
            <w:tcMar>
              <w:left w:w="29" w:type="dxa"/>
              <w:right w:w="29" w:type="dxa"/>
            </w:tcMar>
            <w:vAlign w:val="center"/>
          </w:tcPr>
          <w:p w14:paraId="6085140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6C5DBC0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257</w:t>
            </w:r>
          </w:p>
        </w:tc>
        <w:tc>
          <w:tcPr>
            <w:tcW w:w="720" w:type="dxa"/>
            <w:shd w:val="clear" w:color="auto" w:fill="auto"/>
            <w:noWrap/>
            <w:tcMar>
              <w:left w:w="29" w:type="dxa"/>
              <w:right w:w="29" w:type="dxa"/>
            </w:tcMar>
            <w:vAlign w:val="center"/>
          </w:tcPr>
          <w:p w14:paraId="6302A1C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r>
      <w:tr w:rsidR="008E41F8" w:rsidRPr="0053085D" w14:paraId="3405CF69" w14:textId="77777777" w:rsidTr="0025401D">
        <w:trPr>
          <w:trHeight w:val="144"/>
        </w:trPr>
        <w:tc>
          <w:tcPr>
            <w:tcW w:w="450" w:type="dxa"/>
            <w:tcMar>
              <w:left w:w="29" w:type="dxa"/>
              <w:right w:w="29" w:type="dxa"/>
            </w:tcMar>
          </w:tcPr>
          <w:p w14:paraId="11D004B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w:t>
            </w:r>
            <w:r w:rsidR="00BC1F54" w:rsidRPr="0025401D">
              <w:rPr>
                <w:rFonts w:ascii="Calibri" w:hAnsi="Calibri"/>
                <w:color w:val="000000"/>
                <w:sz w:val="12"/>
                <w:szCs w:val="12"/>
              </w:rPr>
              <w:t>7</w:t>
            </w:r>
          </w:p>
        </w:tc>
        <w:tc>
          <w:tcPr>
            <w:tcW w:w="810" w:type="dxa"/>
            <w:tcMar>
              <w:left w:w="29" w:type="dxa"/>
              <w:right w:w="29" w:type="dxa"/>
            </w:tcMar>
          </w:tcPr>
          <w:p w14:paraId="74518A1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618</w:t>
            </w:r>
            <w:r w:rsidR="00BC1F54" w:rsidRPr="0025401D">
              <w:rPr>
                <w:rFonts w:ascii="Calibri" w:hAnsi="Calibri"/>
                <w:color w:val="000000"/>
                <w:sz w:val="12"/>
                <w:szCs w:val="12"/>
              </w:rPr>
              <w:t>,</w:t>
            </w:r>
            <w:r w:rsidRPr="0025401D">
              <w:rPr>
                <w:rFonts w:ascii="Calibri" w:hAnsi="Calibri"/>
                <w:color w:val="000000"/>
                <w:sz w:val="12"/>
                <w:szCs w:val="12"/>
              </w:rPr>
              <w:t>514</w:t>
            </w:r>
          </w:p>
        </w:tc>
        <w:tc>
          <w:tcPr>
            <w:tcW w:w="1598" w:type="dxa"/>
            <w:shd w:val="clear" w:color="auto" w:fill="auto"/>
            <w:noWrap/>
            <w:tcMar>
              <w:left w:w="29" w:type="dxa"/>
              <w:right w:w="29" w:type="dxa"/>
            </w:tcMar>
            <w:vAlign w:val="center"/>
          </w:tcPr>
          <w:p w14:paraId="772A80B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insertion of G</w:t>
            </w:r>
          </w:p>
        </w:tc>
        <w:tc>
          <w:tcPr>
            <w:tcW w:w="1350" w:type="dxa"/>
            <w:shd w:val="clear" w:color="auto" w:fill="auto"/>
            <w:noWrap/>
            <w:tcMar>
              <w:left w:w="29" w:type="dxa"/>
              <w:right w:w="29" w:type="dxa"/>
            </w:tcMar>
            <w:vAlign w:val="center"/>
          </w:tcPr>
          <w:p w14:paraId="3499FFD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2F7EC7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4C3653A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244</w:t>
            </w:r>
          </w:p>
        </w:tc>
        <w:tc>
          <w:tcPr>
            <w:tcW w:w="720" w:type="dxa"/>
            <w:shd w:val="clear" w:color="auto" w:fill="auto"/>
            <w:noWrap/>
            <w:tcMar>
              <w:left w:w="29" w:type="dxa"/>
              <w:right w:w="29" w:type="dxa"/>
            </w:tcMar>
            <w:vAlign w:val="center"/>
          </w:tcPr>
          <w:p w14:paraId="5B34657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42575B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331</w:t>
            </w:r>
          </w:p>
        </w:tc>
        <w:tc>
          <w:tcPr>
            <w:tcW w:w="720" w:type="dxa"/>
            <w:shd w:val="clear" w:color="auto" w:fill="auto"/>
            <w:noWrap/>
            <w:tcMar>
              <w:left w:w="29" w:type="dxa"/>
              <w:right w:w="29" w:type="dxa"/>
            </w:tcMar>
            <w:vAlign w:val="center"/>
          </w:tcPr>
          <w:p w14:paraId="2C221ED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3B9D9AC6" w14:textId="77777777" w:rsidTr="0025401D">
        <w:trPr>
          <w:trHeight w:val="144"/>
        </w:trPr>
        <w:tc>
          <w:tcPr>
            <w:tcW w:w="450" w:type="dxa"/>
            <w:tcMar>
              <w:left w:w="29" w:type="dxa"/>
              <w:right w:w="29" w:type="dxa"/>
            </w:tcMar>
          </w:tcPr>
          <w:p w14:paraId="5DF2B68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w:t>
            </w:r>
            <w:r w:rsidR="00BC1F54" w:rsidRPr="0025401D">
              <w:rPr>
                <w:rFonts w:ascii="Calibri" w:hAnsi="Calibri"/>
                <w:color w:val="000000"/>
                <w:sz w:val="12"/>
                <w:szCs w:val="12"/>
              </w:rPr>
              <w:t>8</w:t>
            </w:r>
          </w:p>
        </w:tc>
        <w:tc>
          <w:tcPr>
            <w:tcW w:w="810" w:type="dxa"/>
            <w:tcMar>
              <w:left w:w="29" w:type="dxa"/>
              <w:right w:w="29" w:type="dxa"/>
            </w:tcMar>
          </w:tcPr>
          <w:p w14:paraId="43521D0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622</w:t>
            </w:r>
            <w:r w:rsidR="00BC1F54" w:rsidRPr="0025401D">
              <w:rPr>
                <w:rFonts w:ascii="Calibri" w:hAnsi="Calibri"/>
                <w:color w:val="000000"/>
                <w:sz w:val="12"/>
                <w:szCs w:val="12"/>
              </w:rPr>
              <w:t>,</w:t>
            </w:r>
            <w:r w:rsidRPr="0025401D">
              <w:rPr>
                <w:rFonts w:ascii="Calibri" w:hAnsi="Calibri"/>
                <w:color w:val="000000"/>
                <w:sz w:val="12"/>
                <w:szCs w:val="12"/>
              </w:rPr>
              <w:t>020</w:t>
            </w:r>
          </w:p>
        </w:tc>
        <w:tc>
          <w:tcPr>
            <w:tcW w:w="1598" w:type="dxa"/>
            <w:shd w:val="clear" w:color="auto" w:fill="auto"/>
            <w:noWrap/>
            <w:tcMar>
              <w:left w:w="29" w:type="dxa"/>
              <w:right w:w="29" w:type="dxa"/>
            </w:tcMar>
            <w:vAlign w:val="center"/>
          </w:tcPr>
          <w:p w14:paraId="4030A5A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254EF6A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158D3A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27BCCB5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265</w:t>
            </w:r>
          </w:p>
        </w:tc>
        <w:tc>
          <w:tcPr>
            <w:tcW w:w="720" w:type="dxa"/>
            <w:shd w:val="clear" w:color="auto" w:fill="auto"/>
            <w:noWrap/>
            <w:tcMar>
              <w:left w:w="29" w:type="dxa"/>
              <w:right w:w="29" w:type="dxa"/>
            </w:tcMar>
            <w:vAlign w:val="center"/>
          </w:tcPr>
          <w:p w14:paraId="10D0C2D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33D042F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306</w:t>
            </w:r>
          </w:p>
        </w:tc>
        <w:tc>
          <w:tcPr>
            <w:tcW w:w="720" w:type="dxa"/>
            <w:shd w:val="clear" w:color="auto" w:fill="auto"/>
            <w:noWrap/>
            <w:tcMar>
              <w:left w:w="29" w:type="dxa"/>
              <w:right w:w="29" w:type="dxa"/>
            </w:tcMar>
            <w:vAlign w:val="center"/>
          </w:tcPr>
          <w:p w14:paraId="57A6F8A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r>
      <w:tr w:rsidR="008E41F8" w:rsidRPr="0053085D" w14:paraId="353682D8" w14:textId="77777777" w:rsidTr="0025401D">
        <w:trPr>
          <w:trHeight w:val="144"/>
        </w:trPr>
        <w:tc>
          <w:tcPr>
            <w:tcW w:w="450" w:type="dxa"/>
            <w:tcMar>
              <w:left w:w="29" w:type="dxa"/>
              <w:right w:w="29" w:type="dxa"/>
            </w:tcMar>
          </w:tcPr>
          <w:p w14:paraId="284766B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4</w:t>
            </w:r>
            <w:r w:rsidR="00BC1F54" w:rsidRPr="0025401D">
              <w:rPr>
                <w:rFonts w:ascii="Calibri" w:hAnsi="Calibri"/>
                <w:color w:val="000000"/>
                <w:sz w:val="12"/>
                <w:szCs w:val="12"/>
              </w:rPr>
              <w:t>9</w:t>
            </w:r>
          </w:p>
        </w:tc>
        <w:tc>
          <w:tcPr>
            <w:tcW w:w="810" w:type="dxa"/>
            <w:tcMar>
              <w:left w:w="29" w:type="dxa"/>
              <w:right w:w="29" w:type="dxa"/>
            </w:tcMar>
          </w:tcPr>
          <w:p w14:paraId="563B2FB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622</w:t>
            </w:r>
            <w:r w:rsidR="00BC1F54" w:rsidRPr="0025401D">
              <w:rPr>
                <w:rFonts w:ascii="Calibri" w:hAnsi="Calibri"/>
                <w:color w:val="000000"/>
                <w:sz w:val="12"/>
                <w:szCs w:val="12"/>
              </w:rPr>
              <w:t>,</w:t>
            </w:r>
            <w:r w:rsidRPr="0025401D">
              <w:rPr>
                <w:rFonts w:ascii="Calibri" w:hAnsi="Calibri"/>
                <w:color w:val="000000"/>
                <w:sz w:val="12"/>
                <w:szCs w:val="12"/>
              </w:rPr>
              <w:t>021</w:t>
            </w:r>
          </w:p>
        </w:tc>
        <w:tc>
          <w:tcPr>
            <w:tcW w:w="1598" w:type="dxa"/>
            <w:shd w:val="clear" w:color="auto" w:fill="auto"/>
            <w:noWrap/>
            <w:tcMar>
              <w:left w:w="29" w:type="dxa"/>
              <w:right w:w="29" w:type="dxa"/>
            </w:tcMar>
            <w:vAlign w:val="center"/>
          </w:tcPr>
          <w:p w14:paraId="37A2B87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A to G </w:t>
            </w:r>
          </w:p>
        </w:tc>
        <w:tc>
          <w:tcPr>
            <w:tcW w:w="1350" w:type="dxa"/>
            <w:shd w:val="clear" w:color="auto" w:fill="auto"/>
            <w:noWrap/>
            <w:tcMar>
              <w:left w:w="29" w:type="dxa"/>
              <w:right w:w="29" w:type="dxa"/>
            </w:tcMar>
            <w:vAlign w:val="center"/>
          </w:tcPr>
          <w:p w14:paraId="788C0C3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2FBD896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154CEBC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261</w:t>
            </w:r>
          </w:p>
        </w:tc>
        <w:tc>
          <w:tcPr>
            <w:tcW w:w="720" w:type="dxa"/>
            <w:shd w:val="clear" w:color="auto" w:fill="auto"/>
            <w:noWrap/>
            <w:tcMar>
              <w:left w:w="29" w:type="dxa"/>
              <w:right w:w="29" w:type="dxa"/>
            </w:tcMar>
            <w:vAlign w:val="center"/>
          </w:tcPr>
          <w:p w14:paraId="42FE8723"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399332F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304</w:t>
            </w:r>
          </w:p>
        </w:tc>
        <w:tc>
          <w:tcPr>
            <w:tcW w:w="720" w:type="dxa"/>
            <w:shd w:val="clear" w:color="auto" w:fill="auto"/>
            <w:noWrap/>
            <w:tcMar>
              <w:left w:w="29" w:type="dxa"/>
              <w:right w:w="29" w:type="dxa"/>
            </w:tcMar>
            <w:vAlign w:val="center"/>
          </w:tcPr>
          <w:p w14:paraId="5F17F59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6C1A0A69" w14:textId="77777777" w:rsidTr="0025401D">
        <w:trPr>
          <w:trHeight w:val="144"/>
        </w:trPr>
        <w:tc>
          <w:tcPr>
            <w:tcW w:w="450" w:type="dxa"/>
            <w:tcMar>
              <w:left w:w="29" w:type="dxa"/>
              <w:right w:w="29" w:type="dxa"/>
            </w:tcMar>
          </w:tcPr>
          <w:p w14:paraId="07466726"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50</w:t>
            </w:r>
          </w:p>
        </w:tc>
        <w:tc>
          <w:tcPr>
            <w:tcW w:w="810" w:type="dxa"/>
            <w:tcMar>
              <w:left w:w="29" w:type="dxa"/>
              <w:right w:w="29" w:type="dxa"/>
            </w:tcMar>
          </w:tcPr>
          <w:p w14:paraId="32EFC5A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622</w:t>
            </w:r>
            <w:r w:rsidR="00BC1F54" w:rsidRPr="0025401D">
              <w:rPr>
                <w:rFonts w:ascii="Calibri" w:hAnsi="Calibri"/>
                <w:color w:val="000000"/>
                <w:sz w:val="12"/>
                <w:szCs w:val="12"/>
              </w:rPr>
              <w:t>,</w:t>
            </w:r>
            <w:r w:rsidRPr="0025401D">
              <w:rPr>
                <w:rFonts w:ascii="Calibri" w:hAnsi="Calibri"/>
                <w:color w:val="000000"/>
                <w:sz w:val="12"/>
                <w:szCs w:val="12"/>
              </w:rPr>
              <w:t>065</w:t>
            </w:r>
          </w:p>
        </w:tc>
        <w:tc>
          <w:tcPr>
            <w:tcW w:w="1598" w:type="dxa"/>
            <w:shd w:val="clear" w:color="auto" w:fill="auto"/>
            <w:noWrap/>
            <w:tcMar>
              <w:left w:w="29" w:type="dxa"/>
              <w:right w:w="29" w:type="dxa"/>
            </w:tcMar>
            <w:vAlign w:val="center"/>
          </w:tcPr>
          <w:p w14:paraId="337DFE3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038D80E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698103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2B2DB1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262</w:t>
            </w:r>
          </w:p>
        </w:tc>
        <w:tc>
          <w:tcPr>
            <w:tcW w:w="720" w:type="dxa"/>
            <w:shd w:val="clear" w:color="auto" w:fill="auto"/>
            <w:noWrap/>
            <w:tcMar>
              <w:left w:w="29" w:type="dxa"/>
              <w:right w:w="29" w:type="dxa"/>
            </w:tcMar>
            <w:vAlign w:val="center"/>
          </w:tcPr>
          <w:p w14:paraId="528B8AF2"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4E5E495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249</w:t>
            </w:r>
          </w:p>
        </w:tc>
        <w:tc>
          <w:tcPr>
            <w:tcW w:w="720" w:type="dxa"/>
            <w:shd w:val="clear" w:color="auto" w:fill="auto"/>
            <w:noWrap/>
            <w:tcMar>
              <w:left w:w="29" w:type="dxa"/>
              <w:right w:w="29" w:type="dxa"/>
            </w:tcMar>
            <w:vAlign w:val="center"/>
          </w:tcPr>
          <w:p w14:paraId="1230903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r>
      <w:tr w:rsidR="008E41F8" w:rsidRPr="0053085D" w14:paraId="39188114" w14:textId="77777777" w:rsidTr="0025401D">
        <w:trPr>
          <w:trHeight w:val="144"/>
        </w:trPr>
        <w:tc>
          <w:tcPr>
            <w:tcW w:w="450" w:type="dxa"/>
            <w:tcMar>
              <w:left w:w="29" w:type="dxa"/>
              <w:right w:w="29" w:type="dxa"/>
            </w:tcMar>
          </w:tcPr>
          <w:p w14:paraId="3E0E5C53"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51</w:t>
            </w:r>
          </w:p>
        </w:tc>
        <w:tc>
          <w:tcPr>
            <w:tcW w:w="810" w:type="dxa"/>
            <w:tcMar>
              <w:left w:w="29" w:type="dxa"/>
              <w:right w:w="29" w:type="dxa"/>
            </w:tcMar>
          </w:tcPr>
          <w:p w14:paraId="47F8B17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622</w:t>
            </w:r>
            <w:r w:rsidR="00BC1F54" w:rsidRPr="0025401D">
              <w:rPr>
                <w:rFonts w:ascii="Calibri" w:hAnsi="Calibri"/>
                <w:color w:val="000000"/>
                <w:sz w:val="12"/>
                <w:szCs w:val="12"/>
              </w:rPr>
              <w:t>,</w:t>
            </w:r>
            <w:r w:rsidRPr="0025401D">
              <w:rPr>
                <w:rFonts w:ascii="Calibri" w:hAnsi="Calibri"/>
                <w:color w:val="000000"/>
                <w:sz w:val="12"/>
                <w:szCs w:val="12"/>
              </w:rPr>
              <w:t>066</w:t>
            </w:r>
          </w:p>
        </w:tc>
        <w:tc>
          <w:tcPr>
            <w:tcW w:w="1598" w:type="dxa"/>
            <w:shd w:val="clear" w:color="auto" w:fill="auto"/>
            <w:noWrap/>
            <w:tcMar>
              <w:left w:w="29" w:type="dxa"/>
              <w:right w:w="29" w:type="dxa"/>
            </w:tcMar>
            <w:vAlign w:val="center"/>
          </w:tcPr>
          <w:p w14:paraId="2ABE2AB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A to G </w:t>
            </w:r>
          </w:p>
        </w:tc>
        <w:tc>
          <w:tcPr>
            <w:tcW w:w="1350" w:type="dxa"/>
            <w:shd w:val="clear" w:color="auto" w:fill="auto"/>
            <w:noWrap/>
            <w:tcMar>
              <w:left w:w="29" w:type="dxa"/>
              <w:right w:w="29" w:type="dxa"/>
            </w:tcMar>
            <w:vAlign w:val="center"/>
          </w:tcPr>
          <w:p w14:paraId="5C7925D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2EAE6D6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4A79AE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255</w:t>
            </w:r>
          </w:p>
        </w:tc>
        <w:tc>
          <w:tcPr>
            <w:tcW w:w="720" w:type="dxa"/>
            <w:shd w:val="clear" w:color="auto" w:fill="auto"/>
            <w:noWrap/>
            <w:tcMar>
              <w:left w:w="29" w:type="dxa"/>
              <w:right w:w="29" w:type="dxa"/>
            </w:tcMar>
            <w:vAlign w:val="center"/>
          </w:tcPr>
          <w:p w14:paraId="5CEF4AC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c>
          <w:tcPr>
            <w:tcW w:w="810" w:type="dxa"/>
            <w:shd w:val="clear" w:color="auto" w:fill="auto"/>
            <w:noWrap/>
            <w:tcMar>
              <w:left w:w="29" w:type="dxa"/>
              <w:right w:w="29" w:type="dxa"/>
            </w:tcMar>
            <w:vAlign w:val="center"/>
          </w:tcPr>
          <w:p w14:paraId="631424E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250</w:t>
            </w:r>
          </w:p>
        </w:tc>
        <w:tc>
          <w:tcPr>
            <w:tcW w:w="720" w:type="dxa"/>
            <w:shd w:val="clear" w:color="auto" w:fill="auto"/>
            <w:noWrap/>
            <w:tcMar>
              <w:left w:w="29" w:type="dxa"/>
              <w:right w:w="29" w:type="dxa"/>
            </w:tcMar>
            <w:vAlign w:val="center"/>
          </w:tcPr>
          <w:p w14:paraId="16D9B59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r>
      <w:tr w:rsidR="008E41F8" w:rsidRPr="0053085D" w14:paraId="739F7FFF" w14:textId="77777777" w:rsidTr="0025401D">
        <w:trPr>
          <w:trHeight w:val="144"/>
        </w:trPr>
        <w:tc>
          <w:tcPr>
            <w:tcW w:w="450" w:type="dxa"/>
            <w:tcMar>
              <w:left w:w="29" w:type="dxa"/>
              <w:right w:w="29" w:type="dxa"/>
            </w:tcMar>
          </w:tcPr>
          <w:p w14:paraId="7C1CB594"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52</w:t>
            </w:r>
          </w:p>
        </w:tc>
        <w:tc>
          <w:tcPr>
            <w:tcW w:w="810" w:type="dxa"/>
            <w:tcMar>
              <w:left w:w="29" w:type="dxa"/>
              <w:right w:w="29" w:type="dxa"/>
            </w:tcMar>
          </w:tcPr>
          <w:p w14:paraId="746EDC6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674</w:t>
            </w:r>
            <w:r w:rsidR="00BC1F54" w:rsidRPr="0025401D">
              <w:rPr>
                <w:rFonts w:ascii="Calibri" w:hAnsi="Calibri"/>
                <w:color w:val="000000"/>
                <w:sz w:val="12"/>
                <w:szCs w:val="12"/>
              </w:rPr>
              <w:t>,</w:t>
            </w:r>
            <w:r w:rsidRPr="0025401D">
              <w:rPr>
                <w:rFonts w:ascii="Calibri" w:hAnsi="Calibri"/>
                <w:color w:val="000000"/>
                <w:sz w:val="12"/>
                <w:szCs w:val="12"/>
              </w:rPr>
              <w:t>302</w:t>
            </w:r>
          </w:p>
        </w:tc>
        <w:tc>
          <w:tcPr>
            <w:tcW w:w="1598" w:type="dxa"/>
            <w:shd w:val="clear" w:color="auto" w:fill="auto"/>
            <w:noWrap/>
            <w:tcMar>
              <w:left w:w="29" w:type="dxa"/>
              <w:right w:w="29" w:type="dxa"/>
            </w:tcMar>
            <w:vAlign w:val="center"/>
          </w:tcPr>
          <w:p w14:paraId="5C0991E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deletion of C</w:t>
            </w:r>
          </w:p>
        </w:tc>
        <w:tc>
          <w:tcPr>
            <w:tcW w:w="1350" w:type="dxa"/>
            <w:shd w:val="clear" w:color="auto" w:fill="auto"/>
            <w:noWrap/>
            <w:tcMar>
              <w:left w:w="29" w:type="dxa"/>
              <w:right w:w="29" w:type="dxa"/>
            </w:tcMar>
            <w:vAlign w:val="center"/>
          </w:tcPr>
          <w:p w14:paraId="762F90A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19CD3DE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1CD45E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223</w:t>
            </w:r>
          </w:p>
        </w:tc>
        <w:tc>
          <w:tcPr>
            <w:tcW w:w="720" w:type="dxa"/>
            <w:shd w:val="clear" w:color="auto" w:fill="auto"/>
            <w:noWrap/>
            <w:tcMar>
              <w:left w:w="29" w:type="dxa"/>
              <w:right w:w="29" w:type="dxa"/>
            </w:tcMar>
            <w:vAlign w:val="center"/>
          </w:tcPr>
          <w:p w14:paraId="6AFF671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10</w:t>
            </w:r>
          </w:p>
        </w:tc>
        <w:tc>
          <w:tcPr>
            <w:tcW w:w="810" w:type="dxa"/>
            <w:shd w:val="clear" w:color="auto" w:fill="auto"/>
            <w:noWrap/>
            <w:tcMar>
              <w:left w:w="29" w:type="dxa"/>
              <w:right w:w="29" w:type="dxa"/>
            </w:tcMar>
            <w:vAlign w:val="center"/>
          </w:tcPr>
          <w:p w14:paraId="6323A65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263</w:t>
            </w:r>
          </w:p>
        </w:tc>
        <w:tc>
          <w:tcPr>
            <w:tcW w:w="720" w:type="dxa"/>
            <w:shd w:val="clear" w:color="auto" w:fill="auto"/>
            <w:noWrap/>
            <w:tcMar>
              <w:left w:w="29" w:type="dxa"/>
              <w:right w:w="29" w:type="dxa"/>
            </w:tcMar>
            <w:vAlign w:val="center"/>
          </w:tcPr>
          <w:p w14:paraId="69B22E1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17</w:t>
            </w:r>
          </w:p>
        </w:tc>
      </w:tr>
      <w:tr w:rsidR="008E41F8" w:rsidRPr="0053085D" w14:paraId="0303FD32" w14:textId="77777777" w:rsidTr="0025401D">
        <w:trPr>
          <w:trHeight w:val="144"/>
        </w:trPr>
        <w:tc>
          <w:tcPr>
            <w:tcW w:w="450" w:type="dxa"/>
            <w:tcMar>
              <w:left w:w="29" w:type="dxa"/>
              <w:right w:w="29" w:type="dxa"/>
            </w:tcMar>
          </w:tcPr>
          <w:p w14:paraId="48FE50B3"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53</w:t>
            </w:r>
          </w:p>
        </w:tc>
        <w:tc>
          <w:tcPr>
            <w:tcW w:w="810" w:type="dxa"/>
            <w:tcMar>
              <w:left w:w="29" w:type="dxa"/>
              <w:right w:w="29" w:type="dxa"/>
            </w:tcMar>
          </w:tcPr>
          <w:p w14:paraId="5F6AAEA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695</w:t>
            </w:r>
            <w:r w:rsidR="00BC1F54" w:rsidRPr="0025401D">
              <w:rPr>
                <w:rFonts w:ascii="Calibri" w:hAnsi="Calibri"/>
                <w:color w:val="000000"/>
                <w:sz w:val="12"/>
                <w:szCs w:val="12"/>
              </w:rPr>
              <w:t>,</w:t>
            </w:r>
            <w:r w:rsidRPr="0025401D">
              <w:rPr>
                <w:rFonts w:ascii="Calibri" w:hAnsi="Calibri"/>
                <w:color w:val="000000"/>
                <w:sz w:val="12"/>
                <w:szCs w:val="12"/>
              </w:rPr>
              <w:t>199</w:t>
            </w:r>
          </w:p>
        </w:tc>
        <w:tc>
          <w:tcPr>
            <w:tcW w:w="1598" w:type="dxa"/>
            <w:shd w:val="clear" w:color="auto" w:fill="auto"/>
            <w:noWrap/>
            <w:tcMar>
              <w:left w:w="29" w:type="dxa"/>
              <w:right w:w="29" w:type="dxa"/>
            </w:tcMar>
            <w:vAlign w:val="center"/>
          </w:tcPr>
          <w:p w14:paraId="1ABA3AE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T </w:t>
            </w:r>
          </w:p>
        </w:tc>
        <w:tc>
          <w:tcPr>
            <w:tcW w:w="1350" w:type="dxa"/>
            <w:shd w:val="clear" w:color="auto" w:fill="auto"/>
            <w:noWrap/>
            <w:tcMar>
              <w:left w:w="29" w:type="dxa"/>
              <w:right w:w="29" w:type="dxa"/>
            </w:tcMar>
            <w:vAlign w:val="center"/>
          </w:tcPr>
          <w:p w14:paraId="757225F3"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3726D56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67D5F9F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259</w:t>
            </w:r>
          </w:p>
        </w:tc>
        <w:tc>
          <w:tcPr>
            <w:tcW w:w="720" w:type="dxa"/>
            <w:shd w:val="clear" w:color="auto" w:fill="auto"/>
            <w:noWrap/>
            <w:tcMar>
              <w:left w:w="29" w:type="dxa"/>
              <w:right w:w="29" w:type="dxa"/>
            </w:tcMar>
            <w:vAlign w:val="center"/>
          </w:tcPr>
          <w:p w14:paraId="16E3EE0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c>
          <w:tcPr>
            <w:tcW w:w="810" w:type="dxa"/>
            <w:shd w:val="clear" w:color="auto" w:fill="auto"/>
            <w:noWrap/>
            <w:tcMar>
              <w:left w:w="29" w:type="dxa"/>
              <w:right w:w="29" w:type="dxa"/>
            </w:tcMar>
            <w:vAlign w:val="center"/>
          </w:tcPr>
          <w:p w14:paraId="4130105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308</w:t>
            </w:r>
          </w:p>
        </w:tc>
        <w:tc>
          <w:tcPr>
            <w:tcW w:w="720" w:type="dxa"/>
            <w:shd w:val="clear" w:color="auto" w:fill="auto"/>
            <w:noWrap/>
            <w:tcMar>
              <w:left w:w="29" w:type="dxa"/>
              <w:right w:w="29" w:type="dxa"/>
            </w:tcMar>
            <w:vAlign w:val="center"/>
          </w:tcPr>
          <w:p w14:paraId="6BF076A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r>
      <w:tr w:rsidR="008E41F8" w:rsidRPr="0053085D" w14:paraId="4907AAEB" w14:textId="77777777" w:rsidTr="0025401D">
        <w:trPr>
          <w:trHeight w:val="144"/>
        </w:trPr>
        <w:tc>
          <w:tcPr>
            <w:tcW w:w="450" w:type="dxa"/>
            <w:tcMar>
              <w:left w:w="29" w:type="dxa"/>
              <w:right w:w="29" w:type="dxa"/>
            </w:tcMar>
          </w:tcPr>
          <w:p w14:paraId="4B1520A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w:t>
            </w:r>
            <w:r w:rsidR="00BC1F54" w:rsidRPr="0025401D">
              <w:rPr>
                <w:rFonts w:ascii="Calibri" w:hAnsi="Calibri"/>
                <w:color w:val="000000"/>
                <w:sz w:val="12"/>
                <w:szCs w:val="12"/>
              </w:rPr>
              <w:t>4</w:t>
            </w:r>
          </w:p>
        </w:tc>
        <w:tc>
          <w:tcPr>
            <w:tcW w:w="810" w:type="dxa"/>
            <w:tcMar>
              <w:left w:w="29" w:type="dxa"/>
              <w:right w:w="29" w:type="dxa"/>
            </w:tcMar>
          </w:tcPr>
          <w:p w14:paraId="0491CCE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696</w:t>
            </w:r>
            <w:r w:rsidR="00BC1F54" w:rsidRPr="0025401D">
              <w:rPr>
                <w:rFonts w:ascii="Calibri" w:hAnsi="Calibri"/>
                <w:color w:val="000000"/>
                <w:sz w:val="12"/>
                <w:szCs w:val="12"/>
              </w:rPr>
              <w:t>,</w:t>
            </w:r>
            <w:r w:rsidRPr="0025401D">
              <w:rPr>
                <w:rFonts w:ascii="Calibri" w:hAnsi="Calibri"/>
                <w:color w:val="000000"/>
                <w:sz w:val="12"/>
                <w:szCs w:val="12"/>
              </w:rPr>
              <w:t>085</w:t>
            </w:r>
          </w:p>
        </w:tc>
        <w:tc>
          <w:tcPr>
            <w:tcW w:w="1598" w:type="dxa"/>
            <w:shd w:val="clear" w:color="auto" w:fill="auto"/>
            <w:noWrap/>
            <w:tcMar>
              <w:left w:w="29" w:type="dxa"/>
              <w:right w:w="29" w:type="dxa"/>
            </w:tcMar>
            <w:vAlign w:val="center"/>
          </w:tcPr>
          <w:p w14:paraId="686EB9E5"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C </w:t>
            </w:r>
          </w:p>
        </w:tc>
        <w:tc>
          <w:tcPr>
            <w:tcW w:w="1350" w:type="dxa"/>
            <w:shd w:val="clear" w:color="auto" w:fill="auto"/>
            <w:noWrap/>
            <w:tcMar>
              <w:left w:w="29" w:type="dxa"/>
              <w:right w:w="29" w:type="dxa"/>
            </w:tcMar>
            <w:vAlign w:val="center"/>
          </w:tcPr>
          <w:p w14:paraId="7ADE695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417B548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336725C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286</w:t>
            </w:r>
          </w:p>
        </w:tc>
        <w:tc>
          <w:tcPr>
            <w:tcW w:w="720" w:type="dxa"/>
            <w:shd w:val="clear" w:color="auto" w:fill="auto"/>
            <w:noWrap/>
            <w:tcMar>
              <w:left w:w="29" w:type="dxa"/>
              <w:right w:w="29" w:type="dxa"/>
            </w:tcMar>
            <w:vAlign w:val="center"/>
          </w:tcPr>
          <w:p w14:paraId="171FF4A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9</w:t>
            </w:r>
          </w:p>
        </w:tc>
        <w:tc>
          <w:tcPr>
            <w:tcW w:w="810" w:type="dxa"/>
            <w:shd w:val="clear" w:color="auto" w:fill="auto"/>
            <w:noWrap/>
            <w:tcMar>
              <w:left w:w="29" w:type="dxa"/>
              <w:right w:w="29" w:type="dxa"/>
            </w:tcMar>
            <w:vAlign w:val="center"/>
          </w:tcPr>
          <w:p w14:paraId="3FF912C4"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253</w:t>
            </w:r>
          </w:p>
        </w:tc>
        <w:tc>
          <w:tcPr>
            <w:tcW w:w="720" w:type="dxa"/>
            <w:shd w:val="clear" w:color="auto" w:fill="auto"/>
            <w:noWrap/>
            <w:tcMar>
              <w:left w:w="29" w:type="dxa"/>
              <w:right w:w="29" w:type="dxa"/>
            </w:tcMar>
            <w:vAlign w:val="center"/>
          </w:tcPr>
          <w:p w14:paraId="5151C53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10</w:t>
            </w:r>
          </w:p>
        </w:tc>
      </w:tr>
      <w:tr w:rsidR="008E41F8" w:rsidRPr="0053085D" w14:paraId="3A577B03" w14:textId="77777777" w:rsidTr="0025401D">
        <w:trPr>
          <w:trHeight w:val="144"/>
        </w:trPr>
        <w:tc>
          <w:tcPr>
            <w:tcW w:w="450" w:type="dxa"/>
            <w:tcMar>
              <w:left w:w="29" w:type="dxa"/>
              <w:right w:w="29" w:type="dxa"/>
            </w:tcMar>
          </w:tcPr>
          <w:p w14:paraId="4634CE5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w:t>
            </w:r>
            <w:r w:rsidR="00BC1F54" w:rsidRPr="0025401D">
              <w:rPr>
                <w:rFonts w:ascii="Calibri" w:hAnsi="Calibri"/>
                <w:color w:val="000000"/>
                <w:sz w:val="12"/>
                <w:szCs w:val="12"/>
              </w:rPr>
              <w:t>5</w:t>
            </w:r>
          </w:p>
        </w:tc>
        <w:tc>
          <w:tcPr>
            <w:tcW w:w="810" w:type="dxa"/>
            <w:tcMar>
              <w:left w:w="29" w:type="dxa"/>
              <w:right w:w="29" w:type="dxa"/>
            </w:tcMar>
          </w:tcPr>
          <w:p w14:paraId="72DCB8B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759</w:t>
            </w:r>
            <w:r w:rsidR="00BC1F54" w:rsidRPr="0025401D">
              <w:rPr>
                <w:rFonts w:ascii="Calibri" w:hAnsi="Calibri"/>
                <w:color w:val="000000"/>
                <w:sz w:val="12"/>
                <w:szCs w:val="12"/>
              </w:rPr>
              <w:t>,</w:t>
            </w:r>
            <w:r w:rsidRPr="0025401D">
              <w:rPr>
                <w:rFonts w:ascii="Calibri" w:hAnsi="Calibri"/>
                <w:color w:val="000000"/>
                <w:sz w:val="12"/>
                <w:szCs w:val="12"/>
              </w:rPr>
              <w:t>030</w:t>
            </w:r>
          </w:p>
        </w:tc>
        <w:tc>
          <w:tcPr>
            <w:tcW w:w="1598" w:type="dxa"/>
            <w:shd w:val="clear" w:color="auto" w:fill="auto"/>
            <w:noWrap/>
            <w:tcMar>
              <w:left w:w="29" w:type="dxa"/>
              <w:right w:w="29" w:type="dxa"/>
            </w:tcMar>
            <w:vAlign w:val="center"/>
          </w:tcPr>
          <w:p w14:paraId="18A65D6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deletion of A</w:t>
            </w:r>
          </w:p>
        </w:tc>
        <w:tc>
          <w:tcPr>
            <w:tcW w:w="1350" w:type="dxa"/>
            <w:shd w:val="clear" w:color="auto" w:fill="auto"/>
            <w:noWrap/>
            <w:tcMar>
              <w:left w:w="29" w:type="dxa"/>
              <w:right w:w="29" w:type="dxa"/>
            </w:tcMar>
            <w:vAlign w:val="center"/>
          </w:tcPr>
          <w:p w14:paraId="41592E7A"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1558C8C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0A1C2915"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318</w:t>
            </w:r>
          </w:p>
        </w:tc>
        <w:tc>
          <w:tcPr>
            <w:tcW w:w="720" w:type="dxa"/>
            <w:shd w:val="clear" w:color="auto" w:fill="auto"/>
            <w:noWrap/>
            <w:tcMar>
              <w:left w:w="29" w:type="dxa"/>
              <w:right w:w="29" w:type="dxa"/>
            </w:tcMar>
            <w:vAlign w:val="center"/>
          </w:tcPr>
          <w:p w14:paraId="7560BE7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1B7842D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344</w:t>
            </w:r>
          </w:p>
        </w:tc>
        <w:tc>
          <w:tcPr>
            <w:tcW w:w="720" w:type="dxa"/>
            <w:shd w:val="clear" w:color="auto" w:fill="auto"/>
            <w:noWrap/>
            <w:tcMar>
              <w:left w:w="29" w:type="dxa"/>
              <w:right w:w="29" w:type="dxa"/>
            </w:tcMar>
            <w:vAlign w:val="center"/>
          </w:tcPr>
          <w:p w14:paraId="6FA8D09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r>
      <w:tr w:rsidR="008E41F8" w:rsidRPr="0053085D" w14:paraId="5930405F" w14:textId="77777777" w:rsidTr="0025401D">
        <w:trPr>
          <w:trHeight w:val="144"/>
        </w:trPr>
        <w:tc>
          <w:tcPr>
            <w:tcW w:w="450" w:type="dxa"/>
            <w:tcMar>
              <w:left w:w="29" w:type="dxa"/>
              <w:right w:w="29" w:type="dxa"/>
            </w:tcMar>
          </w:tcPr>
          <w:p w14:paraId="4916FEA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w:t>
            </w:r>
            <w:r w:rsidR="00BC1F54" w:rsidRPr="0025401D">
              <w:rPr>
                <w:rFonts w:ascii="Calibri" w:hAnsi="Calibri"/>
                <w:color w:val="000000"/>
                <w:sz w:val="12"/>
                <w:szCs w:val="12"/>
              </w:rPr>
              <w:t>6</w:t>
            </w:r>
          </w:p>
        </w:tc>
        <w:tc>
          <w:tcPr>
            <w:tcW w:w="810" w:type="dxa"/>
            <w:tcMar>
              <w:left w:w="29" w:type="dxa"/>
              <w:right w:w="29" w:type="dxa"/>
            </w:tcMar>
          </w:tcPr>
          <w:p w14:paraId="1233267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828</w:t>
            </w:r>
            <w:r w:rsidR="00BC1F54" w:rsidRPr="0025401D">
              <w:rPr>
                <w:rFonts w:ascii="Calibri" w:hAnsi="Calibri"/>
                <w:color w:val="000000"/>
                <w:sz w:val="12"/>
                <w:szCs w:val="12"/>
              </w:rPr>
              <w:t>,</w:t>
            </w:r>
            <w:r w:rsidRPr="0025401D">
              <w:rPr>
                <w:rFonts w:ascii="Calibri" w:hAnsi="Calibri"/>
                <w:color w:val="000000"/>
                <w:sz w:val="12"/>
                <w:szCs w:val="12"/>
              </w:rPr>
              <w:t>205</w:t>
            </w:r>
          </w:p>
        </w:tc>
        <w:tc>
          <w:tcPr>
            <w:tcW w:w="1598" w:type="dxa"/>
            <w:shd w:val="clear" w:color="auto" w:fill="auto"/>
            <w:noWrap/>
            <w:tcMar>
              <w:left w:w="29" w:type="dxa"/>
              <w:right w:w="29" w:type="dxa"/>
            </w:tcMar>
            <w:vAlign w:val="center"/>
          </w:tcPr>
          <w:p w14:paraId="4F57F4C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T </w:t>
            </w:r>
          </w:p>
        </w:tc>
        <w:tc>
          <w:tcPr>
            <w:tcW w:w="1350" w:type="dxa"/>
            <w:shd w:val="clear" w:color="auto" w:fill="auto"/>
            <w:noWrap/>
            <w:tcMar>
              <w:left w:w="29" w:type="dxa"/>
              <w:right w:w="29" w:type="dxa"/>
            </w:tcMar>
            <w:vAlign w:val="center"/>
          </w:tcPr>
          <w:p w14:paraId="7C575E8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3ED30749"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40CB610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308</w:t>
            </w:r>
          </w:p>
        </w:tc>
        <w:tc>
          <w:tcPr>
            <w:tcW w:w="720" w:type="dxa"/>
            <w:shd w:val="clear" w:color="auto" w:fill="auto"/>
            <w:noWrap/>
            <w:tcMar>
              <w:left w:w="29" w:type="dxa"/>
              <w:right w:w="29" w:type="dxa"/>
            </w:tcMar>
            <w:vAlign w:val="center"/>
          </w:tcPr>
          <w:p w14:paraId="5556E7E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20C050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406</w:t>
            </w:r>
          </w:p>
        </w:tc>
        <w:tc>
          <w:tcPr>
            <w:tcW w:w="720" w:type="dxa"/>
            <w:shd w:val="clear" w:color="auto" w:fill="auto"/>
            <w:noWrap/>
            <w:tcMar>
              <w:left w:w="29" w:type="dxa"/>
              <w:right w:w="29" w:type="dxa"/>
            </w:tcMar>
            <w:vAlign w:val="center"/>
          </w:tcPr>
          <w:p w14:paraId="222AA60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w:t>
            </w:r>
          </w:p>
        </w:tc>
      </w:tr>
      <w:tr w:rsidR="008E41F8" w:rsidRPr="0053085D" w14:paraId="5C0563B5" w14:textId="77777777" w:rsidTr="0025401D">
        <w:trPr>
          <w:trHeight w:val="144"/>
        </w:trPr>
        <w:tc>
          <w:tcPr>
            <w:tcW w:w="450" w:type="dxa"/>
            <w:tcMar>
              <w:left w:w="29" w:type="dxa"/>
              <w:right w:w="29" w:type="dxa"/>
            </w:tcMar>
          </w:tcPr>
          <w:p w14:paraId="2B22679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w:t>
            </w:r>
            <w:r w:rsidR="00BC1F54" w:rsidRPr="0025401D">
              <w:rPr>
                <w:rFonts w:ascii="Calibri" w:hAnsi="Calibri"/>
                <w:color w:val="000000"/>
                <w:sz w:val="12"/>
                <w:szCs w:val="12"/>
              </w:rPr>
              <w:t>7</w:t>
            </w:r>
          </w:p>
        </w:tc>
        <w:tc>
          <w:tcPr>
            <w:tcW w:w="810" w:type="dxa"/>
            <w:tcMar>
              <w:left w:w="29" w:type="dxa"/>
              <w:right w:w="29" w:type="dxa"/>
            </w:tcMar>
          </w:tcPr>
          <w:p w14:paraId="61ECAE9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862</w:t>
            </w:r>
            <w:r w:rsidR="00BC1F54" w:rsidRPr="0025401D">
              <w:rPr>
                <w:rFonts w:ascii="Calibri" w:hAnsi="Calibri"/>
                <w:color w:val="000000"/>
                <w:sz w:val="12"/>
                <w:szCs w:val="12"/>
              </w:rPr>
              <w:t>,</w:t>
            </w:r>
            <w:r w:rsidRPr="0025401D">
              <w:rPr>
                <w:rFonts w:ascii="Calibri" w:hAnsi="Calibri"/>
                <w:color w:val="000000"/>
                <w:sz w:val="12"/>
                <w:szCs w:val="12"/>
              </w:rPr>
              <w:t>984</w:t>
            </w:r>
          </w:p>
        </w:tc>
        <w:tc>
          <w:tcPr>
            <w:tcW w:w="1598" w:type="dxa"/>
            <w:shd w:val="clear" w:color="auto" w:fill="auto"/>
            <w:noWrap/>
            <w:tcMar>
              <w:left w:w="29" w:type="dxa"/>
              <w:right w:w="29" w:type="dxa"/>
            </w:tcMar>
            <w:vAlign w:val="center"/>
          </w:tcPr>
          <w:p w14:paraId="4FF3EE6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C to T </w:t>
            </w:r>
          </w:p>
        </w:tc>
        <w:tc>
          <w:tcPr>
            <w:tcW w:w="1350" w:type="dxa"/>
            <w:shd w:val="clear" w:color="auto" w:fill="auto"/>
            <w:noWrap/>
            <w:tcMar>
              <w:left w:w="29" w:type="dxa"/>
              <w:right w:w="29" w:type="dxa"/>
            </w:tcMar>
            <w:vAlign w:val="center"/>
          </w:tcPr>
          <w:p w14:paraId="5C0D49F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04DC830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1A9C1AC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334</w:t>
            </w:r>
          </w:p>
        </w:tc>
        <w:tc>
          <w:tcPr>
            <w:tcW w:w="720" w:type="dxa"/>
            <w:shd w:val="clear" w:color="auto" w:fill="auto"/>
            <w:noWrap/>
            <w:tcMar>
              <w:left w:w="29" w:type="dxa"/>
              <w:right w:w="29" w:type="dxa"/>
            </w:tcMar>
            <w:vAlign w:val="center"/>
          </w:tcPr>
          <w:p w14:paraId="71BD3A8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037C651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323</w:t>
            </w:r>
          </w:p>
        </w:tc>
        <w:tc>
          <w:tcPr>
            <w:tcW w:w="720" w:type="dxa"/>
            <w:shd w:val="clear" w:color="auto" w:fill="auto"/>
            <w:noWrap/>
            <w:tcMar>
              <w:left w:w="29" w:type="dxa"/>
              <w:right w:w="29" w:type="dxa"/>
            </w:tcMar>
            <w:vAlign w:val="center"/>
          </w:tcPr>
          <w:p w14:paraId="563F78A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r>
      <w:tr w:rsidR="008E41F8" w:rsidRPr="0053085D" w14:paraId="48BC1FFA" w14:textId="77777777" w:rsidTr="0025401D">
        <w:trPr>
          <w:trHeight w:val="144"/>
        </w:trPr>
        <w:tc>
          <w:tcPr>
            <w:tcW w:w="450" w:type="dxa"/>
            <w:tcMar>
              <w:left w:w="29" w:type="dxa"/>
              <w:right w:w="29" w:type="dxa"/>
            </w:tcMar>
          </w:tcPr>
          <w:p w14:paraId="55CEEEF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w:t>
            </w:r>
            <w:r w:rsidR="00BC1F54" w:rsidRPr="0025401D">
              <w:rPr>
                <w:rFonts w:ascii="Calibri" w:hAnsi="Calibri"/>
                <w:color w:val="000000"/>
                <w:sz w:val="12"/>
                <w:szCs w:val="12"/>
              </w:rPr>
              <w:t>8</w:t>
            </w:r>
          </w:p>
        </w:tc>
        <w:tc>
          <w:tcPr>
            <w:tcW w:w="810" w:type="dxa"/>
            <w:tcMar>
              <w:left w:w="29" w:type="dxa"/>
              <w:right w:w="29" w:type="dxa"/>
            </w:tcMar>
          </w:tcPr>
          <w:p w14:paraId="7EB18BB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1</w:t>
            </w:r>
            <w:r w:rsidR="00BC1F54" w:rsidRPr="0025401D">
              <w:rPr>
                <w:rFonts w:ascii="Calibri" w:hAnsi="Calibri"/>
                <w:color w:val="000000"/>
                <w:sz w:val="12"/>
                <w:szCs w:val="12"/>
              </w:rPr>
              <w:t>,</w:t>
            </w:r>
            <w:r w:rsidRPr="0025401D">
              <w:rPr>
                <w:rFonts w:ascii="Calibri" w:hAnsi="Calibri"/>
                <w:color w:val="000000"/>
                <w:sz w:val="12"/>
                <w:szCs w:val="12"/>
              </w:rPr>
              <w:t>985</w:t>
            </w:r>
            <w:r w:rsidR="00BC1F54" w:rsidRPr="0025401D">
              <w:rPr>
                <w:rFonts w:ascii="Calibri" w:hAnsi="Calibri"/>
                <w:color w:val="000000"/>
                <w:sz w:val="12"/>
                <w:szCs w:val="12"/>
              </w:rPr>
              <w:t>,</w:t>
            </w:r>
            <w:r w:rsidRPr="0025401D">
              <w:rPr>
                <w:rFonts w:ascii="Calibri" w:hAnsi="Calibri"/>
                <w:color w:val="000000"/>
                <w:sz w:val="12"/>
                <w:szCs w:val="12"/>
              </w:rPr>
              <w:t>217</w:t>
            </w:r>
          </w:p>
        </w:tc>
        <w:tc>
          <w:tcPr>
            <w:tcW w:w="1598" w:type="dxa"/>
            <w:shd w:val="clear" w:color="auto" w:fill="auto"/>
            <w:noWrap/>
            <w:tcMar>
              <w:left w:w="29" w:type="dxa"/>
              <w:right w:w="29" w:type="dxa"/>
            </w:tcMar>
            <w:vAlign w:val="center"/>
          </w:tcPr>
          <w:p w14:paraId="7C4A929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G </w:t>
            </w:r>
          </w:p>
        </w:tc>
        <w:tc>
          <w:tcPr>
            <w:tcW w:w="1350" w:type="dxa"/>
            <w:shd w:val="clear" w:color="auto" w:fill="auto"/>
            <w:noWrap/>
            <w:tcMar>
              <w:left w:w="29" w:type="dxa"/>
              <w:right w:w="29" w:type="dxa"/>
            </w:tcMar>
            <w:vAlign w:val="center"/>
          </w:tcPr>
          <w:p w14:paraId="53E7CA2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7E44409E"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1B6FDB8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270</w:t>
            </w:r>
          </w:p>
        </w:tc>
        <w:tc>
          <w:tcPr>
            <w:tcW w:w="720" w:type="dxa"/>
            <w:shd w:val="clear" w:color="auto" w:fill="auto"/>
            <w:noWrap/>
            <w:tcMar>
              <w:left w:w="29" w:type="dxa"/>
              <w:right w:w="29" w:type="dxa"/>
            </w:tcMar>
            <w:vAlign w:val="center"/>
          </w:tcPr>
          <w:p w14:paraId="2D463DF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w:t>
            </w:r>
          </w:p>
        </w:tc>
        <w:tc>
          <w:tcPr>
            <w:tcW w:w="810" w:type="dxa"/>
            <w:shd w:val="clear" w:color="auto" w:fill="auto"/>
            <w:noWrap/>
            <w:tcMar>
              <w:left w:w="29" w:type="dxa"/>
              <w:right w:w="29" w:type="dxa"/>
            </w:tcMar>
            <w:vAlign w:val="center"/>
          </w:tcPr>
          <w:p w14:paraId="7AC2DCE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320</w:t>
            </w:r>
          </w:p>
        </w:tc>
        <w:tc>
          <w:tcPr>
            <w:tcW w:w="720" w:type="dxa"/>
            <w:shd w:val="clear" w:color="auto" w:fill="auto"/>
            <w:noWrap/>
            <w:tcMar>
              <w:left w:w="29" w:type="dxa"/>
              <w:right w:w="29" w:type="dxa"/>
            </w:tcMar>
            <w:vAlign w:val="center"/>
          </w:tcPr>
          <w:p w14:paraId="20A0828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9</w:t>
            </w:r>
          </w:p>
        </w:tc>
      </w:tr>
      <w:tr w:rsidR="008E41F8" w:rsidRPr="0053085D" w14:paraId="553CB86C" w14:textId="77777777" w:rsidTr="0025401D">
        <w:trPr>
          <w:trHeight w:val="144"/>
        </w:trPr>
        <w:tc>
          <w:tcPr>
            <w:tcW w:w="450" w:type="dxa"/>
            <w:tcMar>
              <w:left w:w="29" w:type="dxa"/>
              <w:right w:w="29" w:type="dxa"/>
            </w:tcMar>
          </w:tcPr>
          <w:p w14:paraId="742396B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5</w:t>
            </w:r>
            <w:r w:rsidR="00BC1F54" w:rsidRPr="0025401D">
              <w:rPr>
                <w:rFonts w:ascii="Calibri" w:hAnsi="Calibri"/>
                <w:color w:val="000000"/>
                <w:sz w:val="12"/>
                <w:szCs w:val="12"/>
              </w:rPr>
              <w:t>9</w:t>
            </w:r>
          </w:p>
        </w:tc>
        <w:tc>
          <w:tcPr>
            <w:tcW w:w="810" w:type="dxa"/>
            <w:tcMar>
              <w:left w:w="29" w:type="dxa"/>
              <w:right w:w="29" w:type="dxa"/>
            </w:tcMar>
          </w:tcPr>
          <w:p w14:paraId="145A66C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w:t>
            </w:r>
            <w:r w:rsidRPr="0025401D">
              <w:rPr>
                <w:rFonts w:ascii="Calibri" w:hAnsi="Calibri"/>
                <w:color w:val="000000"/>
                <w:sz w:val="12"/>
                <w:szCs w:val="12"/>
              </w:rPr>
              <w:t>016</w:t>
            </w:r>
            <w:r w:rsidR="00BC1F54" w:rsidRPr="0025401D">
              <w:rPr>
                <w:rFonts w:ascii="Calibri" w:hAnsi="Calibri"/>
                <w:color w:val="000000"/>
                <w:sz w:val="12"/>
                <w:szCs w:val="12"/>
              </w:rPr>
              <w:t>,</w:t>
            </w:r>
            <w:r w:rsidRPr="0025401D">
              <w:rPr>
                <w:rFonts w:ascii="Calibri" w:hAnsi="Calibri"/>
                <w:color w:val="000000"/>
                <w:sz w:val="12"/>
                <w:szCs w:val="12"/>
              </w:rPr>
              <w:t>330</w:t>
            </w:r>
          </w:p>
        </w:tc>
        <w:tc>
          <w:tcPr>
            <w:tcW w:w="1598" w:type="dxa"/>
            <w:shd w:val="clear" w:color="auto" w:fill="auto"/>
            <w:noWrap/>
            <w:tcMar>
              <w:left w:w="29" w:type="dxa"/>
              <w:right w:w="29" w:type="dxa"/>
            </w:tcMar>
            <w:vAlign w:val="center"/>
          </w:tcPr>
          <w:p w14:paraId="6B253728"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insertion of G </w:t>
            </w:r>
          </w:p>
        </w:tc>
        <w:tc>
          <w:tcPr>
            <w:tcW w:w="1350" w:type="dxa"/>
            <w:shd w:val="clear" w:color="auto" w:fill="auto"/>
            <w:noWrap/>
            <w:tcMar>
              <w:left w:w="29" w:type="dxa"/>
              <w:right w:w="29" w:type="dxa"/>
            </w:tcMar>
            <w:vAlign w:val="center"/>
          </w:tcPr>
          <w:p w14:paraId="0DC1DE1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1350" w:type="dxa"/>
            <w:shd w:val="clear" w:color="auto" w:fill="auto"/>
            <w:noWrap/>
            <w:tcMar>
              <w:left w:w="29" w:type="dxa"/>
              <w:right w:w="29" w:type="dxa"/>
            </w:tcMar>
            <w:vAlign w:val="center"/>
          </w:tcPr>
          <w:p w14:paraId="6171C2D7"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644C8B91"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199</w:t>
            </w:r>
          </w:p>
        </w:tc>
        <w:tc>
          <w:tcPr>
            <w:tcW w:w="720" w:type="dxa"/>
            <w:shd w:val="clear" w:color="auto" w:fill="auto"/>
            <w:noWrap/>
            <w:tcMar>
              <w:left w:w="29" w:type="dxa"/>
              <w:right w:w="29" w:type="dxa"/>
            </w:tcMar>
            <w:vAlign w:val="center"/>
          </w:tcPr>
          <w:p w14:paraId="6793353B"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w:t>
            </w:r>
          </w:p>
        </w:tc>
        <w:tc>
          <w:tcPr>
            <w:tcW w:w="810" w:type="dxa"/>
            <w:shd w:val="clear" w:color="auto" w:fill="auto"/>
            <w:noWrap/>
            <w:tcMar>
              <w:left w:w="29" w:type="dxa"/>
              <w:right w:w="29" w:type="dxa"/>
            </w:tcMar>
            <w:vAlign w:val="center"/>
          </w:tcPr>
          <w:p w14:paraId="156E066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314</w:t>
            </w:r>
          </w:p>
        </w:tc>
        <w:tc>
          <w:tcPr>
            <w:tcW w:w="720" w:type="dxa"/>
            <w:shd w:val="clear" w:color="auto" w:fill="auto"/>
            <w:noWrap/>
            <w:tcMar>
              <w:left w:w="29" w:type="dxa"/>
              <w:right w:w="29" w:type="dxa"/>
            </w:tcMar>
            <w:vAlign w:val="center"/>
          </w:tcPr>
          <w:p w14:paraId="38F9765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5</w:t>
            </w:r>
          </w:p>
        </w:tc>
      </w:tr>
      <w:tr w:rsidR="008E41F8" w:rsidRPr="0053085D" w14:paraId="2DE90994" w14:textId="77777777" w:rsidTr="0025401D">
        <w:trPr>
          <w:trHeight w:val="144"/>
        </w:trPr>
        <w:tc>
          <w:tcPr>
            <w:tcW w:w="450" w:type="dxa"/>
            <w:tcMar>
              <w:left w:w="29" w:type="dxa"/>
              <w:right w:w="29" w:type="dxa"/>
            </w:tcMar>
          </w:tcPr>
          <w:p w14:paraId="157BED84"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60</w:t>
            </w:r>
          </w:p>
        </w:tc>
        <w:tc>
          <w:tcPr>
            <w:tcW w:w="810" w:type="dxa"/>
            <w:tcMar>
              <w:left w:w="29" w:type="dxa"/>
              <w:right w:w="29" w:type="dxa"/>
            </w:tcMar>
          </w:tcPr>
          <w:p w14:paraId="4E53921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w:t>
            </w:r>
            <w:r w:rsidRPr="0025401D">
              <w:rPr>
                <w:rFonts w:ascii="Calibri" w:hAnsi="Calibri"/>
                <w:color w:val="000000"/>
                <w:sz w:val="12"/>
                <w:szCs w:val="12"/>
              </w:rPr>
              <w:t>042</w:t>
            </w:r>
            <w:r w:rsidR="00BC1F54" w:rsidRPr="0025401D">
              <w:rPr>
                <w:rFonts w:ascii="Calibri" w:hAnsi="Calibri"/>
                <w:color w:val="000000"/>
                <w:sz w:val="12"/>
                <w:szCs w:val="12"/>
              </w:rPr>
              <w:t>,</w:t>
            </w:r>
            <w:r w:rsidRPr="0025401D">
              <w:rPr>
                <w:rFonts w:ascii="Calibri" w:hAnsi="Calibri"/>
                <w:color w:val="000000"/>
                <w:sz w:val="12"/>
                <w:szCs w:val="12"/>
              </w:rPr>
              <w:t>323</w:t>
            </w:r>
          </w:p>
        </w:tc>
        <w:tc>
          <w:tcPr>
            <w:tcW w:w="1598" w:type="dxa"/>
            <w:shd w:val="clear" w:color="auto" w:fill="auto"/>
            <w:noWrap/>
            <w:tcMar>
              <w:left w:w="29" w:type="dxa"/>
              <w:right w:w="29" w:type="dxa"/>
            </w:tcMar>
            <w:vAlign w:val="center"/>
          </w:tcPr>
          <w:p w14:paraId="7718F5A4"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A </w:t>
            </w:r>
          </w:p>
        </w:tc>
        <w:tc>
          <w:tcPr>
            <w:tcW w:w="1350" w:type="dxa"/>
            <w:shd w:val="clear" w:color="auto" w:fill="auto"/>
            <w:noWrap/>
            <w:tcMar>
              <w:left w:w="29" w:type="dxa"/>
              <w:right w:w="29" w:type="dxa"/>
            </w:tcMar>
            <w:vAlign w:val="center"/>
          </w:tcPr>
          <w:p w14:paraId="13947AA2"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42315B9D"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A9469C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305</w:t>
            </w:r>
          </w:p>
        </w:tc>
        <w:tc>
          <w:tcPr>
            <w:tcW w:w="720" w:type="dxa"/>
            <w:shd w:val="clear" w:color="auto" w:fill="auto"/>
            <w:noWrap/>
            <w:tcMar>
              <w:left w:w="29" w:type="dxa"/>
              <w:right w:w="29" w:type="dxa"/>
            </w:tcMar>
            <w:vAlign w:val="center"/>
          </w:tcPr>
          <w:p w14:paraId="2AABE086"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0</w:t>
            </w:r>
          </w:p>
        </w:tc>
        <w:tc>
          <w:tcPr>
            <w:tcW w:w="810" w:type="dxa"/>
            <w:shd w:val="clear" w:color="auto" w:fill="auto"/>
            <w:noWrap/>
            <w:tcMar>
              <w:left w:w="29" w:type="dxa"/>
              <w:right w:w="29" w:type="dxa"/>
            </w:tcMar>
            <w:vAlign w:val="center"/>
          </w:tcPr>
          <w:p w14:paraId="1ED142AF"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370</w:t>
            </w:r>
          </w:p>
        </w:tc>
        <w:tc>
          <w:tcPr>
            <w:tcW w:w="720" w:type="dxa"/>
            <w:shd w:val="clear" w:color="auto" w:fill="auto"/>
            <w:noWrap/>
            <w:tcMar>
              <w:left w:w="29" w:type="dxa"/>
              <w:right w:w="29" w:type="dxa"/>
            </w:tcMar>
            <w:vAlign w:val="center"/>
          </w:tcPr>
          <w:p w14:paraId="5CF7EA6C"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r w:rsidR="003968E7" w:rsidRPr="0053085D" w14:paraId="7F00EA81" w14:textId="77777777" w:rsidTr="0025401D">
        <w:trPr>
          <w:trHeight w:val="144"/>
        </w:trPr>
        <w:tc>
          <w:tcPr>
            <w:tcW w:w="450" w:type="dxa"/>
            <w:tcMar>
              <w:left w:w="29" w:type="dxa"/>
              <w:right w:w="29" w:type="dxa"/>
            </w:tcMar>
          </w:tcPr>
          <w:p w14:paraId="60212C29" w14:textId="77777777" w:rsidR="003968E7"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61</w:t>
            </w:r>
          </w:p>
        </w:tc>
        <w:tc>
          <w:tcPr>
            <w:tcW w:w="810" w:type="dxa"/>
            <w:tcMar>
              <w:left w:w="29" w:type="dxa"/>
              <w:right w:w="29" w:type="dxa"/>
            </w:tcMar>
          </w:tcPr>
          <w:p w14:paraId="73A7FFFA"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2,092,070</w:t>
            </w:r>
          </w:p>
        </w:tc>
        <w:tc>
          <w:tcPr>
            <w:tcW w:w="1598" w:type="dxa"/>
            <w:shd w:val="clear" w:color="auto" w:fill="auto"/>
            <w:noWrap/>
            <w:tcMar>
              <w:left w:w="29" w:type="dxa"/>
              <w:right w:w="29" w:type="dxa"/>
            </w:tcMar>
            <w:vAlign w:val="center"/>
          </w:tcPr>
          <w:p w14:paraId="0F1406EB"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insertion of 568 bases</w:t>
            </w:r>
          </w:p>
        </w:tc>
        <w:tc>
          <w:tcPr>
            <w:tcW w:w="1350" w:type="dxa"/>
            <w:shd w:val="clear" w:color="auto" w:fill="auto"/>
            <w:noWrap/>
            <w:tcMar>
              <w:left w:w="29" w:type="dxa"/>
              <w:right w:w="29" w:type="dxa"/>
            </w:tcMar>
            <w:vAlign w:val="center"/>
          </w:tcPr>
          <w:p w14:paraId="0E5A2AD5" w14:textId="77777777" w:rsidR="003968E7"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inconclusive data</w:t>
            </w:r>
          </w:p>
        </w:tc>
        <w:tc>
          <w:tcPr>
            <w:tcW w:w="1350" w:type="dxa"/>
            <w:shd w:val="clear" w:color="auto" w:fill="auto"/>
            <w:noWrap/>
            <w:tcMar>
              <w:left w:w="29" w:type="dxa"/>
              <w:right w:w="29" w:type="dxa"/>
            </w:tcMar>
            <w:vAlign w:val="center"/>
          </w:tcPr>
          <w:p w14:paraId="3429EF77" w14:textId="77777777" w:rsidR="003968E7" w:rsidRPr="0025401D" w:rsidRDefault="003968E7" w:rsidP="008E41F8">
            <w:pPr>
              <w:spacing w:before="2" w:after="2"/>
              <w:rPr>
                <w:rFonts w:ascii="Calibri" w:hAnsi="Calibri"/>
                <w:color w:val="000000"/>
                <w:sz w:val="12"/>
                <w:szCs w:val="12"/>
              </w:rPr>
            </w:pPr>
            <w:r w:rsidRPr="0025401D">
              <w:rPr>
                <w:rFonts w:ascii="Calibri" w:hAnsi="Calibri"/>
                <w:color w:val="000000"/>
                <w:sz w:val="12"/>
                <w:szCs w:val="12"/>
              </w:rPr>
              <w:t>not done</w:t>
            </w:r>
          </w:p>
        </w:tc>
        <w:tc>
          <w:tcPr>
            <w:tcW w:w="832" w:type="dxa"/>
            <w:shd w:val="clear" w:color="auto" w:fill="auto"/>
            <w:noWrap/>
            <w:tcMar>
              <w:left w:w="29" w:type="dxa"/>
              <w:right w:w="29" w:type="dxa"/>
            </w:tcMar>
            <w:vAlign w:val="center"/>
          </w:tcPr>
          <w:p w14:paraId="47D48A03"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720" w:type="dxa"/>
            <w:shd w:val="clear" w:color="auto" w:fill="auto"/>
            <w:noWrap/>
            <w:tcMar>
              <w:left w:w="29" w:type="dxa"/>
              <w:right w:w="29" w:type="dxa"/>
            </w:tcMar>
            <w:vAlign w:val="center"/>
          </w:tcPr>
          <w:p w14:paraId="3FBF7081"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color w:val="000000"/>
                <w:sz w:val="12"/>
                <w:szCs w:val="12"/>
              </w:rPr>
              <w:t>*</w:t>
            </w:r>
          </w:p>
        </w:tc>
        <w:tc>
          <w:tcPr>
            <w:tcW w:w="810" w:type="dxa"/>
            <w:shd w:val="clear" w:color="auto" w:fill="auto"/>
            <w:noWrap/>
            <w:tcMar>
              <w:left w:w="29" w:type="dxa"/>
              <w:right w:w="29" w:type="dxa"/>
            </w:tcMar>
            <w:vAlign w:val="center"/>
          </w:tcPr>
          <w:p w14:paraId="2E4BCF6B"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sz w:val="12"/>
                <w:szCs w:val="12"/>
              </w:rPr>
              <w:t>19‡</w:t>
            </w:r>
          </w:p>
        </w:tc>
        <w:tc>
          <w:tcPr>
            <w:tcW w:w="720" w:type="dxa"/>
            <w:shd w:val="clear" w:color="auto" w:fill="auto"/>
            <w:noWrap/>
            <w:tcMar>
              <w:left w:w="29" w:type="dxa"/>
              <w:right w:w="29" w:type="dxa"/>
            </w:tcMar>
            <w:vAlign w:val="center"/>
          </w:tcPr>
          <w:p w14:paraId="2D610B72" w14:textId="77777777" w:rsidR="003968E7" w:rsidRPr="0025401D" w:rsidRDefault="003968E7" w:rsidP="008E41F8">
            <w:pPr>
              <w:spacing w:before="2" w:after="2"/>
              <w:jc w:val="right"/>
              <w:rPr>
                <w:rFonts w:ascii="Calibri" w:hAnsi="Calibri"/>
                <w:color w:val="000000"/>
                <w:sz w:val="12"/>
                <w:szCs w:val="12"/>
              </w:rPr>
            </w:pPr>
            <w:r w:rsidRPr="0025401D">
              <w:rPr>
                <w:rFonts w:ascii="Calibri" w:hAnsi="Calibri"/>
                <w:sz w:val="12"/>
                <w:szCs w:val="12"/>
              </w:rPr>
              <w:t>0‡</w:t>
            </w:r>
          </w:p>
        </w:tc>
      </w:tr>
      <w:tr w:rsidR="008E41F8" w:rsidRPr="0053085D" w14:paraId="1F0F6423" w14:textId="77777777" w:rsidTr="0025401D">
        <w:trPr>
          <w:trHeight w:val="144"/>
        </w:trPr>
        <w:tc>
          <w:tcPr>
            <w:tcW w:w="450" w:type="dxa"/>
            <w:tcMar>
              <w:left w:w="29" w:type="dxa"/>
              <w:right w:w="29" w:type="dxa"/>
            </w:tcMar>
          </w:tcPr>
          <w:p w14:paraId="61314BC0"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62</w:t>
            </w:r>
          </w:p>
        </w:tc>
        <w:tc>
          <w:tcPr>
            <w:tcW w:w="810" w:type="dxa"/>
            <w:tcMar>
              <w:left w:w="29" w:type="dxa"/>
              <w:right w:w="29" w:type="dxa"/>
            </w:tcMar>
          </w:tcPr>
          <w:p w14:paraId="3B33EC6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w:t>
            </w:r>
            <w:r w:rsidRPr="0025401D">
              <w:rPr>
                <w:rFonts w:ascii="Calibri" w:hAnsi="Calibri"/>
                <w:color w:val="000000"/>
                <w:sz w:val="12"/>
                <w:szCs w:val="12"/>
              </w:rPr>
              <w:t>050</w:t>
            </w:r>
            <w:r w:rsidR="00BC1F54" w:rsidRPr="0025401D">
              <w:rPr>
                <w:rFonts w:ascii="Calibri" w:hAnsi="Calibri"/>
                <w:color w:val="000000"/>
                <w:sz w:val="12"/>
                <w:szCs w:val="12"/>
              </w:rPr>
              <w:t>,</w:t>
            </w:r>
            <w:r w:rsidRPr="0025401D">
              <w:rPr>
                <w:rFonts w:ascii="Calibri" w:hAnsi="Calibri"/>
                <w:color w:val="000000"/>
                <w:sz w:val="12"/>
                <w:szCs w:val="12"/>
              </w:rPr>
              <w:t>193</w:t>
            </w:r>
          </w:p>
        </w:tc>
        <w:tc>
          <w:tcPr>
            <w:tcW w:w="1598" w:type="dxa"/>
            <w:shd w:val="clear" w:color="auto" w:fill="auto"/>
            <w:noWrap/>
            <w:tcMar>
              <w:left w:w="29" w:type="dxa"/>
              <w:right w:w="29" w:type="dxa"/>
            </w:tcMar>
            <w:vAlign w:val="center"/>
          </w:tcPr>
          <w:p w14:paraId="520000B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deletion of GTTTTT  </w:t>
            </w:r>
          </w:p>
        </w:tc>
        <w:tc>
          <w:tcPr>
            <w:tcW w:w="1350" w:type="dxa"/>
            <w:shd w:val="clear" w:color="auto" w:fill="auto"/>
            <w:noWrap/>
            <w:tcMar>
              <w:left w:w="29" w:type="dxa"/>
              <w:right w:w="29" w:type="dxa"/>
            </w:tcMar>
            <w:vAlign w:val="center"/>
          </w:tcPr>
          <w:p w14:paraId="6528E850"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6D6531DB"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5E3694DE"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197</w:t>
            </w:r>
          </w:p>
        </w:tc>
        <w:tc>
          <w:tcPr>
            <w:tcW w:w="720" w:type="dxa"/>
            <w:shd w:val="clear" w:color="auto" w:fill="auto"/>
            <w:noWrap/>
            <w:tcMar>
              <w:left w:w="29" w:type="dxa"/>
              <w:right w:w="29" w:type="dxa"/>
            </w:tcMar>
            <w:vAlign w:val="center"/>
          </w:tcPr>
          <w:p w14:paraId="6EFA01A8"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47</w:t>
            </w:r>
          </w:p>
        </w:tc>
        <w:tc>
          <w:tcPr>
            <w:tcW w:w="810" w:type="dxa"/>
            <w:shd w:val="clear" w:color="auto" w:fill="auto"/>
            <w:noWrap/>
            <w:tcMar>
              <w:left w:w="29" w:type="dxa"/>
              <w:right w:w="29" w:type="dxa"/>
            </w:tcMar>
            <w:vAlign w:val="center"/>
          </w:tcPr>
          <w:p w14:paraId="081E714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242</w:t>
            </w:r>
          </w:p>
        </w:tc>
        <w:tc>
          <w:tcPr>
            <w:tcW w:w="720" w:type="dxa"/>
            <w:tcMar>
              <w:left w:w="29" w:type="dxa"/>
              <w:right w:w="29" w:type="dxa"/>
            </w:tcMar>
          </w:tcPr>
          <w:p w14:paraId="12ECBCB0"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8</w:t>
            </w:r>
          </w:p>
        </w:tc>
      </w:tr>
      <w:tr w:rsidR="008E41F8" w:rsidRPr="0053085D" w14:paraId="30BD6CF3" w14:textId="77777777" w:rsidTr="0025401D">
        <w:trPr>
          <w:trHeight w:val="144"/>
        </w:trPr>
        <w:tc>
          <w:tcPr>
            <w:tcW w:w="450" w:type="dxa"/>
            <w:tcMar>
              <w:left w:w="29" w:type="dxa"/>
              <w:right w:w="29" w:type="dxa"/>
            </w:tcMar>
          </w:tcPr>
          <w:p w14:paraId="2C814F09" w14:textId="77777777" w:rsidR="008E41F8" w:rsidRPr="0025401D" w:rsidRDefault="00BC1F54" w:rsidP="008E41F8">
            <w:pPr>
              <w:spacing w:before="2" w:after="2"/>
              <w:rPr>
                <w:rFonts w:ascii="Calibri" w:hAnsi="Calibri"/>
                <w:color w:val="000000"/>
                <w:sz w:val="12"/>
                <w:szCs w:val="12"/>
              </w:rPr>
            </w:pPr>
            <w:r w:rsidRPr="0025401D">
              <w:rPr>
                <w:rFonts w:ascii="Calibri" w:hAnsi="Calibri"/>
                <w:color w:val="000000"/>
                <w:sz w:val="12"/>
                <w:szCs w:val="12"/>
              </w:rPr>
              <w:t>63</w:t>
            </w:r>
          </w:p>
        </w:tc>
        <w:tc>
          <w:tcPr>
            <w:tcW w:w="810" w:type="dxa"/>
            <w:tcMar>
              <w:left w:w="29" w:type="dxa"/>
              <w:right w:w="29" w:type="dxa"/>
            </w:tcMar>
          </w:tcPr>
          <w:p w14:paraId="77C1C836"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2</w:t>
            </w:r>
            <w:r w:rsidR="00BC1F54" w:rsidRPr="0025401D">
              <w:rPr>
                <w:rFonts w:ascii="Calibri" w:hAnsi="Calibri"/>
                <w:color w:val="000000"/>
                <w:sz w:val="12"/>
                <w:szCs w:val="12"/>
              </w:rPr>
              <w:t>,</w:t>
            </w:r>
            <w:r w:rsidRPr="0025401D">
              <w:rPr>
                <w:rFonts w:ascii="Calibri" w:hAnsi="Calibri"/>
                <w:color w:val="000000"/>
                <w:sz w:val="12"/>
                <w:szCs w:val="12"/>
              </w:rPr>
              <w:t>127</w:t>
            </w:r>
            <w:r w:rsidR="00BC1F54" w:rsidRPr="0025401D">
              <w:rPr>
                <w:rFonts w:ascii="Calibri" w:hAnsi="Calibri"/>
                <w:color w:val="000000"/>
                <w:sz w:val="12"/>
                <w:szCs w:val="12"/>
              </w:rPr>
              <w:t>,</w:t>
            </w:r>
            <w:r w:rsidRPr="0025401D">
              <w:rPr>
                <w:rFonts w:ascii="Calibri" w:hAnsi="Calibri"/>
                <w:color w:val="000000"/>
                <w:sz w:val="12"/>
                <w:szCs w:val="12"/>
              </w:rPr>
              <w:t>996</w:t>
            </w:r>
          </w:p>
        </w:tc>
        <w:tc>
          <w:tcPr>
            <w:tcW w:w="1598" w:type="dxa"/>
            <w:shd w:val="clear" w:color="auto" w:fill="auto"/>
            <w:noWrap/>
            <w:tcMar>
              <w:left w:w="29" w:type="dxa"/>
              <w:right w:w="29" w:type="dxa"/>
            </w:tcMar>
            <w:vAlign w:val="center"/>
          </w:tcPr>
          <w:p w14:paraId="602AA571"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 xml:space="preserve">G to T </w:t>
            </w:r>
          </w:p>
        </w:tc>
        <w:tc>
          <w:tcPr>
            <w:tcW w:w="1350" w:type="dxa"/>
            <w:shd w:val="clear" w:color="auto" w:fill="auto"/>
            <w:noWrap/>
            <w:tcMar>
              <w:left w:w="29" w:type="dxa"/>
              <w:right w:w="29" w:type="dxa"/>
            </w:tcMar>
            <w:vAlign w:val="center"/>
          </w:tcPr>
          <w:p w14:paraId="5F19DA8F"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confirms reference</w:t>
            </w:r>
          </w:p>
        </w:tc>
        <w:tc>
          <w:tcPr>
            <w:tcW w:w="1350" w:type="dxa"/>
            <w:shd w:val="clear" w:color="auto" w:fill="auto"/>
            <w:noWrap/>
            <w:tcMar>
              <w:left w:w="29" w:type="dxa"/>
              <w:right w:w="29" w:type="dxa"/>
            </w:tcMar>
            <w:vAlign w:val="center"/>
          </w:tcPr>
          <w:p w14:paraId="7DE2791C" w14:textId="77777777" w:rsidR="008E41F8" w:rsidRPr="0025401D" w:rsidRDefault="008E41F8" w:rsidP="008E41F8">
            <w:pPr>
              <w:spacing w:before="2" w:after="2"/>
              <w:rPr>
                <w:rFonts w:ascii="Calibri" w:hAnsi="Calibri"/>
                <w:color w:val="000000"/>
                <w:sz w:val="12"/>
                <w:szCs w:val="12"/>
              </w:rPr>
            </w:pPr>
            <w:r w:rsidRPr="0025401D">
              <w:rPr>
                <w:rFonts w:ascii="Calibri" w:hAnsi="Calibri"/>
                <w:color w:val="000000"/>
                <w:sz w:val="12"/>
                <w:szCs w:val="12"/>
              </w:rPr>
              <w:t>supports correction</w:t>
            </w:r>
          </w:p>
        </w:tc>
        <w:tc>
          <w:tcPr>
            <w:tcW w:w="832" w:type="dxa"/>
            <w:shd w:val="clear" w:color="auto" w:fill="auto"/>
            <w:noWrap/>
            <w:tcMar>
              <w:left w:w="29" w:type="dxa"/>
              <w:right w:w="29" w:type="dxa"/>
            </w:tcMar>
            <w:vAlign w:val="center"/>
          </w:tcPr>
          <w:p w14:paraId="744D2D37"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346</w:t>
            </w:r>
          </w:p>
        </w:tc>
        <w:tc>
          <w:tcPr>
            <w:tcW w:w="720" w:type="dxa"/>
            <w:shd w:val="clear" w:color="auto" w:fill="auto"/>
            <w:noWrap/>
            <w:tcMar>
              <w:left w:w="29" w:type="dxa"/>
              <w:right w:w="29" w:type="dxa"/>
            </w:tcMar>
            <w:vAlign w:val="center"/>
          </w:tcPr>
          <w:p w14:paraId="4FCC9589"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c>
          <w:tcPr>
            <w:tcW w:w="810" w:type="dxa"/>
            <w:shd w:val="clear" w:color="auto" w:fill="auto"/>
            <w:noWrap/>
            <w:tcMar>
              <w:left w:w="29" w:type="dxa"/>
              <w:right w:w="29" w:type="dxa"/>
            </w:tcMar>
            <w:vAlign w:val="center"/>
          </w:tcPr>
          <w:p w14:paraId="76917AAA"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338</w:t>
            </w:r>
          </w:p>
        </w:tc>
        <w:tc>
          <w:tcPr>
            <w:tcW w:w="720" w:type="dxa"/>
            <w:shd w:val="clear" w:color="auto" w:fill="auto"/>
            <w:noWrap/>
            <w:tcMar>
              <w:left w:w="29" w:type="dxa"/>
              <w:right w:w="29" w:type="dxa"/>
            </w:tcMar>
            <w:vAlign w:val="center"/>
          </w:tcPr>
          <w:p w14:paraId="461BBA0D" w14:textId="77777777" w:rsidR="008E41F8" w:rsidRPr="0025401D" w:rsidRDefault="008E41F8" w:rsidP="008E41F8">
            <w:pPr>
              <w:spacing w:before="2" w:after="2"/>
              <w:jc w:val="right"/>
              <w:rPr>
                <w:rFonts w:ascii="Calibri" w:hAnsi="Calibri"/>
                <w:color w:val="000000"/>
                <w:sz w:val="12"/>
                <w:szCs w:val="12"/>
              </w:rPr>
            </w:pPr>
            <w:r w:rsidRPr="0025401D">
              <w:rPr>
                <w:rFonts w:ascii="Calibri" w:hAnsi="Calibri"/>
                <w:color w:val="000000"/>
                <w:sz w:val="12"/>
                <w:szCs w:val="12"/>
              </w:rPr>
              <w:t>1</w:t>
            </w:r>
          </w:p>
        </w:tc>
      </w:tr>
    </w:tbl>
    <w:p w14:paraId="6E097327" w14:textId="77777777" w:rsidR="008E41F8" w:rsidRDefault="008E41F8" w:rsidP="008E41F8">
      <w:pPr>
        <w:rPr>
          <w:sz w:val="8"/>
        </w:rPr>
      </w:pPr>
    </w:p>
    <w:p w14:paraId="7B9386F1" w14:textId="3F6E0561" w:rsidR="001641AB" w:rsidRDefault="008623CB">
      <w:pPr>
        <w:rPr>
          <w:sz w:val="20"/>
        </w:rPr>
      </w:pPr>
      <w:r w:rsidRPr="008623CB">
        <w:rPr>
          <w:b/>
          <w:sz w:val="20"/>
        </w:rPr>
        <w:t xml:space="preserve">Supplemental Table </w:t>
      </w:r>
      <w:r w:rsidR="00B678F7">
        <w:rPr>
          <w:b/>
          <w:sz w:val="20"/>
        </w:rPr>
        <w:t>7</w:t>
      </w:r>
      <w:r w:rsidRPr="008623CB">
        <w:rPr>
          <w:sz w:val="20"/>
        </w:rPr>
        <w:t xml:space="preserve">. Corrections to reference sequence for </w:t>
      </w:r>
      <w:r w:rsidRPr="008623CB">
        <w:rPr>
          <w:i/>
          <w:sz w:val="20"/>
        </w:rPr>
        <w:t>S. pneumoniae</w:t>
      </w:r>
      <w:r w:rsidRPr="008623CB">
        <w:rPr>
          <w:sz w:val="20"/>
        </w:rPr>
        <w:t>.</w:t>
      </w:r>
      <w:r w:rsidR="00E04C8B">
        <w:rPr>
          <w:sz w:val="20"/>
        </w:rPr>
        <w:t xml:space="preserve"> The table shows the 6</w:t>
      </w:r>
      <w:r w:rsidR="00590E46">
        <w:rPr>
          <w:sz w:val="20"/>
        </w:rPr>
        <w:t>3</w:t>
      </w:r>
      <w:r w:rsidR="00E04C8B">
        <w:rPr>
          <w:sz w:val="20"/>
        </w:rPr>
        <w:t xml:space="preserve"> corrections made to the </w:t>
      </w:r>
      <w:r w:rsidRPr="008623CB">
        <w:rPr>
          <w:i/>
          <w:sz w:val="20"/>
        </w:rPr>
        <w:t>S. pneumoniae</w:t>
      </w:r>
      <w:r w:rsidR="00E04C8B">
        <w:rPr>
          <w:sz w:val="20"/>
        </w:rPr>
        <w:t xml:space="preserve"> Tigr4 reference (Gen</w:t>
      </w:r>
      <w:r w:rsidR="008B19CF">
        <w:rPr>
          <w:sz w:val="20"/>
        </w:rPr>
        <w:t>B</w:t>
      </w:r>
      <w:r w:rsidR="00E04C8B">
        <w:rPr>
          <w:sz w:val="20"/>
        </w:rPr>
        <w:t>an</w:t>
      </w:r>
      <w:r w:rsidR="00546002">
        <w:rPr>
          <w:sz w:val="20"/>
        </w:rPr>
        <w:t>k NC_003028.3</w:t>
      </w:r>
      <w:r w:rsidR="00E04C8B">
        <w:rPr>
          <w:sz w:val="20"/>
        </w:rPr>
        <w:t xml:space="preserve">) to get it to match the DNA in our sample. The table also infers the state of the original Tigr4 sample from the Sanger chemistry traces used to generate it. Event id: numerical identifier for the event. Coordinate: </w:t>
      </w:r>
      <w:r w:rsidR="00092FB0">
        <w:rPr>
          <w:sz w:val="20"/>
        </w:rPr>
        <w:t xml:space="preserve">zero-based </w:t>
      </w:r>
      <w:r w:rsidR="00E04C8B">
        <w:rPr>
          <w:sz w:val="20"/>
        </w:rPr>
        <w:t>start of the change on the reference. Correction event: description of the event.</w:t>
      </w:r>
      <w:r w:rsidR="007D69BE">
        <w:rPr>
          <w:sz w:val="20"/>
        </w:rPr>
        <w:t xml:space="preserve"> Manual review of Sanger traces: assessment of Sanger chemistry traces from the original Tigr4 sample. Lab validation: outcome of laboratory validation of event using our sample. Fragment pairs: number of fragment pairs favoring correction or reference. Jump pairs: number of jump pairs favoring correction or </w:t>
      </w:r>
      <w:r w:rsidR="007D69BE" w:rsidRPr="00E157AE">
        <w:rPr>
          <w:sz w:val="20"/>
          <w:szCs w:val="20"/>
        </w:rPr>
        <w:t>reference</w:t>
      </w:r>
      <w:r w:rsidR="001641AB" w:rsidRPr="00140828">
        <w:rPr>
          <w:sz w:val="20"/>
          <w:szCs w:val="20"/>
        </w:rPr>
        <w:t xml:space="preserve">. </w:t>
      </w:r>
      <w:r w:rsidR="00BE23F0" w:rsidRPr="00E157AE">
        <w:rPr>
          <w:sz w:val="20"/>
          <w:szCs w:val="20"/>
        </w:rPr>
        <w:t>Fragment</w:t>
      </w:r>
      <w:r w:rsidR="00BE23F0" w:rsidRPr="00F33047">
        <w:rPr>
          <w:sz w:val="20"/>
        </w:rPr>
        <w:t xml:space="preserve"> </w:t>
      </w:r>
      <w:r w:rsidR="00BE23F0" w:rsidRPr="00BE23F0">
        <w:rPr>
          <w:sz w:val="20"/>
        </w:rPr>
        <w:t>and jump pairs: reads were aligned with</w:t>
      </w:r>
      <w:r w:rsidR="00873369">
        <w:rPr>
          <w:sz w:val="20"/>
        </w:rPr>
        <w:t xml:space="preserve"> the Burrows-Wheeler Aligner (BWA)</w:t>
      </w:r>
      <w:r w:rsidR="00BE23F0" w:rsidRPr="00BE23F0">
        <w:rPr>
          <w:sz w:val="20"/>
        </w:rPr>
        <w:t xml:space="preserve"> v0.5.9-r16 </w:t>
      </w:r>
      <w:r w:rsidR="00C37873">
        <w:rPr>
          <w:sz w:val="20"/>
        </w:rPr>
        <w:t xml:space="preserve">(Li et al. 2009) </w:t>
      </w:r>
      <w:r w:rsidR="00BE23F0" w:rsidRPr="00BE23F0">
        <w:rPr>
          <w:sz w:val="20"/>
        </w:rPr>
        <w:t>with default arguments, using on</w:t>
      </w:r>
      <w:r w:rsidR="001641AB">
        <w:rPr>
          <w:sz w:val="20"/>
        </w:rPr>
        <w:t>ly</w:t>
      </w:r>
      <w:r w:rsidR="00BE23F0" w:rsidRPr="00BE23F0">
        <w:rPr>
          <w:sz w:val="20"/>
        </w:rPr>
        <w:t xml:space="preserve"> pairs satisfying the ‘Proper Pair’ flag. Events within 20 bases of the read end were excluded.</w:t>
      </w:r>
    </w:p>
    <w:p w14:paraId="51321159" w14:textId="4335C29A" w:rsidR="00932646" w:rsidRDefault="001641AB">
      <w:pPr>
        <w:rPr>
          <w:sz w:val="20"/>
        </w:rPr>
      </w:pPr>
      <w:r>
        <w:rPr>
          <w:sz w:val="20"/>
        </w:rPr>
        <w:t xml:space="preserve">*Method not applicable. </w:t>
      </w:r>
      <w:r w:rsidR="00643335" w:rsidRPr="00DA259E">
        <w:rPr>
          <w:rFonts w:ascii="Calibri" w:hAnsi="Calibri"/>
          <w:vertAlign w:val="superscript"/>
        </w:rPr>
        <w:t>‡</w:t>
      </w:r>
      <w:r>
        <w:rPr>
          <w:sz w:val="20"/>
        </w:rPr>
        <w:t xml:space="preserve">Method not applicable, similar method substituted: reads were first trimmed to 40 bases. For each pair, we found all perfect placements on either the original or ‘corrected’ reference, in the correct orientation at separation &lt; 10 kb. Pairs aligning to one </w:t>
      </w:r>
      <w:r w:rsidR="00741D58">
        <w:rPr>
          <w:sz w:val="20"/>
        </w:rPr>
        <w:t xml:space="preserve">reference </w:t>
      </w:r>
      <w:r>
        <w:rPr>
          <w:sz w:val="20"/>
        </w:rPr>
        <w:t>but not the other reference were counted.</w:t>
      </w:r>
    </w:p>
    <w:p w14:paraId="68DF0050" w14:textId="77777777" w:rsidR="00932646" w:rsidRPr="00000958" w:rsidRDefault="00932646" w:rsidP="00D041A1">
      <w:pPr>
        <w:outlineLvl w:val="0"/>
        <w:rPr>
          <w:b/>
          <w:bCs/>
          <w:sz w:val="8"/>
          <w:szCs w:val="8"/>
        </w:rPr>
      </w:pPr>
      <w:r>
        <w:rPr>
          <w:b/>
        </w:rPr>
        <w:lastRenderedPageBreak/>
        <w:t>Supplemental Table 8</w:t>
      </w:r>
      <w:r w:rsidRPr="00AF01C3">
        <w:rPr>
          <w:b/>
        </w:rPr>
        <w:t>. Computational resource usage by assemblies</w:t>
      </w:r>
    </w:p>
    <w:p w14:paraId="4E1BEECE" w14:textId="77777777" w:rsidR="00932646" w:rsidRPr="00000958" w:rsidRDefault="00932646" w:rsidP="00932646">
      <w:pPr>
        <w:rPr>
          <w:bCs/>
          <w:sz w:val="8"/>
          <w:szCs w:val="8"/>
        </w:rPr>
      </w:pPr>
    </w:p>
    <w:tbl>
      <w:tblPr>
        <w:tblStyle w:val="TableGrid"/>
        <w:tblW w:w="0" w:type="auto"/>
        <w:tblInd w:w="58" w:type="dxa"/>
        <w:tblLayout w:type="fixed"/>
        <w:tblLook w:val="00A0" w:firstRow="1" w:lastRow="0" w:firstColumn="1" w:lastColumn="0" w:noHBand="0" w:noVBand="0"/>
      </w:tblPr>
      <w:tblGrid>
        <w:gridCol w:w="389"/>
        <w:gridCol w:w="932"/>
        <w:gridCol w:w="810"/>
        <w:gridCol w:w="1170"/>
      </w:tblGrid>
      <w:tr w:rsidR="00932646" w:rsidRPr="00051F13" w14:paraId="0E65CBE4" w14:textId="77777777" w:rsidTr="000779D2">
        <w:tc>
          <w:tcPr>
            <w:tcW w:w="389" w:type="dxa"/>
            <w:tcMar>
              <w:left w:w="29" w:type="dxa"/>
              <w:right w:w="29" w:type="dxa"/>
            </w:tcMar>
            <w:vAlign w:val="center"/>
          </w:tcPr>
          <w:p w14:paraId="20A52456" w14:textId="77777777" w:rsidR="00932646" w:rsidRPr="00000958" w:rsidRDefault="00932646" w:rsidP="000779D2">
            <w:pPr>
              <w:jc w:val="center"/>
              <w:rPr>
                <w:b/>
                <w:bCs/>
                <w:sz w:val="20"/>
                <w:szCs w:val="20"/>
              </w:rPr>
            </w:pPr>
            <w:r w:rsidRPr="00000958">
              <w:rPr>
                <w:b/>
                <w:bCs/>
                <w:sz w:val="20"/>
                <w:szCs w:val="20"/>
              </w:rPr>
              <w:t>#</w:t>
            </w:r>
          </w:p>
        </w:tc>
        <w:tc>
          <w:tcPr>
            <w:tcW w:w="932" w:type="dxa"/>
            <w:tcMar>
              <w:left w:w="29" w:type="dxa"/>
              <w:right w:w="29" w:type="dxa"/>
            </w:tcMar>
            <w:vAlign w:val="center"/>
          </w:tcPr>
          <w:p w14:paraId="7A6FC65D" w14:textId="77777777" w:rsidR="00932646" w:rsidRPr="00000958" w:rsidRDefault="00932646" w:rsidP="000779D2">
            <w:pPr>
              <w:jc w:val="center"/>
              <w:rPr>
                <w:b/>
                <w:bCs/>
                <w:sz w:val="20"/>
                <w:szCs w:val="20"/>
              </w:rPr>
            </w:pPr>
            <w:r>
              <w:rPr>
                <w:b/>
                <w:bCs/>
                <w:sz w:val="20"/>
                <w:szCs w:val="20"/>
              </w:rPr>
              <w:t>Available core</w:t>
            </w:r>
            <w:r w:rsidRPr="00000958">
              <w:rPr>
                <w:b/>
                <w:bCs/>
                <w:sz w:val="20"/>
                <w:szCs w:val="20"/>
              </w:rPr>
              <w:t>s</w:t>
            </w:r>
          </w:p>
        </w:tc>
        <w:tc>
          <w:tcPr>
            <w:tcW w:w="810" w:type="dxa"/>
            <w:tcMar>
              <w:left w:w="29" w:type="dxa"/>
              <w:right w:w="29" w:type="dxa"/>
            </w:tcMar>
            <w:vAlign w:val="center"/>
          </w:tcPr>
          <w:p w14:paraId="2D19D6CC" w14:textId="77777777" w:rsidR="00932646" w:rsidRPr="00000958" w:rsidRDefault="00932646" w:rsidP="000779D2">
            <w:pPr>
              <w:jc w:val="center"/>
              <w:rPr>
                <w:b/>
                <w:bCs/>
                <w:sz w:val="20"/>
                <w:szCs w:val="20"/>
              </w:rPr>
            </w:pPr>
            <w:r w:rsidRPr="00000958">
              <w:rPr>
                <w:b/>
                <w:bCs/>
                <w:sz w:val="20"/>
                <w:szCs w:val="20"/>
              </w:rPr>
              <w:t>Elapsed time (hours)</w:t>
            </w:r>
          </w:p>
        </w:tc>
        <w:tc>
          <w:tcPr>
            <w:tcW w:w="1170" w:type="dxa"/>
            <w:tcMar>
              <w:left w:w="29" w:type="dxa"/>
              <w:right w:w="29" w:type="dxa"/>
            </w:tcMar>
            <w:vAlign w:val="center"/>
          </w:tcPr>
          <w:p w14:paraId="53521112" w14:textId="77777777" w:rsidR="00932646" w:rsidRPr="00000958" w:rsidRDefault="00932646" w:rsidP="000779D2">
            <w:pPr>
              <w:jc w:val="center"/>
              <w:rPr>
                <w:b/>
                <w:bCs/>
                <w:sz w:val="20"/>
                <w:szCs w:val="20"/>
              </w:rPr>
            </w:pPr>
            <w:r w:rsidRPr="00000958">
              <w:rPr>
                <w:b/>
                <w:bCs/>
                <w:sz w:val="20"/>
                <w:szCs w:val="20"/>
              </w:rPr>
              <w:t>Peak memory usage (GB)</w:t>
            </w:r>
          </w:p>
        </w:tc>
      </w:tr>
      <w:tr w:rsidR="00932646" w:rsidRPr="00051F13" w14:paraId="61445DB2" w14:textId="77777777" w:rsidTr="000779D2">
        <w:tc>
          <w:tcPr>
            <w:tcW w:w="389" w:type="dxa"/>
            <w:tcMar>
              <w:left w:w="29" w:type="dxa"/>
              <w:right w:w="29" w:type="dxa"/>
            </w:tcMar>
          </w:tcPr>
          <w:p w14:paraId="724B8FF7" w14:textId="77777777" w:rsidR="00932646" w:rsidRPr="00051F13" w:rsidRDefault="00932646" w:rsidP="000779D2">
            <w:pPr>
              <w:jc w:val="right"/>
              <w:rPr>
                <w:sz w:val="20"/>
              </w:rPr>
            </w:pPr>
            <w:r w:rsidRPr="00051F13">
              <w:rPr>
                <w:sz w:val="20"/>
              </w:rPr>
              <w:t>1</w:t>
            </w:r>
          </w:p>
        </w:tc>
        <w:tc>
          <w:tcPr>
            <w:tcW w:w="932" w:type="dxa"/>
            <w:tcMar>
              <w:left w:w="29" w:type="dxa"/>
              <w:right w:w="29" w:type="dxa"/>
            </w:tcMar>
          </w:tcPr>
          <w:p w14:paraId="57DEE207" w14:textId="77777777" w:rsidR="00932646" w:rsidRPr="00051F13" w:rsidRDefault="00932646" w:rsidP="000779D2">
            <w:pPr>
              <w:jc w:val="center"/>
              <w:rPr>
                <w:sz w:val="20"/>
              </w:rPr>
            </w:pPr>
            <w:r>
              <w:rPr>
                <w:sz w:val="20"/>
              </w:rPr>
              <w:t>32</w:t>
            </w:r>
          </w:p>
        </w:tc>
        <w:tc>
          <w:tcPr>
            <w:tcW w:w="810" w:type="dxa"/>
            <w:tcMar>
              <w:left w:w="29" w:type="dxa"/>
              <w:right w:w="29" w:type="dxa"/>
            </w:tcMar>
          </w:tcPr>
          <w:p w14:paraId="1C920495" w14:textId="77777777" w:rsidR="00932646" w:rsidRPr="00051F13" w:rsidRDefault="00932646" w:rsidP="000779D2">
            <w:pPr>
              <w:jc w:val="center"/>
              <w:rPr>
                <w:sz w:val="20"/>
              </w:rPr>
            </w:pPr>
            <w:r>
              <w:rPr>
                <w:sz w:val="20"/>
              </w:rPr>
              <w:t xml:space="preserve">  0.8</w:t>
            </w:r>
          </w:p>
        </w:tc>
        <w:tc>
          <w:tcPr>
            <w:tcW w:w="1170" w:type="dxa"/>
            <w:tcMar>
              <w:left w:w="29" w:type="dxa"/>
              <w:right w:w="29" w:type="dxa"/>
            </w:tcMar>
          </w:tcPr>
          <w:p w14:paraId="28C67A08" w14:textId="77777777" w:rsidR="00932646" w:rsidRPr="00051F13" w:rsidRDefault="00932646" w:rsidP="000779D2">
            <w:pPr>
              <w:jc w:val="center"/>
              <w:rPr>
                <w:sz w:val="20"/>
              </w:rPr>
            </w:pPr>
            <w:r>
              <w:rPr>
                <w:sz w:val="20"/>
              </w:rPr>
              <w:t>29.2</w:t>
            </w:r>
          </w:p>
        </w:tc>
      </w:tr>
      <w:tr w:rsidR="00932646" w:rsidRPr="00051F13" w14:paraId="0E764724" w14:textId="77777777" w:rsidTr="000779D2">
        <w:tc>
          <w:tcPr>
            <w:tcW w:w="389" w:type="dxa"/>
            <w:tcMar>
              <w:left w:w="29" w:type="dxa"/>
              <w:right w:w="29" w:type="dxa"/>
            </w:tcMar>
          </w:tcPr>
          <w:p w14:paraId="16CB58DF" w14:textId="77777777" w:rsidR="00932646" w:rsidRPr="00051F13" w:rsidRDefault="00932646" w:rsidP="000779D2">
            <w:pPr>
              <w:jc w:val="right"/>
              <w:rPr>
                <w:sz w:val="20"/>
              </w:rPr>
            </w:pPr>
            <w:r w:rsidRPr="00051F13">
              <w:rPr>
                <w:sz w:val="20"/>
              </w:rPr>
              <w:t xml:space="preserve">  2</w:t>
            </w:r>
          </w:p>
        </w:tc>
        <w:tc>
          <w:tcPr>
            <w:tcW w:w="932" w:type="dxa"/>
            <w:tcMar>
              <w:left w:w="29" w:type="dxa"/>
              <w:right w:w="29" w:type="dxa"/>
            </w:tcMar>
          </w:tcPr>
          <w:p w14:paraId="121D295F" w14:textId="77777777" w:rsidR="00932646" w:rsidRPr="00051F13" w:rsidRDefault="00932646" w:rsidP="000779D2">
            <w:pPr>
              <w:jc w:val="center"/>
              <w:rPr>
                <w:sz w:val="20"/>
              </w:rPr>
            </w:pPr>
            <w:r>
              <w:rPr>
                <w:sz w:val="20"/>
              </w:rPr>
              <w:t>32</w:t>
            </w:r>
          </w:p>
        </w:tc>
        <w:tc>
          <w:tcPr>
            <w:tcW w:w="810" w:type="dxa"/>
            <w:tcMar>
              <w:left w:w="29" w:type="dxa"/>
              <w:right w:w="29" w:type="dxa"/>
            </w:tcMar>
          </w:tcPr>
          <w:p w14:paraId="03C8EA7F" w14:textId="77777777" w:rsidR="00932646" w:rsidRPr="00051F13" w:rsidRDefault="00932646" w:rsidP="000779D2">
            <w:pPr>
              <w:jc w:val="center"/>
              <w:rPr>
                <w:sz w:val="20"/>
              </w:rPr>
            </w:pPr>
            <w:r>
              <w:rPr>
                <w:sz w:val="20"/>
              </w:rPr>
              <w:t xml:space="preserve">  6.5</w:t>
            </w:r>
          </w:p>
        </w:tc>
        <w:tc>
          <w:tcPr>
            <w:tcW w:w="1170" w:type="dxa"/>
            <w:tcMar>
              <w:left w:w="29" w:type="dxa"/>
              <w:right w:w="29" w:type="dxa"/>
            </w:tcMar>
          </w:tcPr>
          <w:p w14:paraId="4DD8BA77" w14:textId="77777777" w:rsidR="00932646" w:rsidRPr="00051F13" w:rsidRDefault="00932646" w:rsidP="000779D2">
            <w:pPr>
              <w:jc w:val="center"/>
              <w:rPr>
                <w:sz w:val="20"/>
              </w:rPr>
            </w:pPr>
            <w:r>
              <w:rPr>
                <w:sz w:val="20"/>
              </w:rPr>
              <w:t>83.0</w:t>
            </w:r>
          </w:p>
        </w:tc>
      </w:tr>
      <w:tr w:rsidR="00932646" w:rsidRPr="00051F13" w14:paraId="4D369617" w14:textId="77777777" w:rsidTr="000779D2">
        <w:tc>
          <w:tcPr>
            <w:tcW w:w="389" w:type="dxa"/>
            <w:tcMar>
              <w:left w:w="29" w:type="dxa"/>
              <w:right w:w="29" w:type="dxa"/>
            </w:tcMar>
          </w:tcPr>
          <w:p w14:paraId="6A93F6BC" w14:textId="77777777" w:rsidR="00932646" w:rsidRPr="00051F13" w:rsidRDefault="00932646" w:rsidP="000779D2">
            <w:pPr>
              <w:jc w:val="right"/>
              <w:rPr>
                <w:sz w:val="20"/>
              </w:rPr>
            </w:pPr>
            <w:r w:rsidRPr="00051F13">
              <w:rPr>
                <w:sz w:val="20"/>
              </w:rPr>
              <w:t xml:space="preserve">  3</w:t>
            </w:r>
          </w:p>
        </w:tc>
        <w:tc>
          <w:tcPr>
            <w:tcW w:w="932" w:type="dxa"/>
            <w:tcMar>
              <w:left w:w="29" w:type="dxa"/>
              <w:right w:w="29" w:type="dxa"/>
            </w:tcMar>
          </w:tcPr>
          <w:p w14:paraId="496D6F26" w14:textId="77777777" w:rsidR="00932646" w:rsidRPr="00051F13" w:rsidRDefault="00932646" w:rsidP="000779D2">
            <w:pPr>
              <w:jc w:val="center"/>
              <w:rPr>
                <w:sz w:val="20"/>
              </w:rPr>
            </w:pPr>
            <w:r>
              <w:rPr>
                <w:sz w:val="20"/>
              </w:rPr>
              <w:t>24</w:t>
            </w:r>
          </w:p>
        </w:tc>
        <w:tc>
          <w:tcPr>
            <w:tcW w:w="810" w:type="dxa"/>
            <w:tcMar>
              <w:left w:w="29" w:type="dxa"/>
              <w:right w:w="29" w:type="dxa"/>
            </w:tcMar>
          </w:tcPr>
          <w:p w14:paraId="064DF161" w14:textId="77777777" w:rsidR="00932646" w:rsidRPr="00051F13" w:rsidRDefault="00932646" w:rsidP="000779D2">
            <w:pPr>
              <w:jc w:val="center"/>
              <w:rPr>
                <w:sz w:val="20"/>
              </w:rPr>
            </w:pPr>
            <w:r>
              <w:rPr>
                <w:sz w:val="20"/>
              </w:rPr>
              <w:t xml:space="preserve">  1.2</w:t>
            </w:r>
          </w:p>
        </w:tc>
        <w:tc>
          <w:tcPr>
            <w:tcW w:w="1170" w:type="dxa"/>
            <w:tcMar>
              <w:left w:w="29" w:type="dxa"/>
              <w:right w:w="29" w:type="dxa"/>
            </w:tcMar>
          </w:tcPr>
          <w:p w14:paraId="7731D147" w14:textId="77777777" w:rsidR="00932646" w:rsidRPr="00051F13" w:rsidRDefault="00932646" w:rsidP="000779D2">
            <w:pPr>
              <w:jc w:val="center"/>
              <w:rPr>
                <w:sz w:val="20"/>
              </w:rPr>
            </w:pPr>
            <w:r>
              <w:rPr>
                <w:sz w:val="20"/>
              </w:rPr>
              <w:t>21.2</w:t>
            </w:r>
          </w:p>
        </w:tc>
      </w:tr>
      <w:tr w:rsidR="00932646" w:rsidRPr="00051F13" w14:paraId="79781215" w14:textId="77777777" w:rsidTr="000779D2">
        <w:tc>
          <w:tcPr>
            <w:tcW w:w="389" w:type="dxa"/>
            <w:tcMar>
              <w:left w:w="29" w:type="dxa"/>
              <w:right w:w="29" w:type="dxa"/>
            </w:tcMar>
          </w:tcPr>
          <w:p w14:paraId="4228CF97" w14:textId="77777777" w:rsidR="00932646" w:rsidRPr="00051F13" w:rsidRDefault="00932646" w:rsidP="000779D2">
            <w:pPr>
              <w:jc w:val="right"/>
              <w:rPr>
                <w:sz w:val="20"/>
              </w:rPr>
            </w:pPr>
            <w:r w:rsidRPr="00051F13">
              <w:rPr>
                <w:sz w:val="20"/>
              </w:rPr>
              <w:t xml:space="preserve">  4</w:t>
            </w:r>
          </w:p>
        </w:tc>
        <w:tc>
          <w:tcPr>
            <w:tcW w:w="932" w:type="dxa"/>
            <w:tcMar>
              <w:left w:w="29" w:type="dxa"/>
              <w:right w:w="29" w:type="dxa"/>
            </w:tcMar>
          </w:tcPr>
          <w:p w14:paraId="32B0A887" w14:textId="77777777" w:rsidR="00932646" w:rsidRPr="00051F13" w:rsidRDefault="00932646" w:rsidP="000779D2">
            <w:pPr>
              <w:jc w:val="center"/>
              <w:rPr>
                <w:sz w:val="20"/>
              </w:rPr>
            </w:pPr>
            <w:r>
              <w:rPr>
                <w:sz w:val="20"/>
              </w:rPr>
              <w:t>48</w:t>
            </w:r>
          </w:p>
        </w:tc>
        <w:tc>
          <w:tcPr>
            <w:tcW w:w="810" w:type="dxa"/>
            <w:tcMar>
              <w:left w:w="29" w:type="dxa"/>
              <w:right w:w="29" w:type="dxa"/>
            </w:tcMar>
          </w:tcPr>
          <w:p w14:paraId="3E3E0043" w14:textId="77777777" w:rsidR="00932646" w:rsidRPr="00051F13" w:rsidRDefault="00932646" w:rsidP="000779D2">
            <w:pPr>
              <w:jc w:val="center"/>
              <w:rPr>
                <w:sz w:val="20"/>
              </w:rPr>
            </w:pPr>
            <w:r w:rsidRPr="00051F13">
              <w:rPr>
                <w:sz w:val="20"/>
              </w:rPr>
              <w:t xml:space="preserve">  </w:t>
            </w:r>
            <w:r>
              <w:rPr>
                <w:sz w:val="20"/>
              </w:rPr>
              <w:t>1.6</w:t>
            </w:r>
          </w:p>
        </w:tc>
        <w:tc>
          <w:tcPr>
            <w:tcW w:w="1170" w:type="dxa"/>
            <w:tcMar>
              <w:left w:w="29" w:type="dxa"/>
              <w:right w:w="29" w:type="dxa"/>
            </w:tcMar>
          </w:tcPr>
          <w:p w14:paraId="6B9CCD2C" w14:textId="77777777" w:rsidR="00932646" w:rsidRPr="00051F13" w:rsidRDefault="00932646" w:rsidP="000779D2">
            <w:pPr>
              <w:jc w:val="center"/>
              <w:rPr>
                <w:sz w:val="20"/>
              </w:rPr>
            </w:pPr>
            <w:r>
              <w:rPr>
                <w:sz w:val="20"/>
              </w:rPr>
              <w:t>23.1</w:t>
            </w:r>
          </w:p>
        </w:tc>
      </w:tr>
      <w:tr w:rsidR="00932646" w:rsidRPr="00051F13" w14:paraId="4B7B68E4" w14:textId="77777777" w:rsidTr="000779D2">
        <w:tc>
          <w:tcPr>
            <w:tcW w:w="389" w:type="dxa"/>
            <w:tcMar>
              <w:left w:w="29" w:type="dxa"/>
              <w:right w:w="29" w:type="dxa"/>
            </w:tcMar>
          </w:tcPr>
          <w:p w14:paraId="0E5AAEA3" w14:textId="77777777" w:rsidR="00932646" w:rsidRPr="00051F13" w:rsidRDefault="00932646" w:rsidP="000779D2">
            <w:pPr>
              <w:jc w:val="right"/>
              <w:rPr>
                <w:sz w:val="20"/>
              </w:rPr>
            </w:pPr>
            <w:r w:rsidRPr="00051F13">
              <w:rPr>
                <w:sz w:val="20"/>
              </w:rPr>
              <w:t xml:space="preserve">  5</w:t>
            </w:r>
          </w:p>
        </w:tc>
        <w:tc>
          <w:tcPr>
            <w:tcW w:w="932" w:type="dxa"/>
            <w:tcMar>
              <w:left w:w="29" w:type="dxa"/>
              <w:right w:w="29" w:type="dxa"/>
            </w:tcMar>
          </w:tcPr>
          <w:p w14:paraId="47EA5232" w14:textId="77777777" w:rsidR="00932646" w:rsidRPr="00051F13" w:rsidRDefault="00932646" w:rsidP="000779D2">
            <w:pPr>
              <w:jc w:val="center"/>
              <w:rPr>
                <w:sz w:val="20"/>
              </w:rPr>
            </w:pPr>
            <w:r>
              <w:rPr>
                <w:sz w:val="20"/>
              </w:rPr>
              <w:t>48</w:t>
            </w:r>
          </w:p>
        </w:tc>
        <w:tc>
          <w:tcPr>
            <w:tcW w:w="810" w:type="dxa"/>
            <w:tcMar>
              <w:left w:w="29" w:type="dxa"/>
              <w:right w:w="29" w:type="dxa"/>
            </w:tcMar>
          </w:tcPr>
          <w:p w14:paraId="03601DBC" w14:textId="77777777" w:rsidR="00932646" w:rsidRPr="00051F13" w:rsidRDefault="00932646" w:rsidP="000779D2">
            <w:pPr>
              <w:jc w:val="center"/>
              <w:rPr>
                <w:sz w:val="20"/>
              </w:rPr>
            </w:pPr>
            <w:r w:rsidRPr="00051F13">
              <w:rPr>
                <w:sz w:val="20"/>
              </w:rPr>
              <w:t xml:space="preserve">  </w:t>
            </w:r>
            <w:r>
              <w:rPr>
                <w:sz w:val="20"/>
              </w:rPr>
              <w:t>0.7</w:t>
            </w:r>
          </w:p>
        </w:tc>
        <w:tc>
          <w:tcPr>
            <w:tcW w:w="1170" w:type="dxa"/>
            <w:tcMar>
              <w:left w:w="29" w:type="dxa"/>
              <w:right w:w="29" w:type="dxa"/>
            </w:tcMar>
          </w:tcPr>
          <w:p w14:paraId="19617969" w14:textId="77777777" w:rsidR="00932646" w:rsidRPr="00051F13" w:rsidRDefault="00932646" w:rsidP="000779D2">
            <w:pPr>
              <w:jc w:val="center"/>
              <w:rPr>
                <w:sz w:val="20"/>
              </w:rPr>
            </w:pPr>
            <w:r>
              <w:rPr>
                <w:sz w:val="20"/>
              </w:rPr>
              <w:t>31.0</w:t>
            </w:r>
          </w:p>
        </w:tc>
      </w:tr>
      <w:tr w:rsidR="00932646" w:rsidRPr="00051F13" w14:paraId="3E56A5BE" w14:textId="77777777" w:rsidTr="000779D2">
        <w:tc>
          <w:tcPr>
            <w:tcW w:w="389" w:type="dxa"/>
            <w:tcMar>
              <w:left w:w="29" w:type="dxa"/>
              <w:right w:w="29" w:type="dxa"/>
            </w:tcMar>
          </w:tcPr>
          <w:p w14:paraId="5873D210" w14:textId="77777777" w:rsidR="00932646" w:rsidRPr="00051F13" w:rsidRDefault="00932646" w:rsidP="000779D2">
            <w:pPr>
              <w:jc w:val="right"/>
              <w:rPr>
                <w:sz w:val="20"/>
              </w:rPr>
            </w:pPr>
            <w:r w:rsidRPr="00051F13">
              <w:rPr>
                <w:sz w:val="20"/>
              </w:rPr>
              <w:t xml:space="preserve">  6</w:t>
            </w:r>
          </w:p>
        </w:tc>
        <w:tc>
          <w:tcPr>
            <w:tcW w:w="932" w:type="dxa"/>
            <w:tcMar>
              <w:left w:w="29" w:type="dxa"/>
              <w:right w:w="29" w:type="dxa"/>
            </w:tcMar>
          </w:tcPr>
          <w:p w14:paraId="6E4E847B" w14:textId="77777777" w:rsidR="00932646" w:rsidRPr="00051F13" w:rsidRDefault="00932646" w:rsidP="000779D2">
            <w:pPr>
              <w:jc w:val="center"/>
              <w:rPr>
                <w:sz w:val="20"/>
              </w:rPr>
            </w:pPr>
            <w:r>
              <w:rPr>
                <w:sz w:val="20"/>
              </w:rPr>
              <w:t>48</w:t>
            </w:r>
          </w:p>
        </w:tc>
        <w:tc>
          <w:tcPr>
            <w:tcW w:w="810" w:type="dxa"/>
            <w:tcMar>
              <w:left w:w="29" w:type="dxa"/>
              <w:right w:w="29" w:type="dxa"/>
            </w:tcMar>
          </w:tcPr>
          <w:p w14:paraId="553D4643" w14:textId="77777777" w:rsidR="00932646" w:rsidRPr="00051F13" w:rsidRDefault="00932646" w:rsidP="000779D2">
            <w:pPr>
              <w:jc w:val="center"/>
              <w:rPr>
                <w:sz w:val="20"/>
              </w:rPr>
            </w:pPr>
            <w:r>
              <w:rPr>
                <w:sz w:val="20"/>
              </w:rPr>
              <w:t xml:space="preserve">  0.6</w:t>
            </w:r>
          </w:p>
        </w:tc>
        <w:tc>
          <w:tcPr>
            <w:tcW w:w="1170" w:type="dxa"/>
            <w:tcMar>
              <w:left w:w="29" w:type="dxa"/>
              <w:right w:w="29" w:type="dxa"/>
            </w:tcMar>
          </w:tcPr>
          <w:p w14:paraId="2ABD619E" w14:textId="77777777" w:rsidR="00932646" w:rsidRPr="00051F13" w:rsidRDefault="00932646" w:rsidP="000779D2">
            <w:pPr>
              <w:jc w:val="center"/>
              <w:rPr>
                <w:sz w:val="20"/>
              </w:rPr>
            </w:pPr>
            <w:r>
              <w:rPr>
                <w:sz w:val="20"/>
              </w:rPr>
              <w:t>25.3</w:t>
            </w:r>
          </w:p>
        </w:tc>
      </w:tr>
      <w:tr w:rsidR="00932646" w:rsidRPr="00051F13" w14:paraId="0FAE0E8F" w14:textId="77777777" w:rsidTr="000779D2">
        <w:tc>
          <w:tcPr>
            <w:tcW w:w="389" w:type="dxa"/>
            <w:tcMar>
              <w:left w:w="29" w:type="dxa"/>
              <w:right w:w="29" w:type="dxa"/>
            </w:tcMar>
          </w:tcPr>
          <w:p w14:paraId="1D213E78" w14:textId="77777777" w:rsidR="00932646" w:rsidRPr="00051F13" w:rsidRDefault="00932646" w:rsidP="000779D2">
            <w:pPr>
              <w:jc w:val="right"/>
              <w:rPr>
                <w:sz w:val="20"/>
              </w:rPr>
            </w:pPr>
            <w:r w:rsidRPr="00051F13">
              <w:rPr>
                <w:sz w:val="20"/>
              </w:rPr>
              <w:t xml:space="preserve">  7</w:t>
            </w:r>
          </w:p>
        </w:tc>
        <w:tc>
          <w:tcPr>
            <w:tcW w:w="932" w:type="dxa"/>
            <w:tcMar>
              <w:left w:w="29" w:type="dxa"/>
              <w:right w:w="29" w:type="dxa"/>
            </w:tcMar>
          </w:tcPr>
          <w:p w14:paraId="1F665045" w14:textId="77777777" w:rsidR="00932646" w:rsidRPr="00051F13" w:rsidRDefault="00932646" w:rsidP="000779D2">
            <w:pPr>
              <w:jc w:val="center"/>
              <w:rPr>
                <w:sz w:val="20"/>
              </w:rPr>
            </w:pPr>
            <w:r>
              <w:rPr>
                <w:sz w:val="20"/>
              </w:rPr>
              <w:t>48</w:t>
            </w:r>
          </w:p>
        </w:tc>
        <w:tc>
          <w:tcPr>
            <w:tcW w:w="810" w:type="dxa"/>
            <w:tcMar>
              <w:left w:w="29" w:type="dxa"/>
              <w:right w:w="29" w:type="dxa"/>
            </w:tcMar>
          </w:tcPr>
          <w:p w14:paraId="33223644" w14:textId="77777777" w:rsidR="00932646" w:rsidRPr="00051F13" w:rsidRDefault="00932646" w:rsidP="000779D2">
            <w:pPr>
              <w:jc w:val="center"/>
              <w:rPr>
                <w:sz w:val="20"/>
              </w:rPr>
            </w:pPr>
            <w:r>
              <w:rPr>
                <w:sz w:val="20"/>
              </w:rPr>
              <w:t xml:space="preserve">  0.4</w:t>
            </w:r>
          </w:p>
        </w:tc>
        <w:tc>
          <w:tcPr>
            <w:tcW w:w="1170" w:type="dxa"/>
            <w:tcMar>
              <w:left w:w="29" w:type="dxa"/>
              <w:right w:w="29" w:type="dxa"/>
            </w:tcMar>
          </w:tcPr>
          <w:p w14:paraId="4288A851" w14:textId="77777777" w:rsidR="00932646" w:rsidRPr="00051F13" w:rsidRDefault="00932646" w:rsidP="000779D2">
            <w:pPr>
              <w:jc w:val="center"/>
              <w:rPr>
                <w:sz w:val="20"/>
              </w:rPr>
            </w:pPr>
            <w:r>
              <w:rPr>
                <w:sz w:val="20"/>
              </w:rPr>
              <w:t>10.0</w:t>
            </w:r>
          </w:p>
        </w:tc>
      </w:tr>
      <w:tr w:rsidR="00932646" w:rsidRPr="00051F13" w14:paraId="17152D5C" w14:textId="77777777" w:rsidTr="000779D2">
        <w:tc>
          <w:tcPr>
            <w:tcW w:w="389" w:type="dxa"/>
            <w:tcMar>
              <w:left w:w="29" w:type="dxa"/>
              <w:right w:w="29" w:type="dxa"/>
            </w:tcMar>
          </w:tcPr>
          <w:p w14:paraId="23714357" w14:textId="77777777" w:rsidR="00932646" w:rsidRPr="00051F13" w:rsidRDefault="00932646" w:rsidP="000779D2">
            <w:pPr>
              <w:jc w:val="right"/>
              <w:rPr>
                <w:sz w:val="20"/>
              </w:rPr>
            </w:pPr>
            <w:r w:rsidRPr="00051F13">
              <w:rPr>
                <w:sz w:val="20"/>
              </w:rPr>
              <w:t xml:space="preserve">  8</w:t>
            </w:r>
          </w:p>
        </w:tc>
        <w:tc>
          <w:tcPr>
            <w:tcW w:w="932" w:type="dxa"/>
            <w:tcMar>
              <w:left w:w="29" w:type="dxa"/>
              <w:right w:w="29" w:type="dxa"/>
            </w:tcMar>
          </w:tcPr>
          <w:p w14:paraId="4B312DB5" w14:textId="77777777" w:rsidR="00932646" w:rsidRPr="00051F13" w:rsidRDefault="00932646" w:rsidP="000779D2">
            <w:pPr>
              <w:jc w:val="center"/>
              <w:rPr>
                <w:sz w:val="20"/>
              </w:rPr>
            </w:pPr>
            <w:r>
              <w:rPr>
                <w:sz w:val="20"/>
              </w:rPr>
              <w:t>48</w:t>
            </w:r>
          </w:p>
        </w:tc>
        <w:tc>
          <w:tcPr>
            <w:tcW w:w="810" w:type="dxa"/>
            <w:tcMar>
              <w:left w:w="29" w:type="dxa"/>
              <w:right w:w="29" w:type="dxa"/>
            </w:tcMar>
          </w:tcPr>
          <w:p w14:paraId="38B34F12" w14:textId="77777777" w:rsidR="00932646" w:rsidRPr="00051F13" w:rsidRDefault="00932646" w:rsidP="000779D2">
            <w:pPr>
              <w:jc w:val="center"/>
              <w:rPr>
                <w:sz w:val="20"/>
              </w:rPr>
            </w:pPr>
            <w:r w:rsidRPr="00051F13">
              <w:rPr>
                <w:sz w:val="20"/>
              </w:rPr>
              <w:t xml:space="preserve">  </w:t>
            </w:r>
            <w:r>
              <w:rPr>
                <w:sz w:val="20"/>
              </w:rPr>
              <w:t>1.0</w:t>
            </w:r>
          </w:p>
        </w:tc>
        <w:tc>
          <w:tcPr>
            <w:tcW w:w="1170" w:type="dxa"/>
            <w:tcMar>
              <w:left w:w="29" w:type="dxa"/>
              <w:right w:w="29" w:type="dxa"/>
            </w:tcMar>
          </w:tcPr>
          <w:p w14:paraId="51ED48F8" w14:textId="77777777" w:rsidR="00932646" w:rsidRPr="00051F13" w:rsidRDefault="00932646" w:rsidP="000779D2">
            <w:pPr>
              <w:jc w:val="center"/>
              <w:rPr>
                <w:sz w:val="20"/>
              </w:rPr>
            </w:pPr>
            <w:r>
              <w:rPr>
                <w:sz w:val="20"/>
              </w:rPr>
              <w:t>24.3</w:t>
            </w:r>
          </w:p>
        </w:tc>
      </w:tr>
      <w:tr w:rsidR="00932646" w:rsidRPr="00051F13" w14:paraId="33421CA4" w14:textId="77777777" w:rsidTr="000779D2">
        <w:tc>
          <w:tcPr>
            <w:tcW w:w="389" w:type="dxa"/>
            <w:tcMar>
              <w:left w:w="29" w:type="dxa"/>
              <w:right w:w="29" w:type="dxa"/>
            </w:tcMar>
          </w:tcPr>
          <w:p w14:paraId="2279DF0A" w14:textId="77777777" w:rsidR="00932646" w:rsidRPr="00051F13" w:rsidRDefault="00932646" w:rsidP="000779D2">
            <w:pPr>
              <w:jc w:val="right"/>
              <w:rPr>
                <w:sz w:val="20"/>
              </w:rPr>
            </w:pPr>
            <w:r w:rsidRPr="00051F13">
              <w:rPr>
                <w:sz w:val="20"/>
              </w:rPr>
              <w:t xml:space="preserve">  9</w:t>
            </w:r>
          </w:p>
        </w:tc>
        <w:tc>
          <w:tcPr>
            <w:tcW w:w="932" w:type="dxa"/>
            <w:tcMar>
              <w:left w:w="29" w:type="dxa"/>
              <w:right w:w="29" w:type="dxa"/>
            </w:tcMar>
          </w:tcPr>
          <w:p w14:paraId="386E5A73" w14:textId="77777777" w:rsidR="00932646" w:rsidRPr="00051F13" w:rsidRDefault="00932646" w:rsidP="000779D2">
            <w:pPr>
              <w:jc w:val="center"/>
              <w:rPr>
                <w:sz w:val="20"/>
              </w:rPr>
            </w:pPr>
            <w:r>
              <w:rPr>
                <w:sz w:val="20"/>
              </w:rPr>
              <w:t>32</w:t>
            </w:r>
          </w:p>
        </w:tc>
        <w:tc>
          <w:tcPr>
            <w:tcW w:w="810" w:type="dxa"/>
            <w:tcMar>
              <w:left w:w="29" w:type="dxa"/>
              <w:right w:w="29" w:type="dxa"/>
            </w:tcMar>
          </w:tcPr>
          <w:p w14:paraId="7C90C31E" w14:textId="77777777" w:rsidR="00932646" w:rsidRPr="00051F13" w:rsidRDefault="00932646" w:rsidP="000779D2">
            <w:pPr>
              <w:jc w:val="center"/>
              <w:rPr>
                <w:sz w:val="20"/>
              </w:rPr>
            </w:pPr>
            <w:r>
              <w:rPr>
                <w:sz w:val="20"/>
              </w:rPr>
              <w:t xml:space="preserve">  0.7</w:t>
            </w:r>
          </w:p>
        </w:tc>
        <w:tc>
          <w:tcPr>
            <w:tcW w:w="1170" w:type="dxa"/>
            <w:tcMar>
              <w:left w:w="29" w:type="dxa"/>
              <w:right w:w="29" w:type="dxa"/>
            </w:tcMar>
          </w:tcPr>
          <w:p w14:paraId="589A51D4" w14:textId="77777777" w:rsidR="00932646" w:rsidRPr="00051F13" w:rsidRDefault="00932646" w:rsidP="000779D2">
            <w:pPr>
              <w:jc w:val="center"/>
              <w:rPr>
                <w:sz w:val="20"/>
              </w:rPr>
            </w:pPr>
            <w:r>
              <w:rPr>
                <w:sz w:val="20"/>
              </w:rPr>
              <w:t>20.4</w:t>
            </w:r>
          </w:p>
        </w:tc>
      </w:tr>
      <w:tr w:rsidR="00932646" w:rsidRPr="00051F13" w14:paraId="558A4DCB" w14:textId="77777777" w:rsidTr="000779D2">
        <w:tc>
          <w:tcPr>
            <w:tcW w:w="389" w:type="dxa"/>
            <w:tcMar>
              <w:left w:w="29" w:type="dxa"/>
              <w:right w:w="29" w:type="dxa"/>
            </w:tcMar>
          </w:tcPr>
          <w:p w14:paraId="0A518544" w14:textId="77777777" w:rsidR="00932646" w:rsidRPr="00051F13" w:rsidRDefault="00932646" w:rsidP="000779D2">
            <w:pPr>
              <w:jc w:val="right"/>
              <w:rPr>
                <w:sz w:val="20"/>
              </w:rPr>
            </w:pPr>
            <w:r w:rsidRPr="00051F13">
              <w:rPr>
                <w:sz w:val="20"/>
              </w:rPr>
              <w:t xml:space="preserve"> 10</w:t>
            </w:r>
          </w:p>
        </w:tc>
        <w:tc>
          <w:tcPr>
            <w:tcW w:w="932" w:type="dxa"/>
            <w:tcMar>
              <w:left w:w="29" w:type="dxa"/>
              <w:right w:w="29" w:type="dxa"/>
            </w:tcMar>
          </w:tcPr>
          <w:p w14:paraId="74723254" w14:textId="77777777" w:rsidR="00932646" w:rsidRPr="00051F13" w:rsidRDefault="00932646" w:rsidP="000779D2">
            <w:pPr>
              <w:jc w:val="center"/>
              <w:rPr>
                <w:sz w:val="20"/>
              </w:rPr>
            </w:pPr>
            <w:r>
              <w:rPr>
                <w:sz w:val="20"/>
              </w:rPr>
              <w:t>48</w:t>
            </w:r>
          </w:p>
        </w:tc>
        <w:tc>
          <w:tcPr>
            <w:tcW w:w="810" w:type="dxa"/>
            <w:tcMar>
              <w:left w:w="29" w:type="dxa"/>
              <w:right w:w="29" w:type="dxa"/>
            </w:tcMar>
          </w:tcPr>
          <w:p w14:paraId="5C01BC4C" w14:textId="77777777" w:rsidR="00932646" w:rsidRPr="00051F13" w:rsidRDefault="00932646" w:rsidP="000779D2">
            <w:pPr>
              <w:jc w:val="center"/>
              <w:rPr>
                <w:sz w:val="20"/>
              </w:rPr>
            </w:pPr>
            <w:r>
              <w:rPr>
                <w:sz w:val="20"/>
              </w:rPr>
              <w:t xml:space="preserve">  0.6</w:t>
            </w:r>
          </w:p>
        </w:tc>
        <w:tc>
          <w:tcPr>
            <w:tcW w:w="1170" w:type="dxa"/>
            <w:tcMar>
              <w:left w:w="29" w:type="dxa"/>
              <w:right w:w="29" w:type="dxa"/>
            </w:tcMar>
          </w:tcPr>
          <w:p w14:paraId="49A18C25" w14:textId="77777777" w:rsidR="00932646" w:rsidRPr="00051F13" w:rsidRDefault="00932646" w:rsidP="000779D2">
            <w:pPr>
              <w:jc w:val="center"/>
              <w:rPr>
                <w:sz w:val="20"/>
              </w:rPr>
            </w:pPr>
            <w:r>
              <w:rPr>
                <w:sz w:val="20"/>
              </w:rPr>
              <w:t>19.6</w:t>
            </w:r>
          </w:p>
        </w:tc>
      </w:tr>
      <w:tr w:rsidR="00932646" w:rsidRPr="00051F13" w14:paraId="77F0EA09" w14:textId="77777777" w:rsidTr="000779D2">
        <w:tc>
          <w:tcPr>
            <w:tcW w:w="389" w:type="dxa"/>
            <w:tcMar>
              <w:left w:w="29" w:type="dxa"/>
              <w:right w:w="29" w:type="dxa"/>
            </w:tcMar>
          </w:tcPr>
          <w:p w14:paraId="35D7433B" w14:textId="77777777" w:rsidR="00932646" w:rsidRPr="00051F13" w:rsidRDefault="00932646" w:rsidP="000779D2">
            <w:pPr>
              <w:jc w:val="right"/>
              <w:rPr>
                <w:sz w:val="20"/>
              </w:rPr>
            </w:pPr>
            <w:r w:rsidRPr="00051F13">
              <w:rPr>
                <w:sz w:val="20"/>
              </w:rPr>
              <w:t xml:space="preserve"> 11</w:t>
            </w:r>
          </w:p>
        </w:tc>
        <w:tc>
          <w:tcPr>
            <w:tcW w:w="932" w:type="dxa"/>
            <w:tcMar>
              <w:left w:w="29" w:type="dxa"/>
              <w:right w:w="29" w:type="dxa"/>
            </w:tcMar>
          </w:tcPr>
          <w:p w14:paraId="1E3B0A26" w14:textId="77777777" w:rsidR="00932646" w:rsidRPr="00051F13" w:rsidRDefault="00932646" w:rsidP="000779D2">
            <w:pPr>
              <w:jc w:val="center"/>
              <w:rPr>
                <w:sz w:val="20"/>
              </w:rPr>
            </w:pPr>
            <w:r>
              <w:rPr>
                <w:sz w:val="20"/>
              </w:rPr>
              <w:t>48</w:t>
            </w:r>
          </w:p>
        </w:tc>
        <w:tc>
          <w:tcPr>
            <w:tcW w:w="810" w:type="dxa"/>
            <w:tcMar>
              <w:left w:w="29" w:type="dxa"/>
              <w:right w:w="29" w:type="dxa"/>
            </w:tcMar>
          </w:tcPr>
          <w:p w14:paraId="5A0113DE" w14:textId="77777777" w:rsidR="00932646" w:rsidRPr="00051F13" w:rsidRDefault="00932646" w:rsidP="000779D2">
            <w:pPr>
              <w:jc w:val="center"/>
              <w:rPr>
                <w:sz w:val="20"/>
              </w:rPr>
            </w:pPr>
            <w:r>
              <w:rPr>
                <w:sz w:val="20"/>
              </w:rPr>
              <w:t xml:space="preserve">  0.9</w:t>
            </w:r>
          </w:p>
        </w:tc>
        <w:tc>
          <w:tcPr>
            <w:tcW w:w="1170" w:type="dxa"/>
            <w:tcMar>
              <w:left w:w="29" w:type="dxa"/>
              <w:right w:w="29" w:type="dxa"/>
            </w:tcMar>
          </w:tcPr>
          <w:p w14:paraId="76641119" w14:textId="77777777" w:rsidR="00932646" w:rsidRPr="00051F13" w:rsidRDefault="00932646" w:rsidP="000779D2">
            <w:pPr>
              <w:jc w:val="center"/>
              <w:rPr>
                <w:sz w:val="20"/>
              </w:rPr>
            </w:pPr>
            <w:r>
              <w:rPr>
                <w:sz w:val="20"/>
              </w:rPr>
              <w:t>30.0</w:t>
            </w:r>
          </w:p>
        </w:tc>
      </w:tr>
      <w:tr w:rsidR="00932646" w:rsidRPr="00051F13" w14:paraId="73C20ADA" w14:textId="77777777" w:rsidTr="000779D2">
        <w:tc>
          <w:tcPr>
            <w:tcW w:w="389" w:type="dxa"/>
            <w:tcMar>
              <w:left w:w="29" w:type="dxa"/>
              <w:right w:w="29" w:type="dxa"/>
            </w:tcMar>
          </w:tcPr>
          <w:p w14:paraId="704F4225" w14:textId="77777777" w:rsidR="00932646" w:rsidRPr="00051F13" w:rsidRDefault="00932646" w:rsidP="000779D2">
            <w:pPr>
              <w:jc w:val="right"/>
              <w:rPr>
                <w:sz w:val="20"/>
              </w:rPr>
            </w:pPr>
            <w:r w:rsidRPr="00051F13">
              <w:rPr>
                <w:sz w:val="20"/>
              </w:rPr>
              <w:t xml:space="preserve"> 12</w:t>
            </w:r>
          </w:p>
        </w:tc>
        <w:tc>
          <w:tcPr>
            <w:tcW w:w="932" w:type="dxa"/>
            <w:tcMar>
              <w:left w:w="29" w:type="dxa"/>
              <w:right w:w="29" w:type="dxa"/>
            </w:tcMar>
          </w:tcPr>
          <w:p w14:paraId="2BA96E6B" w14:textId="77777777" w:rsidR="00932646" w:rsidRPr="00051F13" w:rsidRDefault="00932646" w:rsidP="000779D2">
            <w:pPr>
              <w:jc w:val="center"/>
              <w:rPr>
                <w:sz w:val="20"/>
              </w:rPr>
            </w:pPr>
            <w:r>
              <w:rPr>
                <w:sz w:val="20"/>
              </w:rPr>
              <w:t>48</w:t>
            </w:r>
          </w:p>
        </w:tc>
        <w:tc>
          <w:tcPr>
            <w:tcW w:w="810" w:type="dxa"/>
            <w:tcMar>
              <w:left w:w="29" w:type="dxa"/>
              <w:right w:w="29" w:type="dxa"/>
            </w:tcMar>
          </w:tcPr>
          <w:p w14:paraId="1DFDC4C8" w14:textId="77777777" w:rsidR="00932646" w:rsidRPr="00051F13" w:rsidRDefault="00932646" w:rsidP="000779D2">
            <w:pPr>
              <w:jc w:val="center"/>
              <w:rPr>
                <w:sz w:val="20"/>
              </w:rPr>
            </w:pPr>
            <w:r>
              <w:rPr>
                <w:sz w:val="20"/>
              </w:rPr>
              <w:t xml:space="preserve">  0.8</w:t>
            </w:r>
          </w:p>
        </w:tc>
        <w:tc>
          <w:tcPr>
            <w:tcW w:w="1170" w:type="dxa"/>
            <w:tcMar>
              <w:left w:w="29" w:type="dxa"/>
              <w:right w:w="29" w:type="dxa"/>
            </w:tcMar>
          </w:tcPr>
          <w:p w14:paraId="2B72F231" w14:textId="77777777" w:rsidR="00932646" w:rsidRPr="00051F13" w:rsidRDefault="00932646" w:rsidP="000779D2">
            <w:pPr>
              <w:jc w:val="center"/>
              <w:rPr>
                <w:sz w:val="20"/>
              </w:rPr>
            </w:pPr>
            <w:r>
              <w:rPr>
                <w:sz w:val="20"/>
              </w:rPr>
              <w:t>24.7</w:t>
            </w:r>
          </w:p>
        </w:tc>
      </w:tr>
      <w:tr w:rsidR="00932646" w:rsidRPr="00051F13" w14:paraId="1D387B17" w14:textId="77777777" w:rsidTr="000779D2">
        <w:tc>
          <w:tcPr>
            <w:tcW w:w="389" w:type="dxa"/>
            <w:tcMar>
              <w:left w:w="29" w:type="dxa"/>
              <w:right w:w="29" w:type="dxa"/>
            </w:tcMar>
          </w:tcPr>
          <w:p w14:paraId="76275137" w14:textId="77777777" w:rsidR="00932646" w:rsidRPr="00051F13" w:rsidRDefault="00932646" w:rsidP="000779D2">
            <w:pPr>
              <w:jc w:val="right"/>
              <w:rPr>
                <w:sz w:val="20"/>
              </w:rPr>
            </w:pPr>
            <w:r w:rsidRPr="00051F13">
              <w:rPr>
                <w:sz w:val="20"/>
              </w:rPr>
              <w:t xml:space="preserve"> 13</w:t>
            </w:r>
          </w:p>
        </w:tc>
        <w:tc>
          <w:tcPr>
            <w:tcW w:w="932" w:type="dxa"/>
            <w:tcMar>
              <w:left w:w="29" w:type="dxa"/>
              <w:right w:w="29" w:type="dxa"/>
            </w:tcMar>
          </w:tcPr>
          <w:p w14:paraId="5D63AD48" w14:textId="77777777" w:rsidR="00932646" w:rsidRPr="00051F13" w:rsidRDefault="00932646" w:rsidP="000779D2">
            <w:pPr>
              <w:jc w:val="center"/>
              <w:rPr>
                <w:sz w:val="20"/>
              </w:rPr>
            </w:pPr>
            <w:r>
              <w:rPr>
                <w:sz w:val="20"/>
              </w:rPr>
              <w:t>48</w:t>
            </w:r>
          </w:p>
        </w:tc>
        <w:tc>
          <w:tcPr>
            <w:tcW w:w="810" w:type="dxa"/>
            <w:tcMar>
              <w:left w:w="29" w:type="dxa"/>
              <w:right w:w="29" w:type="dxa"/>
            </w:tcMar>
          </w:tcPr>
          <w:p w14:paraId="53FB7833" w14:textId="77777777" w:rsidR="00932646" w:rsidRPr="00051F13" w:rsidRDefault="00932646" w:rsidP="000779D2">
            <w:pPr>
              <w:jc w:val="center"/>
              <w:rPr>
                <w:sz w:val="20"/>
              </w:rPr>
            </w:pPr>
            <w:r>
              <w:rPr>
                <w:sz w:val="20"/>
              </w:rPr>
              <w:t xml:space="preserve">  1.5</w:t>
            </w:r>
          </w:p>
        </w:tc>
        <w:tc>
          <w:tcPr>
            <w:tcW w:w="1170" w:type="dxa"/>
            <w:tcMar>
              <w:left w:w="29" w:type="dxa"/>
              <w:right w:w="29" w:type="dxa"/>
            </w:tcMar>
          </w:tcPr>
          <w:p w14:paraId="713F1C95" w14:textId="77777777" w:rsidR="00932646" w:rsidRPr="00051F13" w:rsidRDefault="00932646" w:rsidP="000779D2">
            <w:pPr>
              <w:jc w:val="center"/>
              <w:rPr>
                <w:sz w:val="20"/>
              </w:rPr>
            </w:pPr>
            <w:r>
              <w:rPr>
                <w:sz w:val="20"/>
              </w:rPr>
              <w:t>45.4</w:t>
            </w:r>
          </w:p>
        </w:tc>
      </w:tr>
      <w:tr w:rsidR="00932646" w:rsidRPr="00051F13" w14:paraId="7259BB9D" w14:textId="77777777" w:rsidTr="000779D2">
        <w:tc>
          <w:tcPr>
            <w:tcW w:w="389" w:type="dxa"/>
            <w:tcMar>
              <w:left w:w="29" w:type="dxa"/>
              <w:right w:w="29" w:type="dxa"/>
            </w:tcMar>
          </w:tcPr>
          <w:p w14:paraId="1AD6D7AE" w14:textId="77777777" w:rsidR="00932646" w:rsidRPr="00051F13" w:rsidRDefault="00932646" w:rsidP="000779D2">
            <w:pPr>
              <w:jc w:val="right"/>
              <w:rPr>
                <w:sz w:val="20"/>
              </w:rPr>
            </w:pPr>
            <w:r w:rsidRPr="00051F13">
              <w:rPr>
                <w:sz w:val="20"/>
              </w:rPr>
              <w:t xml:space="preserve"> 14</w:t>
            </w:r>
          </w:p>
        </w:tc>
        <w:tc>
          <w:tcPr>
            <w:tcW w:w="932" w:type="dxa"/>
            <w:tcMar>
              <w:left w:w="29" w:type="dxa"/>
              <w:right w:w="29" w:type="dxa"/>
            </w:tcMar>
          </w:tcPr>
          <w:p w14:paraId="3F1CFC23" w14:textId="77777777" w:rsidR="00932646" w:rsidRPr="00051F13" w:rsidRDefault="00932646" w:rsidP="000779D2">
            <w:pPr>
              <w:jc w:val="center"/>
              <w:rPr>
                <w:sz w:val="20"/>
              </w:rPr>
            </w:pPr>
            <w:r>
              <w:rPr>
                <w:sz w:val="20"/>
              </w:rPr>
              <w:t>48</w:t>
            </w:r>
          </w:p>
        </w:tc>
        <w:tc>
          <w:tcPr>
            <w:tcW w:w="810" w:type="dxa"/>
            <w:tcMar>
              <w:left w:w="29" w:type="dxa"/>
              <w:right w:w="29" w:type="dxa"/>
            </w:tcMar>
          </w:tcPr>
          <w:p w14:paraId="5601A0F5" w14:textId="77777777" w:rsidR="00932646" w:rsidRPr="00051F13" w:rsidRDefault="00932646" w:rsidP="000779D2">
            <w:pPr>
              <w:jc w:val="center"/>
              <w:rPr>
                <w:sz w:val="20"/>
              </w:rPr>
            </w:pPr>
            <w:r w:rsidRPr="00051F13">
              <w:rPr>
                <w:sz w:val="20"/>
              </w:rPr>
              <w:t xml:space="preserve">  </w:t>
            </w:r>
            <w:r>
              <w:rPr>
                <w:sz w:val="20"/>
              </w:rPr>
              <w:t>1.8</w:t>
            </w:r>
          </w:p>
        </w:tc>
        <w:tc>
          <w:tcPr>
            <w:tcW w:w="1170" w:type="dxa"/>
            <w:tcMar>
              <w:left w:w="29" w:type="dxa"/>
              <w:right w:w="29" w:type="dxa"/>
            </w:tcMar>
          </w:tcPr>
          <w:p w14:paraId="1788B378" w14:textId="77777777" w:rsidR="00932646" w:rsidRPr="00051F13" w:rsidRDefault="00932646" w:rsidP="000779D2">
            <w:pPr>
              <w:jc w:val="center"/>
              <w:rPr>
                <w:sz w:val="20"/>
              </w:rPr>
            </w:pPr>
            <w:r>
              <w:rPr>
                <w:sz w:val="20"/>
              </w:rPr>
              <w:t>40.6</w:t>
            </w:r>
          </w:p>
        </w:tc>
      </w:tr>
      <w:tr w:rsidR="00932646" w:rsidRPr="00051F13" w14:paraId="4A335C82" w14:textId="77777777" w:rsidTr="000779D2">
        <w:tc>
          <w:tcPr>
            <w:tcW w:w="389" w:type="dxa"/>
            <w:tcMar>
              <w:left w:w="29" w:type="dxa"/>
              <w:right w:w="29" w:type="dxa"/>
            </w:tcMar>
          </w:tcPr>
          <w:p w14:paraId="777F58A3" w14:textId="77777777" w:rsidR="00932646" w:rsidRPr="00051F13" w:rsidRDefault="00932646" w:rsidP="000779D2">
            <w:pPr>
              <w:jc w:val="right"/>
              <w:rPr>
                <w:sz w:val="20"/>
              </w:rPr>
            </w:pPr>
            <w:r w:rsidRPr="00051F13">
              <w:rPr>
                <w:sz w:val="20"/>
              </w:rPr>
              <w:t xml:space="preserve"> 15</w:t>
            </w:r>
          </w:p>
        </w:tc>
        <w:tc>
          <w:tcPr>
            <w:tcW w:w="932" w:type="dxa"/>
            <w:tcMar>
              <w:left w:w="29" w:type="dxa"/>
              <w:right w:w="29" w:type="dxa"/>
            </w:tcMar>
          </w:tcPr>
          <w:p w14:paraId="6B7866EA" w14:textId="77777777" w:rsidR="00932646" w:rsidRPr="00051F13" w:rsidRDefault="00932646" w:rsidP="000779D2">
            <w:pPr>
              <w:jc w:val="center"/>
              <w:rPr>
                <w:sz w:val="20"/>
              </w:rPr>
            </w:pPr>
            <w:r>
              <w:rPr>
                <w:sz w:val="20"/>
              </w:rPr>
              <w:t>24</w:t>
            </w:r>
          </w:p>
        </w:tc>
        <w:tc>
          <w:tcPr>
            <w:tcW w:w="810" w:type="dxa"/>
            <w:tcMar>
              <w:left w:w="29" w:type="dxa"/>
              <w:right w:w="29" w:type="dxa"/>
            </w:tcMar>
          </w:tcPr>
          <w:p w14:paraId="05110909" w14:textId="77777777" w:rsidR="00932646" w:rsidRPr="00051F13" w:rsidRDefault="00932646" w:rsidP="000779D2">
            <w:pPr>
              <w:jc w:val="center"/>
              <w:rPr>
                <w:sz w:val="20"/>
              </w:rPr>
            </w:pPr>
            <w:r>
              <w:rPr>
                <w:sz w:val="20"/>
              </w:rPr>
              <w:t xml:space="preserve">  2.4</w:t>
            </w:r>
          </w:p>
        </w:tc>
        <w:tc>
          <w:tcPr>
            <w:tcW w:w="1170" w:type="dxa"/>
            <w:tcMar>
              <w:left w:w="29" w:type="dxa"/>
              <w:right w:w="29" w:type="dxa"/>
            </w:tcMar>
          </w:tcPr>
          <w:p w14:paraId="799452A4" w14:textId="77777777" w:rsidR="00932646" w:rsidRPr="00051F13" w:rsidRDefault="00932646" w:rsidP="000779D2">
            <w:pPr>
              <w:jc w:val="center"/>
              <w:rPr>
                <w:sz w:val="20"/>
              </w:rPr>
            </w:pPr>
            <w:r>
              <w:rPr>
                <w:sz w:val="20"/>
              </w:rPr>
              <w:t>46.0</w:t>
            </w:r>
          </w:p>
        </w:tc>
      </w:tr>
      <w:tr w:rsidR="00932646" w:rsidRPr="00051F13" w14:paraId="0C2FE47E" w14:textId="77777777" w:rsidTr="000779D2">
        <w:tc>
          <w:tcPr>
            <w:tcW w:w="389" w:type="dxa"/>
            <w:tcMar>
              <w:left w:w="29" w:type="dxa"/>
              <w:right w:w="29" w:type="dxa"/>
            </w:tcMar>
          </w:tcPr>
          <w:p w14:paraId="2F70B5AE" w14:textId="77777777" w:rsidR="00932646" w:rsidRPr="00051F13" w:rsidRDefault="00932646" w:rsidP="000779D2">
            <w:pPr>
              <w:jc w:val="right"/>
              <w:rPr>
                <w:sz w:val="20"/>
              </w:rPr>
            </w:pPr>
            <w:r w:rsidRPr="00051F13">
              <w:rPr>
                <w:sz w:val="20"/>
              </w:rPr>
              <w:t xml:space="preserve"> 16</w:t>
            </w:r>
          </w:p>
        </w:tc>
        <w:tc>
          <w:tcPr>
            <w:tcW w:w="932" w:type="dxa"/>
            <w:tcMar>
              <w:left w:w="29" w:type="dxa"/>
              <w:right w:w="29" w:type="dxa"/>
            </w:tcMar>
          </w:tcPr>
          <w:p w14:paraId="11F68E82" w14:textId="77777777" w:rsidR="00932646" w:rsidRPr="00051F13" w:rsidRDefault="00932646" w:rsidP="000779D2">
            <w:pPr>
              <w:jc w:val="center"/>
              <w:rPr>
                <w:sz w:val="20"/>
              </w:rPr>
            </w:pPr>
            <w:r>
              <w:rPr>
                <w:sz w:val="20"/>
              </w:rPr>
              <w:t>24</w:t>
            </w:r>
          </w:p>
        </w:tc>
        <w:tc>
          <w:tcPr>
            <w:tcW w:w="810" w:type="dxa"/>
            <w:tcMar>
              <w:left w:w="29" w:type="dxa"/>
              <w:right w:w="29" w:type="dxa"/>
            </w:tcMar>
          </w:tcPr>
          <w:p w14:paraId="3AC5D0D7" w14:textId="77777777" w:rsidR="00932646" w:rsidRPr="00051F13" w:rsidRDefault="00932646" w:rsidP="000779D2">
            <w:pPr>
              <w:jc w:val="center"/>
              <w:rPr>
                <w:sz w:val="20"/>
              </w:rPr>
            </w:pPr>
            <w:r>
              <w:rPr>
                <w:sz w:val="20"/>
              </w:rPr>
              <w:t xml:space="preserve">  0.6</w:t>
            </w:r>
          </w:p>
        </w:tc>
        <w:tc>
          <w:tcPr>
            <w:tcW w:w="1170" w:type="dxa"/>
            <w:tcMar>
              <w:left w:w="29" w:type="dxa"/>
              <w:right w:w="29" w:type="dxa"/>
            </w:tcMar>
          </w:tcPr>
          <w:p w14:paraId="51E9AA1C" w14:textId="77777777" w:rsidR="00932646" w:rsidRPr="00051F13" w:rsidRDefault="00932646" w:rsidP="000779D2">
            <w:pPr>
              <w:jc w:val="center"/>
              <w:rPr>
                <w:sz w:val="20"/>
              </w:rPr>
            </w:pPr>
            <w:r w:rsidRPr="00726F16">
              <w:rPr>
                <w:color w:val="FFFFFF" w:themeColor="background1"/>
                <w:sz w:val="20"/>
                <w:szCs w:val="20"/>
              </w:rPr>
              <w:t>0</w:t>
            </w:r>
            <w:r>
              <w:rPr>
                <w:sz w:val="20"/>
              </w:rPr>
              <w:t>6.9</w:t>
            </w:r>
          </w:p>
        </w:tc>
      </w:tr>
    </w:tbl>
    <w:p w14:paraId="245D73F7" w14:textId="77777777" w:rsidR="00932646" w:rsidRPr="00AF01C3" w:rsidRDefault="00932646" w:rsidP="00932646">
      <w:pPr>
        <w:rPr>
          <w:sz w:val="8"/>
          <w:szCs w:val="8"/>
        </w:rPr>
      </w:pPr>
    </w:p>
    <w:p w14:paraId="567DB6C2" w14:textId="77777777" w:rsidR="00AF6351" w:rsidRDefault="00932646">
      <w:pPr>
        <w:rPr>
          <w:sz w:val="20"/>
          <w:szCs w:val="20"/>
        </w:rPr>
      </w:pPr>
      <w:r>
        <w:rPr>
          <w:b/>
          <w:sz w:val="20"/>
          <w:szCs w:val="20"/>
        </w:rPr>
        <w:t>Supplemental Table 8</w:t>
      </w:r>
      <w:r w:rsidRPr="00AF01C3">
        <w:rPr>
          <w:sz w:val="20"/>
          <w:szCs w:val="20"/>
        </w:rPr>
        <w:t>. Computational resource us</w:t>
      </w:r>
      <w:r>
        <w:rPr>
          <w:sz w:val="20"/>
          <w:szCs w:val="20"/>
        </w:rPr>
        <w:t>age by assemblies. Available cores: number of core</w:t>
      </w:r>
      <w:r w:rsidRPr="00AF01C3">
        <w:rPr>
          <w:sz w:val="20"/>
          <w:szCs w:val="20"/>
        </w:rPr>
        <w:t>s on the machine that the assembly was run on. Elapsed time: total time in hours for assembly. Peak memory usage: maximum memory usage in GB.</w:t>
      </w:r>
      <w:r>
        <w:rPr>
          <w:sz w:val="20"/>
          <w:szCs w:val="20"/>
        </w:rPr>
        <w:t xml:space="preserve"> Each assembly was run on a single shared-memory computer, with essentially no other load.</w:t>
      </w:r>
    </w:p>
    <w:p w14:paraId="35E351C0" w14:textId="77777777" w:rsidR="00AF6351" w:rsidRDefault="00AF6351">
      <w:pPr>
        <w:rPr>
          <w:sz w:val="20"/>
          <w:szCs w:val="20"/>
        </w:rPr>
      </w:pPr>
    </w:p>
    <w:p w14:paraId="6CC40578" w14:textId="77777777" w:rsidR="00AF6351" w:rsidRDefault="00AF6351">
      <w:pPr>
        <w:rPr>
          <w:sz w:val="20"/>
          <w:szCs w:val="20"/>
        </w:rPr>
      </w:pPr>
    </w:p>
    <w:p w14:paraId="3712BAD0" w14:textId="4AC2C997" w:rsidR="00AF6351" w:rsidRPr="00C12AA1" w:rsidRDefault="00AF6351" w:rsidP="00D041A1">
      <w:pPr>
        <w:outlineLvl w:val="0"/>
        <w:rPr>
          <w:b/>
          <w:bCs/>
          <w:sz w:val="8"/>
          <w:szCs w:val="8"/>
        </w:rPr>
      </w:pPr>
      <w:r>
        <w:rPr>
          <w:b/>
        </w:rPr>
        <w:t>Supplemental Table 9</w:t>
      </w:r>
      <w:r w:rsidRPr="008E7B58">
        <w:rPr>
          <w:b/>
        </w:rPr>
        <w:t>. Assembly results</w:t>
      </w:r>
      <w:r>
        <w:rPr>
          <w:b/>
        </w:rPr>
        <w:t xml:space="preserve"> with</w:t>
      </w:r>
      <w:r w:rsidR="00CD6F7D">
        <w:rPr>
          <w:b/>
        </w:rPr>
        <w:t>out</w:t>
      </w:r>
      <w:r>
        <w:rPr>
          <w:b/>
        </w:rPr>
        <w:t xml:space="preserve"> long reads</w:t>
      </w:r>
    </w:p>
    <w:p w14:paraId="64959EE4" w14:textId="77777777" w:rsidR="00AF6351" w:rsidRPr="00C12AA1" w:rsidRDefault="00AF6351" w:rsidP="00AF6351">
      <w:pPr>
        <w:rPr>
          <w:bCs/>
          <w:sz w:val="8"/>
          <w:szCs w:val="8"/>
        </w:rPr>
      </w:pPr>
    </w:p>
    <w:tbl>
      <w:tblPr>
        <w:tblStyle w:val="TableGrid"/>
        <w:tblW w:w="10134" w:type="dxa"/>
        <w:tblInd w:w="144" w:type="dxa"/>
        <w:tblLayout w:type="fixed"/>
        <w:tblLook w:val="00A0" w:firstRow="1" w:lastRow="0" w:firstColumn="1" w:lastColumn="0" w:noHBand="0" w:noVBand="0"/>
      </w:tblPr>
      <w:tblGrid>
        <w:gridCol w:w="457"/>
        <w:gridCol w:w="2081"/>
        <w:gridCol w:w="936"/>
        <w:gridCol w:w="1080"/>
        <w:gridCol w:w="810"/>
        <w:gridCol w:w="990"/>
        <w:gridCol w:w="900"/>
        <w:gridCol w:w="1080"/>
        <w:gridCol w:w="810"/>
        <w:gridCol w:w="990"/>
      </w:tblGrid>
      <w:tr w:rsidR="00CD6F7D" w:rsidRPr="004C25DE" w14:paraId="643EE30F" w14:textId="341B5725" w:rsidTr="00B16D10">
        <w:tc>
          <w:tcPr>
            <w:tcW w:w="2538" w:type="dxa"/>
            <w:gridSpan w:val="2"/>
          </w:tcPr>
          <w:p w14:paraId="6AD147FB" w14:textId="77777777" w:rsidR="00CD6F7D" w:rsidRDefault="00CD6F7D" w:rsidP="00D81CE2">
            <w:pPr>
              <w:jc w:val="center"/>
              <w:rPr>
                <w:b/>
                <w:sz w:val="20"/>
              </w:rPr>
            </w:pPr>
          </w:p>
        </w:tc>
        <w:tc>
          <w:tcPr>
            <w:tcW w:w="3816" w:type="dxa"/>
            <w:gridSpan w:val="4"/>
          </w:tcPr>
          <w:p w14:paraId="554F74C1" w14:textId="799B537F" w:rsidR="00CD6F7D" w:rsidRDefault="00CD6F7D" w:rsidP="00D81CE2">
            <w:pPr>
              <w:jc w:val="center"/>
              <w:rPr>
                <w:b/>
                <w:sz w:val="20"/>
              </w:rPr>
            </w:pPr>
            <w:r>
              <w:rPr>
                <w:b/>
                <w:sz w:val="20"/>
              </w:rPr>
              <w:t>Without long reads</w:t>
            </w:r>
          </w:p>
        </w:tc>
        <w:tc>
          <w:tcPr>
            <w:tcW w:w="3780" w:type="dxa"/>
            <w:gridSpan w:val="4"/>
          </w:tcPr>
          <w:p w14:paraId="17EAEB27" w14:textId="56DF3961" w:rsidR="00CD6F7D" w:rsidRDefault="00CD6F7D" w:rsidP="00D81CE2">
            <w:pPr>
              <w:jc w:val="center"/>
              <w:rPr>
                <w:b/>
                <w:sz w:val="20"/>
              </w:rPr>
            </w:pPr>
            <w:r>
              <w:rPr>
                <w:b/>
                <w:sz w:val="20"/>
              </w:rPr>
              <w:t>With long reads</w:t>
            </w:r>
          </w:p>
        </w:tc>
      </w:tr>
      <w:tr w:rsidR="00D34884" w:rsidRPr="004C25DE" w14:paraId="2DFCE601" w14:textId="2A4C004D" w:rsidTr="00B16D10">
        <w:tc>
          <w:tcPr>
            <w:tcW w:w="2538" w:type="dxa"/>
            <w:gridSpan w:val="2"/>
          </w:tcPr>
          <w:p w14:paraId="5AFD8F28" w14:textId="77777777" w:rsidR="00D34884" w:rsidRPr="004C25DE" w:rsidRDefault="00D34884" w:rsidP="00D81CE2">
            <w:pPr>
              <w:jc w:val="center"/>
              <w:rPr>
                <w:b/>
                <w:sz w:val="20"/>
              </w:rPr>
            </w:pPr>
            <w:r>
              <w:rPr>
                <w:b/>
                <w:sz w:val="20"/>
              </w:rPr>
              <w:t>Sample</w:t>
            </w:r>
          </w:p>
        </w:tc>
        <w:tc>
          <w:tcPr>
            <w:tcW w:w="2016" w:type="dxa"/>
            <w:gridSpan w:val="2"/>
          </w:tcPr>
          <w:p w14:paraId="4C69D4D0" w14:textId="77777777" w:rsidR="00D34884" w:rsidRPr="004C25DE" w:rsidRDefault="00D34884" w:rsidP="00D81CE2">
            <w:pPr>
              <w:jc w:val="center"/>
              <w:rPr>
                <w:b/>
                <w:sz w:val="20"/>
              </w:rPr>
            </w:pPr>
            <w:r>
              <w:rPr>
                <w:b/>
                <w:sz w:val="20"/>
              </w:rPr>
              <w:t>Count</w:t>
            </w:r>
          </w:p>
        </w:tc>
        <w:tc>
          <w:tcPr>
            <w:tcW w:w="1800" w:type="dxa"/>
            <w:gridSpan w:val="2"/>
          </w:tcPr>
          <w:p w14:paraId="4D937BB0" w14:textId="77777777" w:rsidR="00D34884" w:rsidRPr="004C25DE" w:rsidRDefault="00D34884" w:rsidP="00D81CE2">
            <w:pPr>
              <w:jc w:val="center"/>
              <w:rPr>
                <w:b/>
                <w:sz w:val="20"/>
              </w:rPr>
            </w:pPr>
            <w:r>
              <w:rPr>
                <w:b/>
                <w:sz w:val="20"/>
              </w:rPr>
              <w:t>N50 (Mb)</w:t>
            </w:r>
          </w:p>
        </w:tc>
        <w:tc>
          <w:tcPr>
            <w:tcW w:w="1980" w:type="dxa"/>
            <w:gridSpan w:val="2"/>
          </w:tcPr>
          <w:p w14:paraId="6D9FCBDE" w14:textId="4CA91D06" w:rsidR="00D34884" w:rsidRDefault="00CD6F7D" w:rsidP="00D81CE2">
            <w:pPr>
              <w:jc w:val="center"/>
              <w:rPr>
                <w:b/>
                <w:sz w:val="20"/>
              </w:rPr>
            </w:pPr>
            <w:r>
              <w:rPr>
                <w:b/>
                <w:sz w:val="20"/>
              </w:rPr>
              <w:t>Count</w:t>
            </w:r>
          </w:p>
        </w:tc>
        <w:tc>
          <w:tcPr>
            <w:tcW w:w="1800" w:type="dxa"/>
            <w:gridSpan w:val="2"/>
          </w:tcPr>
          <w:p w14:paraId="40B4483D" w14:textId="0ECB4068" w:rsidR="00D34884" w:rsidRDefault="00CD6F7D" w:rsidP="00D81CE2">
            <w:pPr>
              <w:jc w:val="center"/>
              <w:rPr>
                <w:b/>
                <w:sz w:val="20"/>
              </w:rPr>
            </w:pPr>
            <w:r>
              <w:rPr>
                <w:b/>
                <w:sz w:val="20"/>
              </w:rPr>
              <w:t>N50 (Mb)</w:t>
            </w:r>
          </w:p>
        </w:tc>
      </w:tr>
      <w:tr w:rsidR="00D34884" w:rsidRPr="004C25DE" w14:paraId="3F42DB0F" w14:textId="5F4423D3" w:rsidTr="00B16D10">
        <w:tc>
          <w:tcPr>
            <w:tcW w:w="457" w:type="dxa"/>
            <w:vAlign w:val="center"/>
          </w:tcPr>
          <w:p w14:paraId="5A1090C0" w14:textId="77777777" w:rsidR="00D34884" w:rsidRPr="004C25DE" w:rsidRDefault="00D34884" w:rsidP="00D81CE2">
            <w:pPr>
              <w:rPr>
                <w:b/>
                <w:sz w:val="20"/>
              </w:rPr>
            </w:pPr>
            <w:r w:rsidRPr="004C25DE">
              <w:rPr>
                <w:b/>
                <w:sz w:val="20"/>
              </w:rPr>
              <w:t>#</w:t>
            </w:r>
          </w:p>
        </w:tc>
        <w:tc>
          <w:tcPr>
            <w:tcW w:w="2081" w:type="dxa"/>
            <w:vAlign w:val="center"/>
          </w:tcPr>
          <w:p w14:paraId="488DEE2A" w14:textId="77777777" w:rsidR="00D34884" w:rsidRPr="004C25DE" w:rsidRDefault="00D34884" w:rsidP="00D81CE2">
            <w:pPr>
              <w:rPr>
                <w:b/>
                <w:sz w:val="20"/>
              </w:rPr>
            </w:pPr>
            <w:r>
              <w:rPr>
                <w:b/>
                <w:sz w:val="20"/>
              </w:rPr>
              <w:t>Name</w:t>
            </w:r>
          </w:p>
        </w:tc>
        <w:tc>
          <w:tcPr>
            <w:tcW w:w="936" w:type="dxa"/>
            <w:vAlign w:val="center"/>
          </w:tcPr>
          <w:p w14:paraId="07F6A7FD" w14:textId="77777777" w:rsidR="00D34884" w:rsidRPr="004C25DE" w:rsidRDefault="00D34884" w:rsidP="00D81CE2">
            <w:pPr>
              <w:rPr>
                <w:b/>
                <w:sz w:val="20"/>
              </w:rPr>
            </w:pPr>
            <w:r>
              <w:rPr>
                <w:b/>
                <w:sz w:val="20"/>
              </w:rPr>
              <w:t>Contigs</w:t>
            </w:r>
            <w:r w:rsidRPr="004C25DE">
              <w:rPr>
                <w:b/>
                <w:sz w:val="20"/>
              </w:rPr>
              <w:t xml:space="preserve"> </w:t>
            </w:r>
          </w:p>
        </w:tc>
        <w:tc>
          <w:tcPr>
            <w:tcW w:w="1080" w:type="dxa"/>
            <w:vAlign w:val="center"/>
          </w:tcPr>
          <w:p w14:paraId="1C974983" w14:textId="77777777" w:rsidR="00D34884" w:rsidRPr="004C25DE" w:rsidRDefault="00D34884" w:rsidP="00D81CE2">
            <w:pPr>
              <w:rPr>
                <w:b/>
                <w:sz w:val="20"/>
              </w:rPr>
            </w:pPr>
            <w:r>
              <w:rPr>
                <w:b/>
                <w:sz w:val="20"/>
              </w:rPr>
              <w:t>Scaffolds</w:t>
            </w:r>
            <w:r w:rsidRPr="004C25DE">
              <w:rPr>
                <w:b/>
                <w:sz w:val="20"/>
              </w:rPr>
              <w:t xml:space="preserve"> </w:t>
            </w:r>
          </w:p>
        </w:tc>
        <w:tc>
          <w:tcPr>
            <w:tcW w:w="810" w:type="dxa"/>
            <w:vAlign w:val="center"/>
          </w:tcPr>
          <w:p w14:paraId="600AADF6" w14:textId="77777777" w:rsidR="00D34884" w:rsidRPr="004C25DE" w:rsidRDefault="00D34884" w:rsidP="00D81CE2">
            <w:pPr>
              <w:rPr>
                <w:b/>
                <w:sz w:val="20"/>
              </w:rPr>
            </w:pPr>
            <w:r>
              <w:rPr>
                <w:b/>
                <w:sz w:val="20"/>
              </w:rPr>
              <w:t>Contig</w:t>
            </w:r>
          </w:p>
        </w:tc>
        <w:tc>
          <w:tcPr>
            <w:tcW w:w="990" w:type="dxa"/>
            <w:vAlign w:val="center"/>
          </w:tcPr>
          <w:p w14:paraId="14C0B094" w14:textId="77777777" w:rsidR="00D34884" w:rsidRPr="004C25DE" w:rsidRDefault="00D34884" w:rsidP="00D81CE2">
            <w:pPr>
              <w:rPr>
                <w:b/>
                <w:sz w:val="20"/>
              </w:rPr>
            </w:pPr>
            <w:r>
              <w:rPr>
                <w:b/>
                <w:sz w:val="20"/>
              </w:rPr>
              <w:t>Scaffold</w:t>
            </w:r>
          </w:p>
        </w:tc>
        <w:tc>
          <w:tcPr>
            <w:tcW w:w="900" w:type="dxa"/>
          </w:tcPr>
          <w:p w14:paraId="7E318E16" w14:textId="2672855D" w:rsidR="00D34884" w:rsidRDefault="00CD6F7D" w:rsidP="00D81CE2">
            <w:pPr>
              <w:rPr>
                <w:b/>
                <w:sz w:val="20"/>
              </w:rPr>
            </w:pPr>
            <w:r>
              <w:rPr>
                <w:b/>
                <w:sz w:val="20"/>
              </w:rPr>
              <w:t>Contigs</w:t>
            </w:r>
          </w:p>
        </w:tc>
        <w:tc>
          <w:tcPr>
            <w:tcW w:w="1080" w:type="dxa"/>
          </w:tcPr>
          <w:p w14:paraId="55F15BFA" w14:textId="12730160" w:rsidR="00D34884" w:rsidRDefault="00CD6F7D" w:rsidP="00D81CE2">
            <w:pPr>
              <w:rPr>
                <w:b/>
                <w:sz w:val="20"/>
              </w:rPr>
            </w:pPr>
            <w:r>
              <w:rPr>
                <w:b/>
                <w:sz w:val="20"/>
              </w:rPr>
              <w:t>Scaffolds</w:t>
            </w:r>
          </w:p>
        </w:tc>
        <w:tc>
          <w:tcPr>
            <w:tcW w:w="810" w:type="dxa"/>
          </w:tcPr>
          <w:p w14:paraId="00944648" w14:textId="61088961" w:rsidR="00D34884" w:rsidRDefault="00CD6F7D" w:rsidP="00D81CE2">
            <w:pPr>
              <w:rPr>
                <w:b/>
                <w:sz w:val="20"/>
              </w:rPr>
            </w:pPr>
            <w:r>
              <w:rPr>
                <w:b/>
                <w:sz w:val="20"/>
              </w:rPr>
              <w:t>Contig</w:t>
            </w:r>
          </w:p>
        </w:tc>
        <w:tc>
          <w:tcPr>
            <w:tcW w:w="990" w:type="dxa"/>
          </w:tcPr>
          <w:p w14:paraId="541F436C" w14:textId="1F8B2F59" w:rsidR="00D34884" w:rsidRDefault="00CD6F7D" w:rsidP="00D81CE2">
            <w:pPr>
              <w:rPr>
                <w:b/>
                <w:sz w:val="20"/>
              </w:rPr>
            </w:pPr>
            <w:r>
              <w:rPr>
                <w:b/>
                <w:sz w:val="20"/>
              </w:rPr>
              <w:t>Scaffold</w:t>
            </w:r>
          </w:p>
        </w:tc>
      </w:tr>
      <w:tr w:rsidR="00D34884" w:rsidRPr="004C25DE" w14:paraId="42968A5D" w14:textId="4E6A640B" w:rsidTr="00B16D10">
        <w:tc>
          <w:tcPr>
            <w:tcW w:w="457" w:type="dxa"/>
          </w:tcPr>
          <w:p w14:paraId="02DA9842" w14:textId="77777777" w:rsidR="00D34884" w:rsidRPr="004C25DE" w:rsidRDefault="00D34884" w:rsidP="00D81CE2">
            <w:pPr>
              <w:rPr>
                <w:sz w:val="20"/>
              </w:rPr>
            </w:pPr>
            <w:r w:rsidRPr="004C25DE">
              <w:rPr>
                <w:sz w:val="20"/>
              </w:rPr>
              <w:t>1</w:t>
            </w:r>
          </w:p>
        </w:tc>
        <w:tc>
          <w:tcPr>
            <w:tcW w:w="2081" w:type="dxa"/>
          </w:tcPr>
          <w:p w14:paraId="170FCC3C" w14:textId="77777777" w:rsidR="00D34884" w:rsidRPr="004C25DE" w:rsidRDefault="00D34884" w:rsidP="00D81CE2">
            <w:pPr>
              <w:rPr>
                <w:i/>
                <w:sz w:val="20"/>
              </w:rPr>
            </w:pPr>
            <w:r w:rsidRPr="004C25DE">
              <w:rPr>
                <w:i/>
                <w:sz w:val="20"/>
              </w:rPr>
              <w:t>E. coli</w:t>
            </w:r>
          </w:p>
        </w:tc>
        <w:tc>
          <w:tcPr>
            <w:tcW w:w="936" w:type="dxa"/>
          </w:tcPr>
          <w:p w14:paraId="541ACC60" w14:textId="77777777" w:rsidR="00D34884" w:rsidRDefault="00D34884" w:rsidP="00D81CE2">
            <w:pPr>
              <w:jc w:val="center"/>
              <w:rPr>
                <w:sz w:val="20"/>
              </w:rPr>
            </w:pPr>
            <w:r>
              <w:rPr>
                <w:sz w:val="20"/>
              </w:rPr>
              <w:t>31</w:t>
            </w:r>
          </w:p>
        </w:tc>
        <w:tc>
          <w:tcPr>
            <w:tcW w:w="1080" w:type="dxa"/>
          </w:tcPr>
          <w:p w14:paraId="231F60A9" w14:textId="77777777" w:rsidR="00D34884" w:rsidRDefault="00D34884" w:rsidP="00D81CE2">
            <w:pPr>
              <w:jc w:val="center"/>
              <w:rPr>
                <w:sz w:val="20"/>
              </w:rPr>
            </w:pPr>
            <w:r w:rsidRPr="004C25DE">
              <w:rPr>
                <w:color w:val="FFFFFF" w:themeColor="background1"/>
                <w:sz w:val="20"/>
              </w:rPr>
              <w:t>0</w:t>
            </w:r>
            <w:r>
              <w:rPr>
                <w:sz w:val="20"/>
              </w:rPr>
              <w:t>2</w:t>
            </w:r>
          </w:p>
        </w:tc>
        <w:tc>
          <w:tcPr>
            <w:tcW w:w="810" w:type="dxa"/>
          </w:tcPr>
          <w:p w14:paraId="7AA127F7" w14:textId="77777777" w:rsidR="00D34884" w:rsidRDefault="00D34884" w:rsidP="00D81CE2">
            <w:pPr>
              <w:jc w:val="center"/>
              <w:rPr>
                <w:sz w:val="20"/>
              </w:rPr>
            </w:pPr>
            <w:r>
              <w:rPr>
                <w:sz w:val="20"/>
              </w:rPr>
              <w:t>0.3</w:t>
            </w:r>
          </w:p>
        </w:tc>
        <w:tc>
          <w:tcPr>
            <w:tcW w:w="990" w:type="dxa"/>
          </w:tcPr>
          <w:p w14:paraId="138724AC" w14:textId="77777777" w:rsidR="00D34884" w:rsidRDefault="00D34884" w:rsidP="00D81CE2">
            <w:pPr>
              <w:jc w:val="center"/>
              <w:rPr>
                <w:sz w:val="20"/>
              </w:rPr>
            </w:pPr>
            <w:r w:rsidRPr="004C25DE">
              <w:rPr>
                <w:sz w:val="20"/>
              </w:rPr>
              <w:t>4.6</w:t>
            </w:r>
          </w:p>
        </w:tc>
        <w:tc>
          <w:tcPr>
            <w:tcW w:w="900" w:type="dxa"/>
          </w:tcPr>
          <w:p w14:paraId="74BF0FAC" w14:textId="63BAE097" w:rsidR="00D34884" w:rsidRPr="004C25DE" w:rsidRDefault="006E7360" w:rsidP="00D81CE2">
            <w:pPr>
              <w:jc w:val="center"/>
              <w:rPr>
                <w:sz w:val="20"/>
              </w:rPr>
            </w:pPr>
            <w:r w:rsidRPr="004C25DE">
              <w:rPr>
                <w:color w:val="FFFFFF" w:themeColor="background1"/>
                <w:sz w:val="20"/>
              </w:rPr>
              <w:t>0</w:t>
            </w:r>
            <w:r w:rsidR="00CD6F7D">
              <w:rPr>
                <w:sz w:val="20"/>
              </w:rPr>
              <w:t>1</w:t>
            </w:r>
          </w:p>
        </w:tc>
        <w:tc>
          <w:tcPr>
            <w:tcW w:w="1080" w:type="dxa"/>
          </w:tcPr>
          <w:p w14:paraId="071EA3FD" w14:textId="0402239C" w:rsidR="00D34884" w:rsidRPr="004C25DE" w:rsidRDefault="00536ED0" w:rsidP="00D81CE2">
            <w:pPr>
              <w:jc w:val="center"/>
              <w:rPr>
                <w:sz w:val="20"/>
              </w:rPr>
            </w:pPr>
            <w:r w:rsidRPr="004C25DE">
              <w:rPr>
                <w:color w:val="FFFFFF" w:themeColor="background1"/>
                <w:sz w:val="20"/>
              </w:rPr>
              <w:t>0</w:t>
            </w:r>
            <w:r w:rsidR="00CD6F7D">
              <w:rPr>
                <w:sz w:val="20"/>
              </w:rPr>
              <w:t>1</w:t>
            </w:r>
          </w:p>
        </w:tc>
        <w:tc>
          <w:tcPr>
            <w:tcW w:w="810" w:type="dxa"/>
          </w:tcPr>
          <w:p w14:paraId="14E45C92" w14:textId="5EFA6ABB" w:rsidR="00D34884" w:rsidRPr="004C25DE" w:rsidRDefault="00CD6F7D" w:rsidP="00D81CE2">
            <w:pPr>
              <w:jc w:val="center"/>
              <w:rPr>
                <w:sz w:val="20"/>
              </w:rPr>
            </w:pPr>
            <w:r>
              <w:rPr>
                <w:sz w:val="20"/>
              </w:rPr>
              <w:t>4.6</w:t>
            </w:r>
          </w:p>
        </w:tc>
        <w:tc>
          <w:tcPr>
            <w:tcW w:w="990" w:type="dxa"/>
          </w:tcPr>
          <w:p w14:paraId="628CE3B8" w14:textId="47DD80B8" w:rsidR="00D34884" w:rsidRPr="004C25DE" w:rsidRDefault="00CD6F7D" w:rsidP="00D81CE2">
            <w:pPr>
              <w:jc w:val="center"/>
              <w:rPr>
                <w:sz w:val="20"/>
              </w:rPr>
            </w:pPr>
            <w:r>
              <w:rPr>
                <w:sz w:val="20"/>
              </w:rPr>
              <w:t>4.6</w:t>
            </w:r>
          </w:p>
        </w:tc>
      </w:tr>
      <w:tr w:rsidR="00D34884" w:rsidRPr="004C25DE" w14:paraId="699F65B5" w14:textId="5208EEFF" w:rsidTr="00B16D10">
        <w:tc>
          <w:tcPr>
            <w:tcW w:w="457" w:type="dxa"/>
          </w:tcPr>
          <w:p w14:paraId="2446EE40" w14:textId="77777777" w:rsidR="00D34884" w:rsidRPr="004C25DE" w:rsidRDefault="00D34884" w:rsidP="00D81CE2">
            <w:pPr>
              <w:rPr>
                <w:sz w:val="20"/>
              </w:rPr>
            </w:pPr>
            <w:r w:rsidRPr="004C25DE">
              <w:rPr>
                <w:sz w:val="20"/>
              </w:rPr>
              <w:t>2</w:t>
            </w:r>
          </w:p>
        </w:tc>
        <w:tc>
          <w:tcPr>
            <w:tcW w:w="2081" w:type="dxa"/>
          </w:tcPr>
          <w:p w14:paraId="502EC645" w14:textId="77777777" w:rsidR="00D34884" w:rsidRPr="004C25DE" w:rsidRDefault="00D34884" w:rsidP="00D81CE2">
            <w:pPr>
              <w:rPr>
                <w:i/>
                <w:sz w:val="20"/>
              </w:rPr>
            </w:pPr>
            <w:r w:rsidRPr="004C25DE">
              <w:rPr>
                <w:i/>
                <w:sz w:val="20"/>
              </w:rPr>
              <w:t>R. sphaeroides</w:t>
            </w:r>
          </w:p>
        </w:tc>
        <w:tc>
          <w:tcPr>
            <w:tcW w:w="936" w:type="dxa"/>
          </w:tcPr>
          <w:p w14:paraId="2D7927AC" w14:textId="77777777" w:rsidR="00D34884" w:rsidRDefault="00D34884" w:rsidP="00D81CE2">
            <w:pPr>
              <w:jc w:val="center"/>
              <w:rPr>
                <w:sz w:val="20"/>
              </w:rPr>
            </w:pPr>
            <w:r>
              <w:rPr>
                <w:sz w:val="20"/>
              </w:rPr>
              <w:t>44</w:t>
            </w:r>
          </w:p>
        </w:tc>
        <w:tc>
          <w:tcPr>
            <w:tcW w:w="1080" w:type="dxa"/>
          </w:tcPr>
          <w:p w14:paraId="1BF3CCD3" w14:textId="77777777" w:rsidR="00D34884" w:rsidRDefault="00D34884" w:rsidP="00D81CE2">
            <w:pPr>
              <w:jc w:val="center"/>
              <w:rPr>
                <w:sz w:val="20"/>
              </w:rPr>
            </w:pPr>
            <w:r>
              <w:rPr>
                <w:sz w:val="20"/>
              </w:rPr>
              <w:t>30</w:t>
            </w:r>
          </w:p>
        </w:tc>
        <w:tc>
          <w:tcPr>
            <w:tcW w:w="810" w:type="dxa"/>
          </w:tcPr>
          <w:p w14:paraId="34C8BDDB" w14:textId="77777777" w:rsidR="00D34884" w:rsidRDefault="00D34884" w:rsidP="00D81CE2">
            <w:pPr>
              <w:jc w:val="center"/>
              <w:rPr>
                <w:sz w:val="20"/>
              </w:rPr>
            </w:pPr>
            <w:r>
              <w:rPr>
                <w:sz w:val="20"/>
              </w:rPr>
              <w:t>0.4</w:t>
            </w:r>
          </w:p>
        </w:tc>
        <w:tc>
          <w:tcPr>
            <w:tcW w:w="990" w:type="dxa"/>
          </w:tcPr>
          <w:p w14:paraId="1428505B" w14:textId="77777777" w:rsidR="00D34884" w:rsidRDefault="00D34884" w:rsidP="00D81CE2">
            <w:pPr>
              <w:jc w:val="center"/>
              <w:rPr>
                <w:sz w:val="20"/>
              </w:rPr>
            </w:pPr>
            <w:r w:rsidRPr="004C25DE">
              <w:rPr>
                <w:sz w:val="20"/>
              </w:rPr>
              <w:t>3.2</w:t>
            </w:r>
          </w:p>
        </w:tc>
        <w:tc>
          <w:tcPr>
            <w:tcW w:w="900" w:type="dxa"/>
          </w:tcPr>
          <w:p w14:paraId="200DA569" w14:textId="61E4AA11" w:rsidR="00D34884" w:rsidRPr="004C25DE" w:rsidRDefault="00CD6F7D" w:rsidP="00D81CE2">
            <w:pPr>
              <w:jc w:val="center"/>
              <w:rPr>
                <w:sz w:val="20"/>
              </w:rPr>
            </w:pPr>
            <w:r>
              <w:rPr>
                <w:sz w:val="20"/>
              </w:rPr>
              <w:t>11</w:t>
            </w:r>
          </w:p>
        </w:tc>
        <w:tc>
          <w:tcPr>
            <w:tcW w:w="1080" w:type="dxa"/>
          </w:tcPr>
          <w:p w14:paraId="524B8A79" w14:textId="44D0663D" w:rsidR="00D34884" w:rsidRPr="004C25DE" w:rsidRDefault="00CD6F7D" w:rsidP="00D81CE2">
            <w:pPr>
              <w:jc w:val="center"/>
              <w:rPr>
                <w:sz w:val="20"/>
              </w:rPr>
            </w:pPr>
            <w:r>
              <w:rPr>
                <w:sz w:val="20"/>
              </w:rPr>
              <w:t>11</w:t>
            </w:r>
          </w:p>
        </w:tc>
        <w:tc>
          <w:tcPr>
            <w:tcW w:w="810" w:type="dxa"/>
          </w:tcPr>
          <w:p w14:paraId="3E9DFA12" w14:textId="179FE531" w:rsidR="00D34884" w:rsidRPr="004C25DE" w:rsidRDefault="00CD6F7D" w:rsidP="00D81CE2">
            <w:pPr>
              <w:jc w:val="center"/>
              <w:rPr>
                <w:sz w:val="20"/>
              </w:rPr>
            </w:pPr>
            <w:r>
              <w:rPr>
                <w:sz w:val="20"/>
              </w:rPr>
              <w:t>3.2</w:t>
            </w:r>
          </w:p>
        </w:tc>
        <w:tc>
          <w:tcPr>
            <w:tcW w:w="990" w:type="dxa"/>
          </w:tcPr>
          <w:p w14:paraId="3BC58EB8" w14:textId="6C28542D" w:rsidR="00D34884" w:rsidRPr="004C25DE" w:rsidRDefault="00CD6F7D" w:rsidP="00D81CE2">
            <w:pPr>
              <w:jc w:val="center"/>
              <w:rPr>
                <w:sz w:val="20"/>
              </w:rPr>
            </w:pPr>
            <w:r>
              <w:rPr>
                <w:sz w:val="20"/>
              </w:rPr>
              <w:t>3.2</w:t>
            </w:r>
          </w:p>
        </w:tc>
      </w:tr>
      <w:tr w:rsidR="00D34884" w:rsidRPr="004C25DE" w14:paraId="0A70F8D0" w14:textId="2500F9C5" w:rsidTr="00B16D10">
        <w:tc>
          <w:tcPr>
            <w:tcW w:w="457" w:type="dxa"/>
          </w:tcPr>
          <w:p w14:paraId="230DC8DE" w14:textId="77777777" w:rsidR="00D34884" w:rsidRPr="004C25DE" w:rsidRDefault="00D34884" w:rsidP="00D81CE2">
            <w:pPr>
              <w:rPr>
                <w:sz w:val="20"/>
              </w:rPr>
            </w:pPr>
            <w:r w:rsidRPr="004C25DE">
              <w:rPr>
                <w:sz w:val="20"/>
              </w:rPr>
              <w:t>3</w:t>
            </w:r>
          </w:p>
        </w:tc>
        <w:tc>
          <w:tcPr>
            <w:tcW w:w="2081" w:type="dxa"/>
          </w:tcPr>
          <w:p w14:paraId="62DFA6A4" w14:textId="77777777" w:rsidR="00D34884" w:rsidRPr="004C25DE" w:rsidRDefault="00D34884" w:rsidP="00D81CE2">
            <w:pPr>
              <w:rPr>
                <w:i/>
                <w:sz w:val="20"/>
              </w:rPr>
            </w:pPr>
            <w:r w:rsidRPr="004C25DE">
              <w:rPr>
                <w:i/>
                <w:sz w:val="20"/>
              </w:rPr>
              <w:t>S. pneumoniae</w:t>
            </w:r>
          </w:p>
        </w:tc>
        <w:tc>
          <w:tcPr>
            <w:tcW w:w="936" w:type="dxa"/>
          </w:tcPr>
          <w:p w14:paraId="3908D20C" w14:textId="77777777" w:rsidR="00D34884" w:rsidRDefault="00D34884" w:rsidP="00D81CE2">
            <w:pPr>
              <w:jc w:val="center"/>
              <w:rPr>
                <w:sz w:val="20"/>
              </w:rPr>
            </w:pPr>
            <w:r>
              <w:rPr>
                <w:sz w:val="20"/>
              </w:rPr>
              <w:t>33</w:t>
            </w:r>
          </w:p>
        </w:tc>
        <w:tc>
          <w:tcPr>
            <w:tcW w:w="1080" w:type="dxa"/>
            <w:tcBorders>
              <w:bottom w:val="single" w:sz="4" w:space="0" w:color="000000" w:themeColor="text1"/>
            </w:tcBorders>
          </w:tcPr>
          <w:p w14:paraId="226EE27D" w14:textId="77777777" w:rsidR="00D34884" w:rsidRDefault="00D34884" w:rsidP="00D81CE2">
            <w:pPr>
              <w:jc w:val="center"/>
              <w:rPr>
                <w:sz w:val="20"/>
              </w:rPr>
            </w:pPr>
            <w:r w:rsidRPr="004C25DE">
              <w:rPr>
                <w:color w:val="FFFFFF" w:themeColor="background1"/>
                <w:sz w:val="20"/>
              </w:rPr>
              <w:t>0</w:t>
            </w:r>
            <w:r>
              <w:rPr>
                <w:sz w:val="20"/>
              </w:rPr>
              <w:t>4</w:t>
            </w:r>
          </w:p>
        </w:tc>
        <w:tc>
          <w:tcPr>
            <w:tcW w:w="810" w:type="dxa"/>
          </w:tcPr>
          <w:p w14:paraId="26FC19ED" w14:textId="77777777" w:rsidR="00D34884" w:rsidRDefault="00D34884" w:rsidP="00D81CE2">
            <w:pPr>
              <w:jc w:val="center"/>
              <w:rPr>
                <w:sz w:val="20"/>
              </w:rPr>
            </w:pPr>
            <w:r>
              <w:rPr>
                <w:sz w:val="20"/>
              </w:rPr>
              <w:t>0.1</w:t>
            </w:r>
          </w:p>
        </w:tc>
        <w:tc>
          <w:tcPr>
            <w:tcW w:w="990" w:type="dxa"/>
          </w:tcPr>
          <w:p w14:paraId="307B6F7E" w14:textId="77777777" w:rsidR="00D34884" w:rsidRDefault="00D34884" w:rsidP="00D81CE2">
            <w:pPr>
              <w:jc w:val="center"/>
              <w:rPr>
                <w:sz w:val="20"/>
              </w:rPr>
            </w:pPr>
            <w:r>
              <w:rPr>
                <w:sz w:val="20"/>
              </w:rPr>
              <w:t>1.6</w:t>
            </w:r>
          </w:p>
        </w:tc>
        <w:tc>
          <w:tcPr>
            <w:tcW w:w="900" w:type="dxa"/>
          </w:tcPr>
          <w:p w14:paraId="0A236FC4" w14:textId="1346ED48" w:rsidR="00D34884" w:rsidRDefault="006E7360" w:rsidP="00D81CE2">
            <w:pPr>
              <w:jc w:val="center"/>
              <w:rPr>
                <w:sz w:val="20"/>
              </w:rPr>
            </w:pPr>
            <w:r w:rsidRPr="004C25DE">
              <w:rPr>
                <w:color w:val="FFFFFF" w:themeColor="background1"/>
                <w:sz w:val="20"/>
              </w:rPr>
              <w:t>0</w:t>
            </w:r>
            <w:r w:rsidR="00CD6F7D">
              <w:rPr>
                <w:sz w:val="20"/>
              </w:rPr>
              <w:t>1</w:t>
            </w:r>
          </w:p>
        </w:tc>
        <w:tc>
          <w:tcPr>
            <w:tcW w:w="1080" w:type="dxa"/>
          </w:tcPr>
          <w:p w14:paraId="66FF8B5B" w14:textId="611CBB43" w:rsidR="00D34884" w:rsidRDefault="00536ED0" w:rsidP="00D81CE2">
            <w:pPr>
              <w:jc w:val="center"/>
              <w:rPr>
                <w:sz w:val="20"/>
              </w:rPr>
            </w:pPr>
            <w:r w:rsidRPr="004C25DE">
              <w:rPr>
                <w:color w:val="FFFFFF" w:themeColor="background1"/>
                <w:sz w:val="20"/>
              </w:rPr>
              <w:t>0</w:t>
            </w:r>
            <w:r w:rsidR="00CD6F7D">
              <w:rPr>
                <w:sz w:val="20"/>
              </w:rPr>
              <w:t>1</w:t>
            </w:r>
          </w:p>
        </w:tc>
        <w:tc>
          <w:tcPr>
            <w:tcW w:w="810" w:type="dxa"/>
          </w:tcPr>
          <w:p w14:paraId="0EDCCFA8" w14:textId="62323835" w:rsidR="00D34884" w:rsidRDefault="00CD6F7D" w:rsidP="00D81CE2">
            <w:pPr>
              <w:jc w:val="center"/>
              <w:rPr>
                <w:sz w:val="20"/>
              </w:rPr>
            </w:pPr>
            <w:r>
              <w:rPr>
                <w:sz w:val="20"/>
              </w:rPr>
              <w:t>2.2</w:t>
            </w:r>
          </w:p>
        </w:tc>
        <w:tc>
          <w:tcPr>
            <w:tcW w:w="990" w:type="dxa"/>
          </w:tcPr>
          <w:p w14:paraId="317AB4A3" w14:textId="3BA33ED1" w:rsidR="00D34884" w:rsidRDefault="00CD6F7D" w:rsidP="00D81CE2">
            <w:pPr>
              <w:jc w:val="center"/>
              <w:rPr>
                <w:sz w:val="20"/>
              </w:rPr>
            </w:pPr>
            <w:r>
              <w:rPr>
                <w:sz w:val="20"/>
              </w:rPr>
              <w:t>2.2</w:t>
            </w:r>
          </w:p>
        </w:tc>
      </w:tr>
      <w:tr w:rsidR="00D34884" w:rsidRPr="004C25DE" w14:paraId="37BB9FE3" w14:textId="4B70A249" w:rsidTr="00B16D10">
        <w:tc>
          <w:tcPr>
            <w:tcW w:w="457" w:type="dxa"/>
          </w:tcPr>
          <w:p w14:paraId="2B05F458" w14:textId="77777777" w:rsidR="00D34884" w:rsidRPr="004C25DE" w:rsidRDefault="00D34884" w:rsidP="00D81CE2">
            <w:pPr>
              <w:rPr>
                <w:sz w:val="20"/>
              </w:rPr>
            </w:pPr>
            <w:r w:rsidRPr="004C25DE">
              <w:rPr>
                <w:sz w:val="20"/>
              </w:rPr>
              <w:t>4</w:t>
            </w:r>
          </w:p>
        </w:tc>
        <w:tc>
          <w:tcPr>
            <w:tcW w:w="2081" w:type="dxa"/>
          </w:tcPr>
          <w:p w14:paraId="1E7B90F6" w14:textId="77777777" w:rsidR="00D34884" w:rsidRPr="004C25DE" w:rsidRDefault="00D34884" w:rsidP="00D81CE2">
            <w:pPr>
              <w:rPr>
                <w:i/>
                <w:sz w:val="20"/>
              </w:rPr>
            </w:pPr>
            <w:r w:rsidRPr="004C25DE">
              <w:rPr>
                <w:i/>
                <w:sz w:val="20"/>
              </w:rPr>
              <w:t>B. eggerthii</w:t>
            </w:r>
          </w:p>
        </w:tc>
        <w:tc>
          <w:tcPr>
            <w:tcW w:w="936" w:type="dxa"/>
            <w:tcBorders>
              <w:bottom w:val="single" w:sz="4" w:space="0" w:color="000000" w:themeColor="text1"/>
            </w:tcBorders>
          </w:tcPr>
          <w:p w14:paraId="057501AA" w14:textId="77777777" w:rsidR="00D34884" w:rsidRDefault="00D34884" w:rsidP="00D81CE2">
            <w:pPr>
              <w:jc w:val="center"/>
              <w:rPr>
                <w:rFonts w:asciiTheme="majorHAnsi" w:eastAsiaTheme="majorEastAsia" w:hAnsiTheme="majorHAnsi" w:cstheme="majorBidi"/>
                <w:b/>
                <w:bCs/>
                <w:color w:val="4F81BD" w:themeColor="accent1"/>
                <w:sz w:val="20"/>
                <w:szCs w:val="26"/>
              </w:rPr>
            </w:pPr>
            <w:r>
              <w:rPr>
                <w:sz w:val="20"/>
              </w:rPr>
              <w:t>44</w:t>
            </w:r>
          </w:p>
        </w:tc>
        <w:tc>
          <w:tcPr>
            <w:tcW w:w="1080" w:type="dxa"/>
            <w:tcBorders>
              <w:bottom w:val="single" w:sz="4" w:space="0" w:color="000000" w:themeColor="text1"/>
            </w:tcBorders>
            <w:shd w:val="clear" w:color="auto" w:fill="auto"/>
          </w:tcPr>
          <w:p w14:paraId="74CD977E" w14:textId="77777777" w:rsidR="00D34884" w:rsidRDefault="00D34884" w:rsidP="00D81CE2">
            <w:pPr>
              <w:jc w:val="center"/>
              <w:rPr>
                <w:rFonts w:asciiTheme="majorHAnsi" w:eastAsiaTheme="majorEastAsia" w:hAnsiTheme="majorHAnsi" w:cstheme="majorBidi"/>
                <w:b/>
                <w:bCs/>
                <w:color w:val="4F81BD" w:themeColor="accent1"/>
                <w:sz w:val="20"/>
                <w:szCs w:val="26"/>
              </w:rPr>
            </w:pPr>
            <w:r>
              <w:rPr>
                <w:sz w:val="20"/>
              </w:rPr>
              <w:t>27</w:t>
            </w:r>
          </w:p>
        </w:tc>
        <w:tc>
          <w:tcPr>
            <w:tcW w:w="810" w:type="dxa"/>
            <w:tcBorders>
              <w:bottom w:val="single" w:sz="4" w:space="0" w:color="000000" w:themeColor="text1"/>
            </w:tcBorders>
          </w:tcPr>
          <w:p w14:paraId="57B798B4" w14:textId="77777777" w:rsidR="00D34884" w:rsidRDefault="00D34884" w:rsidP="00D81CE2">
            <w:pPr>
              <w:jc w:val="center"/>
              <w:rPr>
                <w:rFonts w:asciiTheme="majorHAnsi" w:eastAsiaTheme="majorEastAsia" w:hAnsiTheme="majorHAnsi" w:cstheme="majorBidi"/>
                <w:b/>
                <w:bCs/>
                <w:color w:val="4F81BD" w:themeColor="accent1"/>
                <w:sz w:val="20"/>
                <w:szCs w:val="26"/>
              </w:rPr>
            </w:pPr>
            <w:r>
              <w:rPr>
                <w:sz w:val="20"/>
              </w:rPr>
              <w:t>0.4</w:t>
            </w:r>
          </w:p>
        </w:tc>
        <w:tc>
          <w:tcPr>
            <w:tcW w:w="990" w:type="dxa"/>
            <w:tcBorders>
              <w:bottom w:val="single" w:sz="4" w:space="0" w:color="000000" w:themeColor="text1"/>
            </w:tcBorders>
          </w:tcPr>
          <w:p w14:paraId="396A2288" w14:textId="77777777" w:rsidR="00D34884" w:rsidRDefault="00D34884" w:rsidP="00D81CE2">
            <w:pPr>
              <w:jc w:val="center"/>
              <w:rPr>
                <w:rFonts w:asciiTheme="majorHAnsi" w:eastAsiaTheme="majorEastAsia" w:hAnsiTheme="majorHAnsi" w:cstheme="majorBidi"/>
                <w:b/>
                <w:bCs/>
                <w:color w:val="4F81BD" w:themeColor="accent1"/>
                <w:sz w:val="20"/>
                <w:szCs w:val="26"/>
              </w:rPr>
            </w:pPr>
            <w:r w:rsidRPr="004C25DE">
              <w:rPr>
                <w:sz w:val="20"/>
              </w:rPr>
              <w:t>0.6</w:t>
            </w:r>
          </w:p>
        </w:tc>
        <w:tc>
          <w:tcPr>
            <w:tcW w:w="900" w:type="dxa"/>
            <w:tcBorders>
              <w:bottom w:val="single" w:sz="4" w:space="0" w:color="000000" w:themeColor="text1"/>
            </w:tcBorders>
          </w:tcPr>
          <w:p w14:paraId="2A395ADB" w14:textId="4055CAC7" w:rsidR="00D34884" w:rsidRPr="004C25DE" w:rsidRDefault="00CD6F7D" w:rsidP="00D81CE2">
            <w:pPr>
              <w:jc w:val="center"/>
              <w:rPr>
                <w:sz w:val="20"/>
              </w:rPr>
            </w:pPr>
            <w:r>
              <w:rPr>
                <w:sz w:val="20"/>
              </w:rPr>
              <w:t>28</w:t>
            </w:r>
          </w:p>
        </w:tc>
        <w:tc>
          <w:tcPr>
            <w:tcW w:w="1080" w:type="dxa"/>
            <w:tcBorders>
              <w:bottom w:val="single" w:sz="4" w:space="0" w:color="000000" w:themeColor="text1"/>
            </w:tcBorders>
          </w:tcPr>
          <w:p w14:paraId="241CA2D1" w14:textId="33BA6184" w:rsidR="00D34884" w:rsidRPr="004C25DE" w:rsidRDefault="00CD6F7D" w:rsidP="00D81CE2">
            <w:pPr>
              <w:jc w:val="center"/>
              <w:rPr>
                <w:sz w:val="20"/>
              </w:rPr>
            </w:pPr>
            <w:r>
              <w:rPr>
                <w:sz w:val="20"/>
              </w:rPr>
              <w:t>27</w:t>
            </w:r>
          </w:p>
        </w:tc>
        <w:tc>
          <w:tcPr>
            <w:tcW w:w="810" w:type="dxa"/>
            <w:tcBorders>
              <w:bottom w:val="single" w:sz="4" w:space="0" w:color="000000" w:themeColor="text1"/>
            </w:tcBorders>
          </w:tcPr>
          <w:p w14:paraId="39AD2461" w14:textId="00ADB18B" w:rsidR="00D34884" w:rsidRPr="004C25DE" w:rsidRDefault="00CD6F7D" w:rsidP="00D81CE2">
            <w:pPr>
              <w:jc w:val="center"/>
              <w:rPr>
                <w:sz w:val="20"/>
              </w:rPr>
            </w:pPr>
            <w:r>
              <w:rPr>
                <w:sz w:val="20"/>
              </w:rPr>
              <w:t>0.6</w:t>
            </w:r>
          </w:p>
        </w:tc>
        <w:tc>
          <w:tcPr>
            <w:tcW w:w="990" w:type="dxa"/>
            <w:tcBorders>
              <w:bottom w:val="single" w:sz="4" w:space="0" w:color="000000" w:themeColor="text1"/>
            </w:tcBorders>
          </w:tcPr>
          <w:p w14:paraId="3B0EB8E4" w14:textId="2280DE44" w:rsidR="00D34884" w:rsidRPr="004C25DE" w:rsidRDefault="00CD6F7D" w:rsidP="00D81CE2">
            <w:pPr>
              <w:jc w:val="center"/>
              <w:rPr>
                <w:sz w:val="20"/>
              </w:rPr>
            </w:pPr>
            <w:r>
              <w:rPr>
                <w:sz w:val="20"/>
              </w:rPr>
              <w:t>0.6</w:t>
            </w:r>
          </w:p>
        </w:tc>
      </w:tr>
      <w:tr w:rsidR="00D34884" w:rsidRPr="004C25DE" w14:paraId="485F4056" w14:textId="3ED7CBA9" w:rsidTr="00B16D10">
        <w:tc>
          <w:tcPr>
            <w:tcW w:w="457" w:type="dxa"/>
          </w:tcPr>
          <w:p w14:paraId="33F19132" w14:textId="77777777" w:rsidR="00D34884" w:rsidRPr="004C25DE" w:rsidRDefault="00D34884" w:rsidP="00D81CE2">
            <w:pPr>
              <w:rPr>
                <w:sz w:val="20"/>
              </w:rPr>
            </w:pPr>
            <w:r w:rsidRPr="004C25DE">
              <w:rPr>
                <w:sz w:val="20"/>
              </w:rPr>
              <w:t>5</w:t>
            </w:r>
          </w:p>
        </w:tc>
        <w:tc>
          <w:tcPr>
            <w:tcW w:w="2081" w:type="dxa"/>
          </w:tcPr>
          <w:p w14:paraId="555BFAD0" w14:textId="77777777" w:rsidR="00D34884" w:rsidRPr="004C25DE" w:rsidRDefault="00D34884" w:rsidP="00D81CE2">
            <w:pPr>
              <w:rPr>
                <w:i/>
                <w:sz w:val="20"/>
              </w:rPr>
            </w:pPr>
            <w:r w:rsidRPr="004C25DE">
              <w:rPr>
                <w:i/>
                <w:sz w:val="20"/>
              </w:rPr>
              <w:t>B. fragilis</w:t>
            </w:r>
          </w:p>
        </w:tc>
        <w:tc>
          <w:tcPr>
            <w:tcW w:w="936" w:type="dxa"/>
            <w:shd w:val="clear" w:color="auto" w:fill="auto"/>
          </w:tcPr>
          <w:p w14:paraId="44B1DAA0" w14:textId="77777777" w:rsidR="00D34884" w:rsidRDefault="00D34884" w:rsidP="00D81CE2">
            <w:pPr>
              <w:jc w:val="center"/>
              <w:rPr>
                <w:sz w:val="20"/>
              </w:rPr>
            </w:pPr>
            <w:r>
              <w:rPr>
                <w:sz w:val="20"/>
              </w:rPr>
              <w:t>22</w:t>
            </w:r>
          </w:p>
        </w:tc>
        <w:tc>
          <w:tcPr>
            <w:tcW w:w="1080" w:type="dxa"/>
            <w:shd w:val="clear" w:color="auto" w:fill="auto"/>
          </w:tcPr>
          <w:p w14:paraId="761CF687" w14:textId="77777777" w:rsidR="00D34884" w:rsidRDefault="00D34884" w:rsidP="00D81CE2">
            <w:pPr>
              <w:jc w:val="center"/>
              <w:rPr>
                <w:sz w:val="20"/>
              </w:rPr>
            </w:pPr>
            <w:r w:rsidRPr="00D83C82">
              <w:rPr>
                <w:color w:val="FFFFFF" w:themeColor="background1"/>
                <w:sz w:val="20"/>
                <w:szCs w:val="20"/>
              </w:rPr>
              <w:t>0</w:t>
            </w:r>
            <w:r>
              <w:rPr>
                <w:sz w:val="20"/>
              </w:rPr>
              <w:t>9</w:t>
            </w:r>
          </w:p>
        </w:tc>
        <w:tc>
          <w:tcPr>
            <w:tcW w:w="810" w:type="dxa"/>
            <w:shd w:val="clear" w:color="auto" w:fill="auto"/>
          </w:tcPr>
          <w:p w14:paraId="09A56156" w14:textId="77777777" w:rsidR="00D34884" w:rsidRDefault="00D34884" w:rsidP="00D81CE2">
            <w:pPr>
              <w:jc w:val="center"/>
              <w:rPr>
                <w:sz w:val="20"/>
              </w:rPr>
            </w:pPr>
            <w:r>
              <w:rPr>
                <w:sz w:val="20"/>
              </w:rPr>
              <w:t>0.4</w:t>
            </w:r>
          </w:p>
        </w:tc>
        <w:tc>
          <w:tcPr>
            <w:tcW w:w="990" w:type="dxa"/>
            <w:shd w:val="clear" w:color="auto" w:fill="auto"/>
          </w:tcPr>
          <w:p w14:paraId="2893C7A8" w14:textId="77777777" w:rsidR="00D34884" w:rsidRDefault="00D34884" w:rsidP="00D81CE2">
            <w:pPr>
              <w:jc w:val="center"/>
              <w:rPr>
                <w:sz w:val="20"/>
              </w:rPr>
            </w:pPr>
            <w:r>
              <w:rPr>
                <w:sz w:val="20"/>
              </w:rPr>
              <w:t>3.0</w:t>
            </w:r>
          </w:p>
        </w:tc>
        <w:tc>
          <w:tcPr>
            <w:tcW w:w="900" w:type="dxa"/>
          </w:tcPr>
          <w:p w14:paraId="63E5A260" w14:textId="3650F9E7" w:rsidR="00D34884" w:rsidRDefault="00CD6F7D" w:rsidP="00D81CE2">
            <w:pPr>
              <w:jc w:val="center"/>
              <w:rPr>
                <w:sz w:val="20"/>
              </w:rPr>
            </w:pPr>
            <w:r>
              <w:rPr>
                <w:sz w:val="20"/>
              </w:rPr>
              <w:t>12</w:t>
            </w:r>
          </w:p>
        </w:tc>
        <w:tc>
          <w:tcPr>
            <w:tcW w:w="1080" w:type="dxa"/>
          </w:tcPr>
          <w:p w14:paraId="62851AB4" w14:textId="103BDA99" w:rsidR="00D34884" w:rsidRDefault="00CD6F7D" w:rsidP="00D81CE2">
            <w:pPr>
              <w:jc w:val="center"/>
              <w:rPr>
                <w:sz w:val="20"/>
              </w:rPr>
            </w:pPr>
            <w:r>
              <w:rPr>
                <w:sz w:val="20"/>
              </w:rPr>
              <w:t>12</w:t>
            </w:r>
          </w:p>
        </w:tc>
        <w:tc>
          <w:tcPr>
            <w:tcW w:w="810" w:type="dxa"/>
          </w:tcPr>
          <w:p w14:paraId="7DC9C578" w14:textId="44DB9618" w:rsidR="00D34884" w:rsidRDefault="00CD6F7D" w:rsidP="00D81CE2">
            <w:pPr>
              <w:jc w:val="center"/>
              <w:rPr>
                <w:sz w:val="20"/>
              </w:rPr>
            </w:pPr>
            <w:r>
              <w:rPr>
                <w:sz w:val="20"/>
              </w:rPr>
              <w:t>1.3</w:t>
            </w:r>
          </w:p>
        </w:tc>
        <w:tc>
          <w:tcPr>
            <w:tcW w:w="990" w:type="dxa"/>
          </w:tcPr>
          <w:p w14:paraId="77ACDB26" w14:textId="3719EF53" w:rsidR="00D34884" w:rsidRDefault="00CD6F7D" w:rsidP="00D81CE2">
            <w:pPr>
              <w:jc w:val="center"/>
              <w:rPr>
                <w:sz w:val="20"/>
              </w:rPr>
            </w:pPr>
            <w:r>
              <w:rPr>
                <w:sz w:val="20"/>
              </w:rPr>
              <w:t>1.3</w:t>
            </w:r>
          </w:p>
        </w:tc>
      </w:tr>
      <w:tr w:rsidR="00D34884" w:rsidRPr="004C25DE" w14:paraId="11B13CED" w14:textId="3D6028F5" w:rsidTr="00B16D10">
        <w:tc>
          <w:tcPr>
            <w:tcW w:w="457" w:type="dxa"/>
          </w:tcPr>
          <w:p w14:paraId="093407F3" w14:textId="77777777" w:rsidR="00D34884" w:rsidRPr="004C25DE" w:rsidRDefault="00D34884" w:rsidP="00D81CE2">
            <w:pPr>
              <w:rPr>
                <w:sz w:val="20"/>
              </w:rPr>
            </w:pPr>
            <w:r w:rsidRPr="004C25DE">
              <w:rPr>
                <w:sz w:val="20"/>
              </w:rPr>
              <w:t>6</w:t>
            </w:r>
          </w:p>
        </w:tc>
        <w:tc>
          <w:tcPr>
            <w:tcW w:w="2081" w:type="dxa"/>
          </w:tcPr>
          <w:p w14:paraId="2C21AD8D" w14:textId="77777777" w:rsidR="00D34884" w:rsidRPr="004C25DE" w:rsidRDefault="00D34884" w:rsidP="00D81CE2">
            <w:pPr>
              <w:rPr>
                <w:i/>
                <w:sz w:val="20"/>
              </w:rPr>
            </w:pPr>
            <w:r w:rsidRPr="004C25DE">
              <w:rPr>
                <w:i/>
                <w:sz w:val="20"/>
              </w:rPr>
              <w:t>B. thetaiotaomicron</w:t>
            </w:r>
          </w:p>
        </w:tc>
        <w:tc>
          <w:tcPr>
            <w:tcW w:w="936" w:type="dxa"/>
          </w:tcPr>
          <w:p w14:paraId="230BBD83" w14:textId="77777777" w:rsidR="00D34884" w:rsidRDefault="00D34884" w:rsidP="00D81CE2">
            <w:pPr>
              <w:jc w:val="center"/>
              <w:rPr>
                <w:sz w:val="20"/>
              </w:rPr>
            </w:pPr>
            <w:r>
              <w:rPr>
                <w:sz w:val="20"/>
              </w:rPr>
              <w:t>25</w:t>
            </w:r>
          </w:p>
        </w:tc>
        <w:tc>
          <w:tcPr>
            <w:tcW w:w="1080" w:type="dxa"/>
            <w:shd w:val="clear" w:color="auto" w:fill="auto"/>
          </w:tcPr>
          <w:p w14:paraId="1472026A" w14:textId="77777777" w:rsidR="00D34884" w:rsidRDefault="00D34884" w:rsidP="00D81CE2">
            <w:pPr>
              <w:jc w:val="center"/>
              <w:rPr>
                <w:sz w:val="20"/>
              </w:rPr>
            </w:pPr>
            <w:r w:rsidRPr="001C71BE">
              <w:rPr>
                <w:color w:val="FFFFFF" w:themeColor="background1"/>
                <w:sz w:val="20"/>
                <w:szCs w:val="20"/>
              </w:rPr>
              <w:t>0</w:t>
            </w:r>
            <w:r>
              <w:rPr>
                <w:sz w:val="20"/>
              </w:rPr>
              <w:t>9</w:t>
            </w:r>
          </w:p>
        </w:tc>
        <w:tc>
          <w:tcPr>
            <w:tcW w:w="810" w:type="dxa"/>
          </w:tcPr>
          <w:p w14:paraId="6B8A92E1" w14:textId="77777777" w:rsidR="00D34884" w:rsidRDefault="00D34884" w:rsidP="00D81CE2">
            <w:pPr>
              <w:jc w:val="center"/>
              <w:rPr>
                <w:sz w:val="20"/>
              </w:rPr>
            </w:pPr>
            <w:r>
              <w:rPr>
                <w:sz w:val="20"/>
              </w:rPr>
              <w:t>0.3</w:t>
            </w:r>
          </w:p>
        </w:tc>
        <w:tc>
          <w:tcPr>
            <w:tcW w:w="990" w:type="dxa"/>
          </w:tcPr>
          <w:p w14:paraId="3E31A5C5" w14:textId="77777777" w:rsidR="00D34884" w:rsidRDefault="00D34884" w:rsidP="00D81CE2">
            <w:pPr>
              <w:jc w:val="center"/>
              <w:rPr>
                <w:sz w:val="20"/>
              </w:rPr>
            </w:pPr>
            <w:r>
              <w:rPr>
                <w:sz w:val="20"/>
              </w:rPr>
              <w:t>0.7</w:t>
            </w:r>
          </w:p>
        </w:tc>
        <w:tc>
          <w:tcPr>
            <w:tcW w:w="900" w:type="dxa"/>
          </w:tcPr>
          <w:p w14:paraId="57705E68" w14:textId="5B8FE2F1" w:rsidR="00D34884" w:rsidRDefault="00CD6F7D" w:rsidP="00D81CE2">
            <w:pPr>
              <w:jc w:val="center"/>
              <w:rPr>
                <w:sz w:val="20"/>
              </w:rPr>
            </w:pPr>
            <w:r>
              <w:rPr>
                <w:sz w:val="20"/>
              </w:rPr>
              <w:t>16</w:t>
            </w:r>
          </w:p>
        </w:tc>
        <w:tc>
          <w:tcPr>
            <w:tcW w:w="1080" w:type="dxa"/>
          </w:tcPr>
          <w:p w14:paraId="6A1F113C" w14:textId="633DEAA9" w:rsidR="00D34884" w:rsidRDefault="00CD6F7D" w:rsidP="00D81CE2">
            <w:pPr>
              <w:jc w:val="center"/>
              <w:rPr>
                <w:sz w:val="20"/>
              </w:rPr>
            </w:pPr>
            <w:r>
              <w:rPr>
                <w:sz w:val="20"/>
              </w:rPr>
              <w:t>15</w:t>
            </w:r>
          </w:p>
        </w:tc>
        <w:tc>
          <w:tcPr>
            <w:tcW w:w="810" w:type="dxa"/>
          </w:tcPr>
          <w:p w14:paraId="4157D934" w14:textId="78FF01CA" w:rsidR="00D34884" w:rsidRDefault="00CD6F7D" w:rsidP="00D81CE2">
            <w:pPr>
              <w:jc w:val="center"/>
              <w:rPr>
                <w:sz w:val="20"/>
              </w:rPr>
            </w:pPr>
            <w:r>
              <w:rPr>
                <w:sz w:val="20"/>
              </w:rPr>
              <w:t>0.5</w:t>
            </w:r>
          </w:p>
        </w:tc>
        <w:tc>
          <w:tcPr>
            <w:tcW w:w="990" w:type="dxa"/>
          </w:tcPr>
          <w:p w14:paraId="2D100510" w14:textId="69F49CE3" w:rsidR="00D34884" w:rsidRDefault="00CD6F7D" w:rsidP="00D81CE2">
            <w:pPr>
              <w:jc w:val="center"/>
              <w:rPr>
                <w:sz w:val="20"/>
              </w:rPr>
            </w:pPr>
            <w:r>
              <w:rPr>
                <w:sz w:val="20"/>
              </w:rPr>
              <w:t>0.7</w:t>
            </w:r>
          </w:p>
        </w:tc>
      </w:tr>
      <w:tr w:rsidR="00D34884" w:rsidRPr="004C25DE" w14:paraId="36A5AED4" w14:textId="5A9F0A48" w:rsidTr="00B16D10">
        <w:tc>
          <w:tcPr>
            <w:tcW w:w="457" w:type="dxa"/>
          </w:tcPr>
          <w:p w14:paraId="577B1914" w14:textId="77777777" w:rsidR="00D34884" w:rsidRPr="004C25DE" w:rsidRDefault="00D34884" w:rsidP="00D81CE2">
            <w:pPr>
              <w:rPr>
                <w:sz w:val="20"/>
              </w:rPr>
            </w:pPr>
            <w:r w:rsidRPr="004C25DE">
              <w:rPr>
                <w:sz w:val="20"/>
              </w:rPr>
              <w:t>7</w:t>
            </w:r>
          </w:p>
        </w:tc>
        <w:tc>
          <w:tcPr>
            <w:tcW w:w="2081" w:type="dxa"/>
          </w:tcPr>
          <w:p w14:paraId="287DEAF6" w14:textId="77777777" w:rsidR="00D34884" w:rsidRPr="004C25DE" w:rsidRDefault="00D34884" w:rsidP="00D81CE2">
            <w:pPr>
              <w:rPr>
                <w:i/>
                <w:sz w:val="20"/>
              </w:rPr>
            </w:pPr>
            <w:r w:rsidRPr="004C25DE">
              <w:rPr>
                <w:i/>
                <w:sz w:val="20"/>
              </w:rPr>
              <w:t>B. bifidum</w:t>
            </w:r>
          </w:p>
        </w:tc>
        <w:tc>
          <w:tcPr>
            <w:tcW w:w="936" w:type="dxa"/>
            <w:tcBorders>
              <w:bottom w:val="single" w:sz="4" w:space="0" w:color="000000" w:themeColor="text1"/>
            </w:tcBorders>
          </w:tcPr>
          <w:p w14:paraId="01AB98EB" w14:textId="77777777" w:rsidR="00D34884" w:rsidRDefault="00D34884" w:rsidP="00D81CE2">
            <w:pPr>
              <w:jc w:val="center"/>
              <w:rPr>
                <w:sz w:val="20"/>
              </w:rPr>
            </w:pPr>
            <w:r w:rsidRPr="004C25DE">
              <w:rPr>
                <w:color w:val="FFFFFF" w:themeColor="background1"/>
                <w:sz w:val="20"/>
              </w:rPr>
              <w:t>0</w:t>
            </w:r>
            <w:r>
              <w:rPr>
                <w:sz w:val="20"/>
              </w:rPr>
              <w:t>5</w:t>
            </w:r>
          </w:p>
        </w:tc>
        <w:tc>
          <w:tcPr>
            <w:tcW w:w="1080" w:type="dxa"/>
            <w:tcBorders>
              <w:bottom w:val="single" w:sz="4" w:space="0" w:color="000000" w:themeColor="text1"/>
            </w:tcBorders>
            <w:shd w:val="clear" w:color="auto" w:fill="auto"/>
          </w:tcPr>
          <w:p w14:paraId="2F160FAB" w14:textId="77777777" w:rsidR="00D34884" w:rsidRDefault="00D34884" w:rsidP="00D81CE2">
            <w:pPr>
              <w:jc w:val="center"/>
              <w:rPr>
                <w:sz w:val="20"/>
              </w:rPr>
            </w:pPr>
            <w:r w:rsidRPr="004C25DE">
              <w:rPr>
                <w:color w:val="FFFFFF" w:themeColor="background1"/>
                <w:sz w:val="20"/>
              </w:rPr>
              <w:t>0</w:t>
            </w:r>
            <w:r>
              <w:rPr>
                <w:sz w:val="20"/>
              </w:rPr>
              <w:t>1</w:t>
            </w:r>
          </w:p>
        </w:tc>
        <w:tc>
          <w:tcPr>
            <w:tcW w:w="810" w:type="dxa"/>
            <w:tcBorders>
              <w:bottom w:val="single" w:sz="4" w:space="0" w:color="000000" w:themeColor="text1"/>
            </w:tcBorders>
          </w:tcPr>
          <w:p w14:paraId="1C6D5140" w14:textId="77777777" w:rsidR="00D34884" w:rsidRDefault="00D34884" w:rsidP="00D81CE2">
            <w:pPr>
              <w:jc w:val="center"/>
              <w:rPr>
                <w:sz w:val="20"/>
              </w:rPr>
            </w:pPr>
            <w:r>
              <w:rPr>
                <w:sz w:val="20"/>
              </w:rPr>
              <w:t>0.9</w:t>
            </w:r>
          </w:p>
        </w:tc>
        <w:tc>
          <w:tcPr>
            <w:tcW w:w="990" w:type="dxa"/>
            <w:tcBorders>
              <w:bottom w:val="single" w:sz="4" w:space="0" w:color="000000" w:themeColor="text1"/>
            </w:tcBorders>
          </w:tcPr>
          <w:p w14:paraId="28D2B63B" w14:textId="77777777" w:rsidR="00D34884" w:rsidRDefault="00D34884" w:rsidP="00D81CE2">
            <w:pPr>
              <w:jc w:val="center"/>
              <w:rPr>
                <w:sz w:val="20"/>
              </w:rPr>
            </w:pPr>
            <w:r>
              <w:rPr>
                <w:sz w:val="20"/>
              </w:rPr>
              <w:t>2.2</w:t>
            </w:r>
          </w:p>
        </w:tc>
        <w:tc>
          <w:tcPr>
            <w:tcW w:w="900" w:type="dxa"/>
            <w:tcBorders>
              <w:bottom w:val="single" w:sz="4" w:space="0" w:color="000000" w:themeColor="text1"/>
            </w:tcBorders>
          </w:tcPr>
          <w:p w14:paraId="6D30B3CF" w14:textId="2309A745" w:rsidR="00D34884" w:rsidRDefault="006E7360" w:rsidP="00D81CE2">
            <w:pPr>
              <w:jc w:val="center"/>
              <w:rPr>
                <w:sz w:val="20"/>
              </w:rPr>
            </w:pPr>
            <w:r w:rsidRPr="004C25DE">
              <w:rPr>
                <w:color w:val="FFFFFF" w:themeColor="background1"/>
                <w:sz w:val="20"/>
              </w:rPr>
              <w:t>0</w:t>
            </w:r>
            <w:r w:rsidR="00CD6F7D">
              <w:rPr>
                <w:sz w:val="20"/>
              </w:rPr>
              <w:t>1</w:t>
            </w:r>
          </w:p>
        </w:tc>
        <w:tc>
          <w:tcPr>
            <w:tcW w:w="1080" w:type="dxa"/>
            <w:tcBorders>
              <w:bottom w:val="single" w:sz="4" w:space="0" w:color="000000" w:themeColor="text1"/>
            </w:tcBorders>
          </w:tcPr>
          <w:p w14:paraId="26EEADD4" w14:textId="2648DDE5" w:rsidR="00D34884" w:rsidRDefault="00536ED0" w:rsidP="00D81CE2">
            <w:pPr>
              <w:jc w:val="center"/>
              <w:rPr>
                <w:sz w:val="20"/>
              </w:rPr>
            </w:pPr>
            <w:r w:rsidRPr="004C25DE">
              <w:rPr>
                <w:color w:val="FFFFFF" w:themeColor="background1"/>
                <w:sz w:val="20"/>
              </w:rPr>
              <w:t>0</w:t>
            </w:r>
            <w:r w:rsidR="00CD6F7D">
              <w:rPr>
                <w:sz w:val="20"/>
              </w:rPr>
              <w:t>1</w:t>
            </w:r>
          </w:p>
        </w:tc>
        <w:tc>
          <w:tcPr>
            <w:tcW w:w="810" w:type="dxa"/>
            <w:tcBorders>
              <w:bottom w:val="single" w:sz="4" w:space="0" w:color="000000" w:themeColor="text1"/>
            </w:tcBorders>
          </w:tcPr>
          <w:p w14:paraId="13795DBC" w14:textId="6833B011" w:rsidR="00D34884" w:rsidRDefault="00CD6F7D" w:rsidP="00D81CE2">
            <w:pPr>
              <w:jc w:val="center"/>
              <w:rPr>
                <w:sz w:val="20"/>
              </w:rPr>
            </w:pPr>
            <w:r>
              <w:rPr>
                <w:sz w:val="20"/>
              </w:rPr>
              <w:t>2.2</w:t>
            </w:r>
          </w:p>
        </w:tc>
        <w:tc>
          <w:tcPr>
            <w:tcW w:w="990" w:type="dxa"/>
            <w:tcBorders>
              <w:bottom w:val="single" w:sz="4" w:space="0" w:color="000000" w:themeColor="text1"/>
            </w:tcBorders>
          </w:tcPr>
          <w:p w14:paraId="225A5356" w14:textId="21F662D4" w:rsidR="00D34884" w:rsidRDefault="00CD6F7D" w:rsidP="00D81CE2">
            <w:pPr>
              <w:jc w:val="center"/>
              <w:rPr>
                <w:sz w:val="20"/>
              </w:rPr>
            </w:pPr>
            <w:r>
              <w:rPr>
                <w:sz w:val="20"/>
              </w:rPr>
              <w:t>2.2</w:t>
            </w:r>
          </w:p>
        </w:tc>
      </w:tr>
      <w:tr w:rsidR="00D34884" w:rsidRPr="004C25DE" w14:paraId="0E08E123" w14:textId="7E3BC249" w:rsidTr="00B16D10">
        <w:tc>
          <w:tcPr>
            <w:tcW w:w="457" w:type="dxa"/>
          </w:tcPr>
          <w:p w14:paraId="0D30DA1A" w14:textId="77777777" w:rsidR="00D34884" w:rsidRPr="004C25DE" w:rsidRDefault="00D34884" w:rsidP="00D81CE2">
            <w:pPr>
              <w:rPr>
                <w:sz w:val="20"/>
              </w:rPr>
            </w:pPr>
            <w:r w:rsidRPr="004C25DE">
              <w:rPr>
                <w:sz w:val="20"/>
              </w:rPr>
              <w:t>8</w:t>
            </w:r>
          </w:p>
        </w:tc>
        <w:tc>
          <w:tcPr>
            <w:tcW w:w="2081" w:type="dxa"/>
          </w:tcPr>
          <w:p w14:paraId="262BDE2E" w14:textId="77777777" w:rsidR="00D34884" w:rsidRPr="004C25DE" w:rsidRDefault="00D34884" w:rsidP="00D81CE2">
            <w:pPr>
              <w:rPr>
                <w:sz w:val="20"/>
              </w:rPr>
            </w:pPr>
            <w:r w:rsidRPr="004C25DE">
              <w:rPr>
                <w:i/>
                <w:sz w:val="20"/>
              </w:rPr>
              <w:t>Coprobacillus</w:t>
            </w:r>
            <w:r w:rsidRPr="004C25DE">
              <w:rPr>
                <w:sz w:val="20"/>
              </w:rPr>
              <w:t xml:space="preserve"> sp.</w:t>
            </w:r>
          </w:p>
        </w:tc>
        <w:tc>
          <w:tcPr>
            <w:tcW w:w="936" w:type="dxa"/>
            <w:shd w:val="clear" w:color="auto" w:fill="auto"/>
          </w:tcPr>
          <w:p w14:paraId="7BF7502B" w14:textId="77777777" w:rsidR="00D34884" w:rsidRDefault="00D34884" w:rsidP="00D81CE2">
            <w:pPr>
              <w:jc w:val="center"/>
              <w:rPr>
                <w:sz w:val="20"/>
              </w:rPr>
            </w:pPr>
            <w:r>
              <w:rPr>
                <w:sz w:val="20"/>
              </w:rPr>
              <w:t>37</w:t>
            </w:r>
          </w:p>
        </w:tc>
        <w:tc>
          <w:tcPr>
            <w:tcW w:w="1080" w:type="dxa"/>
            <w:shd w:val="clear" w:color="auto" w:fill="auto"/>
          </w:tcPr>
          <w:p w14:paraId="59CB6A12" w14:textId="77777777" w:rsidR="00D34884" w:rsidRDefault="00D34884" w:rsidP="00D81CE2">
            <w:pPr>
              <w:jc w:val="center"/>
              <w:rPr>
                <w:sz w:val="20"/>
              </w:rPr>
            </w:pPr>
            <w:r>
              <w:rPr>
                <w:sz w:val="20"/>
              </w:rPr>
              <w:t>11</w:t>
            </w:r>
          </w:p>
        </w:tc>
        <w:tc>
          <w:tcPr>
            <w:tcW w:w="810" w:type="dxa"/>
            <w:shd w:val="clear" w:color="auto" w:fill="auto"/>
          </w:tcPr>
          <w:p w14:paraId="03B7E2F2" w14:textId="77777777" w:rsidR="00D34884" w:rsidRDefault="00D34884" w:rsidP="00D81CE2">
            <w:pPr>
              <w:jc w:val="center"/>
              <w:rPr>
                <w:sz w:val="20"/>
              </w:rPr>
            </w:pPr>
            <w:r>
              <w:rPr>
                <w:sz w:val="20"/>
              </w:rPr>
              <w:t>0.3</w:t>
            </w:r>
          </w:p>
        </w:tc>
        <w:tc>
          <w:tcPr>
            <w:tcW w:w="990" w:type="dxa"/>
            <w:shd w:val="clear" w:color="auto" w:fill="auto"/>
          </w:tcPr>
          <w:p w14:paraId="408A2060" w14:textId="77777777" w:rsidR="00D34884" w:rsidRDefault="00D34884" w:rsidP="00D81CE2">
            <w:pPr>
              <w:jc w:val="center"/>
              <w:rPr>
                <w:sz w:val="20"/>
              </w:rPr>
            </w:pPr>
            <w:r>
              <w:rPr>
                <w:sz w:val="20"/>
              </w:rPr>
              <w:t>0.7</w:t>
            </w:r>
          </w:p>
        </w:tc>
        <w:tc>
          <w:tcPr>
            <w:tcW w:w="900" w:type="dxa"/>
          </w:tcPr>
          <w:p w14:paraId="3C787CFB" w14:textId="4462B9D0" w:rsidR="00D34884" w:rsidRDefault="006E7360" w:rsidP="00D81CE2">
            <w:pPr>
              <w:jc w:val="center"/>
              <w:rPr>
                <w:sz w:val="20"/>
              </w:rPr>
            </w:pPr>
            <w:r w:rsidRPr="004C25DE">
              <w:rPr>
                <w:color w:val="FFFFFF" w:themeColor="background1"/>
                <w:sz w:val="20"/>
              </w:rPr>
              <w:t>0</w:t>
            </w:r>
            <w:r w:rsidR="00CD6F7D">
              <w:rPr>
                <w:sz w:val="20"/>
              </w:rPr>
              <w:t>9</w:t>
            </w:r>
          </w:p>
        </w:tc>
        <w:tc>
          <w:tcPr>
            <w:tcW w:w="1080" w:type="dxa"/>
          </w:tcPr>
          <w:p w14:paraId="71CDF70F" w14:textId="54756AE3" w:rsidR="00D34884" w:rsidRDefault="00536ED0" w:rsidP="00D81CE2">
            <w:pPr>
              <w:jc w:val="center"/>
              <w:rPr>
                <w:sz w:val="20"/>
              </w:rPr>
            </w:pPr>
            <w:r w:rsidRPr="004C25DE">
              <w:rPr>
                <w:color w:val="FFFFFF" w:themeColor="background1"/>
                <w:sz w:val="20"/>
              </w:rPr>
              <w:t>0</w:t>
            </w:r>
            <w:r w:rsidR="00CD6F7D">
              <w:rPr>
                <w:sz w:val="20"/>
              </w:rPr>
              <w:t>8</w:t>
            </w:r>
          </w:p>
        </w:tc>
        <w:tc>
          <w:tcPr>
            <w:tcW w:w="810" w:type="dxa"/>
          </w:tcPr>
          <w:p w14:paraId="54B6BB92" w14:textId="043A3304" w:rsidR="00D34884" w:rsidRDefault="00CD6F7D" w:rsidP="00D81CE2">
            <w:pPr>
              <w:jc w:val="center"/>
              <w:rPr>
                <w:sz w:val="20"/>
              </w:rPr>
            </w:pPr>
            <w:r>
              <w:rPr>
                <w:sz w:val="20"/>
              </w:rPr>
              <w:t>2.8</w:t>
            </w:r>
          </w:p>
        </w:tc>
        <w:tc>
          <w:tcPr>
            <w:tcW w:w="990" w:type="dxa"/>
          </w:tcPr>
          <w:p w14:paraId="559965A0" w14:textId="47C3C551" w:rsidR="00D34884" w:rsidRDefault="00CD6F7D" w:rsidP="00D81CE2">
            <w:pPr>
              <w:jc w:val="center"/>
              <w:rPr>
                <w:sz w:val="20"/>
              </w:rPr>
            </w:pPr>
            <w:r>
              <w:rPr>
                <w:sz w:val="20"/>
              </w:rPr>
              <w:t>2.8</w:t>
            </w:r>
          </w:p>
        </w:tc>
      </w:tr>
      <w:tr w:rsidR="00D34884" w:rsidRPr="004C25DE" w14:paraId="3DDFF196" w14:textId="78DC95BF" w:rsidTr="00B16D10">
        <w:tc>
          <w:tcPr>
            <w:tcW w:w="457" w:type="dxa"/>
          </w:tcPr>
          <w:p w14:paraId="05B1C287" w14:textId="77777777" w:rsidR="00D34884" w:rsidRPr="004C25DE" w:rsidRDefault="00D34884" w:rsidP="00D81CE2">
            <w:pPr>
              <w:rPr>
                <w:sz w:val="20"/>
              </w:rPr>
            </w:pPr>
            <w:r w:rsidRPr="004C25DE">
              <w:rPr>
                <w:sz w:val="20"/>
              </w:rPr>
              <w:t>9</w:t>
            </w:r>
          </w:p>
        </w:tc>
        <w:tc>
          <w:tcPr>
            <w:tcW w:w="2081" w:type="dxa"/>
          </w:tcPr>
          <w:p w14:paraId="0F805B1C" w14:textId="77777777" w:rsidR="00D34884" w:rsidRPr="004C25DE" w:rsidRDefault="00D34884" w:rsidP="00D81CE2">
            <w:pPr>
              <w:rPr>
                <w:i/>
                <w:sz w:val="20"/>
              </w:rPr>
            </w:pPr>
            <w:r w:rsidRPr="004C25DE">
              <w:rPr>
                <w:i/>
                <w:sz w:val="20"/>
              </w:rPr>
              <w:t>E. casseliflavus</w:t>
            </w:r>
          </w:p>
        </w:tc>
        <w:tc>
          <w:tcPr>
            <w:tcW w:w="936" w:type="dxa"/>
          </w:tcPr>
          <w:p w14:paraId="4A33FF23" w14:textId="77777777" w:rsidR="00D34884" w:rsidRDefault="00D34884" w:rsidP="00D81CE2">
            <w:pPr>
              <w:jc w:val="center"/>
              <w:rPr>
                <w:sz w:val="20"/>
              </w:rPr>
            </w:pPr>
            <w:r w:rsidRPr="004C25DE">
              <w:rPr>
                <w:color w:val="FFFFFF" w:themeColor="background1"/>
                <w:sz w:val="20"/>
              </w:rPr>
              <w:t>0</w:t>
            </w:r>
            <w:r>
              <w:rPr>
                <w:sz w:val="20"/>
              </w:rPr>
              <w:t>1</w:t>
            </w:r>
          </w:p>
        </w:tc>
        <w:tc>
          <w:tcPr>
            <w:tcW w:w="1080" w:type="dxa"/>
            <w:shd w:val="clear" w:color="auto" w:fill="auto"/>
          </w:tcPr>
          <w:p w14:paraId="47CFC3DF" w14:textId="77777777" w:rsidR="00D34884" w:rsidRDefault="00D34884" w:rsidP="00D81CE2">
            <w:pPr>
              <w:jc w:val="center"/>
              <w:rPr>
                <w:sz w:val="20"/>
              </w:rPr>
            </w:pPr>
            <w:r w:rsidRPr="004C25DE">
              <w:rPr>
                <w:color w:val="FFFFFF" w:themeColor="background1"/>
                <w:sz w:val="20"/>
              </w:rPr>
              <w:t>0</w:t>
            </w:r>
            <w:r>
              <w:rPr>
                <w:sz w:val="20"/>
              </w:rPr>
              <w:t>1</w:t>
            </w:r>
          </w:p>
        </w:tc>
        <w:tc>
          <w:tcPr>
            <w:tcW w:w="810" w:type="dxa"/>
          </w:tcPr>
          <w:p w14:paraId="1AE08F3B" w14:textId="77777777" w:rsidR="00D34884" w:rsidRDefault="00D34884" w:rsidP="00D81CE2">
            <w:pPr>
              <w:jc w:val="center"/>
              <w:rPr>
                <w:sz w:val="20"/>
              </w:rPr>
            </w:pPr>
            <w:r>
              <w:rPr>
                <w:sz w:val="20"/>
              </w:rPr>
              <w:t>3.4</w:t>
            </w:r>
          </w:p>
        </w:tc>
        <w:tc>
          <w:tcPr>
            <w:tcW w:w="990" w:type="dxa"/>
          </w:tcPr>
          <w:p w14:paraId="33E39BE2" w14:textId="77777777" w:rsidR="00D34884" w:rsidRDefault="00D34884" w:rsidP="00D81CE2">
            <w:pPr>
              <w:jc w:val="center"/>
              <w:rPr>
                <w:sz w:val="20"/>
              </w:rPr>
            </w:pPr>
            <w:r>
              <w:rPr>
                <w:sz w:val="20"/>
              </w:rPr>
              <w:t>3.4</w:t>
            </w:r>
          </w:p>
        </w:tc>
        <w:tc>
          <w:tcPr>
            <w:tcW w:w="900" w:type="dxa"/>
          </w:tcPr>
          <w:p w14:paraId="69DF5515" w14:textId="1A7F3FCD" w:rsidR="00D34884" w:rsidRDefault="006E7360" w:rsidP="00D81CE2">
            <w:pPr>
              <w:jc w:val="center"/>
              <w:rPr>
                <w:sz w:val="20"/>
              </w:rPr>
            </w:pPr>
            <w:r w:rsidRPr="004C25DE">
              <w:rPr>
                <w:color w:val="FFFFFF" w:themeColor="background1"/>
                <w:sz w:val="20"/>
              </w:rPr>
              <w:t>0</w:t>
            </w:r>
            <w:r w:rsidR="00CD6F7D">
              <w:rPr>
                <w:sz w:val="20"/>
              </w:rPr>
              <w:t>1</w:t>
            </w:r>
          </w:p>
        </w:tc>
        <w:tc>
          <w:tcPr>
            <w:tcW w:w="1080" w:type="dxa"/>
          </w:tcPr>
          <w:p w14:paraId="63E28405" w14:textId="3792785B" w:rsidR="00D34884" w:rsidRDefault="00536ED0" w:rsidP="00D81CE2">
            <w:pPr>
              <w:jc w:val="center"/>
              <w:rPr>
                <w:sz w:val="20"/>
              </w:rPr>
            </w:pPr>
            <w:r w:rsidRPr="004C25DE">
              <w:rPr>
                <w:color w:val="FFFFFF" w:themeColor="background1"/>
                <w:sz w:val="20"/>
              </w:rPr>
              <w:t>0</w:t>
            </w:r>
            <w:r w:rsidR="00CD6F7D">
              <w:rPr>
                <w:sz w:val="20"/>
              </w:rPr>
              <w:t>1</w:t>
            </w:r>
          </w:p>
        </w:tc>
        <w:tc>
          <w:tcPr>
            <w:tcW w:w="810" w:type="dxa"/>
          </w:tcPr>
          <w:p w14:paraId="0F60095F" w14:textId="3C759C5A" w:rsidR="00D34884" w:rsidRDefault="00CD6F7D" w:rsidP="00D81CE2">
            <w:pPr>
              <w:jc w:val="center"/>
              <w:rPr>
                <w:sz w:val="20"/>
              </w:rPr>
            </w:pPr>
            <w:r>
              <w:rPr>
                <w:sz w:val="20"/>
              </w:rPr>
              <w:t>3.4</w:t>
            </w:r>
          </w:p>
        </w:tc>
        <w:tc>
          <w:tcPr>
            <w:tcW w:w="990" w:type="dxa"/>
          </w:tcPr>
          <w:p w14:paraId="4169AC6F" w14:textId="06FC0011" w:rsidR="00D34884" w:rsidRDefault="00CD6F7D" w:rsidP="00D81CE2">
            <w:pPr>
              <w:jc w:val="center"/>
              <w:rPr>
                <w:sz w:val="20"/>
              </w:rPr>
            </w:pPr>
            <w:r>
              <w:rPr>
                <w:sz w:val="20"/>
              </w:rPr>
              <w:t>3.4</w:t>
            </w:r>
          </w:p>
        </w:tc>
      </w:tr>
      <w:tr w:rsidR="00D34884" w:rsidRPr="004C25DE" w14:paraId="5DCB5CD9" w14:textId="0E08F578" w:rsidTr="00B16D10">
        <w:tc>
          <w:tcPr>
            <w:tcW w:w="457" w:type="dxa"/>
          </w:tcPr>
          <w:p w14:paraId="5343E214" w14:textId="77777777" w:rsidR="00D34884" w:rsidRPr="004C25DE" w:rsidRDefault="00D34884" w:rsidP="00D81CE2">
            <w:pPr>
              <w:rPr>
                <w:sz w:val="20"/>
              </w:rPr>
            </w:pPr>
            <w:r w:rsidRPr="004C25DE">
              <w:rPr>
                <w:sz w:val="20"/>
              </w:rPr>
              <w:t>10</w:t>
            </w:r>
          </w:p>
        </w:tc>
        <w:tc>
          <w:tcPr>
            <w:tcW w:w="2081" w:type="dxa"/>
          </w:tcPr>
          <w:p w14:paraId="6E450A41" w14:textId="77777777" w:rsidR="00D34884" w:rsidRPr="004C25DE" w:rsidRDefault="00D34884" w:rsidP="00D81CE2">
            <w:pPr>
              <w:rPr>
                <w:sz w:val="20"/>
              </w:rPr>
            </w:pPr>
            <w:r w:rsidRPr="004C25DE">
              <w:rPr>
                <w:i/>
                <w:sz w:val="20"/>
              </w:rPr>
              <w:t>Eubacterium</w:t>
            </w:r>
            <w:r w:rsidRPr="004C25DE">
              <w:rPr>
                <w:sz w:val="20"/>
              </w:rPr>
              <w:t xml:space="preserve"> sp.</w:t>
            </w:r>
          </w:p>
        </w:tc>
        <w:tc>
          <w:tcPr>
            <w:tcW w:w="936" w:type="dxa"/>
          </w:tcPr>
          <w:p w14:paraId="69A75C84" w14:textId="77777777" w:rsidR="00D34884" w:rsidRDefault="00D34884" w:rsidP="00D81CE2">
            <w:pPr>
              <w:jc w:val="center"/>
              <w:rPr>
                <w:sz w:val="20"/>
              </w:rPr>
            </w:pPr>
            <w:r>
              <w:rPr>
                <w:sz w:val="20"/>
              </w:rPr>
              <w:t>42</w:t>
            </w:r>
          </w:p>
        </w:tc>
        <w:tc>
          <w:tcPr>
            <w:tcW w:w="1080" w:type="dxa"/>
            <w:shd w:val="clear" w:color="auto" w:fill="auto"/>
          </w:tcPr>
          <w:p w14:paraId="54952C5D" w14:textId="77777777" w:rsidR="00D34884" w:rsidRDefault="00D34884" w:rsidP="00D81CE2">
            <w:pPr>
              <w:jc w:val="center"/>
              <w:rPr>
                <w:sz w:val="20"/>
              </w:rPr>
            </w:pPr>
            <w:r w:rsidRPr="004C25DE">
              <w:rPr>
                <w:color w:val="FFFFFF" w:themeColor="background1"/>
                <w:sz w:val="20"/>
              </w:rPr>
              <w:t>0</w:t>
            </w:r>
            <w:r>
              <w:rPr>
                <w:sz w:val="20"/>
              </w:rPr>
              <w:t>3</w:t>
            </w:r>
          </w:p>
        </w:tc>
        <w:tc>
          <w:tcPr>
            <w:tcW w:w="810" w:type="dxa"/>
          </w:tcPr>
          <w:p w14:paraId="4BB903A7" w14:textId="77777777" w:rsidR="00D34884" w:rsidRDefault="00D34884" w:rsidP="00D81CE2">
            <w:pPr>
              <w:jc w:val="center"/>
              <w:rPr>
                <w:sz w:val="20"/>
              </w:rPr>
            </w:pPr>
            <w:r>
              <w:rPr>
                <w:sz w:val="20"/>
              </w:rPr>
              <w:t>0.1</w:t>
            </w:r>
          </w:p>
        </w:tc>
        <w:tc>
          <w:tcPr>
            <w:tcW w:w="990" w:type="dxa"/>
          </w:tcPr>
          <w:p w14:paraId="13CDEB5F" w14:textId="77777777" w:rsidR="00D34884" w:rsidRDefault="00D34884" w:rsidP="00D81CE2">
            <w:pPr>
              <w:jc w:val="center"/>
              <w:rPr>
                <w:sz w:val="20"/>
              </w:rPr>
            </w:pPr>
            <w:r>
              <w:rPr>
                <w:sz w:val="20"/>
              </w:rPr>
              <w:t>1.8</w:t>
            </w:r>
          </w:p>
        </w:tc>
        <w:tc>
          <w:tcPr>
            <w:tcW w:w="900" w:type="dxa"/>
          </w:tcPr>
          <w:p w14:paraId="42B9EA04" w14:textId="1EBF49C8" w:rsidR="00D34884" w:rsidRDefault="006E7360" w:rsidP="00D81CE2">
            <w:pPr>
              <w:jc w:val="center"/>
              <w:rPr>
                <w:sz w:val="20"/>
              </w:rPr>
            </w:pPr>
            <w:r w:rsidRPr="004C25DE">
              <w:rPr>
                <w:color w:val="FFFFFF" w:themeColor="background1"/>
                <w:sz w:val="20"/>
              </w:rPr>
              <w:t>0</w:t>
            </w:r>
            <w:r w:rsidR="00CD6F7D">
              <w:rPr>
                <w:sz w:val="20"/>
              </w:rPr>
              <w:t>6</w:t>
            </w:r>
          </w:p>
        </w:tc>
        <w:tc>
          <w:tcPr>
            <w:tcW w:w="1080" w:type="dxa"/>
          </w:tcPr>
          <w:p w14:paraId="1AA0FA9B" w14:textId="0920187F" w:rsidR="00D34884" w:rsidRDefault="00536ED0" w:rsidP="00D81CE2">
            <w:pPr>
              <w:jc w:val="center"/>
              <w:rPr>
                <w:sz w:val="20"/>
              </w:rPr>
            </w:pPr>
            <w:r w:rsidRPr="004C25DE">
              <w:rPr>
                <w:color w:val="FFFFFF" w:themeColor="background1"/>
                <w:sz w:val="20"/>
              </w:rPr>
              <w:t>0</w:t>
            </w:r>
            <w:r w:rsidR="00CD6F7D">
              <w:rPr>
                <w:sz w:val="20"/>
              </w:rPr>
              <w:t>4</w:t>
            </w:r>
          </w:p>
        </w:tc>
        <w:tc>
          <w:tcPr>
            <w:tcW w:w="810" w:type="dxa"/>
          </w:tcPr>
          <w:p w14:paraId="22599868" w14:textId="0C9B37B6" w:rsidR="00D34884" w:rsidRDefault="00CD6F7D" w:rsidP="00D81CE2">
            <w:pPr>
              <w:jc w:val="center"/>
              <w:rPr>
                <w:sz w:val="20"/>
              </w:rPr>
            </w:pPr>
            <w:r>
              <w:rPr>
                <w:sz w:val="20"/>
              </w:rPr>
              <w:t>1.0</w:t>
            </w:r>
          </w:p>
        </w:tc>
        <w:tc>
          <w:tcPr>
            <w:tcW w:w="990" w:type="dxa"/>
          </w:tcPr>
          <w:p w14:paraId="08BDB997" w14:textId="39B5090D" w:rsidR="00D34884" w:rsidRDefault="00CD6F7D" w:rsidP="00D81CE2">
            <w:pPr>
              <w:jc w:val="center"/>
              <w:rPr>
                <w:sz w:val="20"/>
              </w:rPr>
            </w:pPr>
            <w:r>
              <w:rPr>
                <w:sz w:val="20"/>
              </w:rPr>
              <w:t>2.6</w:t>
            </w:r>
          </w:p>
        </w:tc>
      </w:tr>
      <w:tr w:rsidR="00D34884" w:rsidRPr="004C25DE" w14:paraId="29A3FA23" w14:textId="718583C9" w:rsidTr="00B16D10">
        <w:tc>
          <w:tcPr>
            <w:tcW w:w="457" w:type="dxa"/>
          </w:tcPr>
          <w:p w14:paraId="5DB5D9A8" w14:textId="77777777" w:rsidR="00D34884" w:rsidRPr="004C25DE" w:rsidRDefault="00D34884" w:rsidP="00D81CE2">
            <w:pPr>
              <w:rPr>
                <w:sz w:val="20"/>
              </w:rPr>
            </w:pPr>
            <w:r w:rsidRPr="004C25DE">
              <w:rPr>
                <w:sz w:val="20"/>
              </w:rPr>
              <w:t>11</w:t>
            </w:r>
          </w:p>
        </w:tc>
        <w:tc>
          <w:tcPr>
            <w:tcW w:w="2081" w:type="dxa"/>
          </w:tcPr>
          <w:p w14:paraId="246BE04B" w14:textId="77777777" w:rsidR="00D34884" w:rsidRPr="004C25DE" w:rsidRDefault="00D34884" w:rsidP="00D81CE2">
            <w:pPr>
              <w:rPr>
                <w:i/>
                <w:sz w:val="20"/>
              </w:rPr>
            </w:pPr>
            <w:r w:rsidRPr="004C25DE">
              <w:rPr>
                <w:i/>
                <w:sz w:val="20"/>
              </w:rPr>
              <w:t>F. nucleatum</w:t>
            </w:r>
            <w:r w:rsidRPr="00972140">
              <w:rPr>
                <w:sz w:val="20"/>
              </w:rPr>
              <w:t xml:space="preserve"> OT 420</w:t>
            </w:r>
          </w:p>
        </w:tc>
        <w:tc>
          <w:tcPr>
            <w:tcW w:w="936" w:type="dxa"/>
          </w:tcPr>
          <w:p w14:paraId="5988640D" w14:textId="77777777" w:rsidR="00D34884" w:rsidRDefault="00D34884" w:rsidP="00D81CE2">
            <w:pPr>
              <w:jc w:val="center"/>
              <w:rPr>
                <w:sz w:val="20"/>
              </w:rPr>
            </w:pPr>
            <w:r>
              <w:rPr>
                <w:sz w:val="20"/>
              </w:rPr>
              <w:t>32</w:t>
            </w:r>
          </w:p>
        </w:tc>
        <w:tc>
          <w:tcPr>
            <w:tcW w:w="1080" w:type="dxa"/>
            <w:shd w:val="clear" w:color="auto" w:fill="auto"/>
          </w:tcPr>
          <w:p w14:paraId="60733983" w14:textId="77777777" w:rsidR="00D34884" w:rsidRDefault="00D34884" w:rsidP="00D81CE2">
            <w:pPr>
              <w:jc w:val="center"/>
              <w:rPr>
                <w:sz w:val="20"/>
              </w:rPr>
            </w:pPr>
            <w:r w:rsidRPr="004C25DE">
              <w:rPr>
                <w:color w:val="FFFFFF" w:themeColor="background1"/>
                <w:sz w:val="20"/>
              </w:rPr>
              <w:t>0</w:t>
            </w:r>
            <w:r>
              <w:rPr>
                <w:sz w:val="20"/>
              </w:rPr>
              <w:t>8</w:t>
            </w:r>
          </w:p>
        </w:tc>
        <w:tc>
          <w:tcPr>
            <w:tcW w:w="810" w:type="dxa"/>
          </w:tcPr>
          <w:p w14:paraId="1C4B2B88" w14:textId="77777777" w:rsidR="00D34884" w:rsidRDefault="00D34884" w:rsidP="00D81CE2">
            <w:pPr>
              <w:jc w:val="center"/>
              <w:rPr>
                <w:sz w:val="20"/>
              </w:rPr>
            </w:pPr>
            <w:r w:rsidRPr="00A81305">
              <w:rPr>
                <w:color w:val="FFFFFF" w:themeColor="background1"/>
                <w:sz w:val="20"/>
                <w:szCs w:val="20"/>
              </w:rPr>
              <w:t>0</w:t>
            </w:r>
            <w:r>
              <w:rPr>
                <w:sz w:val="20"/>
              </w:rPr>
              <w:t>0.07</w:t>
            </w:r>
          </w:p>
        </w:tc>
        <w:tc>
          <w:tcPr>
            <w:tcW w:w="990" w:type="dxa"/>
          </w:tcPr>
          <w:p w14:paraId="0AD1B1F0" w14:textId="77777777" w:rsidR="00D34884" w:rsidRDefault="00D34884" w:rsidP="00D81CE2">
            <w:pPr>
              <w:jc w:val="center"/>
              <w:rPr>
                <w:sz w:val="20"/>
              </w:rPr>
            </w:pPr>
            <w:r>
              <w:rPr>
                <w:sz w:val="20"/>
              </w:rPr>
              <w:t>0.7</w:t>
            </w:r>
          </w:p>
        </w:tc>
        <w:tc>
          <w:tcPr>
            <w:tcW w:w="900" w:type="dxa"/>
          </w:tcPr>
          <w:p w14:paraId="2A854762" w14:textId="2B7E3AE0" w:rsidR="00D34884" w:rsidRDefault="006E7360" w:rsidP="00D81CE2">
            <w:pPr>
              <w:jc w:val="center"/>
              <w:rPr>
                <w:sz w:val="20"/>
              </w:rPr>
            </w:pPr>
            <w:r w:rsidRPr="004C25DE">
              <w:rPr>
                <w:color w:val="FFFFFF" w:themeColor="background1"/>
                <w:sz w:val="20"/>
              </w:rPr>
              <w:t>0</w:t>
            </w:r>
            <w:r w:rsidR="00CD6F7D">
              <w:rPr>
                <w:sz w:val="20"/>
              </w:rPr>
              <w:t>4</w:t>
            </w:r>
          </w:p>
        </w:tc>
        <w:tc>
          <w:tcPr>
            <w:tcW w:w="1080" w:type="dxa"/>
          </w:tcPr>
          <w:p w14:paraId="1810BD82" w14:textId="2F588705" w:rsidR="00D34884" w:rsidRDefault="00536ED0" w:rsidP="00D81CE2">
            <w:pPr>
              <w:jc w:val="center"/>
              <w:rPr>
                <w:sz w:val="20"/>
              </w:rPr>
            </w:pPr>
            <w:r w:rsidRPr="004C25DE">
              <w:rPr>
                <w:color w:val="FFFFFF" w:themeColor="background1"/>
                <w:sz w:val="20"/>
              </w:rPr>
              <w:t>0</w:t>
            </w:r>
            <w:r w:rsidR="00CD6F7D">
              <w:rPr>
                <w:sz w:val="20"/>
              </w:rPr>
              <w:t>4</w:t>
            </w:r>
          </w:p>
        </w:tc>
        <w:tc>
          <w:tcPr>
            <w:tcW w:w="810" w:type="dxa"/>
          </w:tcPr>
          <w:p w14:paraId="2F4775AE" w14:textId="7128F995" w:rsidR="00D34884" w:rsidRDefault="00CD6F7D" w:rsidP="00D81CE2">
            <w:pPr>
              <w:jc w:val="center"/>
              <w:rPr>
                <w:sz w:val="20"/>
              </w:rPr>
            </w:pPr>
            <w:r>
              <w:rPr>
                <w:sz w:val="20"/>
              </w:rPr>
              <w:t>2.3</w:t>
            </w:r>
          </w:p>
        </w:tc>
        <w:tc>
          <w:tcPr>
            <w:tcW w:w="990" w:type="dxa"/>
          </w:tcPr>
          <w:p w14:paraId="2A1D9D1F" w14:textId="4BFBBC5E" w:rsidR="00D34884" w:rsidRDefault="00CD6F7D" w:rsidP="00D81CE2">
            <w:pPr>
              <w:jc w:val="center"/>
              <w:rPr>
                <w:sz w:val="20"/>
              </w:rPr>
            </w:pPr>
            <w:r>
              <w:rPr>
                <w:sz w:val="20"/>
              </w:rPr>
              <w:t>2.3</w:t>
            </w:r>
          </w:p>
        </w:tc>
      </w:tr>
      <w:tr w:rsidR="00D34884" w:rsidRPr="004C25DE" w14:paraId="4B3495BE" w14:textId="4D2185B4" w:rsidTr="00B16D10">
        <w:tc>
          <w:tcPr>
            <w:tcW w:w="457" w:type="dxa"/>
          </w:tcPr>
          <w:p w14:paraId="12BFE22A" w14:textId="77777777" w:rsidR="00D34884" w:rsidRPr="004C25DE" w:rsidRDefault="00D34884" w:rsidP="00D81CE2">
            <w:pPr>
              <w:rPr>
                <w:sz w:val="20"/>
              </w:rPr>
            </w:pPr>
            <w:r w:rsidRPr="004C25DE">
              <w:rPr>
                <w:sz w:val="20"/>
              </w:rPr>
              <w:t>12</w:t>
            </w:r>
          </w:p>
        </w:tc>
        <w:tc>
          <w:tcPr>
            <w:tcW w:w="2081" w:type="dxa"/>
          </w:tcPr>
          <w:p w14:paraId="665429BE" w14:textId="77777777" w:rsidR="00D34884" w:rsidRPr="004C25DE" w:rsidRDefault="00D34884" w:rsidP="00D81CE2">
            <w:pPr>
              <w:rPr>
                <w:sz w:val="20"/>
              </w:rPr>
            </w:pPr>
            <w:r>
              <w:rPr>
                <w:i/>
                <w:sz w:val="20"/>
              </w:rPr>
              <w:t>F</w:t>
            </w:r>
            <w:r w:rsidRPr="00972140">
              <w:rPr>
                <w:i/>
                <w:sz w:val="20"/>
              </w:rPr>
              <w:t>. nucleatum</w:t>
            </w:r>
            <w:r>
              <w:rPr>
                <w:sz w:val="20"/>
              </w:rPr>
              <w:t xml:space="preserve"> 7_1</w:t>
            </w:r>
          </w:p>
        </w:tc>
        <w:tc>
          <w:tcPr>
            <w:tcW w:w="936" w:type="dxa"/>
          </w:tcPr>
          <w:p w14:paraId="45D2389D" w14:textId="77777777" w:rsidR="00D34884" w:rsidRPr="00C12AA1" w:rsidRDefault="00D34884" w:rsidP="00D81CE2">
            <w:pPr>
              <w:jc w:val="center"/>
              <w:rPr>
                <w:sz w:val="20"/>
                <w:szCs w:val="20"/>
              </w:rPr>
            </w:pPr>
            <w:r w:rsidRPr="00C12AA1">
              <w:rPr>
                <w:sz w:val="20"/>
                <w:szCs w:val="20"/>
              </w:rPr>
              <w:t>55</w:t>
            </w:r>
          </w:p>
        </w:tc>
        <w:tc>
          <w:tcPr>
            <w:tcW w:w="1080" w:type="dxa"/>
            <w:shd w:val="clear" w:color="auto" w:fill="auto"/>
          </w:tcPr>
          <w:p w14:paraId="2CD2A9AA" w14:textId="77777777" w:rsidR="00D34884" w:rsidRDefault="00D34884" w:rsidP="00D81CE2">
            <w:pPr>
              <w:jc w:val="center"/>
              <w:rPr>
                <w:sz w:val="20"/>
              </w:rPr>
            </w:pPr>
            <w:r w:rsidRPr="004C25DE">
              <w:rPr>
                <w:color w:val="FFFFFF" w:themeColor="background1"/>
                <w:sz w:val="20"/>
              </w:rPr>
              <w:t>0</w:t>
            </w:r>
            <w:r>
              <w:rPr>
                <w:sz w:val="20"/>
              </w:rPr>
              <w:t>6</w:t>
            </w:r>
          </w:p>
        </w:tc>
        <w:tc>
          <w:tcPr>
            <w:tcW w:w="810" w:type="dxa"/>
          </w:tcPr>
          <w:p w14:paraId="770F1CF1" w14:textId="77777777" w:rsidR="00D34884" w:rsidRDefault="00D34884" w:rsidP="00D81CE2">
            <w:pPr>
              <w:jc w:val="center"/>
              <w:rPr>
                <w:sz w:val="20"/>
              </w:rPr>
            </w:pPr>
            <w:r w:rsidRPr="00A81305">
              <w:rPr>
                <w:color w:val="FFFFFF" w:themeColor="background1"/>
                <w:sz w:val="20"/>
                <w:szCs w:val="20"/>
              </w:rPr>
              <w:t>0</w:t>
            </w:r>
            <w:r>
              <w:rPr>
                <w:sz w:val="20"/>
              </w:rPr>
              <w:t>0.09</w:t>
            </w:r>
          </w:p>
        </w:tc>
        <w:tc>
          <w:tcPr>
            <w:tcW w:w="990" w:type="dxa"/>
          </w:tcPr>
          <w:p w14:paraId="19D63ED1" w14:textId="77777777" w:rsidR="00D34884" w:rsidRDefault="00D34884" w:rsidP="00D81CE2">
            <w:pPr>
              <w:jc w:val="center"/>
              <w:rPr>
                <w:sz w:val="20"/>
              </w:rPr>
            </w:pPr>
            <w:r>
              <w:rPr>
                <w:sz w:val="20"/>
              </w:rPr>
              <w:t>2.0</w:t>
            </w:r>
          </w:p>
        </w:tc>
        <w:tc>
          <w:tcPr>
            <w:tcW w:w="900" w:type="dxa"/>
          </w:tcPr>
          <w:p w14:paraId="4AEECB72" w14:textId="24A56637" w:rsidR="00D34884" w:rsidRDefault="006E7360" w:rsidP="00D81CE2">
            <w:pPr>
              <w:jc w:val="center"/>
              <w:rPr>
                <w:sz w:val="20"/>
              </w:rPr>
            </w:pPr>
            <w:r w:rsidRPr="004C25DE">
              <w:rPr>
                <w:color w:val="FFFFFF" w:themeColor="background1"/>
                <w:sz w:val="20"/>
              </w:rPr>
              <w:t>0</w:t>
            </w:r>
            <w:r w:rsidR="00CD6F7D">
              <w:rPr>
                <w:sz w:val="20"/>
              </w:rPr>
              <w:t>4</w:t>
            </w:r>
          </w:p>
        </w:tc>
        <w:tc>
          <w:tcPr>
            <w:tcW w:w="1080" w:type="dxa"/>
          </w:tcPr>
          <w:p w14:paraId="003A477D" w14:textId="72409E35" w:rsidR="00D34884" w:rsidRDefault="00536ED0" w:rsidP="00D81CE2">
            <w:pPr>
              <w:jc w:val="center"/>
              <w:rPr>
                <w:sz w:val="20"/>
              </w:rPr>
            </w:pPr>
            <w:r w:rsidRPr="004C25DE">
              <w:rPr>
                <w:color w:val="FFFFFF" w:themeColor="background1"/>
                <w:sz w:val="20"/>
              </w:rPr>
              <w:t>0</w:t>
            </w:r>
            <w:r w:rsidR="00CD6F7D">
              <w:rPr>
                <w:sz w:val="20"/>
              </w:rPr>
              <w:t>4</w:t>
            </w:r>
          </w:p>
        </w:tc>
        <w:tc>
          <w:tcPr>
            <w:tcW w:w="810" w:type="dxa"/>
          </w:tcPr>
          <w:p w14:paraId="6A6F7F4E" w14:textId="13764A14" w:rsidR="00D34884" w:rsidRDefault="00CD6F7D" w:rsidP="00D81CE2">
            <w:pPr>
              <w:jc w:val="center"/>
              <w:rPr>
                <w:sz w:val="20"/>
              </w:rPr>
            </w:pPr>
            <w:r>
              <w:rPr>
                <w:sz w:val="20"/>
              </w:rPr>
              <w:t>2.2</w:t>
            </w:r>
          </w:p>
        </w:tc>
        <w:tc>
          <w:tcPr>
            <w:tcW w:w="990" w:type="dxa"/>
          </w:tcPr>
          <w:p w14:paraId="1A132342" w14:textId="3C049245" w:rsidR="00D34884" w:rsidRDefault="00CD6F7D" w:rsidP="00D81CE2">
            <w:pPr>
              <w:jc w:val="center"/>
              <w:rPr>
                <w:sz w:val="20"/>
              </w:rPr>
            </w:pPr>
            <w:r>
              <w:rPr>
                <w:sz w:val="20"/>
              </w:rPr>
              <w:t>2.2</w:t>
            </w:r>
          </w:p>
        </w:tc>
      </w:tr>
      <w:tr w:rsidR="00D34884" w:rsidRPr="004C25DE" w14:paraId="219843CE" w14:textId="6B3C5EC9" w:rsidTr="00B16D10">
        <w:tc>
          <w:tcPr>
            <w:tcW w:w="457" w:type="dxa"/>
          </w:tcPr>
          <w:p w14:paraId="3B616E3E" w14:textId="77777777" w:rsidR="00D34884" w:rsidRPr="004C25DE" w:rsidRDefault="00D34884" w:rsidP="00D81CE2">
            <w:pPr>
              <w:rPr>
                <w:sz w:val="20"/>
              </w:rPr>
            </w:pPr>
            <w:r w:rsidRPr="004C25DE">
              <w:rPr>
                <w:sz w:val="20"/>
              </w:rPr>
              <w:t>13</w:t>
            </w:r>
          </w:p>
        </w:tc>
        <w:tc>
          <w:tcPr>
            <w:tcW w:w="2081" w:type="dxa"/>
          </w:tcPr>
          <w:p w14:paraId="23CF20A9" w14:textId="77777777" w:rsidR="00D34884" w:rsidRPr="004C25DE" w:rsidRDefault="00D34884" w:rsidP="00D81CE2">
            <w:pPr>
              <w:rPr>
                <w:i/>
                <w:sz w:val="20"/>
              </w:rPr>
            </w:pPr>
            <w:r w:rsidRPr="004C25DE">
              <w:rPr>
                <w:i/>
                <w:sz w:val="20"/>
              </w:rPr>
              <w:t>K. oxytoca</w:t>
            </w:r>
          </w:p>
        </w:tc>
        <w:tc>
          <w:tcPr>
            <w:tcW w:w="936" w:type="dxa"/>
          </w:tcPr>
          <w:p w14:paraId="5C24A898" w14:textId="77777777" w:rsidR="00D34884" w:rsidRDefault="00D34884" w:rsidP="00D81CE2">
            <w:pPr>
              <w:jc w:val="center"/>
              <w:rPr>
                <w:sz w:val="20"/>
              </w:rPr>
            </w:pPr>
            <w:r>
              <w:rPr>
                <w:sz w:val="20"/>
              </w:rPr>
              <w:t>35</w:t>
            </w:r>
          </w:p>
        </w:tc>
        <w:tc>
          <w:tcPr>
            <w:tcW w:w="1080" w:type="dxa"/>
            <w:shd w:val="clear" w:color="auto" w:fill="auto"/>
          </w:tcPr>
          <w:p w14:paraId="0564A7B7" w14:textId="77777777" w:rsidR="00D34884" w:rsidRDefault="00D34884" w:rsidP="00D81CE2">
            <w:pPr>
              <w:jc w:val="center"/>
              <w:rPr>
                <w:sz w:val="20"/>
              </w:rPr>
            </w:pPr>
            <w:r w:rsidRPr="004C25DE">
              <w:rPr>
                <w:color w:val="FFFFFF" w:themeColor="background1"/>
                <w:sz w:val="20"/>
              </w:rPr>
              <w:t>0</w:t>
            </w:r>
            <w:r>
              <w:rPr>
                <w:sz w:val="20"/>
              </w:rPr>
              <w:t>3</w:t>
            </w:r>
          </w:p>
        </w:tc>
        <w:tc>
          <w:tcPr>
            <w:tcW w:w="810" w:type="dxa"/>
          </w:tcPr>
          <w:p w14:paraId="0EEAEA9F" w14:textId="77777777" w:rsidR="00D34884" w:rsidRDefault="00D34884" w:rsidP="00D81CE2">
            <w:pPr>
              <w:jc w:val="center"/>
              <w:rPr>
                <w:sz w:val="20"/>
              </w:rPr>
            </w:pPr>
            <w:r>
              <w:rPr>
                <w:sz w:val="20"/>
              </w:rPr>
              <w:t>0.3</w:t>
            </w:r>
          </w:p>
        </w:tc>
        <w:tc>
          <w:tcPr>
            <w:tcW w:w="990" w:type="dxa"/>
          </w:tcPr>
          <w:p w14:paraId="65379D3E" w14:textId="77777777" w:rsidR="00D34884" w:rsidRDefault="00D34884" w:rsidP="00D81CE2">
            <w:pPr>
              <w:jc w:val="center"/>
              <w:rPr>
                <w:sz w:val="20"/>
              </w:rPr>
            </w:pPr>
            <w:r>
              <w:rPr>
                <w:sz w:val="20"/>
              </w:rPr>
              <w:t>4.1</w:t>
            </w:r>
          </w:p>
        </w:tc>
        <w:tc>
          <w:tcPr>
            <w:tcW w:w="900" w:type="dxa"/>
          </w:tcPr>
          <w:p w14:paraId="0019DF44" w14:textId="784F005A" w:rsidR="00D34884" w:rsidRDefault="006E7360" w:rsidP="00D81CE2">
            <w:pPr>
              <w:jc w:val="center"/>
              <w:rPr>
                <w:sz w:val="20"/>
              </w:rPr>
            </w:pPr>
            <w:r w:rsidRPr="004C25DE">
              <w:rPr>
                <w:color w:val="FFFFFF" w:themeColor="background1"/>
                <w:sz w:val="20"/>
              </w:rPr>
              <w:t>0</w:t>
            </w:r>
            <w:r w:rsidR="00CD6F7D">
              <w:rPr>
                <w:sz w:val="20"/>
              </w:rPr>
              <w:t>4</w:t>
            </w:r>
          </w:p>
        </w:tc>
        <w:tc>
          <w:tcPr>
            <w:tcW w:w="1080" w:type="dxa"/>
          </w:tcPr>
          <w:p w14:paraId="4E149FE3" w14:textId="34025DD3" w:rsidR="00D34884" w:rsidRDefault="00536ED0" w:rsidP="00D81CE2">
            <w:pPr>
              <w:jc w:val="center"/>
              <w:rPr>
                <w:sz w:val="20"/>
              </w:rPr>
            </w:pPr>
            <w:r w:rsidRPr="004C25DE">
              <w:rPr>
                <w:color w:val="FFFFFF" w:themeColor="background1"/>
                <w:sz w:val="20"/>
              </w:rPr>
              <w:t>0</w:t>
            </w:r>
            <w:r w:rsidR="00CD6F7D">
              <w:rPr>
                <w:sz w:val="20"/>
              </w:rPr>
              <w:t>4</w:t>
            </w:r>
          </w:p>
        </w:tc>
        <w:tc>
          <w:tcPr>
            <w:tcW w:w="810" w:type="dxa"/>
          </w:tcPr>
          <w:p w14:paraId="40EEA226" w14:textId="166C32F7" w:rsidR="00D34884" w:rsidRDefault="00CD6F7D" w:rsidP="00D81CE2">
            <w:pPr>
              <w:jc w:val="center"/>
              <w:rPr>
                <w:sz w:val="20"/>
              </w:rPr>
            </w:pPr>
            <w:r>
              <w:rPr>
                <w:sz w:val="20"/>
              </w:rPr>
              <w:t>5.8</w:t>
            </w:r>
          </w:p>
        </w:tc>
        <w:tc>
          <w:tcPr>
            <w:tcW w:w="990" w:type="dxa"/>
          </w:tcPr>
          <w:p w14:paraId="060D2DA0" w14:textId="4FEBF5A9" w:rsidR="00D34884" w:rsidRDefault="00CD6F7D" w:rsidP="00D81CE2">
            <w:pPr>
              <w:jc w:val="center"/>
              <w:rPr>
                <w:sz w:val="20"/>
              </w:rPr>
            </w:pPr>
            <w:r>
              <w:rPr>
                <w:sz w:val="20"/>
              </w:rPr>
              <w:t>5.8</w:t>
            </w:r>
          </w:p>
        </w:tc>
      </w:tr>
      <w:tr w:rsidR="00D34884" w:rsidRPr="004C25DE" w14:paraId="66DDC306" w14:textId="429BF61E" w:rsidTr="00B16D10">
        <w:tc>
          <w:tcPr>
            <w:tcW w:w="457" w:type="dxa"/>
          </w:tcPr>
          <w:p w14:paraId="696E03C2" w14:textId="77777777" w:rsidR="00D34884" w:rsidRPr="004C25DE" w:rsidRDefault="00D34884" w:rsidP="00D81CE2">
            <w:pPr>
              <w:rPr>
                <w:sz w:val="20"/>
              </w:rPr>
            </w:pPr>
            <w:r w:rsidRPr="004C25DE">
              <w:rPr>
                <w:sz w:val="20"/>
              </w:rPr>
              <w:t>14</w:t>
            </w:r>
          </w:p>
        </w:tc>
        <w:tc>
          <w:tcPr>
            <w:tcW w:w="2081" w:type="dxa"/>
          </w:tcPr>
          <w:p w14:paraId="3C932615" w14:textId="77777777" w:rsidR="00D34884" w:rsidRPr="004C25DE" w:rsidRDefault="00D34884" w:rsidP="00D81CE2">
            <w:pPr>
              <w:rPr>
                <w:sz w:val="20"/>
              </w:rPr>
            </w:pPr>
            <w:r w:rsidRPr="004C25DE">
              <w:rPr>
                <w:i/>
                <w:sz w:val="20"/>
              </w:rPr>
              <w:t>N. gonorrhoeae</w:t>
            </w:r>
            <w:r w:rsidRPr="004C25DE">
              <w:rPr>
                <w:sz w:val="20"/>
              </w:rPr>
              <w:t xml:space="preserve"> FA19</w:t>
            </w:r>
          </w:p>
        </w:tc>
        <w:tc>
          <w:tcPr>
            <w:tcW w:w="936" w:type="dxa"/>
          </w:tcPr>
          <w:p w14:paraId="7428D016" w14:textId="77777777" w:rsidR="00D34884" w:rsidRDefault="00D34884" w:rsidP="00D81CE2">
            <w:pPr>
              <w:jc w:val="center"/>
              <w:rPr>
                <w:sz w:val="20"/>
              </w:rPr>
            </w:pPr>
            <w:r>
              <w:rPr>
                <w:sz w:val="20"/>
              </w:rPr>
              <w:t>56</w:t>
            </w:r>
          </w:p>
        </w:tc>
        <w:tc>
          <w:tcPr>
            <w:tcW w:w="1080" w:type="dxa"/>
            <w:shd w:val="clear" w:color="auto" w:fill="auto"/>
          </w:tcPr>
          <w:p w14:paraId="5CC3E1BD" w14:textId="77777777" w:rsidR="00D34884" w:rsidRDefault="00D34884" w:rsidP="00D81CE2">
            <w:pPr>
              <w:jc w:val="center"/>
              <w:rPr>
                <w:sz w:val="20"/>
              </w:rPr>
            </w:pPr>
            <w:r>
              <w:rPr>
                <w:sz w:val="20"/>
              </w:rPr>
              <w:t>14</w:t>
            </w:r>
          </w:p>
        </w:tc>
        <w:tc>
          <w:tcPr>
            <w:tcW w:w="810" w:type="dxa"/>
          </w:tcPr>
          <w:p w14:paraId="68D8D5E9" w14:textId="77777777" w:rsidR="00D34884" w:rsidRDefault="00D34884" w:rsidP="00D81CE2">
            <w:pPr>
              <w:jc w:val="center"/>
              <w:rPr>
                <w:sz w:val="20"/>
              </w:rPr>
            </w:pPr>
            <w:r w:rsidRPr="00D83C82">
              <w:rPr>
                <w:color w:val="FFFFFF" w:themeColor="background1"/>
                <w:sz w:val="20"/>
                <w:szCs w:val="20"/>
              </w:rPr>
              <w:t>0</w:t>
            </w:r>
            <w:r>
              <w:rPr>
                <w:sz w:val="20"/>
              </w:rPr>
              <w:t>0.08</w:t>
            </w:r>
          </w:p>
        </w:tc>
        <w:tc>
          <w:tcPr>
            <w:tcW w:w="990" w:type="dxa"/>
          </w:tcPr>
          <w:p w14:paraId="61933178" w14:textId="77777777" w:rsidR="00D34884" w:rsidRDefault="00D34884" w:rsidP="00D81CE2">
            <w:pPr>
              <w:jc w:val="center"/>
              <w:rPr>
                <w:sz w:val="20"/>
              </w:rPr>
            </w:pPr>
            <w:r>
              <w:rPr>
                <w:sz w:val="20"/>
              </w:rPr>
              <w:t>1.3</w:t>
            </w:r>
          </w:p>
        </w:tc>
        <w:tc>
          <w:tcPr>
            <w:tcW w:w="900" w:type="dxa"/>
          </w:tcPr>
          <w:p w14:paraId="6985867B" w14:textId="4FDE7A28" w:rsidR="00D34884" w:rsidRDefault="00CD6F7D" w:rsidP="00D81CE2">
            <w:pPr>
              <w:jc w:val="center"/>
              <w:rPr>
                <w:sz w:val="20"/>
              </w:rPr>
            </w:pPr>
            <w:r>
              <w:rPr>
                <w:sz w:val="20"/>
              </w:rPr>
              <w:t>11</w:t>
            </w:r>
          </w:p>
        </w:tc>
        <w:tc>
          <w:tcPr>
            <w:tcW w:w="1080" w:type="dxa"/>
          </w:tcPr>
          <w:p w14:paraId="18C0DDD9" w14:textId="1BD034F0" w:rsidR="00D34884" w:rsidRDefault="00CD6F7D" w:rsidP="00D81CE2">
            <w:pPr>
              <w:jc w:val="center"/>
              <w:rPr>
                <w:sz w:val="20"/>
              </w:rPr>
            </w:pPr>
            <w:r>
              <w:rPr>
                <w:sz w:val="20"/>
              </w:rPr>
              <w:t>10</w:t>
            </w:r>
          </w:p>
        </w:tc>
        <w:tc>
          <w:tcPr>
            <w:tcW w:w="810" w:type="dxa"/>
          </w:tcPr>
          <w:p w14:paraId="392D7499" w14:textId="2A3C3C9F" w:rsidR="00D34884" w:rsidRDefault="00CD6F7D" w:rsidP="00D81CE2">
            <w:pPr>
              <w:jc w:val="center"/>
              <w:rPr>
                <w:sz w:val="20"/>
              </w:rPr>
            </w:pPr>
            <w:r>
              <w:rPr>
                <w:sz w:val="20"/>
              </w:rPr>
              <w:t>0.5</w:t>
            </w:r>
          </w:p>
        </w:tc>
        <w:tc>
          <w:tcPr>
            <w:tcW w:w="990" w:type="dxa"/>
          </w:tcPr>
          <w:p w14:paraId="743DB011" w14:textId="63EE6CA3" w:rsidR="00D34884" w:rsidRDefault="00CD6F7D" w:rsidP="00D81CE2">
            <w:pPr>
              <w:jc w:val="center"/>
              <w:rPr>
                <w:sz w:val="20"/>
              </w:rPr>
            </w:pPr>
            <w:r>
              <w:rPr>
                <w:sz w:val="20"/>
              </w:rPr>
              <w:t>1.3</w:t>
            </w:r>
          </w:p>
        </w:tc>
      </w:tr>
      <w:tr w:rsidR="00D34884" w:rsidRPr="004C25DE" w14:paraId="531D994F" w14:textId="7D986DD7" w:rsidTr="00B16D10">
        <w:tc>
          <w:tcPr>
            <w:tcW w:w="457" w:type="dxa"/>
          </w:tcPr>
          <w:p w14:paraId="648FB5BD" w14:textId="77777777" w:rsidR="00D34884" w:rsidRPr="004C25DE" w:rsidRDefault="00D34884" w:rsidP="00D81CE2">
            <w:pPr>
              <w:rPr>
                <w:sz w:val="20"/>
              </w:rPr>
            </w:pPr>
            <w:r w:rsidRPr="004C25DE">
              <w:rPr>
                <w:sz w:val="20"/>
              </w:rPr>
              <w:t>15</w:t>
            </w:r>
          </w:p>
        </w:tc>
        <w:tc>
          <w:tcPr>
            <w:tcW w:w="2081" w:type="dxa"/>
          </w:tcPr>
          <w:p w14:paraId="783BF776" w14:textId="77777777" w:rsidR="00D34884" w:rsidRPr="004C25DE" w:rsidRDefault="00D34884" w:rsidP="00D81CE2">
            <w:pPr>
              <w:rPr>
                <w:sz w:val="20"/>
              </w:rPr>
            </w:pPr>
            <w:r w:rsidRPr="004C25DE">
              <w:rPr>
                <w:i/>
                <w:sz w:val="20"/>
              </w:rPr>
              <w:t>N. gonorrhoeae</w:t>
            </w:r>
            <w:r w:rsidRPr="004C25DE">
              <w:rPr>
                <w:sz w:val="20"/>
              </w:rPr>
              <w:t xml:space="preserve"> MS11</w:t>
            </w:r>
          </w:p>
        </w:tc>
        <w:tc>
          <w:tcPr>
            <w:tcW w:w="936" w:type="dxa"/>
          </w:tcPr>
          <w:p w14:paraId="2F9167F9" w14:textId="77777777" w:rsidR="00D34884" w:rsidRDefault="00D34884" w:rsidP="00D81CE2">
            <w:pPr>
              <w:jc w:val="center"/>
              <w:rPr>
                <w:sz w:val="20"/>
              </w:rPr>
            </w:pPr>
            <w:r>
              <w:rPr>
                <w:sz w:val="20"/>
              </w:rPr>
              <w:t>63</w:t>
            </w:r>
          </w:p>
        </w:tc>
        <w:tc>
          <w:tcPr>
            <w:tcW w:w="1080" w:type="dxa"/>
            <w:shd w:val="clear" w:color="auto" w:fill="auto"/>
          </w:tcPr>
          <w:p w14:paraId="784E89E7" w14:textId="77777777" w:rsidR="00D34884" w:rsidRDefault="00D34884" w:rsidP="00D81CE2">
            <w:pPr>
              <w:jc w:val="center"/>
              <w:rPr>
                <w:sz w:val="20"/>
              </w:rPr>
            </w:pPr>
            <w:r>
              <w:rPr>
                <w:sz w:val="20"/>
              </w:rPr>
              <w:t>10</w:t>
            </w:r>
          </w:p>
        </w:tc>
        <w:tc>
          <w:tcPr>
            <w:tcW w:w="810" w:type="dxa"/>
          </w:tcPr>
          <w:p w14:paraId="35A60251" w14:textId="77777777" w:rsidR="00D34884" w:rsidRDefault="00D34884" w:rsidP="00D81CE2">
            <w:pPr>
              <w:jc w:val="center"/>
              <w:rPr>
                <w:sz w:val="20"/>
              </w:rPr>
            </w:pPr>
            <w:r w:rsidRPr="00A81305">
              <w:rPr>
                <w:color w:val="FFFFFF" w:themeColor="background1"/>
                <w:sz w:val="20"/>
                <w:szCs w:val="20"/>
              </w:rPr>
              <w:t>0</w:t>
            </w:r>
            <w:r>
              <w:rPr>
                <w:sz w:val="20"/>
              </w:rPr>
              <w:t>0.08</w:t>
            </w:r>
          </w:p>
        </w:tc>
        <w:tc>
          <w:tcPr>
            <w:tcW w:w="990" w:type="dxa"/>
          </w:tcPr>
          <w:p w14:paraId="3CB3A715" w14:textId="77777777" w:rsidR="00D34884" w:rsidRDefault="00D34884" w:rsidP="00D81CE2">
            <w:pPr>
              <w:jc w:val="center"/>
              <w:rPr>
                <w:sz w:val="20"/>
              </w:rPr>
            </w:pPr>
            <w:r>
              <w:rPr>
                <w:sz w:val="20"/>
              </w:rPr>
              <w:t>0.5</w:t>
            </w:r>
          </w:p>
        </w:tc>
        <w:tc>
          <w:tcPr>
            <w:tcW w:w="900" w:type="dxa"/>
          </w:tcPr>
          <w:p w14:paraId="07B7C1E2" w14:textId="09CD7BA1" w:rsidR="00D34884" w:rsidRDefault="006E7360" w:rsidP="00D81CE2">
            <w:pPr>
              <w:jc w:val="center"/>
              <w:rPr>
                <w:sz w:val="20"/>
              </w:rPr>
            </w:pPr>
            <w:r w:rsidRPr="004C25DE">
              <w:rPr>
                <w:color w:val="FFFFFF" w:themeColor="background1"/>
                <w:sz w:val="20"/>
              </w:rPr>
              <w:t>0</w:t>
            </w:r>
            <w:r w:rsidR="00CD6F7D">
              <w:rPr>
                <w:sz w:val="20"/>
              </w:rPr>
              <w:t>7</w:t>
            </w:r>
          </w:p>
        </w:tc>
        <w:tc>
          <w:tcPr>
            <w:tcW w:w="1080" w:type="dxa"/>
          </w:tcPr>
          <w:p w14:paraId="668C23F2" w14:textId="59D64A2F" w:rsidR="00D34884" w:rsidRDefault="00536ED0" w:rsidP="00D81CE2">
            <w:pPr>
              <w:jc w:val="center"/>
              <w:rPr>
                <w:sz w:val="20"/>
              </w:rPr>
            </w:pPr>
            <w:r w:rsidRPr="004C25DE">
              <w:rPr>
                <w:color w:val="FFFFFF" w:themeColor="background1"/>
                <w:sz w:val="20"/>
              </w:rPr>
              <w:t>0</w:t>
            </w:r>
            <w:r w:rsidR="00CD6F7D">
              <w:rPr>
                <w:sz w:val="20"/>
              </w:rPr>
              <w:t>6</w:t>
            </w:r>
          </w:p>
        </w:tc>
        <w:tc>
          <w:tcPr>
            <w:tcW w:w="810" w:type="dxa"/>
          </w:tcPr>
          <w:p w14:paraId="421D8C65" w14:textId="4CCA90FD" w:rsidR="00D34884" w:rsidRDefault="00CD6F7D" w:rsidP="00D81CE2">
            <w:pPr>
              <w:jc w:val="center"/>
              <w:rPr>
                <w:sz w:val="20"/>
              </w:rPr>
            </w:pPr>
            <w:r>
              <w:rPr>
                <w:sz w:val="20"/>
              </w:rPr>
              <w:t>1.3</w:t>
            </w:r>
          </w:p>
        </w:tc>
        <w:tc>
          <w:tcPr>
            <w:tcW w:w="990" w:type="dxa"/>
          </w:tcPr>
          <w:p w14:paraId="5BBAC013" w14:textId="122929B5" w:rsidR="00D34884" w:rsidRDefault="00CD6F7D" w:rsidP="00D81CE2">
            <w:pPr>
              <w:jc w:val="center"/>
              <w:rPr>
                <w:sz w:val="20"/>
              </w:rPr>
            </w:pPr>
            <w:r>
              <w:rPr>
                <w:sz w:val="20"/>
              </w:rPr>
              <w:t>1.3</w:t>
            </w:r>
          </w:p>
        </w:tc>
      </w:tr>
      <w:tr w:rsidR="00D34884" w:rsidRPr="004C25DE" w14:paraId="3C26AA44" w14:textId="26677331" w:rsidTr="00B16D10">
        <w:tc>
          <w:tcPr>
            <w:tcW w:w="457" w:type="dxa"/>
          </w:tcPr>
          <w:p w14:paraId="318F4CE2" w14:textId="77777777" w:rsidR="00D34884" w:rsidRPr="004C25DE" w:rsidRDefault="00D34884" w:rsidP="00D81CE2">
            <w:pPr>
              <w:rPr>
                <w:sz w:val="20"/>
              </w:rPr>
            </w:pPr>
            <w:r w:rsidRPr="004C25DE">
              <w:rPr>
                <w:sz w:val="20"/>
              </w:rPr>
              <w:t>16</w:t>
            </w:r>
          </w:p>
        </w:tc>
        <w:tc>
          <w:tcPr>
            <w:tcW w:w="2081" w:type="dxa"/>
          </w:tcPr>
          <w:p w14:paraId="61854421" w14:textId="77777777" w:rsidR="00D34884" w:rsidRPr="004C25DE" w:rsidRDefault="00D34884" w:rsidP="00D81CE2">
            <w:pPr>
              <w:rPr>
                <w:i/>
                <w:sz w:val="20"/>
              </w:rPr>
            </w:pPr>
            <w:r w:rsidRPr="004C25DE">
              <w:rPr>
                <w:i/>
                <w:sz w:val="20"/>
              </w:rPr>
              <w:t>S. wiggsiae</w:t>
            </w:r>
          </w:p>
        </w:tc>
        <w:tc>
          <w:tcPr>
            <w:tcW w:w="936" w:type="dxa"/>
          </w:tcPr>
          <w:p w14:paraId="50939182" w14:textId="77777777" w:rsidR="00D34884" w:rsidRDefault="00D34884" w:rsidP="00D81CE2">
            <w:pPr>
              <w:jc w:val="center"/>
              <w:rPr>
                <w:sz w:val="20"/>
              </w:rPr>
            </w:pPr>
            <w:r w:rsidRPr="004C25DE">
              <w:rPr>
                <w:color w:val="FFFFFF" w:themeColor="background1"/>
                <w:sz w:val="20"/>
              </w:rPr>
              <w:t>0</w:t>
            </w:r>
            <w:r>
              <w:rPr>
                <w:sz w:val="20"/>
              </w:rPr>
              <w:t>7</w:t>
            </w:r>
          </w:p>
        </w:tc>
        <w:tc>
          <w:tcPr>
            <w:tcW w:w="1080" w:type="dxa"/>
            <w:shd w:val="clear" w:color="auto" w:fill="auto"/>
          </w:tcPr>
          <w:p w14:paraId="48421B2B" w14:textId="77777777" w:rsidR="00D34884" w:rsidRDefault="00D34884" w:rsidP="00D81CE2">
            <w:pPr>
              <w:jc w:val="center"/>
              <w:rPr>
                <w:sz w:val="20"/>
              </w:rPr>
            </w:pPr>
            <w:r w:rsidRPr="004C25DE">
              <w:rPr>
                <w:color w:val="FFFFFF" w:themeColor="background1"/>
                <w:sz w:val="20"/>
              </w:rPr>
              <w:t>0</w:t>
            </w:r>
            <w:r>
              <w:rPr>
                <w:sz w:val="20"/>
              </w:rPr>
              <w:t>4</w:t>
            </w:r>
          </w:p>
        </w:tc>
        <w:tc>
          <w:tcPr>
            <w:tcW w:w="810" w:type="dxa"/>
          </w:tcPr>
          <w:p w14:paraId="7B024A97" w14:textId="77777777" w:rsidR="00D34884" w:rsidRDefault="00D34884" w:rsidP="00D81CE2">
            <w:pPr>
              <w:jc w:val="center"/>
              <w:rPr>
                <w:sz w:val="20"/>
              </w:rPr>
            </w:pPr>
            <w:r>
              <w:rPr>
                <w:sz w:val="20"/>
              </w:rPr>
              <w:t>0.6</w:t>
            </w:r>
          </w:p>
        </w:tc>
        <w:tc>
          <w:tcPr>
            <w:tcW w:w="990" w:type="dxa"/>
          </w:tcPr>
          <w:p w14:paraId="21F481DC" w14:textId="77777777" w:rsidR="00D34884" w:rsidRDefault="00D34884" w:rsidP="00D81CE2">
            <w:pPr>
              <w:jc w:val="center"/>
              <w:rPr>
                <w:sz w:val="20"/>
              </w:rPr>
            </w:pPr>
            <w:r>
              <w:rPr>
                <w:sz w:val="20"/>
              </w:rPr>
              <w:t>1.2</w:t>
            </w:r>
          </w:p>
        </w:tc>
        <w:tc>
          <w:tcPr>
            <w:tcW w:w="900" w:type="dxa"/>
          </w:tcPr>
          <w:p w14:paraId="1B09C471" w14:textId="2B0C7794" w:rsidR="00D34884" w:rsidRDefault="006E7360" w:rsidP="00D81CE2">
            <w:pPr>
              <w:jc w:val="center"/>
              <w:rPr>
                <w:sz w:val="20"/>
              </w:rPr>
            </w:pPr>
            <w:r w:rsidRPr="004C25DE">
              <w:rPr>
                <w:color w:val="FFFFFF" w:themeColor="background1"/>
                <w:sz w:val="20"/>
              </w:rPr>
              <w:t>0</w:t>
            </w:r>
            <w:r w:rsidR="00CD6F7D">
              <w:rPr>
                <w:sz w:val="20"/>
              </w:rPr>
              <w:t>1</w:t>
            </w:r>
          </w:p>
        </w:tc>
        <w:tc>
          <w:tcPr>
            <w:tcW w:w="1080" w:type="dxa"/>
          </w:tcPr>
          <w:p w14:paraId="61D0EC5F" w14:textId="0CE8C172" w:rsidR="00D34884" w:rsidRDefault="00536ED0" w:rsidP="00D81CE2">
            <w:pPr>
              <w:jc w:val="center"/>
              <w:rPr>
                <w:sz w:val="20"/>
              </w:rPr>
            </w:pPr>
            <w:r w:rsidRPr="004C25DE">
              <w:rPr>
                <w:color w:val="FFFFFF" w:themeColor="background1"/>
                <w:sz w:val="20"/>
              </w:rPr>
              <w:t>0</w:t>
            </w:r>
            <w:r w:rsidR="00CD6F7D">
              <w:rPr>
                <w:sz w:val="20"/>
              </w:rPr>
              <w:t>1</w:t>
            </w:r>
          </w:p>
        </w:tc>
        <w:tc>
          <w:tcPr>
            <w:tcW w:w="810" w:type="dxa"/>
          </w:tcPr>
          <w:p w14:paraId="48EC6EF5" w14:textId="5031B887" w:rsidR="00D34884" w:rsidRDefault="00CD6F7D" w:rsidP="00D81CE2">
            <w:pPr>
              <w:jc w:val="center"/>
              <w:rPr>
                <w:sz w:val="20"/>
              </w:rPr>
            </w:pPr>
            <w:r>
              <w:rPr>
                <w:sz w:val="20"/>
              </w:rPr>
              <w:t>1.6</w:t>
            </w:r>
          </w:p>
        </w:tc>
        <w:tc>
          <w:tcPr>
            <w:tcW w:w="990" w:type="dxa"/>
          </w:tcPr>
          <w:p w14:paraId="69BAF3EB" w14:textId="1E810097" w:rsidR="00D34884" w:rsidRDefault="00CD6F7D" w:rsidP="00D81CE2">
            <w:pPr>
              <w:jc w:val="center"/>
              <w:rPr>
                <w:sz w:val="20"/>
              </w:rPr>
            </w:pPr>
            <w:r>
              <w:rPr>
                <w:sz w:val="20"/>
              </w:rPr>
              <w:t>1.6</w:t>
            </w:r>
          </w:p>
        </w:tc>
      </w:tr>
    </w:tbl>
    <w:p w14:paraId="325EC846" w14:textId="77777777" w:rsidR="00AF6351" w:rsidRPr="00712E4B" w:rsidRDefault="00AF6351" w:rsidP="00AF6351">
      <w:pPr>
        <w:rPr>
          <w:sz w:val="12"/>
        </w:rPr>
      </w:pPr>
    </w:p>
    <w:p w14:paraId="4074282B" w14:textId="23ECBBD9" w:rsidR="006F5194" w:rsidRDefault="00AF6351" w:rsidP="005C7489">
      <w:pPr>
        <w:rPr>
          <w:sz w:val="20"/>
        </w:rPr>
      </w:pPr>
      <w:r>
        <w:rPr>
          <w:b/>
          <w:sz w:val="20"/>
        </w:rPr>
        <w:t xml:space="preserve">Supplemental </w:t>
      </w:r>
      <w:r w:rsidRPr="003C182F">
        <w:rPr>
          <w:b/>
          <w:sz w:val="20"/>
        </w:rPr>
        <w:t xml:space="preserve">Table </w:t>
      </w:r>
      <w:r>
        <w:rPr>
          <w:b/>
          <w:sz w:val="20"/>
        </w:rPr>
        <w:t>9</w:t>
      </w:r>
      <w:r w:rsidRPr="003C182F">
        <w:rPr>
          <w:sz w:val="20"/>
        </w:rPr>
        <w:t>. Assembly results</w:t>
      </w:r>
      <w:r>
        <w:rPr>
          <w:sz w:val="20"/>
        </w:rPr>
        <w:t xml:space="preserve"> with</w:t>
      </w:r>
      <w:r w:rsidR="00CD6F7D">
        <w:rPr>
          <w:sz w:val="20"/>
        </w:rPr>
        <w:t>out</w:t>
      </w:r>
      <w:r>
        <w:rPr>
          <w:sz w:val="20"/>
        </w:rPr>
        <w:t xml:space="preserve"> long reads</w:t>
      </w:r>
      <w:r w:rsidRPr="003C182F">
        <w:rPr>
          <w:sz w:val="20"/>
        </w:rPr>
        <w:t xml:space="preserve">. </w:t>
      </w:r>
      <w:r w:rsidR="00CD6F7D">
        <w:rPr>
          <w:sz w:val="20"/>
        </w:rPr>
        <w:t>Left: w</w:t>
      </w:r>
      <w:r>
        <w:rPr>
          <w:sz w:val="20"/>
        </w:rPr>
        <w:t xml:space="preserve">e assembled the 16 assemblies of Table 3 again using the same ALLPATHS-LG revision and default arguments, however this time did not include long reads as input. </w:t>
      </w:r>
      <w:r w:rsidR="00CD6F7D">
        <w:rPr>
          <w:sz w:val="20"/>
        </w:rPr>
        <w:t>Right: results using all data</w:t>
      </w:r>
      <w:r w:rsidR="006E7360">
        <w:rPr>
          <w:sz w:val="20"/>
        </w:rPr>
        <w:t xml:space="preserve"> (</w:t>
      </w:r>
      <w:r w:rsidR="00B16D10">
        <w:rPr>
          <w:sz w:val="20"/>
        </w:rPr>
        <w:t xml:space="preserve">for comparison, </w:t>
      </w:r>
      <w:r w:rsidR="006E7360">
        <w:rPr>
          <w:sz w:val="20"/>
        </w:rPr>
        <w:t>copied from Table 3)</w:t>
      </w:r>
      <w:r w:rsidR="00CD6F7D">
        <w:rPr>
          <w:sz w:val="20"/>
        </w:rPr>
        <w:t xml:space="preserve">. </w:t>
      </w:r>
      <w:r>
        <w:rPr>
          <w:sz w:val="20"/>
        </w:rPr>
        <w:t xml:space="preserve">Count: number of contigs and scaffolds in each assembly. Genome size (Mb): from Table 2. N50: contig (or scaffold) size such that half the assembly bases were included in contigs (or scaffolds) of that size or larger. Gaps were not included in scaffold sizes. </w:t>
      </w:r>
    </w:p>
    <w:p w14:paraId="4BEF394A" w14:textId="77777777" w:rsidR="006F5194" w:rsidRDefault="006F5194">
      <w:pPr>
        <w:rPr>
          <w:sz w:val="20"/>
        </w:rPr>
      </w:pPr>
      <w:r>
        <w:rPr>
          <w:sz w:val="20"/>
        </w:rPr>
        <w:br w:type="page"/>
      </w:r>
    </w:p>
    <w:p w14:paraId="6BA976E3" w14:textId="77777777" w:rsidR="00330BBB" w:rsidRDefault="00330BBB" w:rsidP="00330BBB">
      <w:pPr>
        <w:rPr>
          <w:b/>
        </w:rPr>
      </w:pPr>
      <w:r>
        <w:rPr>
          <w:b/>
        </w:rPr>
        <w:lastRenderedPageBreak/>
        <w:t>Supplemental Figure 1. Coverage as a function of GC content.</w:t>
      </w:r>
    </w:p>
    <w:p w14:paraId="5F42E3F0" w14:textId="77777777" w:rsidR="00330BBB" w:rsidRDefault="00330BBB" w:rsidP="00330BBB"/>
    <w:p w14:paraId="242F6999" w14:textId="77777777" w:rsidR="00330BBB" w:rsidRDefault="00330BBB" w:rsidP="00330BBB">
      <w:pPr>
        <w:rPr>
          <w:b/>
        </w:rPr>
      </w:pPr>
      <w:r>
        <w:rPr>
          <w:b/>
        </w:rPr>
        <w:t>(a)</w:t>
      </w:r>
    </w:p>
    <w:p w14:paraId="49F2CC47" w14:textId="77777777" w:rsidR="00330BBB" w:rsidRDefault="00330BBB" w:rsidP="00330BBB"/>
    <w:p w14:paraId="02939464" w14:textId="78265D2F" w:rsidR="00330BBB" w:rsidRDefault="00330BBB" w:rsidP="00330BBB">
      <w:r>
        <w:rPr>
          <w:noProof/>
          <w:lang w:eastAsia="en-US"/>
        </w:rPr>
        <w:drawing>
          <wp:inline distT="0" distB="0" distL="0" distR="0" wp14:anchorId="4F5A778E" wp14:editId="183EB431">
            <wp:extent cx="3415284" cy="1752602"/>
            <wp:effectExtent l="0" t="0" r="0" b="0"/>
            <wp:docPr id="11" name="Picture 1" descr="Macintosh HD:Users:jaffe:eco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ffe:ecoli.png"/>
                    <pic:cNvPicPr>
                      <a:picLocks noChangeAspect="1" noChangeArrowheads="1"/>
                    </pic:cNvPicPr>
                  </pic:nvPicPr>
                  <pic:blipFill>
                    <a:blip r:embed="rId8">
                      <a:extLst>
                        <a:ext uri="{28A0092B-C50C-407E-A947-70E740481C1C}">
                          <a14:useLocalDpi xmlns:a14="http://schemas.microsoft.com/office/drawing/2010/main" val="0"/>
                        </a:ext>
                      </a:extLst>
                    </a:blip>
                    <a:srcRect t="6807"/>
                    <a:stretch>
                      <a:fillRect/>
                    </a:stretch>
                  </pic:blipFill>
                  <pic:spPr bwMode="auto">
                    <a:xfrm>
                      <a:off x="0" y="0"/>
                      <a:ext cx="3415284" cy="1752602"/>
                    </a:xfrm>
                    <a:prstGeom prst="rect">
                      <a:avLst/>
                    </a:prstGeom>
                    <a:noFill/>
                    <a:ln>
                      <a:noFill/>
                    </a:ln>
                  </pic:spPr>
                </pic:pic>
              </a:graphicData>
            </a:graphic>
          </wp:inline>
        </w:drawing>
      </w:r>
    </w:p>
    <w:p w14:paraId="72B07693" w14:textId="77777777" w:rsidR="00330BBB" w:rsidRDefault="00330BBB" w:rsidP="00330BBB"/>
    <w:p w14:paraId="76C1D2B9" w14:textId="77777777" w:rsidR="00330BBB" w:rsidRDefault="00330BBB" w:rsidP="00330BBB">
      <w:pPr>
        <w:rPr>
          <w:b/>
        </w:rPr>
      </w:pPr>
      <w:r>
        <w:rPr>
          <w:b/>
        </w:rPr>
        <w:t>(b)</w:t>
      </w:r>
    </w:p>
    <w:p w14:paraId="04BDF494" w14:textId="77777777" w:rsidR="00330BBB" w:rsidRDefault="00330BBB" w:rsidP="00330BBB"/>
    <w:p w14:paraId="065C7E80" w14:textId="68690A82" w:rsidR="00330BBB" w:rsidRDefault="00330BBB" w:rsidP="00330BBB">
      <w:r>
        <w:rPr>
          <w:noProof/>
          <w:lang w:eastAsia="en-US"/>
        </w:rPr>
        <w:drawing>
          <wp:inline distT="0" distB="0" distL="0" distR="0" wp14:anchorId="5CA95754" wp14:editId="0E9EC03F">
            <wp:extent cx="3415284" cy="1752602"/>
            <wp:effectExtent l="0" t="0" r="0" b="0"/>
            <wp:docPr id="10" name="Picture 3" descr="Macintosh HD:Users:jaffe:cop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affe:copro.png"/>
                    <pic:cNvPicPr>
                      <a:picLocks noChangeAspect="1" noChangeArrowheads="1"/>
                    </pic:cNvPicPr>
                  </pic:nvPicPr>
                  <pic:blipFill>
                    <a:blip r:embed="rId9">
                      <a:extLst>
                        <a:ext uri="{28A0092B-C50C-407E-A947-70E740481C1C}">
                          <a14:useLocalDpi xmlns:a14="http://schemas.microsoft.com/office/drawing/2010/main" val="0"/>
                        </a:ext>
                      </a:extLst>
                    </a:blip>
                    <a:srcRect t="6807"/>
                    <a:stretch>
                      <a:fillRect/>
                    </a:stretch>
                  </pic:blipFill>
                  <pic:spPr bwMode="auto">
                    <a:xfrm>
                      <a:off x="0" y="0"/>
                      <a:ext cx="3415284" cy="1752602"/>
                    </a:xfrm>
                    <a:prstGeom prst="rect">
                      <a:avLst/>
                    </a:prstGeom>
                    <a:noFill/>
                    <a:ln>
                      <a:noFill/>
                    </a:ln>
                  </pic:spPr>
                </pic:pic>
              </a:graphicData>
            </a:graphic>
          </wp:inline>
        </w:drawing>
      </w:r>
    </w:p>
    <w:p w14:paraId="256DB8D6" w14:textId="77777777" w:rsidR="00330BBB" w:rsidRDefault="00330BBB" w:rsidP="00330BBB"/>
    <w:p w14:paraId="7D58B664" w14:textId="77777777" w:rsidR="00330BBB" w:rsidRDefault="00330BBB" w:rsidP="00330BBB">
      <w:pPr>
        <w:rPr>
          <w:b/>
        </w:rPr>
      </w:pPr>
      <w:r>
        <w:rPr>
          <w:b/>
        </w:rPr>
        <w:t>(c)</w:t>
      </w:r>
    </w:p>
    <w:p w14:paraId="4F5A1390" w14:textId="77777777" w:rsidR="00330BBB" w:rsidRDefault="00330BBB" w:rsidP="00330BBB"/>
    <w:p w14:paraId="4DAD5141" w14:textId="49C0129A" w:rsidR="00330BBB" w:rsidRDefault="00330BBB" w:rsidP="00330BBB">
      <w:r>
        <w:rPr>
          <w:noProof/>
          <w:lang w:eastAsia="en-US"/>
        </w:rPr>
        <w:drawing>
          <wp:inline distT="0" distB="0" distL="0" distR="0" wp14:anchorId="67881C10" wp14:editId="643D5C7E">
            <wp:extent cx="3415284" cy="1752602"/>
            <wp:effectExtent l="0" t="0" r="0" b="0"/>
            <wp:docPr id="9" name="Picture 4" descr="Macintosh HD:Users:jaffe:fusonu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affe:fusonuke.png"/>
                    <pic:cNvPicPr>
                      <a:picLocks noChangeAspect="1" noChangeArrowheads="1"/>
                    </pic:cNvPicPr>
                  </pic:nvPicPr>
                  <pic:blipFill>
                    <a:blip r:embed="rId10">
                      <a:extLst>
                        <a:ext uri="{28A0092B-C50C-407E-A947-70E740481C1C}">
                          <a14:useLocalDpi xmlns:a14="http://schemas.microsoft.com/office/drawing/2010/main" val="0"/>
                        </a:ext>
                      </a:extLst>
                    </a:blip>
                    <a:srcRect t="6807"/>
                    <a:stretch>
                      <a:fillRect/>
                    </a:stretch>
                  </pic:blipFill>
                  <pic:spPr bwMode="auto">
                    <a:xfrm>
                      <a:off x="0" y="0"/>
                      <a:ext cx="3415284" cy="1752602"/>
                    </a:xfrm>
                    <a:prstGeom prst="rect">
                      <a:avLst/>
                    </a:prstGeom>
                    <a:noFill/>
                    <a:ln>
                      <a:noFill/>
                    </a:ln>
                  </pic:spPr>
                </pic:pic>
              </a:graphicData>
            </a:graphic>
          </wp:inline>
        </w:drawing>
      </w:r>
    </w:p>
    <w:p w14:paraId="0D131191" w14:textId="77777777" w:rsidR="00330BBB" w:rsidRDefault="00330BBB" w:rsidP="00330BBB"/>
    <w:p w14:paraId="25CB63F0" w14:textId="2C7C711C" w:rsidR="00BA2838" w:rsidRDefault="00330BBB">
      <w:pPr>
        <w:rPr>
          <w:sz w:val="20"/>
        </w:rPr>
        <w:sectPr w:rsidR="00BA2838" w:rsidSect="00772984">
          <w:footerReference w:type="even" r:id="rId11"/>
          <w:footerReference w:type="default" r:id="rId12"/>
          <w:pgSz w:w="12240" w:h="15840"/>
          <w:pgMar w:top="720" w:right="720" w:bottom="720" w:left="720" w:header="720" w:footer="720" w:gutter="0"/>
          <w:cols w:space="720"/>
        </w:sectPr>
      </w:pPr>
      <w:r>
        <w:rPr>
          <w:b/>
          <w:sz w:val="20"/>
        </w:rPr>
        <w:t>Supplemental Figure 1</w:t>
      </w:r>
      <w:r>
        <w:rPr>
          <w:sz w:val="20"/>
        </w:rPr>
        <w:t>. Coverage as a function of GC content. For three samples we show coverage by fragment reads (red) and jump reads (blue), computed in each case as a quotient: number of 40-mers in the reads of a given GC content, divided by number of 40-mers in the assembly, of the same GC content. We excluded 40-mers in the reads that did not occur in the assembly. (a): sample 1 (</w:t>
      </w:r>
      <w:r>
        <w:rPr>
          <w:i/>
          <w:sz w:val="20"/>
        </w:rPr>
        <w:t>E. coli</w:t>
      </w:r>
      <w:r>
        <w:rPr>
          <w:sz w:val="20"/>
        </w:rPr>
        <w:t>); (b): sample 8 (</w:t>
      </w:r>
      <w:r>
        <w:rPr>
          <w:i/>
          <w:sz w:val="20"/>
        </w:rPr>
        <w:t>Coprobacillus</w:t>
      </w:r>
      <w:r>
        <w:rPr>
          <w:sz w:val="20"/>
        </w:rPr>
        <w:t xml:space="preserve"> sp.); (c): sample 11 (</w:t>
      </w:r>
      <w:r>
        <w:rPr>
          <w:i/>
          <w:sz w:val="20"/>
        </w:rPr>
        <w:t>F. nucleatum</w:t>
      </w:r>
      <w:r>
        <w:rPr>
          <w:sz w:val="20"/>
        </w:rPr>
        <w:t xml:space="preserve"> OT 420).</w:t>
      </w:r>
      <w:r w:rsidDel="005C7489">
        <w:rPr>
          <w:noProof/>
          <w:sz w:val="20"/>
          <w:lang w:eastAsia="en-US"/>
        </w:rPr>
        <w:t xml:space="preserve"> </w:t>
      </w:r>
    </w:p>
    <w:p w14:paraId="1F451F26" w14:textId="3D0C01B5" w:rsidR="008E7B58" w:rsidRPr="005438F4" w:rsidRDefault="005C7489">
      <w:pPr>
        <w:rPr>
          <w:b/>
          <w:bCs/>
        </w:rPr>
      </w:pPr>
      <w:r>
        <w:rPr>
          <w:b/>
        </w:rPr>
        <w:lastRenderedPageBreak/>
        <w:t xml:space="preserve">Supplemental </w:t>
      </w:r>
      <w:r w:rsidR="008D44C3" w:rsidRPr="00D04F28">
        <w:rPr>
          <w:b/>
        </w:rPr>
        <w:t xml:space="preserve">Figure </w:t>
      </w:r>
      <w:r w:rsidR="006F5194">
        <w:rPr>
          <w:b/>
        </w:rPr>
        <w:t>2</w:t>
      </w:r>
      <w:r w:rsidR="008D44C3" w:rsidRPr="00D04F28">
        <w:rPr>
          <w:b/>
        </w:rPr>
        <w:t>.</w:t>
      </w:r>
      <w:r w:rsidR="00822C8B" w:rsidRPr="0020047A">
        <w:rPr>
          <w:b/>
          <w:color w:val="FF0000"/>
        </w:rPr>
        <w:t xml:space="preserve"> </w:t>
      </w:r>
      <w:r w:rsidR="00822C8B" w:rsidRPr="0020047A">
        <w:rPr>
          <w:b/>
        </w:rPr>
        <w:t xml:space="preserve">Manual </w:t>
      </w:r>
      <w:r w:rsidR="00822C8B" w:rsidRPr="0006389F">
        <w:rPr>
          <w:b/>
          <w:bCs/>
        </w:rPr>
        <w:t>review of Sanger</w:t>
      </w:r>
      <w:r w:rsidR="00822C8B" w:rsidRPr="0020047A">
        <w:rPr>
          <w:b/>
        </w:rPr>
        <w:t xml:space="preserve"> trace</w:t>
      </w:r>
      <w:r w:rsidR="00C2052A">
        <w:rPr>
          <w:b/>
        </w:rPr>
        <w:t xml:space="preserve">s </w:t>
      </w:r>
      <w:r w:rsidR="00822C8B" w:rsidRPr="0020047A">
        <w:rPr>
          <w:b/>
        </w:rPr>
        <w:t>sho</w:t>
      </w:r>
      <w:r w:rsidR="004A0686" w:rsidRPr="0020047A">
        <w:rPr>
          <w:b/>
        </w:rPr>
        <w:t>w</w:t>
      </w:r>
      <w:r w:rsidR="00C2052A">
        <w:rPr>
          <w:b/>
        </w:rPr>
        <w:t>s</w:t>
      </w:r>
      <w:r w:rsidR="004A0686" w:rsidRPr="0020047A">
        <w:rPr>
          <w:b/>
        </w:rPr>
        <w:t xml:space="preserve"> systematic errors in phred </w:t>
      </w:r>
      <w:r w:rsidR="00822C8B" w:rsidRPr="0020047A">
        <w:rPr>
          <w:b/>
        </w:rPr>
        <w:t xml:space="preserve">basecalls </w:t>
      </w:r>
      <w:r w:rsidR="00BE1E17">
        <w:rPr>
          <w:b/>
        </w:rPr>
        <w:t>(example)</w:t>
      </w:r>
    </w:p>
    <w:p w14:paraId="39C8A5CF" w14:textId="77777777" w:rsidR="008D44C3" w:rsidRDefault="008D44C3">
      <w:pPr>
        <w:rPr>
          <w:color w:val="FF0000"/>
        </w:rPr>
      </w:pPr>
    </w:p>
    <w:p w14:paraId="7313B169" w14:textId="5589F258" w:rsidR="00CA5FBA" w:rsidRPr="00ED785C" w:rsidRDefault="00CA5FBA">
      <w:pPr>
        <w:rPr>
          <w:b/>
          <w:bCs/>
          <w:color w:val="000000" w:themeColor="text1"/>
        </w:rPr>
      </w:pPr>
      <w:r w:rsidRPr="00ED785C">
        <w:rPr>
          <w:b/>
          <w:bCs/>
          <w:color w:val="000000" w:themeColor="text1"/>
        </w:rPr>
        <w:t>(a)</w:t>
      </w:r>
    </w:p>
    <w:p w14:paraId="4D995037" w14:textId="36DE4E52" w:rsidR="00822C8B" w:rsidRDefault="00CA5FBA">
      <w:pPr>
        <w:rPr>
          <w:color w:val="FF0000"/>
        </w:rPr>
      </w:pPr>
      <w:r>
        <w:rPr>
          <w:noProof/>
          <w:lang w:eastAsia="en-US"/>
        </w:rPr>
        <w:drawing>
          <wp:inline distT="0" distB="0" distL="0" distR="0" wp14:anchorId="096F7F07" wp14:editId="1568DDDA">
            <wp:extent cx="5486400" cy="3115369"/>
            <wp:effectExtent l="0" t="0" r="0" b="8890"/>
            <wp:docPr id="30" name="Picture 30" descr="Macintosh HD:Users:jaffe:Downloads:SangerSuppFigureForPaper_20120329: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ffe:Downloads:SangerSuppFigureForPaper_20120329:Slide1.png"/>
                    <pic:cNvPicPr>
                      <a:picLocks noChangeAspect="1" noChangeArrowheads="1"/>
                    </pic:cNvPicPr>
                  </pic:nvPicPr>
                  <pic:blipFill>
                    <a:blip r:embed="rId13"/>
                    <a:srcRect t="5333" b="18667"/>
                    <a:stretch>
                      <a:fillRect/>
                    </a:stretch>
                  </pic:blipFill>
                  <pic:spPr bwMode="auto">
                    <a:xfrm>
                      <a:off x="0" y="0"/>
                      <a:ext cx="5486400" cy="3115369"/>
                    </a:xfrm>
                    <a:prstGeom prst="rect">
                      <a:avLst/>
                    </a:prstGeom>
                    <a:noFill/>
                    <a:ln w="9525">
                      <a:noFill/>
                      <a:miter lim="800000"/>
                      <a:headEnd/>
                      <a:tailEnd/>
                    </a:ln>
                  </pic:spPr>
                </pic:pic>
              </a:graphicData>
            </a:graphic>
          </wp:inline>
        </w:drawing>
      </w:r>
    </w:p>
    <w:p w14:paraId="5EF4C8E0" w14:textId="58C07892" w:rsidR="00822C8B" w:rsidRPr="00ED785C" w:rsidRDefault="004A0686">
      <w:pPr>
        <w:rPr>
          <w:b/>
          <w:bCs/>
        </w:rPr>
      </w:pPr>
      <w:r w:rsidRPr="00ED785C">
        <w:rPr>
          <w:b/>
          <w:bCs/>
        </w:rPr>
        <w:t>(b)</w:t>
      </w:r>
    </w:p>
    <w:p w14:paraId="0D315518" w14:textId="06C54C8D" w:rsidR="004A0686" w:rsidRDefault="004A0686">
      <w:pPr>
        <w:rPr>
          <w:color w:val="FF0000"/>
        </w:rPr>
      </w:pPr>
      <w:r>
        <w:rPr>
          <w:noProof/>
          <w:lang w:eastAsia="en-US"/>
        </w:rPr>
        <w:drawing>
          <wp:inline distT="0" distB="0" distL="0" distR="0" wp14:anchorId="5A166DDA" wp14:editId="2981199E">
            <wp:extent cx="5213350" cy="2993095"/>
            <wp:effectExtent l="0" t="0" r="0" b="4445"/>
            <wp:docPr id="31" name="Picture 2" descr="Macintosh HD:Users:jaffe:Downloads:SangerSuppFigureForPaper_20120329:Sl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ffe:Downloads:SangerSuppFigureForPaper_20120329:Slide2.png"/>
                    <pic:cNvPicPr>
                      <a:picLocks noChangeAspect="1" noChangeArrowheads="1"/>
                    </pic:cNvPicPr>
                  </pic:nvPicPr>
                  <pic:blipFill>
                    <a:blip r:embed="rId14"/>
                    <a:srcRect l="4000" t="4000" r="1000" b="23333"/>
                    <a:stretch>
                      <a:fillRect/>
                    </a:stretch>
                  </pic:blipFill>
                  <pic:spPr bwMode="auto">
                    <a:xfrm>
                      <a:off x="0" y="0"/>
                      <a:ext cx="5213350" cy="2993095"/>
                    </a:xfrm>
                    <a:prstGeom prst="rect">
                      <a:avLst/>
                    </a:prstGeom>
                    <a:noFill/>
                    <a:ln w="9525">
                      <a:noFill/>
                      <a:miter lim="800000"/>
                      <a:headEnd/>
                      <a:tailEnd/>
                    </a:ln>
                  </pic:spPr>
                </pic:pic>
              </a:graphicData>
            </a:graphic>
          </wp:inline>
        </w:drawing>
      </w:r>
    </w:p>
    <w:p w14:paraId="5DBF4119" w14:textId="77777777" w:rsidR="004A0686" w:rsidRDefault="004A0686">
      <w:pPr>
        <w:rPr>
          <w:color w:val="FF0000"/>
        </w:rPr>
      </w:pPr>
    </w:p>
    <w:p w14:paraId="5D264507" w14:textId="77777777" w:rsidR="003A7983" w:rsidRDefault="003A7983">
      <w:pPr>
        <w:rPr>
          <w:b/>
          <w:bCs/>
        </w:rPr>
      </w:pPr>
      <w:r>
        <w:rPr>
          <w:b/>
          <w:bCs/>
        </w:rPr>
        <w:br w:type="page"/>
      </w:r>
    </w:p>
    <w:p w14:paraId="44C95456" w14:textId="10AA61FC" w:rsidR="00CA5FBA" w:rsidRDefault="003A7983" w:rsidP="00CA5FBA">
      <w:pPr>
        <w:rPr>
          <w:bCs/>
          <w:sz w:val="20"/>
          <w:szCs w:val="20"/>
        </w:rPr>
      </w:pPr>
      <w:r w:rsidRPr="00DA259E">
        <w:rPr>
          <w:b/>
          <w:bCs/>
          <w:sz w:val="20"/>
          <w:szCs w:val="20"/>
        </w:rPr>
        <w:lastRenderedPageBreak/>
        <w:t>Supplemental</w:t>
      </w:r>
      <w:r w:rsidR="00822C8B" w:rsidRPr="00DA259E">
        <w:rPr>
          <w:b/>
          <w:bCs/>
          <w:sz w:val="20"/>
          <w:szCs w:val="20"/>
        </w:rPr>
        <w:t xml:space="preserve"> Figure </w:t>
      </w:r>
      <w:r w:rsidR="006F5194">
        <w:rPr>
          <w:b/>
          <w:bCs/>
          <w:sz w:val="20"/>
          <w:szCs w:val="20"/>
        </w:rPr>
        <w:t>2</w:t>
      </w:r>
      <w:r w:rsidR="00822C8B" w:rsidRPr="00DA259E">
        <w:rPr>
          <w:sz w:val="20"/>
          <w:szCs w:val="20"/>
        </w:rPr>
        <w:t xml:space="preserve">. </w:t>
      </w:r>
      <w:r w:rsidR="00822C8B" w:rsidRPr="00DA259E">
        <w:rPr>
          <w:bCs/>
          <w:sz w:val="20"/>
          <w:szCs w:val="20"/>
        </w:rPr>
        <w:t>Manual review of Sanger trace</w:t>
      </w:r>
      <w:r w:rsidR="00C2052A">
        <w:rPr>
          <w:bCs/>
          <w:sz w:val="20"/>
          <w:szCs w:val="20"/>
        </w:rPr>
        <w:t xml:space="preserve">s </w:t>
      </w:r>
      <w:r w:rsidRPr="00DA259E">
        <w:rPr>
          <w:bCs/>
          <w:sz w:val="20"/>
          <w:szCs w:val="20"/>
        </w:rPr>
        <w:t>show</w:t>
      </w:r>
      <w:r w:rsidR="00C2052A">
        <w:rPr>
          <w:bCs/>
          <w:sz w:val="20"/>
          <w:szCs w:val="20"/>
        </w:rPr>
        <w:t>s</w:t>
      </w:r>
      <w:r w:rsidRPr="00DA259E">
        <w:rPr>
          <w:bCs/>
          <w:sz w:val="20"/>
          <w:szCs w:val="20"/>
        </w:rPr>
        <w:t xml:space="preserve"> systematic errors in p</w:t>
      </w:r>
      <w:r w:rsidR="00822C8B" w:rsidRPr="00DA259E">
        <w:rPr>
          <w:bCs/>
          <w:sz w:val="20"/>
          <w:szCs w:val="20"/>
        </w:rPr>
        <w:t>hred basecalls</w:t>
      </w:r>
      <w:r w:rsidR="00BE1E17">
        <w:rPr>
          <w:bCs/>
          <w:sz w:val="20"/>
          <w:szCs w:val="20"/>
        </w:rPr>
        <w:t xml:space="preserve"> (example).</w:t>
      </w:r>
    </w:p>
    <w:p w14:paraId="3075A562" w14:textId="35D6B8D1" w:rsidR="00BE1E17" w:rsidRPr="00DA259E" w:rsidRDefault="00BE1E17" w:rsidP="00CA5FBA">
      <w:pPr>
        <w:rPr>
          <w:sz w:val="20"/>
          <w:szCs w:val="20"/>
        </w:rPr>
      </w:pPr>
      <w:r>
        <w:rPr>
          <w:bCs/>
          <w:sz w:val="20"/>
          <w:szCs w:val="20"/>
        </w:rPr>
        <w:t xml:space="preserve">The figure presents evidence for events #10-11 from Supplemental Table 7, concerning bases </w:t>
      </w:r>
      <w:r>
        <w:rPr>
          <w:sz w:val="20"/>
          <w:szCs w:val="20"/>
        </w:rPr>
        <w:t xml:space="preserve">463,629 - 463,630 in </w:t>
      </w:r>
      <w:r w:rsidRPr="00652BD5">
        <w:rPr>
          <w:sz w:val="20"/>
          <w:szCs w:val="20"/>
        </w:rPr>
        <w:t xml:space="preserve">the </w:t>
      </w:r>
      <w:r w:rsidRPr="00652BD5">
        <w:rPr>
          <w:i/>
          <w:iCs/>
          <w:sz w:val="20"/>
          <w:szCs w:val="20"/>
        </w:rPr>
        <w:t>Streptococcus pneumoniae</w:t>
      </w:r>
      <w:r w:rsidRPr="00652BD5">
        <w:rPr>
          <w:sz w:val="20"/>
          <w:szCs w:val="20"/>
        </w:rPr>
        <w:t xml:space="preserve"> Tigr4 finished reference genome</w:t>
      </w:r>
      <w:r>
        <w:rPr>
          <w:sz w:val="20"/>
          <w:szCs w:val="20"/>
        </w:rPr>
        <w:t>.</w:t>
      </w:r>
    </w:p>
    <w:p w14:paraId="1694540C" w14:textId="56BEC214" w:rsidR="00CA5FBA" w:rsidRPr="00DA259E" w:rsidRDefault="00CA5FBA" w:rsidP="00CA5FBA">
      <w:pPr>
        <w:rPr>
          <w:sz w:val="20"/>
          <w:szCs w:val="20"/>
        </w:rPr>
      </w:pPr>
      <w:r w:rsidRPr="00DA259E">
        <w:rPr>
          <w:b/>
          <w:bCs/>
          <w:sz w:val="20"/>
          <w:szCs w:val="20"/>
        </w:rPr>
        <w:t>(a)</w:t>
      </w:r>
      <w:r w:rsidRPr="00DA259E">
        <w:rPr>
          <w:sz w:val="20"/>
          <w:szCs w:val="20"/>
        </w:rPr>
        <w:t xml:space="preserve"> </w:t>
      </w:r>
      <w:r w:rsidR="00822C8B" w:rsidRPr="00DA259E">
        <w:rPr>
          <w:sz w:val="20"/>
          <w:szCs w:val="20"/>
        </w:rPr>
        <w:t>Forward strand read (top) and reverse strand read (bottom) cover</w:t>
      </w:r>
      <w:r w:rsidR="00BE1E17">
        <w:rPr>
          <w:sz w:val="20"/>
          <w:szCs w:val="20"/>
        </w:rPr>
        <w:t xml:space="preserve"> the locus</w:t>
      </w:r>
      <w:r w:rsidR="00822C8B" w:rsidRPr="00DA259E">
        <w:rPr>
          <w:sz w:val="20"/>
          <w:szCs w:val="20"/>
        </w:rPr>
        <w:t xml:space="preserve">. These traces were used in the original finishing project, and were downloaded from </w:t>
      </w:r>
      <w:hyperlink r:id="rId15" w:history="1">
        <w:r w:rsidR="00794C7C" w:rsidRPr="00DA259E">
          <w:rPr>
            <w:rStyle w:val="Hyperlink"/>
            <w:sz w:val="20"/>
            <w:szCs w:val="20"/>
          </w:rPr>
          <w:t>http://www.ncbi.nlm.nih.gov/Traces/trace.cgi</w:t>
        </w:r>
      </w:hyperlink>
      <w:r w:rsidR="00822C8B" w:rsidRPr="00DA259E">
        <w:rPr>
          <w:sz w:val="20"/>
          <w:szCs w:val="20"/>
        </w:rPr>
        <w:t>. Boxes span the site in question. The forward (top) trace contains a clear GC compr</w:t>
      </w:r>
      <w:r w:rsidR="003A7983" w:rsidRPr="00DA259E">
        <w:rPr>
          <w:sz w:val="20"/>
          <w:szCs w:val="20"/>
        </w:rPr>
        <w:t>ession leading to an incorrect p</w:t>
      </w:r>
      <w:r w:rsidR="00822C8B" w:rsidRPr="00DA259E">
        <w:rPr>
          <w:sz w:val="20"/>
          <w:szCs w:val="20"/>
        </w:rPr>
        <w:t>hred base call of GA rather than the correct AG.  The reverse (bo</w:t>
      </w:r>
      <w:r w:rsidR="003A7983" w:rsidRPr="00DA259E">
        <w:rPr>
          <w:sz w:val="20"/>
          <w:szCs w:val="20"/>
        </w:rPr>
        <w:t>ttom) trace shows incorrect p</w:t>
      </w:r>
      <w:r w:rsidR="00822C8B" w:rsidRPr="00DA259E">
        <w:rPr>
          <w:sz w:val="20"/>
          <w:szCs w:val="20"/>
        </w:rPr>
        <w:t xml:space="preserve">hred base calling of TC (rc=GA) even though it is clear from chromatogram that the base call should be CT (reverse complement AG). </w:t>
      </w:r>
      <w:r w:rsidRPr="00DA259E">
        <w:rPr>
          <w:sz w:val="20"/>
          <w:szCs w:val="20"/>
        </w:rPr>
        <w:t xml:space="preserve"> </w:t>
      </w:r>
    </w:p>
    <w:p w14:paraId="5DFCF537" w14:textId="76973742" w:rsidR="002A3879" w:rsidRDefault="00CA5FBA" w:rsidP="00822C8B">
      <w:r w:rsidRPr="00DA259E">
        <w:rPr>
          <w:b/>
          <w:bCs/>
          <w:sz w:val="20"/>
          <w:szCs w:val="20"/>
        </w:rPr>
        <w:t xml:space="preserve">(b) </w:t>
      </w:r>
      <w:r w:rsidRPr="00DA259E">
        <w:rPr>
          <w:bCs/>
          <w:sz w:val="20"/>
          <w:szCs w:val="20"/>
        </w:rPr>
        <w:t>Illumina read data spanning this site match the manual AG call at this site, to support the change in the reference.</w:t>
      </w:r>
      <w:r w:rsidRPr="00DA259E">
        <w:rPr>
          <w:sz w:val="20"/>
          <w:szCs w:val="20"/>
        </w:rPr>
        <w:t xml:space="preserve"> The same region as in (</w:t>
      </w:r>
      <w:r w:rsidRPr="00DA259E">
        <w:rPr>
          <w:bCs/>
          <w:sz w:val="20"/>
          <w:szCs w:val="20"/>
        </w:rPr>
        <w:t>a),</w:t>
      </w:r>
      <w:r w:rsidRPr="00DA259E">
        <w:rPr>
          <w:b/>
          <w:bCs/>
          <w:sz w:val="20"/>
          <w:szCs w:val="20"/>
        </w:rPr>
        <w:t xml:space="preserve"> </w:t>
      </w:r>
      <w:r w:rsidRPr="00DA259E">
        <w:rPr>
          <w:sz w:val="20"/>
          <w:szCs w:val="20"/>
        </w:rPr>
        <w:t>showing both original Sanger and our new Illumina read data aligned, viewed in IGV (Integrated Genom</w:t>
      </w:r>
      <w:r w:rsidR="002A3879">
        <w:rPr>
          <w:sz w:val="20"/>
          <w:szCs w:val="20"/>
        </w:rPr>
        <w:t>ics</w:t>
      </w:r>
      <w:r w:rsidRPr="00DA259E">
        <w:rPr>
          <w:sz w:val="20"/>
          <w:szCs w:val="20"/>
        </w:rPr>
        <w:t xml:space="preserve"> Viewer</w:t>
      </w:r>
      <w:r w:rsidR="00140828">
        <w:rPr>
          <w:sz w:val="20"/>
          <w:szCs w:val="20"/>
        </w:rPr>
        <w:t>,</w:t>
      </w:r>
      <w:r w:rsidR="002A3879">
        <w:rPr>
          <w:sz w:val="20"/>
          <w:szCs w:val="20"/>
        </w:rPr>
        <w:t xml:space="preserve"> Robinson et al. 2011</w:t>
      </w:r>
      <w:r w:rsidRPr="00DA259E">
        <w:rPr>
          <w:sz w:val="20"/>
          <w:szCs w:val="20"/>
        </w:rPr>
        <w:t>).  Sanger read alignments are shown in the top track (gray).  The ten well aligned Sanger reads contain the systematic error as in (</w:t>
      </w:r>
      <w:r w:rsidRPr="00DA259E">
        <w:rPr>
          <w:bCs/>
          <w:sz w:val="20"/>
          <w:szCs w:val="20"/>
        </w:rPr>
        <w:t>a</w:t>
      </w:r>
      <w:r w:rsidR="00794C7C" w:rsidRPr="00DA259E">
        <w:rPr>
          <w:sz w:val="20"/>
          <w:szCs w:val="20"/>
        </w:rPr>
        <w:t>) that support</w:t>
      </w:r>
      <w:r w:rsidRPr="00DA259E">
        <w:rPr>
          <w:sz w:val="20"/>
          <w:szCs w:val="20"/>
        </w:rPr>
        <w:t xml:space="preserve"> the consensus call of GA at 463,629 - 463,630, though manual inspection shows they provide evidence for the correction from GA to AG.  Illumina reads, shown in the bottom track (blue), strongly support the change i</w:t>
      </w:r>
      <w:r w:rsidR="00794C7C" w:rsidRPr="00DA259E">
        <w:rPr>
          <w:sz w:val="20"/>
          <w:szCs w:val="20"/>
        </w:rPr>
        <w:t xml:space="preserve">n the reference from GA to AG. </w:t>
      </w:r>
      <w:r w:rsidRPr="00DA259E">
        <w:rPr>
          <w:sz w:val="20"/>
          <w:szCs w:val="20"/>
        </w:rPr>
        <w:t>The Sanger reads shown in (</w:t>
      </w:r>
      <w:r w:rsidRPr="00DA259E">
        <w:rPr>
          <w:bCs/>
          <w:sz w:val="20"/>
          <w:szCs w:val="20"/>
        </w:rPr>
        <w:t>a)</w:t>
      </w:r>
      <w:r w:rsidRPr="00DA259E">
        <w:rPr>
          <w:sz w:val="20"/>
          <w:szCs w:val="20"/>
        </w:rPr>
        <w:t xml:space="preserve"> are marked, one from each strand.</w:t>
      </w:r>
      <w:r w:rsidRPr="00CA5FBA">
        <w:t xml:space="preserve"> </w:t>
      </w:r>
    </w:p>
    <w:p w14:paraId="6D4DD54E" w14:textId="77777777" w:rsidR="002A3879" w:rsidRPr="00ED785C" w:rsidRDefault="002A3879" w:rsidP="00822C8B"/>
    <w:p w14:paraId="618DC818" w14:textId="737DC33B" w:rsidR="008D44C3" w:rsidRDefault="008D44C3" w:rsidP="00D041A1">
      <w:pPr>
        <w:outlineLvl w:val="0"/>
        <w:rPr>
          <w:b/>
        </w:rPr>
      </w:pPr>
      <w:r w:rsidRPr="00F963A0">
        <w:rPr>
          <w:b/>
        </w:rPr>
        <w:t xml:space="preserve">Supplemental </w:t>
      </w:r>
      <w:r w:rsidRPr="00947297">
        <w:rPr>
          <w:b/>
        </w:rPr>
        <w:t xml:space="preserve">Figure </w:t>
      </w:r>
      <w:r w:rsidR="006F5194">
        <w:rPr>
          <w:b/>
        </w:rPr>
        <w:t>3</w:t>
      </w:r>
      <w:r w:rsidRPr="00947297">
        <w:rPr>
          <w:b/>
        </w:rPr>
        <w:t xml:space="preserve">. </w:t>
      </w:r>
      <w:r w:rsidRPr="0020047A">
        <w:rPr>
          <w:b/>
        </w:rPr>
        <w:t>Graph assemblies for samples #4-16</w:t>
      </w:r>
    </w:p>
    <w:p w14:paraId="17422F04" w14:textId="77777777" w:rsidR="00F963A0" w:rsidRDefault="00F963A0">
      <w:pPr>
        <w:rPr>
          <w:b/>
        </w:rPr>
      </w:pPr>
    </w:p>
    <w:p w14:paraId="61126E50" w14:textId="78D893A8" w:rsidR="00F963A0" w:rsidRDefault="00F963A0">
      <w:pPr>
        <w:rPr>
          <w:b/>
          <w:iCs/>
        </w:rPr>
      </w:pPr>
      <w:r w:rsidRPr="00F963A0">
        <w:rPr>
          <w:b/>
        </w:rPr>
        <w:t xml:space="preserve">#4, </w:t>
      </w:r>
      <w:r w:rsidRPr="00F963A0">
        <w:rPr>
          <w:b/>
          <w:i/>
        </w:rPr>
        <w:t>Bacter</w:t>
      </w:r>
      <w:r w:rsidR="00447E33">
        <w:rPr>
          <w:b/>
          <w:i/>
        </w:rPr>
        <w:t>oi</w:t>
      </w:r>
      <w:r w:rsidRPr="00F963A0">
        <w:rPr>
          <w:b/>
          <w:i/>
        </w:rPr>
        <w:t>des eggerthii</w:t>
      </w:r>
      <w:r w:rsidRPr="00F963A0">
        <w:rPr>
          <w:b/>
        </w:rPr>
        <w:t xml:space="preserve"> </w:t>
      </w:r>
      <w:r w:rsidRPr="00F963A0">
        <w:rPr>
          <w:b/>
          <w:iCs/>
        </w:rPr>
        <w:t>1_2_48FAA</w:t>
      </w:r>
    </w:p>
    <w:p w14:paraId="1B1EE64E" w14:textId="77777777" w:rsidR="00F963A0" w:rsidRDefault="00F963A0">
      <w:pPr>
        <w:rPr>
          <w:b/>
          <w:iCs/>
        </w:rPr>
      </w:pPr>
    </w:p>
    <w:p w14:paraId="0B75FFC0" w14:textId="77777777" w:rsidR="006123D4" w:rsidRDefault="00E559E2">
      <w:pPr>
        <w:rPr>
          <w:b/>
          <w:iCs/>
        </w:rPr>
      </w:pPr>
      <w:r>
        <w:rPr>
          <w:b/>
          <w:iCs/>
          <w:noProof/>
          <w:lang w:eastAsia="en-US"/>
        </w:rPr>
        <w:drawing>
          <wp:inline distT="0" distB="0" distL="0" distR="0" wp14:anchorId="7C2AC5C3" wp14:editId="0FF1BCDC">
            <wp:extent cx="3493770" cy="1162050"/>
            <wp:effectExtent l="25400" t="0" r="11430" b="0"/>
            <wp:docPr id="2" name="Picture 1" descr="::egg.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simple.png"/>
                    <pic:cNvPicPr>
                      <a:picLocks noChangeAspect="1" noChangeArrowheads="1"/>
                    </pic:cNvPicPr>
                  </pic:nvPicPr>
                  <pic:blipFill>
                    <a:blip r:embed="rId16"/>
                    <a:srcRect/>
                    <a:stretch>
                      <a:fillRect/>
                    </a:stretch>
                  </pic:blipFill>
                  <pic:spPr bwMode="auto">
                    <a:xfrm>
                      <a:off x="0" y="0"/>
                      <a:ext cx="3493770" cy="1162050"/>
                    </a:xfrm>
                    <a:prstGeom prst="rect">
                      <a:avLst/>
                    </a:prstGeom>
                    <a:noFill/>
                    <a:ln w="9525">
                      <a:noFill/>
                      <a:miter lim="800000"/>
                      <a:headEnd/>
                      <a:tailEnd/>
                    </a:ln>
                  </pic:spPr>
                </pic:pic>
              </a:graphicData>
            </a:graphic>
          </wp:inline>
        </w:drawing>
      </w:r>
    </w:p>
    <w:p w14:paraId="48E1322E" w14:textId="77777777" w:rsidR="006123D4" w:rsidRDefault="006123D4">
      <w:pPr>
        <w:rPr>
          <w:b/>
          <w:iCs/>
        </w:rPr>
      </w:pPr>
    </w:p>
    <w:p w14:paraId="024EE8DB" w14:textId="1700AA70" w:rsidR="00F963A0" w:rsidRDefault="00F963A0">
      <w:pPr>
        <w:rPr>
          <w:b/>
          <w:iCs/>
        </w:rPr>
      </w:pPr>
      <w:r w:rsidRPr="00F963A0">
        <w:rPr>
          <w:b/>
          <w:iCs/>
        </w:rPr>
        <w:t xml:space="preserve">#5, </w:t>
      </w:r>
      <w:r w:rsidRPr="00F963A0">
        <w:rPr>
          <w:b/>
          <w:i/>
          <w:iCs/>
        </w:rPr>
        <w:t>Bacter</w:t>
      </w:r>
      <w:r w:rsidR="00447E33">
        <w:rPr>
          <w:b/>
          <w:i/>
          <w:iCs/>
        </w:rPr>
        <w:t>oi</w:t>
      </w:r>
      <w:r w:rsidRPr="00F963A0">
        <w:rPr>
          <w:b/>
          <w:i/>
          <w:iCs/>
        </w:rPr>
        <w:t>des fragilis</w:t>
      </w:r>
      <w:r w:rsidRPr="00F963A0">
        <w:rPr>
          <w:b/>
          <w:iCs/>
        </w:rPr>
        <w:t xml:space="preserve"> CL05T00C42</w:t>
      </w:r>
    </w:p>
    <w:p w14:paraId="2847BA61" w14:textId="77777777" w:rsidR="006123D4" w:rsidRPr="00F963A0" w:rsidRDefault="006123D4">
      <w:pPr>
        <w:rPr>
          <w:b/>
          <w:iCs/>
        </w:rPr>
      </w:pPr>
    </w:p>
    <w:p w14:paraId="62C5E425" w14:textId="4CAAAB54" w:rsidR="00F963A0" w:rsidRPr="00F963A0" w:rsidRDefault="00410A32">
      <w:pPr>
        <w:rPr>
          <w:b/>
          <w:iCs/>
        </w:rPr>
      </w:pPr>
      <w:r w:rsidRPr="00DA259E">
        <w:rPr>
          <w:b/>
          <w:iCs/>
          <w:noProof/>
          <w:lang w:eastAsia="en-US"/>
        </w:rPr>
        <w:drawing>
          <wp:inline distT="0" distB="0" distL="0" distR="0" wp14:anchorId="47E6F081" wp14:editId="01A561A1">
            <wp:extent cx="1635760" cy="1511300"/>
            <wp:effectExtent l="25400" t="0" r="0" b="0"/>
            <wp:docPr id="1" name="Picture 1" descr="::fragilis.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gilis.simple.png"/>
                    <pic:cNvPicPr>
                      <a:picLocks noChangeAspect="1" noChangeArrowheads="1"/>
                    </pic:cNvPicPr>
                  </pic:nvPicPr>
                  <pic:blipFill>
                    <a:blip r:embed="rId17"/>
                    <a:srcRect/>
                    <a:stretch>
                      <a:fillRect/>
                    </a:stretch>
                  </pic:blipFill>
                  <pic:spPr bwMode="auto">
                    <a:xfrm>
                      <a:off x="0" y="0"/>
                      <a:ext cx="1635760" cy="1511300"/>
                    </a:xfrm>
                    <a:prstGeom prst="rect">
                      <a:avLst/>
                    </a:prstGeom>
                    <a:noFill/>
                    <a:ln w="9525">
                      <a:noFill/>
                      <a:miter lim="800000"/>
                      <a:headEnd/>
                      <a:tailEnd/>
                    </a:ln>
                  </pic:spPr>
                </pic:pic>
              </a:graphicData>
            </a:graphic>
          </wp:inline>
        </w:drawing>
      </w:r>
    </w:p>
    <w:p w14:paraId="5CCE462B" w14:textId="77777777" w:rsidR="006123D4" w:rsidRDefault="006123D4">
      <w:pPr>
        <w:rPr>
          <w:b/>
          <w:iCs/>
        </w:rPr>
      </w:pPr>
    </w:p>
    <w:p w14:paraId="7066BA95" w14:textId="3C6312F3" w:rsidR="00F963A0" w:rsidRDefault="00F963A0">
      <w:pPr>
        <w:rPr>
          <w:b/>
          <w:lang w:val="en-CA"/>
        </w:rPr>
      </w:pPr>
      <w:r w:rsidRPr="00F963A0">
        <w:rPr>
          <w:b/>
          <w:iCs/>
        </w:rPr>
        <w:t xml:space="preserve">#6, </w:t>
      </w:r>
      <w:r w:rsidRPr="00F963A0">
        <w:rPr>
          <w:b/>
          <w:i/>
          <w:iCs/>
        </w:rPr>
        <w:t>Bacter</w:t>
      </w:r>
      <w:r w:rsidR="00447E33">
        <w:rPr>
          <w:b/>
          <w:i/>
          <w:iCs/>
        </w:rPr>
        <w:t>oi</w:t>
      </w:r>
      <w:r w:rsidRPr="00F963A0">
        <w:rPr>
          <w:b/>
          <w:i/>
          <w:iCs/>
        </w:rPr>
        <w:t>des thetaiotaomicron</w:t>
      </w:r>
      <w:r w:rsidRPr="00F963A0">
        <w:rPr>
          <w:b/>
          <w:iCs/>
        </w:rPr>
        <w:t xml:space="preserve"> </w:t>
      </w:r>
      <w:r w:rsidRPr="00F963A0">
        <w:rPr>
          <w:b/>
          <w:lang w:val="en-CA"/>
        </w:rPr>
        <w:t>CL09T03C10</w:t>
      </w:r>
    </w:p>
    <w:p w14:paraId="3010D39A" w14:textId="77777777" w:rsidR="006123D4" w:rsidRDefault="006123D4">
      <w:pPr>
        <w:rPr>
          <w:b/>
          <w:lang w:val="en-CA"/>
        </w:rPr>
      </w:pPr>
    </w:p>
    <w:p w14:paraId="10927CF6" w14:textId="77777777" w:rsidR="00F963A0" w:rsidRDefault="00E559E2">
      <w:pPr>
        <w:rPr>
          <w:b/>
          <w:lang w:val="en-CA"/>
        </w:rPr>
      </w:pPr>
      <w:r>
        <w:rPr>
          <w:b/>
          <w:noProof/>
          <w:lang w:eastAsia="en-US"/>
        </w:rPr>
        <w:drawing>
          <wp:inline distT="0" distB="0" distL="0" distR="0" wp14:anchorId="0F60F87E" wp14:editId="1629A742">
            <wp:extent cx="1664970" cy="1097280"/>
            <wp:effectExtent l="25400" t="0" r="11430" b="0"/>
            <wp:docPr id="5" name="Picture 3" descr="::tim.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simple.png"/>
                    <pic:cNvPicPr>
                      <a:picLocks noChangeAspect="1" noChangeArrowheads="1"/>
                    </pic:cNvPicPr>
                  </pic:nvPicPr>
                  <pic:blipFill>
                    <a:blip r:embed="rId18"/>
                    <a:srcRect/>
                    <a:stretch>
                      <a:fillRect/>
                    </a:stretch>
                  </pic:blipFill>
                  <pic:spPr bwMode="auto">
                    <a:xfrm>
                      <a:off x="0" y="0"/>
                      <a:ext cx="1664970" cy="1097280"/>
                    </a:xfrm>
                    <a:prstGeom prst="rect">
                      <a:avLst/>
                    </a:prstGeom>
                    <a:noFill/>
                    <a:ln w="9525">
                      <a:noFill/>
                      <a:miter lim="800000"/>
                      <a:headEnd/>
                      <a:tailEnd/>
                    </a:ln>
                  </pic:spPr>
                </pic:pic>
              </a:graphicData>
            </a:graphic>
          </wp:inline>
        </w:drawing>
      </w:r>
    </w:p>
    <w:p w14:paraId="5ED09DD1" w14:textId="77777777" w:rsidR="00F963A0" w:rsidRPr="00F963A0" w:rsidRDefault="00F963A0">
      <w:pPr>
        <w:rPr>
          <w:b/>
          <w:lang w:val="en-CA"/>
        </w:rPr>
      </w:pPr>
    </w:p>
    <w:p w14:paraId="04433A77" w14:textId="3A756362" w:rsidR="00F963A0" w:rsidRPr="00DA259E" w:rsidRDefault="00F963A0">
      <w:pPr>
        <w:rPr>
          <w:b/>
          <w:lang w:val="en-CA"/>
        </w:rPr>
      </w:pPr>
      <w:r w:rsidRPr="00F963A0">
        <w:rPr>
          <w:b/>
          <w:lang w:val="en-CA"/>
        </w:rPr>
        <w:t xml:space="preserve">#7, </w:t>
      </w:r>
      <w:r w:rsidRPr="00F963A0">
        <w:rPr>
          <w:b/>
          <w:i/>
          <w:lang w:val="en-CA"/>
        </w:rPr>
        <w:t>Bacter</w:t>
      </w:r>
      <w:r w:rsidR="00447E33">
        <w:rPr>
          <w:b/>
          <w:i/>
          <w:lang w:val="en-CA"/>
        </w:rPr>
        <w:t>oi</w:t>
      </w:r>
      <w:r w:rsidRPr="00F963A0">
        <w:rPr>
          <w:b/>
          <w:i/>
          <w:lang w:val="en-CA"/>
        </w:rPr>
        <w:t>des bifidum</w:t>
      </w:r>
      <w:r w:rsidRPr="00F963A0">
        <w:rPr>
          <w:b/>
          <w:lang w:val="en-CA"/>
        </w:rPr>
        <w:t xml:space="preserve"> </w:t>
      </w:r>
      <w:r w:rsidRPr="00F963A0">
        <w:rPr>
          <w:b/>
        </w:rPr>
        <w:t>NCIMB 41171</w:t>
      </w:r>
    </w:p>
    <w:p w14:paraId="22268B0C" w14:textId="77777777" w:rsidR="006123D4" w:rsidRDefault="006123D4">
      <w:pPr>
        <w:rPr>
          <w:b/>
        </w:rPr>
      </w:pPr>
    </w:p>
    <w:p w14:paraId="3BB11E75" w14:textId="77777777" w:rsidR="00F963A0" w:rsidRPr="00F963A0" w:rsidRDefault="00E559E2">
      <w:pPr>
        <w:rPr>
          <w:b/>
        </w:rPr>
      </w:pPr>
      <w:r>
        <w:rPr>
          <w:b/>
          <w:noProof/>
          <w:lang w:eastAsia="en-US"/>
        </w:rPr>
        <w:drawing>
          <wp:inline distT="0" distB="0" distL="0" distR="0" wp14:anchorId="57024C44" wp14:editId="0E34BCE0">
            <wp:extent cx="598170" cy="598170"/>
            <wp:effectExtent l="25400" t="0" r="11430" b="0"/>
            <wp:docPr id="6" name="Picture 4" descr="::bifido.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fido.simple.png"/>
                    <pic:cNvPicPr>
                      <a:picLocks noChangeAspect="1" noChangeArrowheads="1"/>
                    </pic:cNvPicPr>
                  </pic:nvPicPr>
                  <pic:blipFill>
                    <a:blip r:embed="rId19"/>
                    <a:srcRect/>
                    <a:stretch>
                      <a:fillRect/>
                    </a:stretch>
                  </pic:blipFill>
                  <pic:spPr bwMode="auto">
                    <a:xfrm>
                      <a:off x="0" y="0"/>
                      <a:ext cx="598170" cy="598170"/>
                    </a:xfrm>
                    <a:prstGeom prst="rect">
                      <a:avLst/>
                    </a:prstGeom>
                    <a:noFill/>
                    <a:ln w="9525">
                      <a:noFill/>
                      <a:miter lim="800000"/>
                      <a:headEnd/>
                      <a:tailEnd/>
                    </a:ln>
                  </pic:spPr>
                </pic:pic>
              </a:graphicData>
            </a:graphic>
          </wp:inline>
        </w:drawing>
      </w:r>
    </w:p>
    <w:p w14:paraId="14EA32D7" w14:textId="77777777" w:rsidR="006123D4" w:rsidRDefault="006123D4">
      <w:pPr>
        <w:rPr>
          <w:b/>
        </w:rPr>
      </w:pPr>
    </w:p>
    <w:p w14:paraId="77AD2EC1" w14:textId="4E690CB0" w:rsidR="00F963A0" w:rsidRDefault="00F963A0">
      <w:pPr>
        <w:rPr>
          <w:b/>
        </w:rPr>
      </w:pPr>
      <w:r w:rsidRPr="00F963A0">
        <w:rPr>
          <w:b/>
        </w:rPr>
        <w:t xml:space="preserve">#8, </w:t>
      </w:r>
      <w:r w:rsidRPr="00F963A0">
        <w:rPr>
          <w:b/>
          <w:i/>
        </w:rPr>
        <w:t>Coprobacillus</w:t>
      </w:r>
      <w:r w:rsidRPr="00F963A0">
        <w:rPr>
          <w:b/>
        </w:rPr>
        <w:t xml:space="preserve"> sp. D6</w:t>
      </w:r>
    </w:p>
    <w:p w14:paraId="49E79B59" w14:textId="77777777" w:rsidR="00F963A0" w:rsidRDefault="00F963A0">
      <w:pPr>
        <w:rPr>
          <w:b/>
        </w:rPr>
      </w:pPr>
    </w:p>
    <w:p w14:paraId="553F7B46" w14:textId="4A7B8B02" w:rsidR="006123D4" w:rsidRDefault="00410A32">
      <w:pPr>
        <w:rPr>
          <w:b/>
        </w:rPr>
      </w:pPr>
      <w:r w:rsidRPr="00DA259E">
        <w:rPr>
          <w:b/>
          <w:noProof/>
          <w:lang w:eastAsia="en-US"/>
        </w:rPr>
        <w:drawing>
          <wp:inline distT="0" distB="0" distL="0" distR="0" wp14:anchorId="183E8DA2" wp14:editId="32CC326E">
            <wp:extent cx="1351280" cy="777875"/>
            <wp:effectExtent l="25400" t="0" r="0" b="0"/>
            <wp:docPr id="3" name="Picture 2" descr="::copro.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ro.simple.png"/>
                    <pic:cNvPicPr>
                      <a:picLocks noChangeAspect="1" noChangeArrowheads="1"/>
                    </pic:cNvPicPr>
                  </pic:nvPicPr>
                  <pic:blipFill>
                    <a:blip r:embed="rId20"/>
                    <a:srcRect/>
                    <a:stretch>
                      <a:fillRect/>
                    </a:stretch>
                  </pic:blipFill>
                  <pic:spPr bwMode="auto">
                    <a:xfrm>
                      <a:off x="0" y="0"/>
                      <a:ext cx="1351280" cy="777875"/>
                    </a:xfrm>
                    <a:prstGeom prst="rect">
                      <a:avLst/>
                    </a:prstGeom>
                    <a:noFill/>
                    <a:ln w="9525">
                      <a:noFill/>
                      <a:miter lim="800000"/>
                      <a:headEnd/>
                      <a:tailEnd/>
                    </a:ln>
                  </pic:spPr>
                </pic:pic>
              </a:graphicData>
            </a:graphic>
          </wp:inline>
        </w:drawing>
      </w:r>
    </w:p>
    <w:p w14:paraId="7F691361" w14:textId="77777777" w:rsidR="006123D4" w:rsidRPr="00F963A0" w:rsidRDefault="006123D4">
      <w:pPr>
        <w:rPr>
          <w:b/>
        </w:rPr>
      </w:pPr>
    </w:p>
    <w:p w14:paraId="7D19601A" w14:textId="77777777" w:rsidR="00F963A0" w:rsidRPr="00F963A0" w:rsidRDefault="00F963A0">
      <w:pPr>
        <w:rPr>
          <w:b/>
        </w:rPr>
      </w:pPr>
      <w:r w:rsidRPr="00F963A0">
        <w:rPr>
          <w:b/>
        </w:rPr>
        <w:t xml:space="preserve">#9, </w:t>
      </w:r>
      <w:r w:rsidRPr="00F963A0">
        <w:rPr>
          <w:b/>
          <w:i/>
        </w:rPr>
        <w:t>Enterococcus casseliflavus</w:t>
      </w:r>
      <w:r w:rsidRPr="00F963A0">
        <w:rPr>
          <w:b/>
        </w:rPr>
        <w:t xml:space="preserve"> EC20</w:t>
      </w:r>
    </w:p>
    <w:p w14:paraId="5188CCFD" w14:textId="77777777" w:rsidR="00F963A0" w:rsidRDefault="00F963A0">
      <w:pPr>
        <w:rPr>
          <w:b/>
        </w:rPr>
      </w:pPr>
    </w:p>
    <w:p w14:paraId="082CF662" w14:textId="77777777" w:rsidR="00F963A0" w:rsidRDefault="00E559E2">
      <w:pPr>
        <w:rPr>
          <w:b/>
        </w:rPr>
      </w:pPr>
      <w:r>
        <w:rPr>
          <w:b/>
          <w:noProof/>
          <w:lang w:eastAsia="en-US"/>
        </w:rPr>
        <w:drawing>
          <wp:inline distT="0" distB="0" distL="0" distR="0" wp14:anchorId="72EC19CE" wp14:editId="66A6E9D9">
            <wp:extent cx="342900" cy="184150"/>
            <wp:effectExtent l="25400" t="0" r="0" b="0"/>
            <wp:docPr id="7" name="Picture 5" descr="::entero.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ero.simple.png"/>
                    <pic:cNvPicPr>
                      <a:picLocks noChangeAspect="1" noChangeArrowheads="1"/>
                    </pic:cNvPicPr>
                  </pic:nvPicPr>
                  <pic:blipFill>
                    <a:blip r:embed="rId21"/>
                    <a:srcRect/>
                    <a:stretch>
                      <a:fillRect/>
                    </a:stretch>
                  </pic:blipFill>
                  <pic:spPr bwMode="auto">
                    <a:xfrm>
                      <a:off x="0" y="0"/>
                      <a:ext cx="342900" cy="184150"/>
                    </a:xfrm>
                    <a:prstGeom prst="rect">
                      <a:avLst/>
                    </a:prstGeom>
                    <a:noFill/>
                    <a:ln w="9525">
                      <a:noFill/>
                      <a:miter lim="800000"/>
                      <a:headEnd/>
                      <a:tailEnd/>
                    </a:ln>
                  </pic:spPr>
                </pic:pic>
              </a:graphicData>
            </a:graphic>
          </wp:inline>
        </w:drawing>
      </w:r>
    </w:p>
    <w:p w14:paraId="3FF4B35E" w14:textId="77777777" w:rsidR="00F963A0" w:rsidRPr="00F963A0" w:rsidRDefault="00F963A0">
      <w:pPr>
        <w:rPr>
          <w:b/>
        </w:rPr>
      </w:pPr>
    </w:p>
    <w:p w14:paraId="2991E59B" w14:textId="77777777" w:rsidR="00F963A0" w:rsidRPr="00F963A0" w:rsidRDefault="00F963A0">
      <w:pPr>
        <w:rPr>
          <w:b/>
        </w:rPr>
      </w:pPr>
      <w:r w:rsidRPr="00F963A0">
        <w:rPr>
          <w:b/>
        </w:rPr>
        <w:t xml:space="preserve">#10, </w:t>
      </w:r>
      <w:r w:rsidRPr="00F963A0">
        <w:rPr>
          <w:b/>
          <w:i/>
        </w:rPr>
        <w:t>Eubacterium</w:t>
      </w:r>
      <w:r w:rsidRPr="00F963A0">
        <w:rPr>
          <w:b/>
        </w:rPr>
        <w:t xml:space="preserve"> sp. 3_1_31</w:t>
      </w:r>
    </w:p>
    <w:p w14:paraId="5D223796" w14:textId="77777777" w:rsidR="00F963A0" w:rsidRDefault="00F963A0">
      <w:pPr>
        <w:rPr>
          <w:b/>
        </w:rPr>
      </w:pPr>
    </w:p>
    <w:p w14:paraId="04BB4BE3" w14:textId="77777777" w:rsidR="00F963A0" w:rsidRDefault="00E559E2">
      <w:pPr>
        <w:rPr>
          <w:b/>
        </w:rPr>
      </w:pPr>
      <w:r>
        <w:rPr>
          <w:b/>
          <w:noProof/>
          <w:lang w:eastAsia="en-US"/>
        </w:rPr>
        <w:drawing>
          <wp:inline distT="0" distB="0" distL="0" distR="0" wp14:anchorId="2C6606F8" wp14:editId="61262977">
            <wp:extent cx="2647950" cy="2674620"/>
            <wp:effectExtent l="25400" t="0" r="0" b="0"/>
            <wp:docPr id="12" name="Picture 11" descr="::eubac.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bac.simple.png"/>
                    <pic:cNvPicPr>
                      <a:picLocks noChangeAspect="1" noChangeArrowheads="1"/>
                    </pic:cNvPicPr>
                  </pic:nvPicPr>
                  <pic:blipFill>
                    <a:blip r:embed="rId22"/>
                    <a:srcRect/>
                    <a:stretch>
                      <a:fillRect/>
                    </a:stretch>
                  </pic:blipFill>
                  <pic:spPr bwMode="auto">
                    <a:xfrm>
                      <a:off x="0" y="0"/>
                      <a:ext cx="2647950" cy="2674620"/>
                    </a:xfrm>
                    <a:prstGeom prst="rect">
                      <a:avLst/>
                    </a:prstGeom>
                    <a:noFill/>
                    <a:ln w="9525">
                      <a:noFill/>
                      <a:miter lim="800000"/>
                      <a:headEnd/>
                      <a:tailEnd/>
                    </a:ln>
                  </pic:spPr>
                </pic:pic>
              </a:graphicData>
            </a:graphic>
          </wp:inline>
        </w:drawing>
      </w:r>
    </w:p>
    <w:p w14:paraId="205B0781" w14:textId="77777777" w:rsidR="006123D4" w:rsidRPr="00F963A0" w:rsidRDefault="006123D4">
      <w:pPr>
        <w:rPr>
          <w:b/>
        </w:rPr>
      </w:pPr>
    </w:p>
    <w:p w14:paraId="5F3B90A4" w14:textId="77777777" w:rsidR="00F963A0" w:rsidRPr="00F963A0" w:rsidRDefault="00F963A0">
      <w:pPr>
        <w:rPr>
          <w:b/>
        </w:rPr>
      </w:pPr>
      <w:r w:rsidRPr="00F963A0">
        <w:rPr>
          <w:b/>
        </w:rPr>
        <w:t xml:space="preserve">#11, </w:t>
      </w:r>
      <w:r w:rsidRPr="00F963A0">
        <w:rPr>
          <w:b/>
          <w:i/>
        </w:rPr>
        <w:t>Fusobacterium nucleatum</w:t>
      </w:r>
      <w:r w:rsidRPr="00F963A0">
        <w:rPr>
          <w:b/>
        </w:rPr>
        <w:t xml:space="preserve"> OT 420</w:t>
      </w:r>
    </w:p>
    <w:p w14:paraId="0B28C6F0" w14:textId="77777777" w:rsidR="00F963A0" w:rsidRDefault="00F963A0">
      <w:pPr>
        <w:rPr>
          <w:b/>
        </w:rPr>
      </w:pPr>
    </w:p>
    <w:p w14:paraId="3664931F" w14:textId="77777777" w:rsidR="00F963A0" w:rsidRDefault="00E559E2">
      <w:pPr>
        <w:rPr>
          <w:b/>
        </w:rPr>
      </w:pPr>
      <w:r>
        <w:rPr>
          <w:b/>
          <w:noProof/>
          <w:lang w:eastAsia="en-US"/>
        </w:rPr>
        <w:drawing>
          <wp:inline distT="0" distB="0" distL="0" distR="0" wp14:anchorId="10119E1D" wp14:editId="0EEB76E2">
            <wp:extent cx="1351280" cy="875665"/>
            <wp:effectExtent l="25400" t="0" r="0" b="0"/>
            <wp:docPr id="13" name="Picture 12" descr="::fusonuke.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usonuke.simple.png"/>
                    <pic:cNvPicPr>
                      <a:picLocks noChangeAspect="1" noChangeArrowheads="1"/>
                    </pic:cNvPicPr>
                  </pic:nvPicPr>
                  <pic:blipFill>
                    <a:blip r:embed="rId23"/>
                    <a:srcRect/>
                    <a:stretch>
                      <a:fillRect/>
                    </a:stretch>
                  </pic:blipFill>
                  <pic:spPr bwMode="auto">
                    <a:xfrm>
                      <a:off x="0" y="0"/>
                      <a:ext cx="1351280" cy="875665"/>
                    </a:xfrm>
                    <a:prstGeom prst="rect">
                      <a:avLst/>
                    </a:prstGeom>
                    <a:noFill/>
                    <a:ln w="9525">
                      <a:noFill/>
                      <a:miter lim="800000"/>
                      <a:headEnd/>
                      <a:tailEnd/>
                    </a:ln>
                  </pic:spPr>
                </pic:pic>
              </a:graphicData>
            </a:graphic>
          </wp:inline>
        </w:drawing>
      </w:r>
    </w:p>
    <w:p w14:paraId="4B6CCD00" w14:textId="77777777" w:rsidR="00F963A0" w:rsidRPr="00F963A0" w:rsidRDefault="00F963A0">
      <w:pPr>
        <w:rPr>
          <w:b/>
        </w:rPr>
      </w:pPr>
    </w:p>
    <w:p w14:paraId="28015071" w14:textId="77777777" w:rsidR="00F963A0" w:rsidRPr="00F963A0" w:rsidRDefault="00F963A0">
      <w:pPr>
        <w:rPr>
          <w:b/>
        </w:rPr>
      </w:pPr>
      <w:r w:rsidRPr="00F963A0">
        <w:rPr>
          <w:b/>
        </w:rPr>
        <w:t xml:space="preserve">#12, </w:t>
      </w:r>
      <w:r w:rsidRPr="00F963A0">
        <w:rPr>
          <w:b/>
          <w:i/>
        </w:rPr>
        <w:t>Fusobacterium nucleatum</w:t>
      </w:r>
      <w:r w:rsidRPr="00F963A0">
        <w:rPr>
          <w:b/>
        </w:rPr>
        <w:t xml:space="preserve"> 7_1</w:t>
      </w:r>
    </w:p>
    <w:p w14:paraId="5577D7EA" w14:textId="77777777" w:rsidR="00F963A0" w:rsidRDefault="00F963A0">
      <w:pPr>
        <w:rPr>
          <w:b/>
        </w:rPr>
      </w:pPr>
    </w:p>
    <w:p w14:paraId="1896CB50" w14:textId="487E99B4" w:rsidR="00741D58" w:rsidRDefault="00E559E2">
      <w:pPr>
        <w:rPr>
          <w:b/>
        </w:rPr>
      </w:pPr>
      <w:r>
        <w:rPr>
          <w:b/>
          <w:noProof/>
          <w:lang w:eastAsia="en-US"/>
        </w:rPr>
        <w:drawing>
          <wp:inline distT="0" distB="0" distL="0" distR="0" wp14:anchorId="7A3C865A" wp14:editId="7EFB2B1E">
            <wp:extent cx="712470" cy="784860"/>
            <wp:effectExtent l="25400" t="0" r="0" b="0"/>
            <wp:docPr id="16" name="Picture 6" descr="::fuso7.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so7.simple.png"/>
                    <pic:cNvPicPr>
                      <a:picLocks noChangeAspect="1" noChangeArrowheads="1"/>
                    </pic:cNvPicPr>
                  </pic:nvPicPr>
                  <pic:blipFill>
                    <a:blip r:embed="rId24"/>
                    <a:srcRect/>
                    <a:stretch>
                      <a:fillRect/>
                    </a:stretch>
                  </pic:blipFill>
                  <pic:spPr bwMode="auto">
                    <a:xfrm>
                      <a:off x="0" y="0"/>
                      <a:ext cx="712470" cy="784860"/>
                    </a:xfrm>
                    <a:prstGeom prst="rect">
                      <a:avLst/>
                    </a:prstGeom>
                    <a:noFill/>
                    <a:ln w="9525">
                      <a:noFill/>
                      <a:miter lim="800000"/>
                      <a:headEnd/>
                      <a:tailEnd/>
                    </a:ln>
                  </pic:spPr>
                </pic:pic>
              </a:graphicData>
            </a:graphic>
          </wp:inline>
        </w:drawing>
      </w:r>
    </w:p>
    <w:p w14:paraId="30BD77B1" w14:textId="77777777" w:rsidR="00590E46" w:rsidRDefault="00590E46">
      <w:pPr>
        <w:rPr>
          <w:b/>
        </w:rPr>
      </w:pPr>
      <w:r>
        <w:rPr>
          <w:b/>
        </w:rPr>
        <w:br w:type="page"/>
      </w:r>
    </w:p>
    <w:p w14:paraId="6C02856A" w14:textId="613105EE" w:rsidR="00F963A0" w:rsidRPr="00F963A0" w:rsidRDefault="00F963A0">
      <w:pPr>
        <w:rPr>
          <w:b/>
        </w:rPr>
      </w:pPr>
      <w:r w:rsidRPr="00F963A0">
        <w:rPr>
          <w:b/>
        </w:rPr>
        <w:lastRenderedPageBreak/>
        <w:t xml:space="preserve">#13, </w:t>
      </w:r>
      <w:r w:rsidRPr="00F963A0">
        <w:rPr>
          <w:b/>
          <w:i/>
        </w:rPr>
        <w:t>Klebsiella oxytoca</w:t>
      </w:r>
      <w:r w:rsidRPr="00F963A0">
        <w:rPr>
          <w:b/>
        </w:rPr>
        <w:t xml:space="preserve"> 10-5248</w:t>
      </w:r>
    </w:p>
    <w:p w14:paraId="37C52D0B" w14:textId="77777777" w:rsidR="00F963A0" w:rsidRDefault="00F963A0">
      <w:pPr>
        <w:rPr>
          <w:b/>
        </w:rPr>
      </w:pPr>
    </w:p>
    <w:p w14:paraId="225DCA73" w14:textId="77777777" w:rsidR="00F963A0" w:rsidRDefault="00E559E2">
      <w:pPr>
        <w:rPr>
          <w:b/>
        </w:rPr>
      </w:pPr>
      <w:r>
        <w:rPr>
          <w:b/>
          <w:noProof/>
          <w:lang w:eastAsia="en-US"/>
        </w:rPr>
        <w:drawing>
          <wp:inline distT="0" distB="0" distL="0" distR="0" wp14:anchorId="04B22AFE" wp14:editId="422806F3">
            <wp:extent cx="691515" cy="691515"/>
            <wp:effectExtent l="25400" t="0" r="0" b="0"/>
            <wp:docPr id="15" name="Picture 14" descr="::kleb.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leb.simple.png"/>
                    <pic:cNvPicPr>
                      <a:picLocks noChangeAspect="1" noChangeArrowheads="1"/>
                    </pic:cNvPicPr>
                  </pic:nvPicPr>
                  <pic:blipFill>
                    <a:blip r:embed="rId25"/>
                    <a:srcRect/>
                    <a:stretch>
                      <a:fillRect/>
                    </a:stretch>
                  </pic:blipFill>
                  <pic:spPr bwMode="auto">
                    <a:xfrm>
                      <a:off x="0" y="0"/>
                      <a:ext cx="691515" cy="691515"/>
                    </a:xfrm>
                    <a:prstGeom prst="rect">
                      <a:avLst/>
                    </a:prstGeom>
                    <a:noFill/>
                    <a:ln w="9525">
                      <a:noFill/>
                      <a:miter lim="800000"/>
                      <a:headEnd/>
                      <a:tailEnd/>
                    </a:ln>
                  </pic:spPr>
                </pic:pic>
              </a:graphicData>
            </a:graphic>
          </wp:inline>
        </w:drawing>
      </w:r>
    </w:p>
    <w:p w14:paraId="032C7440" w14:textId="77777777" w:rsidR="00F963A0" w:rsidRPr="00F963A0" w:rsidRDefault="00F963A0">
      <w:pPr>
        <w:rPr>
          <w:b/>
        </w:rPr>
      </w:pPr>
    </w:p>
    <w:p w14:paraId="5B745FE3" w14:textId="77777777" w:rsidR="00F963A0" w:rsidRPr="00F963A0" w:rsidRDefault="00F963A0">
      <w:pPr>
        <w:rPr>
          <w:b/>
        </w:rPr>
      </w:pPr>
      <w:r w:rsidRPr="00F963A0">
        <w:rPr>
          <w:b/>
        </w:rPr>
        <w:t xml:space="preserve">#14, </w:t>
      </w:r>
      <w:r w:rsidRPr="00F963A0">
        <w:rPr>
          <w:b/>
          <w:i/>
        </w:rPr>
        <w:t>Neisseria gonorrhoeae</w:t>
      </w:r>
      <w:r w:rsidRPr="00F963A0">
        <w:rPr>
          <w:b/>
        </w:rPr>
        <w:t xml:space="preserve"> FA19</w:t>
      </w:r>
    </w:p>
    <w:p w14:paraId="1A8F80DB" w14:textId="77777777" w:rsidR="00F963A0" w:rsidRDefault="00F963A0">
      <w:pPr>
        <w:rPr>
          <w:b/>
        </w:rPr>
      </w:pPr>
    </w:p>
    <w:p w14:paraId="0E4EFF91" w14:textId="77777777" w:rsidR="00F963A0" w:rsidRDefault="00E559E2">
      <w:pPr>
        <w:rPr>
          <w:b/>
        </w:rPr>
      </w:pPr>
      <w:r>
        <w:rPr>
          <w:b/>
          <w:noProof/>
          <w:lang w:eastAsia="en-US"/>
        </w:rPr>
        <w:drawing>
          <wp:inline distT="0" distB="0" distL="0" distR="0" wp14:anchorId="149F665B" wp14:editId="42266EE0">
            <wp:extent cx="2518410" cy="819150"/>
            <wp:effectExtent l="25400" t="0" r="0" b="0"/>
            <wp:docPr id="18" name="Picture 7" descr="::clap19.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p19.simple.png"/>
                    <pic:cNvPicPr>
                      <a:picLocks noChangeAspect="1" noChangeArrowheads="1"/>
                    </pic:cNvPicPr>
                  </pic:nvPicPr>
                  <pic:blipFill>
                    <a:blip r:embed="rId26"/>
                    <a:srcRect/>
                    <a:stretch>
                      <a:fillRect/>
                    </a:stretch>
                  </pic:blipFill>
                  <pic:spPr bwMode="auto">
                    <a:xfrm>
                      <a:off x="0" y="0"/>
                      <a:ext cx="2518410" cy="819150"/>
                    </a:xfrm>
                    <a:prstGeom prst="rect">
                      <a:avLst/>
                    </a:prstGeom>
                    <a:noFill/>
                    <a:ln w="9525">
                      <a:noFill/>
                      <a:miter lim="800000"/>
                      <a:headEnd/>
                      <a:tailEnd/>
                    </a:ln>
                  </pic:spPr>
                </pic:pic>
              </a:graphicData>
            </a:graphic>
          </wp:inline>
        </w:drawing>
      </w:r>
    </w:p>
    <w:p w14:paraId="07AF2563" w14:textId="77777777" w:rsidR="006123D4" w:rsidRPr="00F963A0" w:rsidRDefault="006123D4">
      <w:pPr>
        <w:rPr>
          <w:b/>
        </w:rPr>
      </w:pPr>
    </w:p>
    <w:p w14:paraId="6539F3EB" w14:textId="77777777" w:rsidR="00F963A0" w:rsidRDefault="00F963A0">
      <w:pPr>
        <w:rPr>
          <w:b/>
        </w:rPr>
      </w:pPr>
      <w:r w:rsidRPr="00F963A0">
        <w:rPr>
          <w:b/>
        </w:rPr>
        <w:t xml:space="preserve">#15, </w:t>
      </w:r>
      <w:r w:rsidRPr="00F963A0">
        <w:rPr>
          <w:b/>
          <w:i/>
        </w:rPr>
        <w:t>Neisseria gonorrhoeae</w:t>
      </w:r>
      <w:r w:rsidRPr="00F963A0">
        <w:rPr>
          <w:b/>
        </w:rPr>
        <w:t xml:space="preserve"> MS11</w:t>
      </w:r>
    </w:p>
    <w:p w14:paraId="7B4F7DF8" w14:textId="77777777" w:rsidR="006123D4" w:rsidRDefault="006123D4">
      <w:pPr>
        <w:rPr>
          <w:b/>
        </w:rPr>
      </w:pPr>
    </w:p>
    <w:p w14:paraId="33A0A01C" w14:textId="77777777" w:rsidR="006123D4" w:rsidRDefault="00E559E2">
      <w:pPr>
        <w:rPr>
          <w:b/>
        </w:rPr>
      </w:pPr>
      <w:r>
        <w:rPr>
          <w:b/>
          <w:noProof/>
          <w:lang w:eastAsia="en-US"/>
        </w:rPr>
        <w:drawing>
          <wp:inline distT="0" distB="0" distL="0" distR="0" wp14:anchorId="57785B98" wp14:editId="3F5EB65A">
            <wp:extent cx="4145280" cy="228600"/>
            <wp:effectExtent l="25400" t="0" r="0" b="0"/>
            <wp:docPr id="22" name="Picture 8" descr="::clap.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ap.simple.png"/>
                    <pic:cNvPicPr>
                      <a:picLocks noChangeAspect="1" noChangeArrowheads="1"/>
                    </pic:cNvPicPr>
                  </pic:nvPicPr>
                  <pic:blipFill>
                    <a:blip r:embed="rId27"/>
                    <a:srcRect/>
                    <a:stretch>
                      <a:fillRect/>
                    </a:stretch>
                  </pic:blipFill>
                  <pic:spPr bwMode="auto">
                    <a:xfrm>
                      <a:off x="0" y="0"/>
                      <a:ext cx="4145280" cy="228600"/>
                    </a:xfrm>
                    <a:prstGeom prst="rect">
                      <a:avLst/>
                    </a:prstGeom>
                    <a:noFill/>
                    <a:ln w="9525">
                      <a:noFill/>
                      <a:miter lim="800000"/>
                      <a:headEnd/>
                      <a:tailEnd/>
                    </a:ln>
                  </pic:spPr>
                </pic:pic>
              </a:graphicData>
            </a:graphic>
          </wp:inline>
        </w:drawing>
      </w:r>
    </w:p>
    <w:p w14:paraId="342B2651" w14:textId="77777777" w:rsidR="006123D4" w:rsidRPr="00F963A0" w:rsidRDefault="006123D4">
      <w:pPr>
        <w:rPr>
          <w:b/>
        </w:rPr>
      </w:pPr>
    </w:p>
    <w:p w14:paraId="7669CA96" w14:textId="77777777" w:rsidR="00F963A0" w:rsidRPr="00F963A0" w:rsidRDefault="00F963A0">
      <w:pPr>
        <w:rPr>
          <w:b/>
        </w:rPr>
      </w:pPr>
      <w:r w:rsidRPr="00F963A0">
        <w:rPr>
          <w:b/>
        </w:rPr>
        <w:t xml:space="preserve">#16, </w:t>
      </w:r>
      <w:r w:rsidRPr="00F963A0">
        <w:rPr>
          <w:b/>
          <w:i/>
        </w:rPr>
        <w:t>Scardovia wiggsiae</w:t>
      </w:r>
      <w:r w:rsidRPr="00F963A0">
        <w:rPr>
          <w:b/>
        </w:rPr>
        <w:t xml:space="preserve"> F0424</w:t>
      </w:r>
    </w:p>
    <w:p w14:paraId="538DE28A" w14:textId="77777777" w:rsidR="00F963A0" w:rsidRDefault="00E559E2">
      <w:pPr>
        <w:rPr>
          <w:color w:val="FF0000"/>
        </w:rPr>
      </w:pPr>
      <w:r>
        <w:rPr>
          <w:noProof/>
          <w:color w:val="FF0000"/>
          <w:lang w:eastAsia="en-US"/>
        </w:rPr>
        <w:drawing>
          <wp:inline distT="0" distB="0" distL="0" distR="0" wp14:anchorId="2F867642" wp14:editId="54739A77">
            <wp:extent cx="520065" cy="297180"/>
            <wp:effectExtent l="25400" t="0" r="0" b="0"/>
            <wp:docPr id="20" name="Picture 19" descr="::swig.si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wig.simple.png"/>
                    <pic:cNvPicPr>
                      <a:picLocks noChangeAspect="1" noChangeArrowheads="1"/>
                    </pic:cNvPicPr>
                  </pic:nvPicPr>
                  <pic:blipFill>
                    <a:blip r:embed="rId28"/>
                    <a:srcRect/>
                    <a:stretch>
                      <a:fillRect/>
                    </a:stretch>
                  </pic:blipFill>
                  <pic:spPr bwMode="auto">
                    <a:xfrm>
                      <a:off x="0" y="0"/>
                      <a:ext cx="520065" cy="297180"/>
                    </a:xfrm>
                    <a:prstGeom prst="rect">
                      <a:avLst/>
                    </a:prstGeom>
                    <a:noFill/>
                    <a:ln w="9525">
                      <a:noFill/>
                      <a:miter lim="800000"/>
                      <a:headEnd/>
                      <a:tailEnd/>
                    </a:ln>
                  </pic:spPr>
                </pic:pic>
              </a:graphicData>
            </a:graphic>
          </wp:inline>
        </w:drawing>
      </w:r>
    </w:p>
    <w:p w14:paraId="43693AA4" w14:textId="77777777" w:rsidR="0006389F" w:rsidRDefault="0006389F" w:rsidP="008D44C3">
      <w:pPr>
        <w:rPr>
          <w:b/>
          <w:sz w:val="20"/>
        </w:rPr>
      </w:pPr>
    </w:p>
    <w:p w14:paraId="0538A054" w14:textId="3AB7A199" w:rsidR="008D44C3" w:rsidRPr="00E04674" w:rsidRDefault="00D82F10" w:rsidP="008D44C3">
      <w:pPr>
        <w:rPr>
          <w:sz w:val="20"/>
        </w:rPr>
      </w:pPr>
      <w:r w:rsidRPr="00E04674">
        <w:rPr>
          <w:b/>
          <w:sz w:val="20"/>
        </w:rPr>
        <w:t xml:space="preserve">Supplemental Figure </w:t>
      </w:r>
      <w:r w:rsidR="006F5194">
        <w:rPr>
          <w:b/>
          <w:sz w:val="20"/>
        </w:rPr>
        <w:t>3</w:t>
      </w:r>
      <w:r w:rsidRPr="00E04674">
        <w:rPr>
          <w:sz w:val="20"/>
        </w:rPr>
        <w:t>. Graph assemblies for samples #4-16.</w:t>
      </w:r>
      <w:r w:rsidR="00E04674" w:rsidRPr="00E04674">
        <w:rPr>
          <w:sz w:val="20"/>
        </w:rPr>
        <w:t xml:space="preserve"> Vertices in the graph represent completely determined sequences, whereas a given edge represents </w:t>
      </w:r>
      <w:r w:rsidR="00E04674" w:rsidRPr="00E04674">
        <w:rPr>
          <w:i/>
          <w:sz w:val="20"/>
        </w:rPr>
        <w:t>n</w:t>
      </w:r>
      <w:r w:rsidR="00E04674" w:rsidRPr="00E04674">
        <w:rPr>
          <w:sz w:val="20"/>
        </w:rPr>
        <w:t xml:space="preserve"> possibilities for the sequence between two vertices, and is labeled accordingly. For </w:t>
      </w:r>
      <w:r w:rsidR="00E04674" w:rsidRPr="00E04674">
        <w:rPr>
          <w:i/>
          <w:sz w:val="20"/>
        </w:rPr>
        <w:t>n</w:t>
      </w:r>
      <w:r w:rsidR="00E04674" w:rsidRPr="00E04674">
        <w:rPr>
          <w:sz w:val="20"/>
        </w:rPr>
        <w:t xml:space="preserve"> &gt; 1, these are local ambiguities.</w:t>
      </w:r>
      <w:r w:rsidR="00012FB8">
        <w:rPr>
          <w:sz w:val="20"/>
        </w:rPr>
        <w:t xml:space="preserve"> The case </w:t>
      </w:r>
      <w:r w:rsidR="00012FB8" w:rsidRPr="00012FB8">
        <w:rPr>
          <w:i/>
          <w:sz w:val="20"/>
        </w:rPr>
        <w:t>n</w:t>
      </w:r>
      <w:r w:rsidR="00012FB8">
        <w:rPr>
          <w:sz w:val="20"/>
        </w:rPr>
        <w:t xml:space="preserve"> = 0 represents a gap. </w:t>
      </w:r>
      <w:r w:rsidRPr="00E04674">
        <w:rPr>
          <w:sz w:val="20"/>
        </w:rPr>
        <w:t xml:space="preserve">Images were generated using graphviz, </w:t>
      </w:r>
      <w:hyperlink r:id="rId29" w:history="1">
        <w:r w:rsidR="008D44C3" w:rsidRPr="00E04674">
          <w:rPr>
            <w:rStyle w:val="Hyperlink"/>
            <w:sz w:val="20"/>
          </w:rPr>
          <w:t>http://www.graphviz.org</w:t>
        </w:r>
      </w:hyperlink>
      <w:r w:rsidRPr="00E04674">
        <w:rPr>
          <w:sz w:val="20"/>
        </w:rPr>
        <w:t>.</w:t>
      </w:r>
    </w:p>
    <w:p w14:paraId="127F0901" w14:textId="77777777" w:rsidR="0063123E" w:rsidRDefault="0063123E">
      <w:pPr>
        <w:rPr>
          <w:b/>
        </w:rPr>
      </w:pPr>
    </w:p>
    <w:p w14:paraId="6D05FBC5" w14:textId="650D83C2" w:rsidR="001E458B" w:rsidRDefault="001E458B" w:rsidP="00D041A1">
      <w:pPr>
        <w:outlineLvl w:val="0"/>
        <w:rPr>
          <w:b/>
        </w:rPr>
      </w:pPr>
      <w:r>
        <w:rPr>
          <w:b/>
        </w:rPr>
        <w:t>Supplemental</w:t>
      </w:r>
      <w:r w:rsidR="000117F4">
        <w:rPr>
          <w:b/>
        </w:rPr>
        <w:t xml:space="preserve"> Methods. Data generation</w:t>
      </w:r>
    </w:p>
    <w:p w14:paraId="73466FE6" w14:textId="77777777" w:rsidR="00376330" w:rsidRDefault="00376330" w:rsidP="00DE1B4F">
      <w:pPr>
        <w:rPr>
          <w:b/>
        </w:rPr>
      </w:pPr>
    </w:p>
    <w:p w14:paraId="703FAE82" w14:textId="5616970E" w:rsidR="00376330" w:rsidRDefault="00376330" w:rsidP="00DE1B4F">
      <w:pPr>
        <w:rPr>
          <w:b/>
        </w:rPr>
      </w:pPr>
      <w:r w:rsidRPr="00140828">
        <w:t>Data</w:t>
      </w:r>
      <w:r w:rsidRPr="00CD0B36">
        <w:t xml:space="preserve"> were generated as in (Grad et al. 2012)</w:t>
      </w:r>
      <w:r>
        <w:t>, and repeated below for convenience, with exceptions noted.</w:t>
      </w:r>
    </w:p>
    <w:p w14:paraId="2948CA0D" w14:textId="77777777" w:rsidR="004925D6" w:rsidRDefault="004925D6" w:rsidP="00DE1B4F">
      <w:pPr>
        <w:rPr>
          <w:b/>
        </w:rPr>
      </w:pPr>
    </w:p>
    <w:p w14:paraId="48F5E0AA" w14:textId="76B4839E" w:rsidR="00331BBB" w:rsidRPr="00772984" w:rsidRDefault="00EA50FC">
      <w:r w:rsidRPr="003B33B8">
        <w:rPr>
          <w:u w:val="single"/>
        </w:rPr>
        <w:t>Illumina</w:t>
      </w:r>
      <w:r w:rsidRPr="00140828">
        <w:t>.</w:t>
      </w:r>
      <w:r w:rsidR="00376330">
        <w:t xml:space="preserve"> </w:t>
      </w:r>
      <w:r w:rsidR="00331BBB" w:rsidRPr="00B35609">
        <w:rPr>
          <w:rFonts w:ascii="Times New Roman" w:hAnsi="Times New Roman" w:cs="Times New Roman"/>
        </w:rPr>
        <w:t>Illumina fragment libraries were generated as previously described</w:t>
      </w:r>
      <w:r w:rsidR="00991C07">
        <w:rPr>
          <w:rFonts w:ascii="Times New Roman" w:hAnsi="Times New Roman" w:cs="Times New Roman"/>
        </w:rPr>
        <w:t xml:space="preserve"> (Bentley et al. 2008)</w:t>
      </w:r>
      <w:r w:rsidR="00331BBB" w:rsidRPr="00B35609">
        <w:rPr>
          <w:rFonts w:ascii="Times New Roman" w:hAnsi="Times New Roman" w:cs="Times New Roman"/>
        </w:rPr>
        <w:t xml:space="preserve"> with the following modifications. For each sample, 100 ng of genomic DNA was sheared to 150-300 bp in size using a Covaris LE220 instrument (Covaris, MA) with the following parameters: temperature: 7–9 °C; duty cycle: 20%; intensity: 5; cycles per burst: 200; time: 90 s; shearing tubes: Crimp Cap microTUBES with AFA fibers Covaris, MA). DNA fragments were end repaired, 3′ adenylated, ligated with indexed Illumina sequencing adapter, and PCR enriched, as previ</w:t>
      </w:r>
      <w:r w:rsidR="00991C07">
        <w:rPr>
          <w:rFonts w:ascii="Times New Roman" w:hAnsi="Times New Roman" w:cs="Times New Roman"/>
        </w:rPr>
        <w:t>ously described (Fisher et al. 2011)</w:t>
      </w:r>
      <w:r w:rsidR="00331BBB" w:rsidRPr="00B35609">
        <w:rPr>
          <w:rFonts w:ascii="Times New Roman" w:hAnsi="Times New Roman" w:cs="Times New Roman"/>
        </w:rPr>
        <w:t xml:space="preserve">. The resulting Illumina fragment sequencing libraries were size selected to contain inserts of 180 bp ± 3% in length using a Pippen Prep system (Sage Science, MA) following the manufacturer’s recommendations. For </w:t>
      </w:r>
      <w:r w:rsidR="00331BBB" w:rsidRPr="00B35609">
        <w:rPr>
          <w:rFonts w:ascii="Times New Roman" w:hAnsi="Times New Roman" w:cs="Times New Roman"/>
          <w:i/>
        </w:rPr>
        <w:t>R. sphaeroides</w:t>
      </w:r>
      <w:r w:rsidR="00331BBB" w:rsidRPr="00B35609">
        <w:rPr>
          <w:rFonts w:ascii="Times New Roman" w:hAnsi="Times New Roman" w:cs="Times New Roman"/>
        </w:rPr>
        <w:t xml:space="preserve"> data type A</w:t>
      </w:r>
      <w:r w:rsidR="002932D8">
        <w:rPr>
          <w:rFonts w:ascii="Times New Roman" w:hAnsi="Times New Roman" w:cs="Times New Roman"/>
        </w:rPr>
        <w:t>,</w:t>
      </w:r>
      <w:r w:rsidR="00331BBB" w:rsidRPr="00B35609">
        <w:rPr>
          <w:rFonts w:ascii="Times New Roman" w:hAnsi="Times New Roman" w:cs="Times New Roman"/>
        </w:rPr>
        <w:t xml:space="preserve"> preexisting data from </w:t>
      </w:r>
      <w:r w:rsidR="002932D8">
        <w:rPr>
          <w:rFonts w:ascii="Times New Roman" w:hAnsi="Times New Roman" w:cs="Times New Roman"/>
        </w:rPr>
        <w:t>a PCR-free library was used. It</w:t>
      </w:r>
      <w:r w:rsidR="00331BBB" w:rsidRPr="00B35609">
        <w:rPr>
          <w:rFonts w:ascii="Times New Roman" w:hAnsi="Times New Roman" w:cs="Times New Roman"/>
        </w:rPr>
        <w:t xml:space="preserve"> was ge</w:t>
      </w:r>
      <w:r w:rsidR="003C646B">
        <w:rPr>
          <w:rFonts w:ascii="Times New Roman" w:hAnsi="Times New Roman" w:cs="Times New Roman"/>
        </w:rPr>
        <w:t>nerated as previously described</w:t>
      </w:r>
      <w:r w:rsidR="00331BBB" w:rsidRPr="00B35609">
        <w:rPr>
          <w:rFonts w:ascii="Times New Roman" w:hAnsi="Times New Roman" w:cs="Times New Roman"/>
        </w:rPr>
        <w:t xml:space="preserve"> (Kozarewa et al. 2009).</w:t>
      </w:r>
    </w:p>
    <w:p w14:paraId="1BB8BBB1" w14:textId="45958376" w:rsidR="00331BBB" w:rsidRPr="00B35609" w:rsidRDefault="00331BBB" w:rsidP="00772984">
      <w:pPr>
        <w:ind w:firstLine="432"/>
        <w:rPr>
          <w:rFonts w:ascii="Times New Roman" w:hAnsi="Times New Roman" w:cs="Times New Roman"/>
          <w:b/>
        </w:rPr>
      </w:pPr>
      <w:r w:rsidRPr="00B35609">
        <w:rPr>
          <w:rFonts w:ascii="Times New Roman" w:hAnsi="Times New Roman" w:cs="Times New Roman"/>
        </w:rPr>
        <w:t>Illumina 3</w:t>
      </w:r>
      <w:r w:rsidR="00991C07">
        <w:rPr>
          <w:rFonts w:ascii="Times New Roman" w:hAnsi="Times New Roman" w:cs="Times New Roman"/>
        </w:rPr>
        <w:t xml:space="preserve"> </w:t>
      </w:r>
      <w:r w:rsidRPr="00B35609">
        <w:rPr>
          <w:rFonts w:ascii="Times New Roman" w:hAnsi="Times New Roman" w:cs="Times New Roman"/>
        </w:rPr>
        <w:t>kb jumping sequencing libraries were prepared according to the manufacturer’s protocol (2 to 5</w:t>
      </w:r>
      <w:r>
        <w:rPr>
          <w:rFonts w:ascii="Times New Roman" w:hAnsi="Times New Roman" w:cs="Times New Roman"/>
        </w:rPr>
        <w:t xml:space="preserve"> </w:t>
      </w:r>
      <w:r w:rsidRPr="00B35609">
        <w:rPr>
          <w:rFonts w:ascii="Times New Roman" w:hAnsi="Times New Roman" w:cs="Times New Roman"/>
        </w:rPr>
        <w:t xml:space="preserve">kb insert Illumina Mate pair library prep kit V2; Illumina, CA) with the following modifications. For each sample, 5 μg of genomic DNA was sheared to 3–5 kb in size using a Covaris LE220 instrument (Covaris, MA) with the following parameters: temperature: 19–21 °C; duty cycle: 20%; intensity: 2; cycles per burst: 1,000; time: 300 sec; shearing tubes: MiniTUBE RED (Covaris, MA). Fragmented DNA was size selected using 0.45× volumes of Agencourt AMPure XP beads (Beckman Coulter Genomics, MA) according to the manufacturer’s recommendations. DNA fragments were end repaired using NEBNext Reagents for DNA Sample Preparation for Illumina (New England Biolabs, MA), and biotinylated dNTPs (Perkin Elmer, MA) following the manufacturer’s recommendations. Blunt ended, biotinylated DNA fragments were circularized at 16 °C using T3 DNA Ligase (Enzymatics, MA). Following ligation, remaining linear fragments were removed by </w:t>
      </w:r>
      <w:r w:rsidRPr="00B35609">
        <w:rPr>
          <w:rFonts w:ascii="Times New Roman" w:hAnsi="Times New Roman" w:cs="Times New Roman"/>
        </w:rPr>
        <w:lastRenderedPageBreak/>
        <w:t xml:space="preserve">exonuclease treatment using PlasmidSafe ATP dependent DNase (Epicentre Biotechnologies, WI). Circularized fragments were sheared to </w:t>
      </w:r>
      <w:r w:rsidRPr="00B35609">
        <w:rPr>
          <w:rFonts w:ascii="Monaco" w:hAnsi="Monaco" w:cs="Monaco"/>
        </w:rPr>
        <w:t>∼</w:t>
      </w:r>
      <w:r w:rsidRPr="00B35609">
        <w:rPr>
          <w:rFonts w:ascii="Times New Roman" w:hAnsi="Times New Roman" w:cs="Times New Roman"/>
        </w:rPr>
        <w:t>450 bp in length using a Covaris LE220 instrument (Covaris, MA)</w:t>
      </w:r>
      <w:r w:rsidR="00991C07">
        <w:rPr>
          <w:rFonts w:ascii="Times New Roman" w:hAnsi="Times New Roman" w:cs="Times New Roman"/>
        </w:rPr>
        <w:t xml:space="preserve"> </w:t>
      </w:r>
      <w:r w:rsidRPr="00B35609">
        <w:rPr>
          <w:rFonts w:ascii="Times New Roman" w:hAnsi="Times New Roman" w:cs="Times New Roman"/>
        </w:rPr>
        <w:t>with the following parameters: temperature: 7 °C; duty cycle: 15%; intensity: 10; cycles per burst: 200; time: 90 s; shearing tubes: Crimp Cap microTUBES with AFA fibers (Covaris, MA). Sheared fragments were size selected using 0.65× volumes of Agencourt AMPure XP beads (Beckman Coulter Genomics, MA), and immobilized using Dynal M280 Streptavidin coupled Dynabeads (Invitrogen, CA) according to the manufacturer’s recommendations. Illumina sequencing libraries were prepared from immobilized fragments using the NEBNext Reagents for DNA Sample Preparation for Illumina according to the manufacturer’s suggested protocol (New England Biolabs, MA) using indexed Illumina sequencing adapters. Libraries were enriched according to the Illumina protocol and purified using 0.65× volumes of Agencourt AMPure XP beads (Beckman Coulter Genomics, MA). All liquid handling steps were performed using a Bravo Automated Liquid Handler (Agilent Technologies</w:t>
      </w:r>
      <w:r>
        <w:rPr>
          <w:rFonts w:ascii="Times New Roman" w:hAnsi="Times New Roman" w:cs="Times New Roman"/>
        </w:rPr>
        <w:t>, CA</w:t>
      </w:r>
      <w:r w:rsidRPr="00B35609">
        <w:rPr>
          <w:rFonts w:ascii="Times New Roman" w:hAnsi="Times New Roman" w:cs="Times New Roman"/>
        </w:rPr>
        <w:t xml:space="preserve">). </w:t>
      </w:r>
    </w:p>
    <w:p w14:paraId="3AC926F2" w14:textId="784D3131" w:rsidR="00331BBB" w:rsidRDefault="00331BBB" w:rsidP="00772984">
      <w:pPr>
        <w:ind w:firstLine="432"/>
        <w:rPr>
          <w:rFonts w:ascii="Times New Roman" w:hAnsi="Times New Roman" w:cs="Times New Roman"/>
        </w:rPr>
      </w:pPr>
      <w:r w:rsidRPr="00B35609">
        <w:rPr>
          <w:rFonts w:ascii="Times New Roman" w:hAnsi="Times New Roman" w:cs="Times New Roman"/>
        </w:rPr>
        <w:t>Illumina sequencing libraries were quantified using quantitative PCR (KAPA Biosystems, MA) following the manufacturer’s recommendations. Libraries were normalized to 2 nM and denatured using 0.1 N NaOH. Sequencing Flowcell cluster amplification was performed according to the manufacturer’s recommendations using the V3 TruSeq PE Cluster Kit and V3 TruSeq Flowcells (Illumina, CA). Flowcells were sequenced with 101 base paired end reads on a Illumina HiSeq2000 instrument, using V3 TruSeq Sequencing by synthesis kits and analyzed with the Illumina RTA v1.12 pipeline (Illumina, CA).</w:t>
      </w:r>
    </w:p>
    <w:p w14:paraId="41DAFCC8" w14:textId="77777777" w:rsidR="002932D8" w:rsidRDefault="002932D8" w:rsidP="00772984">
      <w:pPr>
        <w:ind w:firstLine="432"/>
        <w:rPr>
          <w:rFonts w:ascii="Times New Roman" w:hAnsi="Times New Roman" w:cs="Times New Roman"/>
        </w:rPr>
      </w:pPr>
    </w:p>
    <w:p w14:paraId="71DE7CE2" w14:textId="6DDB507B" w:rsidR="002932D8" w:rsidRPr="00772984" w:rsidRDefault="002932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3B33B8">
        <w:rPr>
          <w:u w:val="single"/>
        </w:rPr>
        <w:t>Pacific Biosciences</w:t>
      </w:r>
      <w:r>
        <w:t xml:space="preserve">. </w:t>
      </w:r>
      <w:r w:rsidRPr="00B35609">
        <w:rPr>
          <w:rFonts w:ascii="Times New Roman" w:hAnsi="Times New Roman" w:cs="Times New Roman"/>
        </w:rPr>
        <w:t>Pacific Biosciences sequencing libraries were generated following the manufacturer’s recommendations. For 3</w:t>
      </w:r>
      <w:r>
        <w:rPr>
          <w:rFonts w:ascii="Times New Roman" w:hAnsi="Times New Roman" w:cs="Times New Roman"/>
        </w:rPr>
        <w:t xml:space="preserve"> </w:t>
      </w:r>
      <w:r w:rsidRPr="00B35609">
        <w:rPr>
          <w:rFonts w:ascii="Times New Roman" w:hAnsi="Times New Roman" w:cs="Times New Roman"/>
        </w:rPr>
        <w:t xml:space="preserve">kb insert libraries the DNA Template Prep Kit V1.2.1 (Pacific Biosciences, CA) was used with the following modifications. 10 μg of genomic DNA was sheared to </w:t>
      </w:r>
      <w:r w:rsidRPr="00B35609">
        <w:rPr>
          <w:rFonts w:ascii="Monaco" w:hAnsi="Monaco" w:cs="Monaco"/>
        </w:rPr>
        <w:t>∼</w:t>
      </w:r>
      <w:r w:rsidRPr="00B35609">
        <w:rPr>
          <w:rFonts w:ascii="Times New Roman" w:hAnsi="Times New Roman" w:cs="Times New Roman"/>
        </w:rPr>
        <w:t>3 kb in size using a Covaris LE220 instrument (Covaris, MA) with the following parameters: temperature: 19–21 °C; duty cycle: 20%; intensity: 0.1; cycles per burst: 1,000; time: 10 min; shearing tubes: MiniTUBE BLUE (Covaris, MA). DNA fragments were purified, end repaired, and ligated with SMRTbell sequencing adapters following manufacturer’s recommendations (Pacific Biosciences, CA). Resulting sequencing libraries were purified three times using 0.6× volumes of Agencourt AMPure XP beads (Beckman Coulter Genomics, MA) following the manufacturer’s recommendations. The 6</w:t>
      </w:r>
      <w:r>
        <w:rPr>
          <w:rFonts w:ascii="Times New Roman" w:hAnsi="Times New Roman" w:cs="Times New Roman"/>
        </w:rPr>
        <w:t xml:space="preserve"> </w:t>
      </w:r>
      <w:r w:rsidRPr="00B35609">
        <w:rPr>
          <w:rFonts w:ascii="Times New Roman" w:hAnsi="Times New Roman" w:cs="Times New Roman"/>
        </w:rPr>
        <w:t>kb and 10</w:t>
      </w:r>
      <w:r>
        <w:rPr>
          <w:rFonts w:ascii="Times New Roman" w:hAnsi="Times New Roman" w:cs="Times New Roman"/>
        </w:rPr>
        <w:t xml:space="preserve"> </w:t>
      </w:r>
      <w:r w:rsidRPr="00B35609">
        <w:rPr>
          <w:rFonts w:ascii="Times New Roman" w:hAnsi="Times New Roman" w:cs="Times New Roman"/>
        </w:rPr>
        <w:t xml:space="preserve">kb insert libraries </w:t>
      </w:r>
      <w:r w:rsidRPr="00B35609">
        <w:rPr>
          <w:rFonts w:ascii="Times New Roman" w:eastAsia="Times New Roman" w:hAnsi="Times New Roman" w:cs="Times New Roman"/>
        </w:rPr>
        <w:t xml:space="preserve">generated for </w:t>
      </w:r>
      <w:r w:rsidRPr="00B35609">
        <w:rPr>
          <w:rFonts w:ascii="Times New Roman" w:eastAsia="Times New Roman" w:hAnsi="Times New Roman" w:cs="Times New Roman"/>
          <w:i/>
          <w:iCs/>
        </w:rPr>
        <w:t xml:space="preserve">Coprobacillus </w:t>
      </w:r>
      <w:r w:rsidRPr="00B35609">
        <w:rPr>
          <w:rFonts w:ascii="Times New Roman" w:eastAsia="Times New Roman" w:hAnsi="Times New Roman" w:cs="Times New Roman"/>
          <w:iCs/>
        </w:rPr>
        <w:t>sp.</w:t>
      </w:r>
      <w:r w:rsidRPr="00B35609">
        <w:rPr>
          <w:rFonts w:ascii="Times New Roman" w:eastAsia="Times New Roman" w:hAnsi="Times New Roman" w:cs="Times New Roman"/>
        </w:rPr>
        <w:t xml:space="preserve"> D6 and </w:t>
      </w:r>
      <w:r w:rsidRPr="00B35609">
        <w:rPr>
          <w:rFonts w:ascii="Times New Roman" w:eastAsia="Times New Roman" w:hAnsi="Times New Roman" w:cs="Times New Roman"/>
          <w:i/>
          <w:iCs/>
        </w:rPr>
        <w:t>Bacteroides eggerthii</w:t>
      </w:r>
      <w:r w:rsidRPr="00B35609">
        <w:rPr>
          <w:rFonts w:ascii="Times New Roman" w:eastAsia="Times New Roman" w:hAnsi="Times New Roman" w:cs="Times New Roman"/>
        </w:rPr>
        <w:t xml:space="preserve"> 1_2_48FAA were generated following manufacturer’s recommendations </w:t>
      </w:r>
      <w:r w:rsidRPr="00B35609">
        <w:rPr>
          <w:rFonts w:ascii="Times New Roman" w:hAnsi="Times New Roman" w:cs="Times New Roman"/>
        </w:rPr>
        <w:t xml:space="preserve">(Pacific Biosciences, CA) </w:t>
      </w:r>
      <w:r w:rsidRPr="00B35609">
        <w:rPr>
          <w:rFonts w:ascii="Times New Roman" w:eastAsia="Times New Roman" w:hAnsi="Times New Roman" w:cs="Times New Roman"/>
        </w:rPr>
        <w:t>using the ‘</w:t>
      </w:r>
      <w:r w:rsidRPr="00B35609">
        <w:rPr>
          <w:rFonts w:ascii="Times New Roman" w:eastAsia="Times New Roman" w:hAnsi="Times New Roman" w:cs="Times New Roman"/>
          <w:color w:val="222222"/>
        </w:rPr>
        <w:t xml:space="preserve">5 kb Template Preparation and Sequencing’ protocol for 6 kb insert libraries and the ‘10 kb Template Preparation and Sequencing’ protocol for 10 kb inserts with the following modifications. Genomic DNA was sheared using the Covaris g-TUBE (Covaris, MA) using the following </w:t>
      </w:r>
      <w:r>
        <w:rPr>
          <w:rFonts w:ascii="Times New Roman" w:eastAsia="Times New Roman" w:hAnsi="Times New Roman" w:cs="Times New Roman"/>
          <w:color w:val="222222"/>
        </w:rPr>
        <w:t xml:space="preserve">conditions. For 6 kb inserts 4 </w:t>
      </w:r>
      <w:r w:rsidR="004925D6" w:rsidRPr="00B35609">
        <w:rPr>
          <w:rFonts w:ascii="Times New Roman" w:hAnsi="Times New Roman" w:cs="Times New Roman"/>
        </w:rPr>
        <w:t>μ</w:t>
      </w:r>
      <w:r w:rsidRPr="00B35609">
        <w:rPr>
          <w:rFonts w:ascii="Times New Roman" w:eastAsia="Times New Roman" w:hAnsi="Times New Roman" w:cs="Times New Roman"/>
          <w:color w:val="222222"/>
        </w:rPr>
        <w:t>g of DNA was spun in a Covaris g-TUBE at 11,000 RPM for 30 seconds using an Eppendorf 5424</w:t>
      </w:r>
      <w:r w:rsidRPr="00B35609">
        <w:rPr>
          <w:rFonts w:ascii="Times New Roman" w:eastAsia="Times New Roman" w:hAnsi="Times New Roman" w:cs="Times New Roman"/>
        </w:rPr>
        <w:t xml:space="preserve"> centrifuge (Eppendorf, NY). For 10 kb inserts 8</w:t>
      </w:r>
      <w:r w:rsidR="004925D6">
        <w:rPr>
          <w:rFonts w:ascii="Times New Roman" w:eastAsia="Times New Roman" w:hAnsi="Times New Roman" w:cs="Times New Roman"/>
        </w:rPr>
        <w:t xml:space="preserve"> </w:t>
      </w:r>
      <w:r w:rsidR="004925D6" w:rsidRPr="00B35609">
        <w:rPr>
          <w:rFonts w:ascii="Times New Roman" w:hAnsi="Times New Roman" w:cs="Times New Roman"/>
        </w:rPr>
        <w:t>μ</w:t>
      </w:r>
      <w:r w:rsidRPr="00B35609">
        <w:rPr>
          <w:rFonts w:ascii="Times New Roman" w:eastAsia="Times New Roman" w:hAnsi="Times New Roman" w:cs="Times New Roman"/>
        </w:rPr>
        <w:t xml:space="preserve">g of DNA was spun in a Covaris g-TUBE </w:t>
      </w:r>
      <w:r w:rsidRPr="00B35609">
        <w:rPr>
          <w:rFonts w:ascii="Times New Roman" w:eastAsia="Times New Roman" w:hAnsi="Times New Roman" w:cs="Times New Roman"/>
          <w:color w:val="222222"/>
        </w:rPr>
        <w:t xml:space="preserve">(Covaris, MA) </w:t>
      </w:r>
      <w:r w:rsidRPr="00B35609">
        <w:rPr>
          <w:rFonts w:ascii="Times New Roman" w:eastAsia="Times New Roman" w:hAnsi="Times New Roman" w:cs="Times New Roman"/>
        </w:rPr>
        <w:t xml:space="preserve">at 6,000 RPM for 60 seconds using an Eppendorf 5424 centrifuge (Eppendorf, NY).  DNA fragments were then purified, end-repaired and ligated with SMRTbell sequencing adapters following manufacturer’s recommendations (Pacific Biosciences, CA). Resulting sequencing libraries were purified three times using 0.45 x volumes of Agencourt AMPure XP beads (Beckman Coulter Genomics, MA) following the manufacturer’s recommendations. </w:t>
      </w:r>
    </w:p>
    <w:p w14:paraId="7F69D206" w14:textId="77777777" w:rsidR="002932D8" w:rsidRPr="00B35609" w:rsidRDefault="002932D8" w:rsidP="007729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32"/>
        <w:rPr>
          <w:rFonts w:ascii="Times New Roman" w:hAnsi="Times New Roman" w:cs="Times New Roman"/>
        </w:rPr>
      </w:pPr>
      <w:r w:rsidRPr="00B35609">
        <w:rPr>
          <w:rFonts w:ascii="Times New Roman" w:hAnsi="Times New Roman" w:cs="Times New Roman"/>
        </w:rPr>
        <w:t>SMRTbell sequencing libraries were combined with sequencing primer and polymerase following manufacturer’s recommendations (Pacific Biosciences, CA). The resulting complex was subjected to Pacific Biosciences sequencing [PMID: 19023044] on the PacBio RS instrument followed by primary data analysis following manufacturer’s recommendations (Pacific Biosciences, CA). The 3kb insert libraries were sequenced using version 1 chemistry and version 1.1.1 analysis software. The 6kb and 10k libraries were sequenced using version 2 chemistry and version 1.3 analysis software (Pacific Biosciences, CA).</w:t>
      </w:r>
    </w:p>
    <w:p w14:paraId="73612BE9" w14:textId="77777777" w:rsidR="002932D8" w:rsidRDefault="002932D8"/>
    <w:p w14:paraId="09205DE6" w14:textId="11AB729A" w:rsidR="00376330" w:rsidRDefault="00376330">
      <w:pPr>
        <w:rPr>
          <w:rFonts w:ascii="Times New Roman" w:hAnsi="Times New Roman" w:cs="Times New Roman"/>
        </w:rPr>
      </w:pPr>
      <w:r>
        <w:rPr>
          <w:rFonts w:ascii="Times New Roman" w:hAnsi="Times New Roman" w:cs="Times New Roman"/>
        </w:rPr>
        <w:br w:type="page"/>
      </w:r>
    </w:p>
    <w:p w14:paraId="0684D123" w14:textId="77777777" w:rsidR="002A3879" w:rsidRDefault="002A3879" w:rsidP="00D041A1">
      <w:pPr>
        <w:outlineLvl w:val="0"/>
      </w:pPr>
      <w:r w:rsidRPr="00C37873">
        <w:rPr>
          <w:b/>
        </w:rPr>
        <w:lastRenderedPageBreak/>
        <w:t>Supplemental References</w:t>
      </w:r>
    </w:p>
    <w:p w14:paraId="3057EF27" w14:textId="77777777" w:rsidR="002A3879" w:rsidRDefault="002A3879" w:rsidP="002A3879"/>
    <w:p w14:paraId="7A9E5172" w14:textId="3F60D289" w:rsidR="00991C07" w:rsidRPr="00B35609" w:rsidRDefault="00991C07" w:rsidP="00991C07">
      <w:pPr>
        <w:rPr>
          <w:rFonts w:ascii="Times New Roman" w:hAnsi="Times New Roman" w:cs="Times New Roman"/>
        </w:rPr>
      </w:pPr>
      <w:r w:rsidRPr="00772984">
        <w:rPr>
          <w:rFonts w:eastAsia="Times New Roman" w:cs="Times New Roman"/>
          <w:bCs/>
        </w:rPr>
        <w:t>Fisher</w:t>
      </w:r>
      <w:r w:rsidRPr="003C646B">
        <w:rPr>
          <w:rFonts w:eastAsia="Times New Roman" w:cs="Times New Roman"/>
        </w:rPr>
        <w:t xml:space="preserve"> S, Barry</w:t>
      </w:r>
      <w:r>
        <w:rPr>
          <w:rFonts w:eastAsia="Times New Roman" w:cs="Times New Roman"/>
        </w:rPr>
        <w:t xml:space="preserve"> A, Abreu J, Minie B, Nolan J, Delorey TM, Young G, Fennell TJ, Allen A, Ambrogio L</w:t>
      </w:r>
      <w:r w:rsidR="003C646B">
        <w:rPr>
          <w:rFonts w:eastAsia="Times New Roman" w:cs="Times New Roman"/>
        </w:rPr>
        <w:t>,</w:t>
      </w:r>
      <w:r w:rsidR="003C646B">
        <w:rPr>
          <w:rFonts w:ascii="Times New Roman" w:hAnsi="Times New Roman" w:cs="Times New Roman"/>
        </w:rPr>
        <w:t xml:space="preserve"> </w:t>
      </w:r>
      <w:r>
        <w:rPr>
          <w:rFonts w:ascii="Times New Roman" w:hAnsi="Times New Roman" w:cs="Times New Roman"/>
        </w:rPr>
        <w:t>et al. 2011.</w:t>
      </w:r>
      <w:r w:rsidRPr="00B35609">
        <w:rPr>
          <w:rFonts w:ascii="Times New Roman" w:hAnsi="Times New Roman" w:cs="Times New Roman"/>
        </w:rPr>
        <w:t xml:space="preserve"> A scalable, fully automated proces</w:t>
      </w:r>
      <w:r>
        <w:rPr>
          <w:rFonts w:ascii="Times New Roman" w:hAnsi="Times New Roman" w:cs="Times New Roman"/>
        </w:rPr>
        <w:t>s for construction of sequence-</w:t>
      </w:r>
      <w:r w:rsidRPr="00B35609">
        <w:rPr>
          <w:rFonts w:ascii="Times New Roman" w:hAnsi="Times New Roman" w:cs="Times New Roman"/>
        </w:rPr>
        <w:t xml:space="preserve">ready human exome targeted capture libraries. </w:t>
      </w:r>
      <w:r w:rsidRPr="00772984">
        <w:rPr>
          <w:rFonts w:ascii="Times New Roman" w:hAnsi="Times New Roman" w:cs="Times New Roman"/>
          <w:i/>
        </w:rPr>
        <w:t>Genome Biol</w:t>
      </w:r>
      <w:r w:rsidRPr="00B35609">
        <w:rPr>
          <w:rFonts w:ascii="Times New Roman" w:hAnsi="Times New Roman" w:cs="Times New Roman"/>
        </w:rPr>
        <w:t xml:space="preserve"> </w:t>
      </w:r>
      <w:r w:rsidRPr="00772984">
        <w:rPr>
          <w:rFonts w:ascii="Times New Roman" w:hAnsi="Times New Roman" w:cs="Times New Roman"/>
          <w:b/>
        </w:rPr>
        <w:t>12:</w:t>
      </w:r>
      <w:r>
        <w:rPr>
          <w:rFonts w:ascii="Times New Roman" w:hAnsi="Times New Roman" w:cs="Times New Roman"/>
        </w:rPr>
        <w:t xml:space="preserve"> </w:t>
      </w:r>
      <w:r w:rsidRPr="00B35609">
        <w:rPr>
          <w:rFonts w:ascii="Times New Roman" w:hAnsi="Times New Roman" w:cs="Times New Roman"/>
        </w:rPr>
        <w:t>R1.</w:t>
      </w:r>
    </w:p>
    <w:p w14:paraId="6D58A18F" w14:textId="77777777" w:rsidR="00991C07" w:rsidRDefault="00991C07" w:rsidP="002A3879"/>
    <w:p w14:paraId="0B7B9E96" w14:textId="77777777" w:rsidR="00153F2D" w:rsidRDefault="00153F2D" w:rsidP="00153F2D">
      <w:r>
        <w:t xml:space="preserve">Kozarewa I, Ning Z, Quail MA, Sanders MJ, Berriman M, Turner DJ. 2009. Amplification-free Illumina sequence-library preparation facilitates improved mapping and assembly of (G+C)-biased genomes. </w:t>
      </w:r>
      <w:r w:rsidRPr="00B52DFF">
        <w:rPr>
          <w:i/>
        </w:rPr>
        <w:t>Nat Methods</w:t>
      </w:r>
      <w:r>
        <w:t xml:space="preserve"> </w:t>
      </w:r>
      <w:r w:rsidRPr="00B52DFF">
        <w:rPr>
          <w:b/>
        </w:rPr>
        <w:t>6:</w:t>
      </w:r>
      <w:r>
        <w:t xml:space="preserve"> 291-295.</w:t>
      </w:r>
    </w:p>
    <w:p w14:paraId="12F265F6" w14:textId="77777777" w:rsidR="00153F2D" w:rsidRDefault="00153F2D" w:rsidP="002A3879"/>
    <w:p w14:paraId="387E70ED" w14:textId="77777777" w:rsidR="002A3879" w:rsidRDefault="002A3879" w:rsidP="002A3879">
      <w:r w:rsidRPr="00C37873">
        <w:t xml:space="preserve">Li H, Durbin R. 2009. Fast and accurate alignment with Burrows-Wheeler transform. </w:t>
      </w:r>
      <w:r w:rsidRPr="00C37873">
        <w:rPr>
          <w:i/>
        </w:rPr>
        <w:t>Bioinformatics</w:t>
      </w:r>
      <w:r w:rsidRPr="00C37873">
        <w:t xml:space="preserve"> </w:t>
      </w:r>
      <w:r w:rsidRPr="00C37873">
        <w:rPr>
          <w:b/>
        </w:rPr>
        <w:t>25:</w:t>
      </w:r>
      <w:r w:rsidRPr="00C37873">
        <w:t xml:space="preserve"> 1754-1760.</w:t>
      </w:r>
    </w:p>
    <w:p w14:paraId="65BF120E" w14:textId="77777777" w:rsidR="002A3879" w:rsidRDefault="002A3879" w:rsidP="002A3879"/>
    <w:p w14:paraId="6E249ABE" w14:textId="77777777" w:rsidR="002A3879" w:rsidRPr="00C37873" w:rsidDel="00FB12ED" w:rsidRDefault="002A3879" w:rsidP="002A3879">
      <w:r>
        <w:t xml:space="preserve">Robinson JT, Thorvaldsdóttir H, Winckler W, Guttman M, Lander ES, Getz G, Mesirov JP. 2011. Integrative genomics viewer. </w:t>
      </w:r>
      <w:r w:rsidRPr="00166CEE">
        <w:rPr>
          <w:i/>
        </w:rPr>
        <w:t>Nat Biotechnol</w:t>
      </w:r>
      <w:r>
        <w:t xml:space="preserve"> </w:t>
      </w:r>
      <w:r w:rsidRPr="00166CEE">
        <w:rPr>
          <w:b/>
        </w:rPr>
        <w:t>29:</w:t>
      </w:r>
      <w:r>
        <w:t xml:space="preserve"> 24-26. </w:t>
      </w:r>
    </w:p>
    <w:p w14:paraId="4EF7765E" w14:textId="77777777" w:rsidR="002A3879" w:rsidRDefault="002A3879" w:rsidP="00DE1B4F">
      <w:pPr>
        <w:rPr>
          <w:b/>
        </w:rPr>
      </w:pPr>
    </w:p>
    <w:p w14:paraId="2E893804" w14:textId="6028D77E" w:rsidR="00DE1B4F" w:rsidRPr="0071309C" w:rsidRDefault="001443CD" w:rsidP="00D041A1">
      <w:pPr>
        <w:outlineLvl w:val="0"/>
        <w:rPr>
          <w:b/>
        </w:rPr>
      </w:pPr>
      <w:r>
        <w:rPr>
          <w:b/>
        </w:rPr>
        <w:t>Supplemental</w:t>
      </w:r>
      <w:r w:rsidR="00DE1B4F">
        <w:rPr>
          <w:b/>
        </w:rPr>
        <w:t xml:space="preserve"> </w:t>
      </w:r>
      <w:r w:rsidR="000117F4">
        <w:rPr>
          <w:b/>
        </w:rPr>
        <w:t>Methods. Assembly algorithms</w:t>
      </w:r>
    </w:p>
    <w:p w14:paraId="6136C452" w14:textId="77777777" w:rsidR="004967F6" w:rsidRDefault="004967F6" w:rsidP="00DE1B4F"/>
    <w:p w14:paraId="3668E6E9" w14:textId="0DC8A2B3" w:rsidR="005E3A1A" w:rsidRDefault="005E3A1A" w:rsidP="00D041A1">
      <w:pPr>
        <w:outlineLvl w:val="0"/>
      </w:pPr>
      <w:r>
        <w:t>Here we provide more details about the</w:t>
      </w:r>
      <w:r w:rsidR="009909E7">
        <w:t xml:space="preserve"> assembly algorithm, in terms of the main text outline.</w:t>
      </w:r>
    </w:p>
    <w:p w14:paraId="6CB29BC0" w14:textId="77777777" w:rsidR="007D0A25" w:rsidRDefault="007D0A25" w:rsidP="00DE1B4F"/>
    <w:p w14:paraId="1B0DF70F" w14:textId="3B2710D0" w:rsidR="007D0A25" w:rsidRDefault="007D0A25" w:rsidP="00DE1B4F">
      <w:r w:rsidRPr="003C5B88">
        <w:rPr>
          <w:u w:val="single"/>
        </w:rPr>
        <w:t>General comments on I and II, unipath construction</w:t>
      </w:r>
      <w:r>
        <w:t>. The algorithm builds an approximation to the ‘true’ unipath graph, that could be created from the exact genome sequence, if we knew it</w:t>
      </w:r>
      <w:r w:rsidR="001E3574">
        <w:t xml:space="preserve">. Defects in such an approximation fall into two main categories: (i) gaps in true coverage, </w:t>
      </w:r>
      <w:r w:rsidR="001E3574" w:rsidRPr="006F4232">
        <w:rPr>
          <w:i/>
        </w:rPr>
        <w:t>i.e.</w:t>
      </w:r>
      <w:r w:rsidR="001E3574">
        <w:t xml:space="preserve"> loci not covered by unipaths matching the genome perfectly and (ii) junk, </w:t>
      </w:r>
      <w:r w:rsidR="001E3574" w:rsidRPr="006F4232">
        <w:rPr>
          <w:i/>
        </w:rPr>
        <w:t>i.e.</w:t>
      </w:r>
      <w:r w:rsidR="001E3574">
        <w:t xml:space="preserve"> ‘extraneous’ unipaths, typically small and typically arising from systematic sequencing errors. While both (i) and (ii) are problems for downstream parts of the assembly algorithm, our prim</w:t>
      </w:r>
      <w:r w:rsidR="003014D2">
        <w:t>ary concern is with (i): it is critical that there are no gaps.</w:t>
      </w:r>
    </w:p>
    <w:p w14:paraId="16491923" w14:textId="77777777" w:rsidR="005E3A1A" w:rsidRDefault="005E3A1A" w:rsidP="00DE1B4F"/>
    <w:p w14:paraId="0534EF4B" w14:textId="581A1315" w:rsidR="001C7C63" w:rsidRDefault="007D0A25" w:rsidP="00DE1B4F">
      <w:r w:rsidRPr="003C5B88">
        <w:rPr>
          <w:u w:val="single"/>
        </w:rPr>
        <w:t>Details for step I.2</w:t>
      </w:r>
      <w:r w:rsidR="009909E7" w:rsidRPr="003C5B88">
        <w:rPr>
          <w:u w:val="single"/>
        </w:rPr>
        <w:t>, unipath patching using jumps</w:t>
      </w:r>
      <w:r w:rsidR="009909E7">
        <w:t xml:space="preserve">. </w:t>
      </w:r>
      <w:r w:rsidR="001B147F">
        <w:t xml:space="preserve">It can happen that jumping </w:t>
      </w:r>
      <w:r w:rsidR="0006389F">
        <w:t>pairs</w:t>
      </w:r>
      <w:r w:rsidR="001B147F">
        <w:t xml:space="preserve"> </w:t>
      </w:r>
      <w:r w:rsidR="0096144F">
        <w:t xml:space="preserve">(data type C) </w:t>
      </w:r>
      <w:r w:rsidR="001B147F">
        <w:t xml:space="preserve">provide coverage </w:t>
      </w:r>
      <w:r w:rsidR="006505FE">
        <w:t>at loci</w:t>
      </w:r>
      <w:r w:rsidR="001B147F">
        <w:t xml:space="preserve"> where the fragment reads </w:t>
      </w:r>
      <w:r w:rsidR="0096144F">
        <w:t xml:space="preserve">(data type A) </w:t>
      </w:r>
      <w:r w:rsidR="001B147F">
        <w:t>do not.</w:t>
      </w:r>
      <w:r w:rsidR="00453C4F">
        <w:t xml:space="preserve"> </w:t>
      </w:r>
      <w:r w:rsidR="006505FE">
        <w:t>Because the jumping reads have not been merged into super-reads, to ‘extract coverage’ from</w:t>
      </w:r>
      <w:r w:rsidR="00453C4F">
        <w:t xml:space="preserve"> the</w:t>
      </w:r>
      <w:r w:rsidR="006505FE">
        <w:t>m</w:t>
      </w:r>
      <w:r w:rsidR="00453C4F">
        <w:t>, we have to use a smaller minimum overlap. We used 40</w:t>
      </w:r>
      <w:r w:rsidR="006505FE">
        <w:t>, denoted here by M</w:t>
      </w:r>
      <w:r w:rsidR="00453C4F">
        <w:t>. The jumping reads are not error corrected as part of this process. Instead, we start by finding unipaths u that are terminal (</w:t>
      </w:r>
      <w:r w:rsidR="00614D7E" w:rsidRPr="00614D7E">
        <w:rPr>
          <w:i/>
        </w:rPr>
        <w:t>i.e.</w:t>
      </w:r>
      <w:r w:rsidR="00453C4F">
        <w:t xml:space="preserve"> not overlapping another on their right end by K-1 bases). We take the M-mer x</w:t>
      </w:r>
      <w:r w:rsidR="00614D7E" w:rsidRPr="00614D7E">
        <w:rPr>
          <w:vertAlign w:val="subscript"/>
        </w:rPr>
        <w:t>1</w:t>
      </w:r>
      <w:r w:rsidR="00453C4F">
        <w:t xml:space="preserve"> starting at position |u| - K on u, where the ‘absolute value’ signs denote length in bases.</w:t>
      </w:r>
      <w:r w:rsidR="00F3110C">
        <w:t xml:space="preserve"> We iteratively build a sequence x</w:t>
      </w:r>
      <w:r w:rsidR="00614D7E" w:rsidRPr="00614D7E">
        <w:rPr>
          <w:vertAlign w:val="subscript"/>
        </w:rPr>
        <w:t>1</w:t>
      </w:r>
      <w:r w:rsidR="00F3110C">
        <w:t>,...</w:t>
      </w:r>
      <w:r w:rsidR="006505FE">
        <w:t>,</w:t>
      </w:r>
      <w:r w:rsidR="00F3110C">
        <w:t>x</w:t>
      </w:r>
      <w:r w:rsidR="00614D7E" w:rsidRPr="00614D7E">
        <w:rPr>
          <w:vertAlign w:val="subscript"/>
        </w:rPr>
        <w:t>n</w:t>
      </w:r>
      <w:r w:rsidR="00F3110C">
        <w:t xml:space="preserve"> of successive M-mers, as follows.</w:t>
      </w:r>
      <w:r w:rsidR="006505FE">
        <w:t xml:space="preserve"> </w:t>
      </w:r>
      <w:r w:rsidR="00F3110C">
        <w:t>Let f = 5. We find all (M+f)-mers in the jumping reads that start with x</w:t>
      </w:r>
      <w:r w:rsidR="00614D7E" w:rsidRPr="00614D7E">
        <w:rPr>
          <w:vertAlign w:val="subscript"/>
        </w:rPr>
        <w:t>i</w:t>
      </w:r>
      <w:r w:rsidR="00F3110C">
        <w:t>, then sort these by frequency</w:t>
      </w:r>
      <w:r w:rsidR="00E77783">
        <w:t>, weighting by quality scores</w:t>
      </w:r>
      <w:r w:rsidR="00F3110C">
        <w:t>. The most frequent (M+f)-mer must appear at least 5 times more than the next most frequent, and th</w:t>
      </w:r>
      <w:r w:rsidR="005B1131">
        <w:t>is</w:t>
      </w:r>
      <w:r w:rsidR="00F3110C">
        <w:t xml:space="preserve"> next most frequent </w:t>
      </w:r>
      <w:r w:rsidR="005B1131">
        <w:t>(M+f)-mer must</w:t>
      </w:r>
      <w:r w:rsidR="00F3110C">
        <w:t xml:space="preserve"> appear at most 2 times. If this is not the case, the sequence is terminated. Otherwise the most frequent (M+f)-mer is used to define the successor x</w:t>
      </w:r>
      <w:r w:rsidR="00614D7E" w:rsidRPr="00614D7E">
        <w:rPr>
          <w:vertAlign w:val="subscript"/>
        </w:rPr>
        <w:t>i+1</w:t>
      </w:r>
      <w:r w:rsidR="00F3110C">
        <w:t xml:space="preserve"> of x</w:t>
      </w:r>
      <w:r w:rsidR="00614D7E" w:rsidRPr="00614D7E">
        <w:rPr>
          <w:vertAlign w:val="subscript"/>
        </w:rPr>
        <w:t>i</w:t>
      </w:r>
      <w:r w:rsidR="00F3110C">
        <w:t>. Using this procedure we thus build x</w:t>
      </w:r>
      <w:r w:rsidR="00F3110C" w:rsidRPr="00F3110C">
        <w:rPr>
          <w:vertAlign w:val="subscript"/>
        </w:rPr>
        <w:t>1</w:t>
      </w:r>
      <w:r w:rsidR="00F3110C">
        <w:t>,...</w:t>
      </w:r>
      <w:r w:rsidR="006505FE">
        <w:t>,</w:t>
      </w:r>
      <w:r w:rsidR="00F3110C">
        <w:t>x</w:t>
      </w:r>
      <w:r w:rsidR="00F3110C" w:rsidRPr="00F3110C">
        <w:rPr>
          <w:vertAlign w:val="subscript"/>
        </w:rPr>
        <w:t>n</w:t>
      </w:r>
      <w:r w:rsidR="00F3110C">
        <w:t xml:space="preserve"> up to either a </w:t>
      </w:r>
      <w:r w:rsidR="00614D7E" w:rsidRPr="00614D7E">
        <w:rPr>
          <w:i/>
        </w:rPr>
        <w:t>bona fide</w:t>
      </w:r>
      <w:r w:rsidR="00F3110C">
        <w:t xml:space="preserve"> branch, or a point where there is not enough data (or the data is noisy). </w:t>
      </w:r>
      <w:r w:rsidR="00733D07">
        <w:t xml:space="preserve">At branch points we attempt to elide the branch by walking forward on the given set of reads. </w:t>
      </w:r>
      <w:r w:rsidR="005B1131">
        <w:t xml:space="preserve">We also stop at n = 1000 if the sequence has not already terminated. </w:t>
      </w:r>
      <w:r w:rsidR="00F3110C">
        <w:t>Then we merge x</w:t>
      </w:r>
      <w:r w:rsidR="00F3110C" w:rsidRPr="00F3110C">
        <w:rPr>
          <w:vertAlign w:val="subscript"/>
        </w:rPr>
        <w:t>1</w:t>
      </w:r>
      <w:r w:rsidR="00F3110C">
        <w:t>,...</w:t>
      </w:r>
      <w:r w:rsidR="006505FE">
        <w:t>,</w:t>
      </w:r>
      <w:r w:rsidR="00F3110C">
        <w:t>x</w:t>
      </w:r>
      <w:r w:rsidR="00F3110C" w:rsidRPr="00F3110C">
        <w:rPr>
          <w:vertAlign w:val="subscript"/>
        </w:rPr>
        <w:t>n</w:t>
      </w:r>
      <w:r w:rsidR="00F3110C">
        <w:t xml:space="preserve"> to form a single sequence, which is combined with the unipath graph, thereby filling some gaps in it.</w:t>
      </w:r>
      <w:r w:rsidR="001C7C63">
        <w:t xml:space="preserve"> </w:t>
      </w:r>
    </w:p>
    <w:p w14:paraId="7C86017D" w14:textId="77777777" w:rsidR="001B147F" w:rsidRDefault="001C7C63" w:rsidP="003C5B88">
      <w:pPr>
        <w:ind w:firstLine="432"/>
      </w:pPr>
      <w:r>
        <w:t>We note that we only added this step after observing that initial versions of some of the 16 assemblies were highly fragmented, and that these assemblies could be ‘rescued’ using the jumps. Notably for sample #8 (</w:t>
      </w:r>
      <w:r w:rsidR="00614D7E" w:rsidRPr="00614D7E">
        <w:rPr>
          <w:i/>
        </w:rPr>
        <w:t>Coprobacillus</w:t>
      </w:r>
      <w:r>
        <w:t>), whose overall GC content is ~30%, we observed islands of length several hundred bases, having GC content ~20%, that had virtually no fragment read coverage, but did have coverage by the jumps.</w:t>
      </w:r>
    </w:p>
    <w:p w14:paraId="3BF40BCD" w14:textId="77777777" w:rsidR="004967F6" w:rsidRDefault="004967F6" w:rsidP="00DE1B4F"/>
    <w:p w14:paraId="7A25ACD6" w14:textId="67B4E1AD" w:rsidR="009909E7" w:rsidRDefault="007D0A25" w:rsidP="00D041A1">
      <w:pPr>
        <w:outlineLvl w:val="0"/>
      </w:pPr>
      <w:r w:rsidRPr="003C5B88">
        <w:rPr>
          <w:u w:val="single"/>
        </w:rPr>
        <w:t>Details for step I.3</w:t>
      </w:r>
      <w:r w:rsidR="009909E7" w:rsidRPr="003C5B88">
        <w:rPr>
          <w:u w:val="single"/>
        </w:rPr>
        <w:t>, unipath patching using long reads</w:t>
      </w:r>
      <w:r w:rsidR="009909E7">
        <w:t>.</w:t>
      </w:r>
    </w:p>
    <w:p w14:paraId="1C7586D3" w14:textId="3FB2DEB6" w:rsidR="00DE1B4F" w:rsidRDefault="009909E7" w:rsidP="003C5B88">
      <w:pPr>
        <w:pStyle w:val="ListParagraph"/>
        <w:numPr>
          <w:ilvl w:val="0"/>
          <w:numId w:val="12"/>
        </w:numPr>
      </w:pPr>
      <w:r w:rsidRPr="003C5B88">
        <w:rPr>
          <w:u w:val="single"/>
        </w:rPr>
        <w:lastRenderedPageBreak/>
        <w:t>Matches</w:t>
      </w:r>
      <w:r>
        <w:t xml:space="preserve">. </w:t>
      </w:r>
      <w:r w:rsidR="004967F6">
        <w:t xml:space="preserve">We </w:t>
      </w:r>
      <w:r w:rsidR="00DE1B4F">
        <w:t>find all the L-mer matches between the long reads and the unipaths, where L = 11.</w:t>
      </w:r>
      <w:r>
        <w:t xml:space="preserve"> </w:t>
      </w:r>
      <w:r w:rsidR="00DE1B4F">
        <w:t xml:space="preserve">Longer values of L would reduce sensitivity, whereas shorter values would reduce the specificity of the </w:t>
      </w:r>
      <w:r w:rsidR="009039BD">
        <w:t xml:space="preserve">matches and </w:t>
      </w:r>
      <w:r w:rsidR="000C56D7">
        <w:t xml:space="preserve">thus </w:t>
      </w:r>
      <w:r w:rsidR="009039BD">
        <w:t>possibly confuse</w:t>
      </w:r>
      <w:r w:rsidR="00DE1B4F">
        <w:t xml:space="preserve"> the subsequent algorithms. The chosen value is about right for the current </w:t>
      </w:r>
      <w:r w:rsidR="007C21DD">
        <w:t xml:space="preserve">Pacific Biosciences </w:t>
      </w:r>
      <w:r w:rsidR="00DE1B4F">
        <w:t xml:space="preserve">data </w:t>
      </w:r>
      <w:r w:rsidR="007C21DD">
        <w:t xml:space="preserve">(which has a ~15% error rate) </w:t>
      </w:r>
      <w:r w:rsidR="00DE1B4F">
        <w:t>but may not be optimal.</w:t>
      </w:r>
      <w:r w:rsidR="0096144F">
        <w:t xml:space="preserve"> We note that if a read has a sequence of K-1 bases within it that does not subsume a perfect L-mer match to the genome, then the algorithm described below may fail to align it correctly to the unipaths.</w:t>
      </w:r>
    </w:p>
    <w:p w14:paraId="210DEEAB" w14:textId="2865C48C" w:rsidR="00A3326C" w:rsidRDefault="00DE1B4F" w:rsidP="003C5B88">
      <w:pPr>
        <w:pStyle w:val="ListParagraph"/>
        <w:numPr>
          <w:ilvl w:val="0"/>
          <w:numId w:val="12"/>
        </w:numPr>
      </w:pPr>
      <w:r w:rsidRPr="003C5B88">
        <w:rPr>
          <w:u w:val="single"/>
        </w:rPr>
        <w:t>Clusters</w:t>
      </w:r>
      <w:r>
        <w:t>. Matches for each read are now grouped into clusters</w:t>
      </w:r>
      <w:r w:rsidR="000432A7">
        <w:t xml:space="preserve"> (see Supplemental Figure 4, below)</w:t>
      </w:r>
      <w:r>
        <w:t xml:space="preserve">. A given cluster </w:t>
      </w:r>
      <w:r w:rsidR="006505FE">
        <w:t xml:space="preserve">will </w:t>
      </w:r>
      <w:r>
        <w:t xml:space="preserve">consist of some of the matches between a given read and a given unipath. In general </w:t>
      </w:r>
      <w:r w:rsidR="006505FE">
        <w:t xml:space="preserve">it is not desirable for it to </w:t>
      </w:r>
      <w:r>
        <w:t xml:space="preserve">consist of all such matches, because a read may come from a part of the genome that has the same unipath twice (nearby), and it would be best to get the corresponding matches into separate clusters. To that end we employ the following heuristics. Consider the matches between a single read and a single unipath. We define the </w:t>
      </w:r>
      <w:r w:rsidRPr="00731F5A">
        <w:rPr>
          <w:i/>
        </w:rPr>
        <w:t>distance</w:t>
      </w:r>
      <w:r w:rsidR="000C56D7">
        <w:t xml:space="preserve"> between a pair</w:t>
      </w:r>
      <w:r>
        <w:t xml:space="preserve"> of such matches to be the distance between their start positions on the read, plus five times the distance between their start positions on the unipath. Distances greater than 1000 are ignored. We then sort these distance measurements, and use them to form chains of matches, by progressively joining the closest matches. If we think of each match as defining a point, then the process progressively joins these points together by line segments, but never introduces branches. At the end of</w:t>
      </w:r>
      <w:r w:rsidR="002301F4">
        <w:t xml:space="preserve"> the process the matches are</w:t>
      </w:r>
      <w:r>
        <w:t xml:space="preserve"> thus divided into ‘lines’, each consisting of a sequence of connected line segments (or just a point, in case a match is not connected to any other). These lines define the clusters.</w:t>
      </w:r>
    </w:p>
    <w:p w14:paraId="74F5DFCD" w14:textId="77777777" w:rsidR="00402CC7" w:rsidRPr="00772984" w:rsidRDefault="00402CC7" w:rsidP="00772984"/>
    <w:p w14:paraId="35EF3AC3" w14:textId="7388A6FA" w:rsidR="00402CC7" w:rsidRPr="00772984" w:rsidRDefault="00402CC7" w:rsidP="00772984">
      <w:pPr>
        <w:rPr>
          <w:b/>
          <w:bCs/>
        </w:rPr>
      </w:pPr>
      <w:r w:rsidRPr="00772984">
        <w:rPr>
          <w:b/>
          <w:bCs/>
        </w:rPr>
        <w:t>Supplemental Figure 4. Clusters of L-mer matches</w:t>
      </w:r>
    </w:p>
    <w:p w14:paraId="32FBF1A8" w14:textId="77777777" w:rsidR="00402CC7" w:rsidRPr="00772984" w:rsidRDefault="00402CC7" w:rsidP="00772984">
      <w:pPr>
        <w:pStyle w:val="ListParagraph"/>
        <w:ind w:left="360"/>
        <w:rPr>
          <w:sz w:val="12"/>
          <w:szCs w:val="12"/>
        </w:rPr>
      </w:pPr>
    </w:p>
    <w:p w14:paraId="5C7AB968" w14:textId="4D7C97DB" w:rsidR="00402CC7" w:rsidRPr="00772984" w:rsidRDefault="005F7655" w:rsidP="00772984">
      <w:pPr>
        <w:pStyle w:val="ListParagraph"/>
        <w:ind w:left="360"/>
      </w:pPr>
      <w:r>
        <w:rPr>
          <w:noProof/>
          <w:lang w:eastAsia="en-US"/>
        </w:rPr>
        <w:drawing>
          <wp:inline distT="0" distB="0" distL="0" distR="0" wp14:anchorId="4275297E" wp14:editId="13415C3F">
            <wp:extent cx="6854190" cy="3594100"/>
            <wp:effectExtent l="0" t="0" r="3810" b="12700"/>
            <wp:docPr id="8" name="Picture 8" descr="Macintosh HD:Users:jaffe:x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ffe:xxx.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4190" cy="3594100"/>
                    </a:xfrm>
                    <a:prstGeom prst="rect">
                      <a:avLst/>
                    </a:prstGeom>
                    <a:noFill/>
                    <a:ln>
                      <a:noFill/>
                    </a:ln>
                  </pic:spPr>
                </pic:pic>
              </a:graphicData>
            </a:graphic>
          </wp:inline>
        </w:drawing>
      </w:r>
    </w:p>
    <w:p w14:paraId="4C050749" w14:textId="77777777" w:rsidR="00402CC7" w:rsidRPr="00772984" w:rsidRDefault="00402CC7" w:rsidP="00772984">
      <w:pPr>
        <w:pStyle w:val="ListParagraph"/>
        <w:ind w:left="360"/>
        <w:rPr>
          <w:b/>
          <w:bCs/>
          <w:sz w:val="12"/>
          <w:szCs w:val="12"/>
        </w:rPr>
      </w:pPr>
    </w:p>
    <w:p w14:paraId="6B27BCE5" w14:textId="0F62D901" w:rsidR="00402CC7" w:rsidRPr="00772984" w:rsidRDefault="00402CC7" w:rsidP="00772984">
      <w:pPr>
        <w:pStyle w:val="ListParagraph"/>
        <w:ind w:left="360"/>
        <w:rPr>
          <w:sz w:val="20"/>
          <w:szCs w:val="20"/>
        </w:rPr>
      </w:pPr>
      <w:r w:rsidRPr="00772984">
        <w:rPr>
          <w:b/>
          <w:sz w:val="20"/>
          <w:szCs w:val="20"/>
        </w:rPr>
        <w:t>Supplemental Figure 4</w:t>
      </w:r>
      <w:r w:rsidRPr="00772984">
        <w:rPr>
          <w:sz w:val="20"/>
          <w:szCs w:val="20"/>
        </w:rPr>
        <w:t xml:space="preserve">. Clusters of L-mer matches. </w:t>
      </w:r>
      <w:r w:rsidR="006A2F01">
        <w:rPr>
          <w:sz w:val="20"/>
          <w:szCs w:val="20"/>
        </w:rPr>
        <w:t>Plot shows L-mer matches between a single long read from sample 16 (</w:t>
      </w:r>
      <w:r w:rsidR="006A2F01" w:rsidRPr="00772984">
        <w:rPr>
          <w:i/>
          <w:sz w:val="20"/>
          <w:szCs w:val="20"/>
        </w:rPr>
        <w:t>Scardovia wiggsiae</w:t>
      </w:r>
      <w:r w:rsidR="006A2F01">
        <w:rPr>
          <w:sz w:val="20"/>
          <w:szCs w:val="20"/>
        </w:rPr>
        <w:t xml:space="preserve">) and unipaths from it. Each color represents a unipath, and each dot represents </w:t>
      </w:r>
      <w:r w:rsidR="005F7655">
        <w:rPr>
          <w:sz w:val="20"/>
          <w:szCs w:val="20"/>
        </w:rPr>
        <w:t>a match. The x-axis represents read positions. The y-axis represents positions on a unipath, however for a given unipath, positions were shifted to compactify the graph. A few outliers and small clusters were manually removed to improve legibility. Line segments are as in the construction of clusters, and the components (such as the large brown entity) are the ‘lines’</w:t>
      </w:r>
      <w:r w:rsidR="00190158">
        <w:rPr>
          <w:sz w:val="20"/>
          <w:szCs w:val="20"/>
        </w:rPr>
        <w:t>, which define clusters.</w:t>
      </w:r>
    </w:p>
    <w:p w14:paraId="0672961F" w14:textId="77777777" w:rsidR="00402CC7" w:rsidRPr="00402CC7" w:rsidRDefault="00402CC7" w:rsidP="00772984"/>
    <w:p w14:paraId="739B385F" w14:textId="58B0937A" w:rsidR="00A3326C" w:rsidRDefault="00DE1B4F" w:rsidP="003C5B88">
      <w:pPr>
        <w:pStyle w:val="ListParagraph"/>
        <w:numPr>
          <w:ilvl w:val="0"/>
          <w:numId w:val="12"/>
        </w:numPr>
      </w:pPr>
      <w:r w:rsidRPr="00402CC7">
        <w:rPr>
          <w:u w:val="single"/>
        </w:rPr>
        <w:lastRenderedPageBreak/>
        <w:t>Filtering</w:t>
      </w:r>
      <w:r w:rsidRPr="00402CC7">
        <w:t>. We next filter the clusters for a</w:t>
      </w:r>
      <w:r>
        <w:t xml:space="preserve"> given read to remove those that appear unlikely to represent true genomic correspondence between the read and the unipaths. To do this we associate to each cluster the interval of bases on the read corresponding to it. Then we look for pairs of clusters for which the first cluster dominate</w:t>
      </w:r>
      <w:r w:rsidR="009039BD">
        <w:t>s the second, as defined by the following criteria</w:t>
      </w:r>
      <w:r>
        <w:t xml:space="preserve">. The interval of bases for the first cluster must subsume the interval for the second cluster. Then we require that </w:t>
      </w:r>
      <w:r w:rsidR="006505FE">
        <w:t xml:space="preserve">the </w:t>
      </w:r>
      <w:r>
        <w:t>number of L-mer matches for the first cluster that falls within the base interval for the second cluster is at least twice as large as the number of L-mer matches for the second cluster. In that case we declare that the first cluster dominates the second, and then delete the second cluster.</w:t>
      </w:r>
    </w:p>
    <w:p w14:paraId="15754181" w14:textId="5B09A72A" w:rsidR="00E847A9" w:rsidRDefault="00614D7E" w:rsidP="003C5B88">
      <w:pPr>
        <w:pStyle w:val="ListParagraph"/>
        <w:numPr>
          <w:ilvl w:val="0"/>
          <w:numId w:val="12"/>
        </w:numPr>
      </w:pPr>
      <w:r w:rsidRPr="003C5B88">
        <w:rPr>
          <w:u w:val="single"/>
        </w:rPr>
        <w:t>Potential gap identification</w:t>
      </w:r>
      <w:r w:rsidR="005A09D3">
        <w:t>. We next use the long reads to identify possible gaps in the unipath graph</w:t>
      </w:r>
      <w:r w:rsidR="00CC3170">
        <w:t>, that are to be ‘patched’</w:t>
      </w:r>
      <w:r w:rsidR="005A09D3">
        <w:t xml:space="preserve">. For this, we first find clusters that ‘go up to the end of a unipath’. More specifically, we require that the cluster go up to within 100 bases of the unipath end, and that it consists of at least 20 matches, and that the matches span a stretch of at least 200 bases on the unipath. For a given read, we then consider pairs consisting of </w:t>
      </w:r>
      <w:r w:rsidR="001D3619">
        <w:t xml:space="preserve">a </w:t>
      </w:r>
      <w:r w:rsidR="005A09D3">
        <w:t xml:space="preserve">cluster that goes up to the right end of one unipath, and another cluster that goes up to </w:t>
      </w:r>
      <w:r w:rsidR="001D3619">
        <w:t>the left end of another unipath, with the second cluster appearing to the right of the first cluster on the read. Such data define a potential patch.</w:t>
      </w:r>
      <w:r w:rsidR="00F315A3">
        <w:t xml:space="preserve"> Cases in which both unipaths appear to have copy number </w:t>
      </w:r>
      <w:r w:rsidR="00757818">
        <w:t>exceeding</w:t>
      </w:r>
      <w:r w:rsidR="00F315A3">
        <w:t xml:space="preserve"> one in the genome are excluded</w:t>
      </w:r>
      <w:r w:rsidR="00757818">
        <w:t xml:space="preserve"> (see below)</w:t>
      </w:r>
      <w:r w:rsidR="00F315A3">
        <w:t>.</w:t>
      </w:r>
      <w:r w:rsidR="00F94A22">
        <w:t xml:space="preserve"> We do this because the algorithm described below can only produce one consensus sequence, which could be incorrect if similar versions appear</w:t>
      </w:r>
      <w:r w:rsidR="00CC3170">
        <w:t>ed</w:t>
      </w:r>
      <w:r w:rsidR="00F94A22">
        <w:t xml:space="preserve"> more than once in the genome.</w:t>
      </w:r>
      <w:r w:rsidR="00FC48E2">
        <w:t xml:space="preserve"> </w:t>
      </w:r>
      <w:r w:rsidR="00757818">
        <w:t xml:space="preserve">To test whether a unipath u appears to have copy number exceeding one, we look for another unipath v, |v| </w:t>
      </w:r>
      <w:r w:rsidR="00757818">
        <w:rPr>
          <w:rFonts w:ascii="Cambria" w:hAnsi="Cambria"/>
        </w:rPr>
        <w:t>≥</w:t>
      </w:r>
      <w:r w:rsidR="00757818">
        <w:t xml:space="preserve"> |u|, where there are at least 3 links from u to v, and such that the read density of u is at least twice that of v.</w:t>
      </w:r>
      <w:r w:rsidR="00E847A9">
        <w:t xml:space="preserve"> </w:t>
      </w:r>
      <w:r w:rsidR="00E9675B">
        <w:t xml:space="preserve">We note that this test will </w:t>
      </w:r>
      <w:r w:rsidR="00425074">
        <w:t>not identify all cases where copy number exceeds one.</w:t>
      </w:r>
    </w:p>
    <w:p w14:paraId="0D5DB570" w14:textId="4164D262" w:rsidR="00D22349" w:rsidRDefault="00FC48E2" w:rsidP="003C5B88">
      <w:pPr>
        <w:pStyle w:val="ListParagraph"/>
        <w:ind w:left="360" w:firstLine="432"/>
      </w:pPr>
      <w:r>
        <w:t xml:space="preserve">We also note that the unipaths are not required to be </w:t>
      </w:r>
      <w:r w:rsidR="00B12109">
        <w:t xml:space="preserve">terminal (in the sense of step </w:t>
      </w:r>
      <w:r w:rsidR="001B7036">
        <w:t>I.2</w:t>
      </w:r>
      <w:r>
        <w:t xml:space="preserve">), </w:t>
      </w:r>
      <w:r w:rsidR="00B12109">
        <w:t>and as a consequence the algorithm both finds rare cases where a gap is hidden, for example in duplicated regions, and creates many superfluous patches (and in so doing occasionally introduces an incorrect ‘patch’). This tradeoff is a central difficulty of the method.</w:t>
      </w:r>
    </w:p>
    <w:p w14:paraId="2099B543" w14:textId="262BD786" w:rsidR="00551F52" w:rsidRDefault="00D22349">
      <w:pPr>
        <w:pStyle w:val="ListParagraph"/>
        <w:numPr>
          <w:ilvl w:val="0"/>
          <w:numId w:val="12"/>
        </w:numPr>
      </w:pPr>
      <w:r w:rsidRPr="003C5B88">
        <w:rPr>
          <w:u w:val="single"/>
        </w:rPr>
        <w:t>P</w:t>
      </w:r>
      <w:r w:rsidR="00614D7E" w:rsidRPr="003C5B88">
        <w:rPr>
          <w:u w:val="single"/>
        </w:rPr>
        <w:t>atch setup</w:t>
      </w:r>
      <w:r w:rsidR="00F315A3">
        <w:t>. If for two unipaths, we find at least 5 potential patches, then we attempt to form their consensus. The first step is to ‘synchronize’ the ends of the potential patches</w:t>
      </w:r>
      <w:r w:rsidR="000515B3">
        <w:t xml:space="preserve"> (Supplemental Figure 5, below)</w:t>
      </w:r>
      <w:r w:rsidR="00F315A3">
        <w:t>. To do this we note that the two clusters defining the potential patch provide ‘bounding’ matches for the patch, namely the rightmost match in the left cluster, and the leftmost match in the right cluster. The intervening sequence on the read (between the bounds) starts at a particular position on the left unipath, and ends at a particular position on the right unipath, but these position</w:t>
      </w:r>
      <w:r w:rsidR="00D20AFB">
        <w:t>s</w:t>
      </w:r>
      <w:r w:rsidR="00F315A3">
        <w:t xml:space="preserve"> will vary from patch to patch. Therefore to synchronize the ends, we extend these ‘readlets’ by appending sequence from the unipaths to both their ends, so that these ‘appended readlets’ now start and end at the same places on the left and right unipaths.</w:t>
      </w:r>
    </w:p>
    <w:p w14:paraId="590708EF" w14:textId="7AF7E3FA" w:rsidR="00D22349" w:rsidRDefault="00614D7E" w:rsidP="003C5B88">
      <w:pPr>
        <w:pStyle w:val="ListParagraph"/>
        <w:numPr>
          <w:ilvl w:val="0"/>
          <w:numId w:val="12"/>
        </w:numPr>
      </w:pPr>
      <w:r w:rsidRPr="003C5B88">
        <w:rPr>
          <w:u w:val="single"/>
        </w:rPr>
        <w:t>Patch consensus</w:t>
      </w:r>
      <w:r w:rsidR="00F315A3">
        <w:t>.</w:t>
      </w:r>
      <w:r w:rsidR="004A24A5">
        <w:t xml:space="preserve"> Now we form the consensus of the patch sequences, whose ends have been synchronized as </w:t>
      </w:r>
      <w:r w:rsidR="001B7036">
        <w:t>above</w:t>
      </w:r>
      <w:r w:rsidR="000515B3">
        <w:t xml:space="preserve"> (Supplemental Figure 5, below)</w:t>
      </w:r>
      <w:r w:rsidR="004A24A5">
        <w:t xml:space="preserve">. To do this we select one of the sequences (effectively at random), which we call the </w:t>
      </w:r>
      <w:r w:rsidRPr="00614D7E">
        <w:rPr>
          <w:i/>
        </w:rPr>
        <w:t>candidate</w:t>
      </w:r>
      <w:r w:rsidR="004A24A5">
        <w:t>. We then compute the sum of the edit distances of the candidate to the other sequences. Next we progressively edit the candidate, considering all possible substitutions, single base insertions, and single base deletions. We make each such change if it reduces the distance sum to the other sequences, and the process is iterated until no further improvement is possible. This defines the consensus sequence for the patch. We note that it is possible to have more than one ‘consensus’ sequence that score equally, but that the algorithm effectively picks one of these at random. We note also that it is possible that the algorithm, which finds a local minimum for the score, does not find a global minimum.</w:t>
      </w:r>
    </w:p>
    <w:p w14:paraId="7B8567E6" w14:textId="77777777" w:rsidR="000515B3" w:rsidRDefault="000515B3" w:rsidP="00772984"/>
    <w:p w14:paraId="413EED8B" w14:textId="77777777" w:rsidR="000515B3" w:rsidRDefault="000515B3">
      <w:pPr>
        <w:rPr>
          <w:b/>
        </w:rPr>
      </w:pPr>
      <w:r>
        <w:rPr>
          <w:b/>
        </w:rPr>
        <w:br w:type="page"/>
      </w:r>
    </w:p>
    <w:p w14:paraId="1D95F98F" w14:textId="77382DB8" w:rsidR="000515B3" w:rsidRPr="00D6462A" w:rsidRDefault="000515B3" w:rsidP="000515B3">
      <w:pPr>
        <w:rPr>
          <w:b/>
        </w:rPr>
      </w:pPr>
      <w:r w:rsidRPr="00D6462A">
        <w:rPr>
          <w:b/>
        </w:rPr>
        <w:lastRenderedPageBreak/>
        <w:t>Supplemental Figure 5.  Patch setup and consensus</w:t>
      </w:r>
    </w:p>
    <w:p w14:paraId="1D93ABEF" w14:textId="77777777" w:rsidR="000515B3" w:rsidRDefault="000515B3" w:rsidP="000515B3"/>
    <w:p w14:paraId="4537A027" w14:textId="77777777" w:rsidR="000515B3" w:rsidRDefault="000515B3" w:rsidP="000515B3">
      <w:r>
        <w:rPr>
          <w:noProof/>
          <w:lang w:eastAsia="en-US"/>
        </w:rPr>
        <w:drawing>
          <wp:inline distT="0" distB="0" distL="0" distR="0" wp14:anchorId="51C96B97" wp14:editId="37315D10">
            <wp:extent cx="3732302" cy="1388533"/>
            <wp:effectExtent l="0" t="0" r="1905" b="8890"/>
            <wp:docPr id="21" name="Picture 21" descr="Macintosh HD:Users:jaffe:Presentation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ffe:Presentation1.pdf"/>
                    <pic:cNvPicPr>
                      <a:picLocks noChangeAspect="1" noChangeArrowheads="1"/>
                    </pic:cNvPicPr>
                  </pic:nvPicPr>
                  <pic:blipFill>
                    <a:blip r:embed="rId31"/>
                    <a:srcRect l="11818" t="11765" r="20000" b="55294"/>
                    <a:stretch>
                      <a:fillRect/>
                    </a:stretch>
                  </pic:blipFill>
                  <pic:spPr bwMode="auto">
                    <a:xfrm>
                      <a:off x="0" y="0"/>
                      <a:ext cx="3732302" cy="1388533"/>
                    </a:xfrm>
                    <a:prstGeom prst="rect">
                      <a:avLst/>
                    </a:prstGeom>
                    <a:noFill/>
                    <a:ln w="9525">
                      <a:noFill/>
                      <a:miter lim="800000"/>
                      <a:headEnd/>
                      <a:tailEnd/>
                    </a:ln>
                  </pic:spPr>
                </pic:pic>
              </a:graphicData>
            </a:graphic>
          </wp:inline>
        </w:drawing>
      </w:r>
    </w:p>
    <w:p w14:paraId="0207D815" w14:textId="77777777" w:rsidR="000515B3" w:rsidRPr="0072392B" w:rsidRDefault="000515B3" w:rsidP="000515B3">
      <w:pPr>
        <w:rPr>
          <w:sz w:val="12"/>
          <w:szCs w:val="12"/>
        </w:rPr>
      </w:pPr>
    </w:p>
    <w:p w14:paraId="01F93DED" w14:textId="77777777" w:rsidR="000515B3" w:rsidRPr="0072392B" w:rsidRDefault="000515B3" w:rsidP="000515B3">
      <w:pPr>
        <w:rPr>
          <w:sz w:val="20"/>
          <w:szCs w:val="20"/>
        </w:rPr>
      </w:pPr>
      <w:r w:rsidRPr="0072392B">
        <w:rPr>
          <w:b/>
          <w:bCs/>
          <w:sz w:val="20"/>
          <w:szCs w:val="20"/>
        </w:rPr>
        <w:t>Supplemental Figure 5</w:t>
      </w:r>
      <w:r w:rsidRPr="0072392B">
        <w:rPr>
          <w:sz w:val="20"/>
          <w:szCs w:val="20"/>
        </w:rPr>
        <w:t xml:space="preserve">. Patch setup and consensus (steps e and f, above). </w:t>
      </w:r>
      <w:r w:rsidRPr="0072392B">
        <w:rPr>
          <w:b/>
          <w:bCs/>
          <w:sz w:val="20"/>
          <w:szCs w:val="20"/>
        </w:rPr>
        <w:t>(a)</w:t>
      </w:r>
      <w:r w:rsidRPr="0072392B">
        <w:rPr>
          <w:sz w:val="20"/>
          <w:szCs w:val="20"/>
        </w:rPr>
        <w:t xml:space="preserve"> Two unipaths (black) have a ‘gap’ between them. Readlets (red with green termini) match unipaths along L-mers (green). Readlets are extended (blue) by copying unipath sequence, thus yielding composite sequences that all have the same start and stop on the unipaths. </w:t>
      </w:r>
      <w:r w:rsidRPr="0072392B">
        <w:rPr>
          <w:b/>
          <w:bCs/>
          <w:sz w:val="20"/>
          <w:szCs w:val="20"/>
        </w:rPr>
        <w:t>(b)</w:t>
      </w:r>
      <w:r w:rsidRPr="0072392B">
        <w:rPr>
          <w:sz w:val="20"/>
          <w:szCs w:val="20"/>
        </w:rPr>
        <w:t xml:space="preserve"> Consensus is derived for a family of extended readlets (now shown as entirely red). First a ‘candidate’ is selected (essentially at random), and progressively edited by a sequence of single-base deletions, insertions and substitutions, until its total edit distance to the family is at a local minimum. This defines the consensus.</w:t>
      </w:r>
    </w:p>
    <w:p w14:paraId="7F011372" w14:textId="77777777" w:rsidR="000515B3" w:rsidRDefault="000515B3" w:rsidP="00772984"/>
    <w:p w14:paraId="2347ACD8" w14:textId="076826A0" w:rsidR="00D22349" w:rsidRDefault="00972140" w:rsidP="003C5B88">
      <w:pPr>
        <w:pStyle w:val="ListParagraph"/>
        <w:numPr>
          <w:ilvl w:val="0"/>
          <w:numId w:val="12"/>
        </w:numPr>
      </w:pPr>
      <w:r w:rsidRPr="003C5B88">
        <w:rPr>
          <w:u w:val="single"/>
        </w:rPr>
        <w:t>Patch c</w:t>
      </w:r>
      <w:r w:rsidR="00614D7E" w:rsidRPr="003C5B88">
        <w:rPr>
          <w:u w:val="single"/>
        </w:rPr>
        <w:t>onsensus improvement</w:t>
      </w:r>
      <w:r w:rsidR="00D1341E">
        <w:t xml:space="preserve">. The consensus patches can still have errors. Almost all of these are insertion errors, </w:t>
      </w:r>
      <w:r w:rsidR="00876DCF">
        <w:t xml:space="preserve">as expected from the Pacific Biosciences sequencing technology, </w:t>
      </w:r>
      <w:r w:rsidR="00D1341E">
        <w:t xml:space="preserve">and the overall error rate is </w:t>
      </w:r>
      <w:r w:rsidR="00E82D71">
        <w:t>~</w:t>
      </w:r>
      <w:r w:rsidR="00D1341E">
        <w:t xml:space="preserve">1%. Because these errors are ‘orthogonal’ to the typical error mode for Illumina sequencing, it is in principle possible to correct many of them with the aid of the Illumina </w:t>
      </w:r>
      <w:r w:rsidR="00876DCF">
        <w:t xml:space="preserve">fragment read pair </w:t>
      </w:r>
      <w:r w:rsidR="00D1341E">
        <w:t>data</w:t>
      </w:r>
      <w:r w:rsidR="00387C88">
        <w:t xml:space="preserve"> (data type A)</w:t>
      </w:r>
      <w:r w:rsidR="00D1341E">
        <w:t>.</w:t>
      </w:r>
      <w:r w:rsidR="00876DCF">
        <w:t xml:space="preserve"> We note that this is the case even though the fragment pairs have already been used</w:t>
      </w:r>
      <w:r w:rsidR="00387C88">
        <w:t xml:space="preserve"> (step </w:t>
      </w:r>
      <w:r w:rsidR="001B7036">
        <w:t>I.1</w:t>
      </w:r>
      <w:r w:rsidR="00387C88">
        <w:t>)</w:t>
      </w:r>
      <w:r w:rsidR="00876DCF">
        <w:t>, because we have only used those pairs that have a closure, yet we are now working on a difficult locus of the genome for which there may be a gap in Illumina coverage, and hence no possibility of closing pairs across it using the Illumina data alone. We expect that the quality of the Illumina data at such loci may be low.</w:t>
      </w:r>
    </w:p>
    <w:p w14:paraId="046601CA" w14:textId="5A04FC3E" w:rsidR="00876DCF" w:rsidRDefault="00876DCF" w:rsidP="003C5B88">
      <w:pPr>
        <w:pStyle w:val="ListParagraph"/>
        <w:ind w:left="360" w:firstLine="432"/>
      </w:pPr>
      <w:r>
        <w:t>We proceed as follows. First we find the error-corrected fragment pair re</w:t>
      </w:r>
      <w:r w:rsidR="00D565BB">
        <w:t>ads whose first 20 bases match</w:t>
      </w:r>
      <w:r>
        <w:t xml:space="preserve"> the patch </w:t>
      </w:r>
      <w:r w:rsidR="00B84463">
        <w:t xml:space="preserve">(or its reverse complement) </w:t>
      </w:r>
      <w:r>
        <w:t>perfectly. We extend these matches to alignments, and keep only the</w:t>
      </w:r>
      <w:r w:rsidR="00B84463">
        <w:t xml:space="preserve"> best alignment of a given read. Both reads in </w:t>
      </w:r>
      <w:r w:rsidR="007F70F8">
        <w:t xml:space="preserve">a </w:t>
      </w:r>
      <w:r w:rsidR="00B84463">
        <w:t xml:space="preserve">pair must align consistently (or else the alignments are discarded). </w:t>
      </w:r>
      <w:r>
        <w:t>Next</w:t>
      </w:r>
      <w:r w:rsidR="0047611B">
        <w:t>, solely for the purposes of this step,</w:t>
      </w:r>
      <w:r>
        <w:t xml:space="preserve"> we form </w:t>
      </w:r>
      <w:r w:rsidR="0047611B">
        <w:t>a</w:t>
      </w:r>
      <w:r>
        <w:t xml:space="preserve"> unipath graph f</w:t>
      </w:r>
      <w:r w:rsidR="0047611B">
        <w:t>rom</w:t>
      </w:r>
      <w:r>
        <w:t xml:space="preserve"> these reads (along with the patch), using a low K value (20). Then we unroll each read as a sequence of these unipaths, and assign coordinates to each unipath</w:t>
      </w:r>
      <w:r w:rsidR="00287FAC">
        <w:t xml:space="preserve"> in the sequence</w:t>
      </w:r>
      <w:r>
        <w:t>, relative to the natural coordinates on the patch. This defines pairs (u,p) consisting of a unipath u at position p</w:t>
      </w:r>
      <w:r w:rsidR="00824306">
        <w:t xml:space="preserve"> on the patch</w:t>
      </w:r>
      <w:r>
        <w:t>.</w:t>
      </w:r>
      <w:r w:rsidR="00D565BB">
        <w:t xml:space="preserve"> If two such pairs have the same u and nearly the same p (within 5), we identify them</w:t>
      </w:r>
      <w:r w:rsidR="0047611B">
        <w:t xml:space="preserve">, thus defining an equivalence relation. Next we form a graph whose vertices are equivalence classes of pairs, and </w:t>
      </w:r>
      <w:r w:rsidR="00D565BB">
        <w:t>whose edges are defined by the succession o</w:t>
      </w:r>
      <w:r w:rsidR="00287FAC">
        <w:t>f unipaths in the unrolling of some</w:t>
      </w:r>
      <w:r w:rsidR="00D565BB">
        <w:t xml:space="preserve"> read. </w:t>
      </w:r>
      <w:r w:rsidR="0047611B">
        <w:t>Then</w:t>
      </w:r>
      <w:r w:rsidR="00D565BB">
        <w:t xml:space="preserve"> we trim this graph by chewing back sources and sinks that do not correspond to the patch ends.</w:t>
      </w:r>
      <w:r w:rsidR="001D290C">
        <w:t xml:space="preserve"> Then we further edit the graph to choose branches in cases where one has much better coverage than the other. At the end of this editing process, if the graph is not a line, then we declare the editing process to have failed, and present the unimproved patch to the next part of the code. Otherwise, the graph is a line, and may thus be translated into a DNA sequence, which we take to be the improved patch.</w:t>
      </w:r>
    </w:p>
    <w:p w14:paraId="6971D200" w14:textId="24129CFC" w:rsidR="00E847A9" w:rsidRDefault="00E847A9" w:rsidP="003C5B88">
      <w:r>
        <w:t xml:space="preserve">(h) </w:t>
      </w:r>
      <w:r w:rsidRPr="003C5B88">
        <w:rPr>
          <w:u w:val="single"/>
        </w:rPr>
        <w:t>Patch insertion</w:t>
      </w:r>
      <w:r>
        <w:t>. The patches are now inserted into the unipath graph.</w:t>
      </w:r>
    </w:p>
    <w:p w14:paraId="204F7A46" w14:textId="77777777" w:rsidR="00E847A9" w:rsidRDefault="00E847A9"/>
    <w:p w14:paraId="5C1B8C1C" w14:textId="18677A33" w:rsidR="00E847A9" w:rsidRDefault="00E847A9" w:rsidP="00D041A1">
      <w:pPr>
        <w:outlineLvl w:val="0"/>
      </w:pPr>
      <w:r w:rsidRPr="003C5B88">
        <w:rPr>
          <w:u w:val="single"/>
        </w:rPr>
        <w:t>Details for step II.1, representation of long reads as sequences of unipaths</w:t>
      </w:r>
      <w:r>
        <w:t>.</w:t>
      </w:r>
    </w:p>
    <w:p w14:paraId="54C7A97A" w14:textId="6E673142" w:rsidR="00E847A9" w:rsidRDefault="00E847A9" w:rsidP="003C5B88">
      <w:pPr>
        <w:pStyle w:val="ListParagraph"/>
        <w:numPr>
          <w:ilvl w:val="0"/>
          <w:numId w:val="13"/>
        </w:numPr>
      </w:pPr>
      <w:r w:rsidRPr="003C5B88">
        <w:rPr>
          <w:u w:val="single"/>
        </w:rPr>
        <w:t>Setup</w:t>
      </w:r>
      <w:r>
        <w:t>. Using the patched unipaths, we again compute matches, form them into clusters, and filter the clusters as above.</w:t>
      </w:r>
    </w:p>
    <w:p w14:paraId="725F4A71" w14:textId="2C9842E2" w:rsidR="00B82E60" w:rsidRDefault="00DE1B4F" w:rsidP="003C5B88">
      <w:pPr>
        <w:pStyle w:val="ListParagraph"/>
        <w:numPr>
          <w:ilvl w:val="0"/>
          <w:numId w:val="13"/>
        </w:numPr>
      </w:pPr>
      <w:r w:rsidRPr="003C5B88">
        <w:rPr>
          <w:u w:val="single"/>
        </w:rPr>
        <w:t>Graph construction</w:t>
      </w:r>
      <w:r w:rsidRPr="00731F5A">
        <w:t>.</w:t>
      </w:r>
      <w:r>
        <w:t xml:space="preserve"> For each long read, we next form a directed graph wh</w:t>
      </w:r>
      <w:r w:rsidR="004A24A5">
        <w:t>ose vertices are the clusters as</w:t>
      </w:r>
      <w:r>
        <w:t xml:space="preserve"> defined above. We create an edge from one cluster to another if their uni</w:t>
      </w:r>
      <w:r w:rsidR="00E82591">
        <w:t>path</w:t>
      </w:r>
      <w:r>
        <w:t xml:space="preserve">s overlap by K-1 bases and the two clusters share a match that supports that overlap. Then we assign a weight to the edge as follows. We take the match for the first cluster that is rightmost on the read, then find the match for </w:t>
      </w:r>
      <w:r>
        <w:lastRenderedPageBreak/>
        <w:t xml:space="preserve">that read position in the second cluster. This defines the left end of an interval on the read and the left end of an interval on the unipath associated to the second cluster. Then we take the match for the second cluster that is rightmost for the read. This defines the right end of the interval on the read and the right end of the interval for the unipath associated to the second cluster. We then </w:t>
      </w:r>
      <w:r w:rsidR="00923EB6">
        <w:t xml:space="preserve">use the </w:t>
      </w:r>
      <w:r>
        <w:t xml:space="preserve">Smith-Waterman </w:t>
      </w:r>
      <w:r w:rsidR="00923EB6">
        <w:t xml:space="preserve">algorithm to align </w:t>
      </w:r>
      <w:r>
        <w:t>these two intervals, using penalties of one for each substitution and one for each indel base,</w:t>
      </w:r>
      <w:r w:rsidR="00886A4D">
        <w:t xml:space="preserve"> </w:t>
      </w:r>
      <w:r>
        <w:t>penalizing in the same way to the extent that the ends of the two intervals are not concordant in the alignment. This penalty is the edge weight.</w:t>
      </w:r>
    </w:p>
    <w:p w14:paraId="0554C43D" w14:textId="684A9850" w:rsidR="00DE1B4F" w:rsidRDefault="00DE1B4F" w:rsidP="003C5B88">
      <w:pPr>
        <w:pStyle w:val="ListParagraph"/>
        <w:numPr>
          <w:ilvl w:val="0"/>
          <w:numId w:val="13"/>
        </w:numPr>
      </w:pPr>
      <w:r w:rsidRPr="003C5B88">
        <w:rPr>
          <w:u w:val="single"/>
        </w:rPr>
        <w:t>Optimal paths</w:t>
      </w:r>
      <w:r>
        <w:t>. We next define the ‘optimal’ paths through the graph. To do this we find each source and sink in the graph, and for each (source, sink) pair, find a path from the source to the sink that has the lowest total edge weight, using Dijkstra's algorithm. We note that there may be more than one ‘winning’ path between a given source and sink, in which case the algorithm picks one for us (</w:t>
      </w:r>
      <w:r w:rsidR="0035513E">
        <w:t>effectively at random</w:t>
      </w:r>
      <w:r>
        <w:t>). Next to each (source, sink) pair we associate the total number of matches in the winning path that was chosen. We now drop from consideration all pairs/paths that have a suboptimal number of matches. Next, for the remaining pairs/paths, we exclude those having suboptimal total edge weights. The remaining paths are declared optimal.</w:t>
      </w:r>
    </w:p>
    <w:p w14:paraId="4CB7D4ED" w14:textId="77777777" w:rsidR="00B82E60" w:rsidRDefault="00B82E60" w:rsidP="003C5B88"/>
    <w:p w14:paraId="15890F2A" w14:textId="2F89A721" w:rsidR="00B82E60" w:rsidRPr="006F4232" w:rsidRDefault="00B82E60" w:rsidP="003C5B88">
      <w:pPr>
        <w:rPr>
          <w:u w:val="single"/>
        </w:rPr>
      </w:pPr>
      <w:r w:rsidRPr="003C5B88">
        <w:rPr>
          <w:u w:val="single"/>
        </w:rPr>
        <w:t>Details for strep II.2, consensus of unipath sequences</w:t>
      </w:r>
      <w:r>
        <w:t>.</w:t>
      </w:r>
      <w:r w:rsidR="00554F4C">
        <w:t xml:space="preserve"> The ‘consensus’ sequences are obtained through a</w:t>
      </w:r>
      <w:r w:rsidR="0037588D">
        <w:t>n indirect</w:t>
      </w:r>
      <w:r w:rsidR="00554F4C">
        <w:t xml:space="preserve"> process, as follows:</w:t>
      </w:r>
    </w:p>
    <w:p w14:paraId="2E65F33A" w14:textId="10C22875" w:rsidR="00DE1B4F" w:rsidRDefault="00DE1B4F" w:rsidP="003C5B88">
      <w:pPr>
        <w:pStyle w:val="ListParagraph"/>
        <w:numPr>
          <w:ilvl w:val="0"/>
          <w:numId w:val="15"/>
        </w:numPr>
        <w:ind w:left="360" w:hanging="360"/>
      </w:pPr>
      <w:r w:rsidRPr="003C5B88">
        <w:rPr>
          <w:u w:val="single"/>
        </w:rPr>
        <w:t>Cores</w:t>
      </w:r>
      <w:r>
        <w:t xml:space="preserve">. Each long read may define multiple </w:t>
      </w:r>
      <w:r w:rsidR="0035513E">
        <w:t>paths (</w:t>
      </w:r>
      <w:r>
        <w:t>sequences o</w:t>
      </w:r>
      <w:r w:rsidR="00E37BC7">
        <w:t>f unipaths</w:t>
      </w:r>
      <w:r w:rsidR="0035513E">
        <w:t>)</w:t>
      </w:r>
      <w:r w:rsidR="00E37BC7">
        <w:t xml:space="preserve"> that </w:t>
      </w:r>
      <w:r>
        <w:t>are optimal. We reduce each such set to a single</w:t>
      </w:r>
      <w:r w:rsidR="000553FB">
        <w:t xml:space="preserve"> and more reliable</w:t>
      </w:r>
      <w:r>
        <w:t xml:space="preserve"> ‘core’ that is defined to be the longest </w:t>
      </w:r>
      <w:r w:rsidR="006E43CA">
        <w:t>sub</w:t>
      </w:r>
      <w:r>
        <w:t>sequence common to all of the multiple sequences. The typical relationship of the multiple sequences to their core is that they consist of the core, together with a very small number of unipaths tacked onto one or both ends.</w:t>
      </w:r>
    </w:p>
    <w:p w14:paraId="29D3C114" w14:textId="2D5674F2" w:rsidR="0010396B" w:rsidRDefault="00B82E60" w:rsidP="003C5B88">
      <w:pPr>
        <w:ind w:left="360" w:hanging="360"/>
      </w:pPr>
      <w:r>
        <w:t xml:space="preserve">(b) </w:t>
      </w:r>
      <w:r w:rsidR="00DE1B4F" w:rsidRPr="003C5B88">
        <w:rPr>
          <w:u w:val="single"/>
        </w:rPr>
        <w:t>Illegal sequences</w:t>
      </w:r>
      <w:r w:rsidR="00DE1B4F" w:rsidRPr="0071309C">
        <w:t>.</w:t>
      </w:r>
      <w:r w:rsidR="00DE1B4F">
        <w:t xml:space="preserve"> As detailed below, based on coverage, we identify certain sequences of unipaths </w:t>
      </w:r>
      <w:r w:rsidR="007E5EC3">
        <w:t xml:space="preserve">that are believed to be non-genomic, and </w:t>
      </w:r>
      <w:r w:rsidR="00DE1B4F">
        <w:t>that are branded illegal</w:t>
      </w:r>
      <w:r w:rsidR="007E5EC3">
        <w:t>. This is used in (d), below.</w:t>
      </w:r>
      <w:r w:rsidR="00DE1B4F">
        <w:t xml:space="preserve"> </w:t>
      </w:r>
      <w:r w:rsidR="007E5EC3">
        <w:t>N</w:t>
      </w:r>
      <w:r w:rsidR="00DE1B4F">
        <w:t>ote that this information has to be used carefully</w:t>
      </w:r>
      <w:r w:rsidR="007E5EC3">
        <w:t>,</w:t>
      </w:r>
      <w:r w:rsidR="00DE1B4F">
        <w:t xml:space="preserve"> because complex repetitive regions will be preferentially enriched for illegal unipath sequences</w:t>
      </w:r>
      <w:r w:rsidR="007E5EC3">
        <w:t>.</w:t>
      </w:r>
    </w:p>
    <w:p w14:paraId="0C281421" w14:textId="66326CDA" w:rsidR="001B4E64" w:rsidRDefault="00DE1B4F" w:rsidP="003C5B88">
      <w:pPr>
        <w:ind w:left="360" w:firstLine="360"/>
      </w:pPr>
      <w:r>
        <w:t>For this purpose, giv</w:t>
      </w:r>
      <w:r w:rsidR="00E37BC7">
        <w:t>en a sequence</w:t>
      </w:r>
      <w:r>
        <w:t xml:space="preserve"> of unipaths, we define its </w:t>
      </w:r>
      <w:r w:rsidRPr="0071309C">
        <w:rPr>
          <w:i/>
        </w:rPr>
        <w:t>coverage</w:t>
      </w:r>
      <w:r w:rsidR="00E37BC7">
        <w:t xml:space="preserve"> by taking all cores that </w:t>
      </w:r>
      <w:r w:rsidR="00E37BC7" w:rsidRPr="007E5EC3">
        <w:rPr>
          <w:i/>
        </w:rPr>
        <w:t>subsume</w:t>
      </w:r>
      <w:r w:rsidR="00E37BC7">
        <w:t xml:space="preserve"> that sequence</w:t>
      </w:r>
      <w:r>
        <w:t xml:space="preserve"> of unipaths (</w:t>
      </w:r>
      <w:r w:rsidR="00E37BC7">
        <w:t xml:space="preserve">and </w:t>
      </w:r>
      <w:r>
        <w:t>extending on both ends by at least one more unipath), computing the number of L-mer mat</w:t>
      </w:r>
      <w:r w:rsidR="00E37BC7">
        <w:t>ches of th</w:t>
      </w:r>
      <w:r w:rsidR="0035513E">
        <w:t>e associated</w:t>
      </w:r>
      <w:r w:rsidR="00E37BC7">
        <w:t xml:space="preserve"> </w:t>
      </w:r>
      <w:r w:rsidR="0035513E">
        <w:t xml:space="preserve">long </w:t>
      </w:r>
      <w:r w:rsidR="00E37BC7">
        <w:t xml:space="preserve">reads to the </w:t>
      </w:r>
      <w:r w:rsidR="0035513E">
        <w:t xml:space="preserve">unipath </w:t>
      </w:r>
      <w:r w:rsidR="00E37BC7">
        <w:t>sequence</w:t>
      </w:r>
      <w:r>
        <w:t>, and then dividing by the number</w:t>
      </w:r>
      <w:r w:rsidR="00E37BC7">
        <w:t xml:space="preserve"> of L-mers in the </w:t>
      </w:r>
      <w:r w:rsidR="0035513E">
        <w:t xml:space="preserve">unipath </w:t>
      </w:r>
      <w:r w:rsidR="00E37BC7">
        <w:t>sequence</w:t>
      </w:r>
      <w:r>
        <w:t>.</w:t>
      </w:r>
      <w:r w:rsidR="007E5EC3">
        <w:t xml:space="preserve"> Note that by this definition, the more kmers are in a sequence of unipaths, the harder it is to cover.</w:t>
      </w:r>
    </w:p>
    <w:p w14:paraId="1B4482CC" w14:textId="0CC05779" w:rsidR="001B4E64" w:rsidRDefault="00DE1B4F" w:rsidP="003C5B88">
      <w:pPr>
        <w:ind w:left="360" w:firstLine="360"/>
      </w:pPr>
      <w:r>
        <w:t xml:space="preserve">We next define the </w:t>
      </w:r>
      <w:r w:rsidRPr="0071309C">
        <w:rPr>
          <w:i/>
        </w:rPr>
        <w:t>baseline coverage</w:t>
      </w:r>
      <w:r>
        <w:t xml:space="preserve">, by taking the median coverage of all </w:t>
      </w:r>
      <w:r w:rsidR="0035513E">
        <w:t xml:space="preserve">single </w:t>
      </w:r>
      <w:r>
        <w:t>unipaths having between 300 and 500 kmers. We do not use very short unipaths because they would be preferentially wrong</w:t>
      </w:r>
      <w:r w:rsidR="0047611B">
        <w:t xml:space="preserve"> (because wrong unipaths are nearly always short)</w:t>
      </w:r>
      <w:r>
        <w:t>, and we do not use very long unipaths because they are harder to cover fully (and indeed not covered at all for very long unipaths, which can be hundreds of kb long).</w:t>
      </w:r>
    </w:p>
    <w:p w14:paraId="068B4B6F" w14:textId="68D1279A" w:rsidR="005A60E2" w:rsidRDefault="00DE1B4F" w:rsidP="003C5B88">
      <w:pPr>
        <w:ind w:left="360" w:firstLine="360"/>
      </w:pPr>
      <w:r>
        <w:t xml:space="preserve">We now consider candidate unipath sequences that we test for illegality. We exclude sequences longer than 1000 kmers or having more </w:t>
      </w:r>
      <w:r w:rsidR="000553FB">
        <w:t xml:space="preserve">than </w:t>
      </w:r>
      <w:r>
        <w:t>20 unipaths. We compute the coverage of the unipath</w:t>
      </w:r>
      <w:r w:rsidR="0035513E">
        <w:t xml:space="preserve"> sequences</w:t>
      </w:r>
      <w:r>
        <w:t>, and compare to the baseline</w:t>
      </w:r>
      <w:r w:rsidR="00D20AFB">
        <w:t>. H</w:t>
      </w:r>
      <w:r>
        <w:t xml:space="preserve">owever two adjustments are necessary to make this a fair comparison: (i) we adjust for length: sequences having more kmers are less likely to be seen, in accordance with the decreased prevalence of long reads; (ii) we adjust for complexity: a sequence </w:t>
      </w:r>
      <w:r w:rsidR="0035513E">
        <w:t>u</w:t>
      </w:r>
      <w:r w:rsidR="0035513E" w:rsidRPr="0035513E">
        <w:rPr>
          <w:vertAlign w:val="subscript"/>
        </w:rPr>
        <w:t>1</w:t>
      </w:r>
      <w:r w:rsidR="0035513E">
        <w:t>,...,u</w:t>
      </w:r>
      <w:r w:rsidR="0035513E" w:rsidRPr="0035513E">
        <w:rPr>
          <w:vertAlign w:val="subscript"/>
        </w:rPr>
        <w:t>n</w:t>
      </w:r>
      <w:r w:rsidR="0035513E">
        <w:t xml:space="preserve"> </w:t>
      </w:r>
      <w:r>
        <w:t xml:space="preserve">which has many unipaths in it is less likely to be covered because </w:t>
      </w:r>
      <w:r w:rsidR="0035513E">
        <w:t>for a given long read, for each i, the overlap between u</w:t>
      </w:r>
      <w:r w:rsidR="0035513E" w:rsidRPr="0035513E">
        <w:rPr>
          <w:vertAlign w:val="subscript"/>
        </w:rPr>
        <w:t>i</w:t>
      </w:r>
      <w:r w:rsidR="0035513E">
        <w:t xml:space="preserve"> and u</w:t>
      </w:r>
      <w:r w:rsidR="0035513E" w:rsidRPr="0035513E">
        <w:rPr>
          <w:vertAlign w:val="subscript"/>
        </w:rPr>
        <w:t xml:space="preserve">i+1 </w:t>
      </w:r>
      <w:r w:rsidR="0035513E">
        <w:t xml:space="preserve">(which consists </w:t>
      </w:r>
      <w:r>
        <w:t>of K-</w:t>
      </w:r>
      <w:r w:rsidR="0035513E">
        <w:t>1</w:t>
      </w:r>
      <w:r>
        <w:t xml:space="preserve"> bases</w:t>
      </w:r>
      <w:r w:rsidR="0035513E">
        <w:t>)</w:t>
      </w:r>
      <w:r>
        <w:t xml:space="preserve"> </w:t>
      </w:r>
      <w:r w:rsidR="0035513E">
        <w:t>would have to have subsumed</w:t>
      </w:r>
      <w:r>
        <w:t xml:space="preserve"> a perfect L-mer match to the read. This adjust</w:t>
      </w:r>
      <w:r w:rsidR="00DA23B4">
        <w:t>ment</w:t>
      </w:r>
      <w:r>
        <w:t xml:space="preserve"> is accomplished by a simulation that predicts the fraction of potential reads that </w:t>
      </w:r>
      <w:r w:rsidR="0035513E">
        <w:t>would be lost due to a lack of L-mer matches.</w:t>
      </w:r>
    </w:p>
    <w:p w14:paraId="28D989F0" w14:textId="1B4AE2E7" w:rsidR="005A60E2" w:rsidRDefault="00DE1B4F" w:rsidP="003C5B88">
      <w:pPr>
        <w:ind w:left="360" w:firstLine="360"/>
      </w:pPr>
      <w:r>
        <w:t xml:space="preserve">Finally, if the coverage of a given unipath sequence is less than 50% of the </w:t>
      </w:r>
      <w:r w:rsidR="0035513E">
        <w:t>baseline</w:t>
      </w:r>
      <w:r>
        <w:t xml:space="preserve"> coverage</w:t>
      </w:r>
      <w:r w:rsidR="00724011">
        <w:t xml:space="preserve"> (adjusted for sampling variability)</w:t>
      </w:r>
      <w:r>
        <w:t>, we declare it illegal.</w:t>
      </w:r>
    </w:p>
    <w:p w14:paraId="3C8D80E6" w14:textId="1A0D569C" w:rsidR="005A60E2" w:rsidRDefault="00DE1B4F" w:rsidP="003C5B88">
      <w:pPr>
        <w:ind w:left="360" w:firstLine="360"/>
      </w:pPr>
      <w:r>
        <w:lastRenderedPageBreak/>
        <w:t>We also use the fragment read data to define a set of illegal sequences, as follows. Each ‘</w:t>
      </w:r>
      <w:r w:rsidR="0035513E">
        <w:t>super-read</w:t>
      </w:r>
      <w:r>
        <w:t xml:space="preserve">’ from a </w:t>
      </w:r>
      <w:r w:rsidR="0035513E">
        <w:t>fragment</w:t>
      </w:r>
      <w:r>
        <w:t xml:space="preserve"> read pair defines a sequence of unipaths. We scan these sequences to predict highly improbable unipath sequences and append them to the illegal list.</w:t>
      </w:r>
    </w:p>
    <w:p w14:paraId="7CD158A6" w14:textId="77777777" w:rsidR="00DE1B4F" w:rsidRDefault="00DE1B4F" w:rsidP="003C5B88">
      <w:pPr>
        <w:ind w:left="360" w:firstLine="360"/>
      </w:pPr>
      <w:r>
        <w:t>We note that each incorrect inclusion of a unipath sequence in the illegal set w</w:t>
      </w:r>
      <w:r w:rsidR="0035513E">
        <w:t>ill</w:t>
      </w:r>
      <w:r>
        <w:t xml:space="preserve"> result in an assembly error.</w:t>
      </w:r>
    </w:p>
    <w:p w14:paraId="02226468" w14:textId="14773C08" w:rsidR="005A60E2" w:rsidRDefault="005A60E2" w:rsidP="006F4232">
      <w:pPr>
        <w:ind w:left="360" w:hanging="360"/>
      </w:pPr>
      <w:r>
        <w:t xml:space="preserve">(c) </w:t>
      </w:r>
      <w:r w:rsidRPr="006F4232">
        <w:rPr>
          <w:u w:val="single"/>
        </w:rPr>
        <w:t>Bubble cleaning</w:t>
      </w:r>
      <w:r>
        <w:t xml:space="preserve">. </w:t>
      </w:r>
      <w:r w:rsidR="009A6ACE">
        <w:t xml:space="preserve">For </w:t>
      </w:r>
      <w:r w:rsidR="00DE1B4F">
        <w:t>long reads that traverse complex repeat regions</w:t>
      </w:r>
      <w:r w:rsidR="009A6ACE">
        <w:t>, correct translation into a sequence of unipaths is particularly error prone</w:t>
      </w:r>
      <w:r w:rsidR="00DE1B4F">
        <w:t xml:space="preserve">. </w:t>
      </w:r>
      <w:r w:rsidR="009A6ACE">
        <w:t>Indeed there are</w:t>
      </w:r>
      <w:r w:rsidR="00DE1B4F">
        <w:t xml:space="preserve"> many opportunities to ‘make the wrong choice’</w:t>
      </w:r>
      <w:r w:rsidR="001F184D">
        <w:t xml:space="preserve"> for a read</w:t>
      </w:r>
      <w:r w:rsidR="00DE1B4F">
        <w:t xml:space="preserve">, </w:t>
      </w:r>
      <w:r w:rsidR="009A6ACE">
        <w:t xml:space="preserve">so </w:t>
      </w:r>
      <w:r w:rsidR="00DE1B4F">
        <w:t>their associated unipath sequences tend to be incorrect. To partially correct for this, we examine bubbles in the reads, which by definition are ‘competing’ unipath sequences x,a</w:t>
      </w:r>
      <w:r w:rsidR="00DE1B4F" w:rsidRPr="00794075">
        <w:rPr>
          <w:vertAlign w:val="subscript"/>
        </w:rPr>
        <w:t>1</w:t>
      </w:r>
      <w:r w:rsidR="00DE1B4F">
        <w:t>,...</w:t>
      </w:r>
      <w:r w:rsidR="00726CCE">
        <w:t>,</w:t>
      </w:r>
      <w:r w:rsidR="00DE1B4F">
        <w:t>a</w:t>
      </w:r>
      <w:r w:rsidR="00DE1B4F" w:rsidRPr="00794075">
        <w:rPr>
          <w:vertAlign w:val="subscript"/>
        </w:rPr>
        <w:t>m</w:t>
      </w:r>
      <w:r w:rsidR="00DE1B4F">
        <w:t>,y and x,b</w:t>
      </w:r>
      <w:r w:rsidR="00DE1B4F" w:rsidRPr="00794075">
        <w:rPr>
          <w:vertAlign w:val="subscript"/>
        </w:rPr>
        <w:t>1</w:t>
      </w:r>
      <w:r w:rsidR="00DE1B4F">
        <w:t>,..,b</w:t>
      </w:r>
      <w:r w:rsidR="00DE1B4F" w:rsidRPr="00794075">
        <w:rPr>
          <w:vertAlign w:val="subscript"/>
        </w:rPr>
        <w:t>n</w:t>
      </w:r>
      <w:r w:rsidR="00DE1B4F">
        <w:t>,y that share the same ends. We score these in an attempt to determine if one is ‘wrong’, and in that case translate each instance in the read</w:t>
      </w:r>
      <w:r w:rsidR="00150FE6">
        <w:t>s</w:t>
      </w:r>
      <w:r w:rsidR="00DE1B4F">
        <w:t xml:space="preserve"> to the ‘right’ version. Of course it is possible that both are right (</w:t>
      </w:r>
      <w:r w:rsidR="00DE1B4F" w:rsidRPr="00794075">
        <w:rPr>
          <w:i/>
        </w:rPr>
        <w:t>i.e.</w:t>
      </w:r>
      <w:r w:rsidR="00DE1B4F">
        <w:t xml:space="preserve"> present in the genome) or that both are wrong. We proceed by going back to the graph for each read, and computing the penalty that would be incurred by switching paths. In some cases it is not possible at all, in which case the penalty is infinite. For each read traversing one of the sequences, we then use these penalties to assign a score, so that positive scores corresponding to favoring the first sequence, zero scores correspond to indifference, and negative scores correspond to favoring the second sequence. Let p be the number of positive scores and let n be the number of negative scores, and let r be the ratio Max(p,n)/Min(p,n). So long as r exceeds an arbitrary large threshold (chosen to be 12), we declare the losing alternative to be ‘wrong’ and convert all instances of it in the reads to the winning alternative. As with incorrect inclusions in the illegal set, we note that conversion of ‘right’ versions at this stage will result in assembly errors. There is obviously some risk that a correct alternative will be ‘overwritten’ simply because its prevalence in the genome is very low. This is possible, however in bacterial genomes such events are likely to be infrequent, and we accept the risk.</w:t>
      </w:r>
    </w:p>
    <w:p w14:paraId="548C0FB2" w14:textId="0AD60623" w:rsidR="005A60E2" w:rsidRDefault="005A60E2" w:rsidP="006F4232">
      <w:pPr>
        <w:ind w:left="360" w:hanging="360"/>
      </w:pPr>
      <w:r>
        <w:t xml:space="preserve">(d) </w:t>
      </w:r>
      <w:r w:rsidR="00DE1B4F" w:rsidRPr="00194006">
        <w:rPr>
          <w:u w:val="single"/>
        </w:rPr>
        <w:t>Neighborhoods</w:t>
      </w:r>
      <w:r w:rsidR="00DE1B4F">
        <w:t>. For each unipath u of size above a minimum threshold (taken to be 30 kmers), we now form left and right ‘neighborhoods’ of u. The two cases are symmetric. In the ‘right’</w:t>
      </w:r>
      <w:r w:rsidR="00E37BC7">
        <w:t xml:space="preserve"> case, we find cores</w:t>
      </w:r>
      <w:r w:rsidR="00DE1B4F">
        <w:t xml:space="preserve"> that extend u to the right, stopping as soon as d extra kmers have been accumulated, where d is taken to be 600. (If the error rate of the data were reduced, d coul</w:t>
      </w:r>
      <w:r w:rsidR="00E37BC7">
        <w:t>d be increased.) These right extensions of u</w:t>
      </w:r>
      <w:r w:rsidR="00DE1B4F">
        <w:t xml:space="preserve"> define candidates for a</w:t>
      </w:r>
      <w:r w:rsidR="00E40697">
        <w:t xml:space="preserve"> </w:t>
      </w:r>
      <w:r w:rsidR="00DE1B4F">
        <w:t xml:space="preserve">‘right neighborhood’ of u. We next eliminate any candidates containing one or more illegal sequences (as defined above). Next we score the candidates based on (a) the </w:t>
      </w:r>
      <w:r w:rsidR="00E37BC7">
        <w:t xml:space="preserve">number </w:t>
      </w:r>
      <w:r w:rsidR="002B0B41">
        <w:t>of cores that contain the candidate</w:t>
      </w:r>
      <w:r w:rsidR="00E37BC7">
        <w:t>; (b) the number of cores</w:t>
      </w:r>
      <w:r w:rsidR="00DE1B4F">
        <w:t xml:space="preserve"> that align to the given candidate; (c) the complexity of the candidate (candidates containing many unipaths get a boost, because they tend to be underrepresented). We note that for (b), we </w:t>
      </w:r>
      <w:r w:rsidR="00E37BC7">
        <w:t>do not filter the aligning cores</w:t>
      </w:r>
      <w:r w:rsidR="00DE1B4F">
        <w:t xml:space="preserve"> to remove those containing illegal sequences, as this would exacerbate biases against correct representation of reads in repeat regions. Candidates scoring less than 5% of the best scoring candidate are removed.</w:t>
      </w:r>
    </w:p>
    <w:p w14:paraId="5AB3BE20" w14:textId="21EE3BAE" w:rsidR="00554F4C" w:rsidRDefault="005A60E2" w:rsidP="006F4232">
      <w:pPr>
        <w:ind w:left="360" w:hanging="360"/>
      </w:pPr>
      <w:r>
        <w:t xml:space="preserve">(e) </w:t>
      </w:r>
      <w:r w:rsidR="00DE1B4F" w:rsidRPr="00C7520A">
        <w:rPr>
          <w:u w:val="single"/>
        </w:rPr>
        <w:t>Hard filtering</w:t>
      </w:r>
      <w:r w:rsidR="00DE1B4F">
        <w:t xml:space="preserve">. We now proceed under the hypothesis that the systems of left and right neighborhoods are complete, </w:t>
      </w:r>
      <w:r w:rsidR="00DE1B4F" w:rsidRPr="00C7520A">
        <w:rPr>
          <w:i/>
        </w:rPr>
        <w:t>i.e.</w:t>
      </w:r>
      <w:r w:rsidR="00DE1B4F">
        <w:t xml:space="preserve"> contain all true neighborhoods in the genome (possibly plus some false neighborhoods). Assuming this, we impose strict compatibility conditions. Namely, given a left or right neighborhood n that is true, and given any unipath v in n, then there must exist both left and right neighborhoods of v that align exactly to n. If this is not the case, then we declare n to be false, and delete it from the neighborhood set. This process is iterated until no further deletions occur.</w:t>
      </w:r>
    </w:p>
    <w:p w14:paraId="3FEA82A8" w14:textId="45EB9F36" w:rsidR="00554F4C" w:rsidRDefault="00554F4C" w:rsidP="006F4232">
      <w:pPr>
        <w:ind w:left="360" w:hanging="360"/>
      </w:pPr>
      <w:r>
        <w:t xml:space="preserve">(f) </w:t>
      </w:r>
      <w:r w:rsidRPr="003C5B88">
        <w:t xml:space="preserve"> </w:t>
      </w:r>
      <w:r w:rsidR="00972140">
        <w:rPr>
          <w:u w:val="single"/>
        </w:rPr>
        <w:t>Supplementing the neighborhoods</w:t>
      </w:r>
      <w:r w:rsidR="00972140">
        <w:t xml:space="preserve">. The system of </w:t>
      </w:r>
      <w:r w:rsidR="00CA074D">
        <w:t xml:space="preserve">neighborhoods thus described can benefit from supplementation by longer sequences. </w:t>
      </w:r>
      <w:r w:rsidR="007F60D4">
        <w:t>Let K2 = 640. In brief, we look for sequences of overlapping unipaths that bridge between unipaths u</w:t>
      </w:r>
      <w:r w:rsidR="00614D7E" w:rsidRPr="00614D7E">
        <w:rPr>
          <w:vertAlign w:val="subscript"/>
        </w:rPr>
        <w:t>1</w:t>
      </w:r>
      <w:r w:rsidR="007F60D4">
        <w:t xml:space="preserve"> and u</w:t>
      </w:r>
      <w:r w:rsidR="00614D7E" w:rsidRPr="00614D7E">
        <w:rPr>
          <w:vertAlign w:val="subscript"/>
        </w:rPr>
        <w:t>2</w:t>
      </w:r>
      <w:r w:rsidR="007F60D4">
        <w:t xml:space="preserve"> of size </w:t>
      </w:r>
      <w:r w:rsidR="007F60D4">
        <w:rPr>
          <w:rFonts w:ascii="Cambria" w:hAnsi="Cambria"/>
        </w:rPr>
        <w:t>≥</w:t>
      </w:r>
      <w:r w:rsidR="007F60D4">
        <w:t xml:space="preserve"> 1000</w:t>
      </w:r>
      <w:r w:rsidR="00126080">
        <w:t xml:space="preserve"> (here called </w:t>
      </w:r>
      <w:r w:rsidR="00614D7E" w:rsidRPr="00614D7E">
        <w:rPr>
          <w:i/>
        </w:rPr>
        <w:t>studs</w:t>
      </w:r>
      <w:r w:rsidR="00126080">
        <w:t>)</w:t>
      </w:r>
      <w:r w:rsidR="007F60D4">
        <w:t xml:space="preserve">, and such that every contiguous subsequence of length </w:t>
      </w:r>
      <w:r w:rsidR="007F60D4">
        <w:rPr>
          <w:rFonts w:ascii="Cambria" w:hAnsi="Cambria"/>
        </w:rPr>
        <w:t>≥</w:t>
      </w:r>
      <w:r w:rsidR="007F60D4">
        <w:t xml:space="preserve"> 2*K2 kmers is contained in a core. These sequences are filtered to remove those of low coverage. We also exclude cases where the neighborhoods already provide a path from u</w:t>
      </w:r>
      <w:r w:rsidR="00614D7E" w:rsidRPr="00614D7E">
        <w:rPr>
          <w:vertAlign w:val="subscript"/>
        </w:rPr>
        <w:t>1</w:t>
      </w:r>
      <w:r w:rsidR="007F60D4">
        <w:t xml:space="preserve"> to u</w:t>
      </w:r>
      <w:r w:rsidR="00614D7E" w:rsidRPr="00614D7E">
        <w:rPr>
          <w:vertAlign w:val="subscript"/>
        </w:rPr>
        <w:t>2</w:t>
      </w:r>
      <w:r w:rsidR="007F60D4">
        <w:t xml:space="preserve"> along minimum overlaps </w:t>
      </w:r>
      <w:r w:rsidR="007F60D4">
        <w:rPr>
          <w:rFonts w:ascii="Cambria" w:hAnsi="Cambria"/>
        </w:rPr>
        <w:t>≥</w:t>
      </w:r>
      <w:r w:rsidR="007F60D4">
        <w:t xml:space="preserve"> K2. These sequences are added to the neighborhoods.</w:t>
      </w:r>
      <w:r w:rsidR="00126080">
        <w:t xml:space="preserve"> Note that for purposes of this calculation, if for a given stud we cannot reach right to </w:t>
      </w:r>
      <w:r w:rsidR="00126080">
        <w:lastRenderedPageBreak/>
        <w:t>another stud, we reduce K2</w:t>
      </w:r>
      <w:r w:rsidR="00726CCE">
        <w:t xml:space="preserve"> and repeat the calculation.</w:t>
      </w:r>
      <w:r>
        <w:t xml:space="preserve"> The surviving neighborhoods plus the supplements are now treated as the ‘consensus’ of the unipath sequences from the long reads.</w:t>
      </w:r>
    </w:p>
    <w:p w14:paraId="3F6067BE" w14:textId="77777777" w:rsidR="00554F4C" w:rsidRDefault="00554F4C" w:rsidP="00DE1B4F"/>
    <w:p w14:paraId="2F59EF70" w14:textId="4E42B26B" w:rsidR="00C00504" w:rsidRDefault="00554F4C" w:rsidP="000C7252">
      <w:r w:rsidRPr="003C5B88">
        <w:rPr>
          <w:u w:val="single"/>
        </w:rPr>
        <w:t>Details for step III.1, linking unipaths</w:t>
      </w:r>
      <w:r>
        <w:t xml:space="preserve">. </w:t>
      </w:r>
      <w:r w:rsidR="000C7252">
        <w:t xml:space="preserve">Alignment of the jumping </w:t>
      </w:r>
      <w:r w:rsidR="0006389F">
        <w:t>pairs</w:t>
      </w:r>
      <w:r w:rsidR="000C7252">
        <w:t xml:space="preserve"> now defines links between the large K unipaths. Given two unipaths </w:t>
      </w:r>
      <w:r w:rsidR="00BB297E">
        <w:t>u</w:t>
      </w:r>
      <w:r w:rsidR="00BB297E" w:rsidRPr="00B7535C">
        <w:rPr>
          <w:vertAlign w:val="subscript"/>
        </w:rPr>
        <w:t>1</w:t>
      </w:r>
      <w:r w:rsidR="000C7252">
        <w:t xml:space="preserve"> and </w:t>
      </w:r>
      <w:r w:rsidR="00BB297E">
        <w:t>u</w:t>
      </w:r>
      <w:r w:rsidR="00BB297E" w:rsidRPr="00B7535C">
        <w:rPr>
          <w:vertAlign w:val="subscript"/>
        </w:rPr>
        <w:t>2</w:t>
      </w:r>
      <w:r w:rsidR="000C7252">
        <w:t>, we can determine a set of read pairs that link these two unipaths such that the first and second read of each pair align to each unipath respectively. These read pairs may belong to multiple libraries (although in this work there is usually just one</w:t>
      </w:r>
      <w:r w:rsidR="00C00504">
        <w:t xml:space="preserve">). Let </w:t>
      </w:r>
      <m:oMath>
        <m:r>
          <w:rPr>
            <w:rFonts w:ascii="Cambria Math" w:hAnsi="Cambria Math"/>
          </w:rPr>
          <m:t>f(s)</m:t>
        </m:r>
      </m:oMath>
      <w:r w:rsidR="00C00504">
        <w:t xml:space="preserve"> denote the distribution of fragment sizes for a given library, which we estimate by calculating the end-to-end span of read pairs that land on long unipaths.</w:t>
      </w:r>
    </w:p>
    <w:p w14:paraId="37A434E2" w14:textId="77EF5869" w:rsidR="00554F4C" w:rsidRDefault="000C7252" w:rsidP="003C5B88">
      <w:pPr>
        <w:ind w:firstLine="432"/>
      </w:pPr>
      <w:r>
        <w:t>Given all the read pairs, th</w:t>
      </w:r>
      <w:r w:rsidR="00C00504">
        <w:t>is</w:t>
      </w:r>
      <w:r>
        <w:t xml:space="preserve"> distribution, and the position of the reads on the unipaths, we can estimate the separation between two unipaths (gap size) and the standard error of the gap size estimat</w:t>
      </w:r>
      <w:r w:rsidR="00D20AFB">
        <w:t>e</w:t>
      </w:r>
      <w:r>
        <w:t xml:space="preserve"> using a Bayesian statistical model. The model takes into account the wide </w:t>
      </w:r>
      <w:r w:rsidR="00C00504">
        <w:t>fragment</w:t>
      </w:r>
      <w:r>
        <w:t xml:space="preserve"> size distributions and unevenness of coverage. </w:t>
      </w:r>
    </w:p>
    <w:p w14:paraId="1EAAA720" w14:textId="49C4BB87" w:rsidR="0033134D" w:rsidRDefault="000C7252" w:rsidP="003C5B88">
      <w:pPr>
        <w:ind w:firstLine="432"/>
      </w:pPr>
      <w:r>
        <w:t>In this model, for one observed linking pair, the probability of</w:t>
      </w:r>
      <w:r w:rsidR="003F47E1">
        <w:t xml:space="preserve"> s</w:t>
      </w:r>
      <w:r>
        <w:t xml:space="preserve">tarting </w:t>
      </w:r>
      <w:r w:rsidR="00E65877">
        <w:t>at distance</w:t>
      </w:r>
      <w:r>
        <w:t xml:space="preserve"> </w:t>
      </w:r>
      <m:oMath>
        <m:r>
          <w:rPr>
            <w:rFonts w:ascii="Cambria Math" w:hAnsi="Cambria Math"/>
          </w:rPr>
          <m:t>x</m:t>
        </m:r>
      </m:oMath>
      <w:r>
        <w:t xml:space="preserve"> </w:t>
      </w:r>
      <w:r w:rsidR="00E65877">
        <w:t>from the right end of</w:t>
      </w:r>
      <w:r>
        <w:t xml:space="preserve"> unipath </w:t>
      </w:r>
      <w:r w:rsidR="00C96FC9">
        <w:t>u</w:t>
      </w:r>
      <w:r w:rsidR="00C96FC9" w:rsidRPr="00652BD5">
        <w:rPr>
          <w:vertAlign w:val="subscript"/>
        </w:rPr>
        <w:t>1</w:t>
      </w:r>
      <w:r>
        <w:t xml:space="preserve"> and</w:t>
      </w:r>
      <w:r w:rsidR="0033134D">
        <w:t xml:space="preserve"> stopping</w:t>
      </w:r>
      <w:r>
        <w:t xml:space="preserve"> at </w:t>
      </w:r>
      <w:r w:rsidR="00E65877">
        <w:t>distance</w:t>
      </w:r>
      <w:r>
        <w:t xml:space="preserve"> </w:t>
      </w:r>
      <m:oMath>
        <m:r>
          <w:rPr>
            <w:rFonts w:ascii="Cambria Math" w:hAnsi="Cambria Math"/>
          </w:rPr>
          <m:t>y</m:t>
        </m:r>
      </m:oMath>
      <w:r>
        <w:t xml:space="preserve"> </w:t>
      </w:r>
      <w:r w:rsidR="00E65877">
        <w:t>from the left end of</w:t>
      </w:r>
      <w:r>
        <w:t xml:space="preserve"> unipath </w:t>
      </w:r>
      <w:r w:rsidR="00C96FC9">
        <w:t>u</w:t>
      </w:r>
      <w:r w:rsidR="00C96FC9">
        <w:rPr>
          <w:vertAlign w:val="subscript"/>
        </w:rPr>
        <w:t>2</w:t>
      </w:r>
      <w:r w:rsidR="0033134D">
        <w:t xml:space="preserve">, given separation </w:t>
      </w:r>
      <w:r w:rsidR="0033134D" w:rsidRPr="00B7535C">
        <w:rPr>
          <w:i/>
        </w:rPr>
        <w:t>d</w:t>
      </w:r>
      <w:r w:rsidR="0033134D">
        <w:t xml:space="preserve"> between the unipaths</w:t>
      </w:r>
    </w:p>
    <w:p w14:paraId="13DA47A0" w14:textId="0EEAE49C" w:rsidR="0033134D" w:rsidRDefault="0033134D" w:rsidP="000C7252">
      <w:r>
        <w:rPr>
          <w:noProof/>
          <w:lang w:eastAsia="en-US"/>
        </w:rPr>
        <w:drawing>
          <wp:inline distT="0" distB="0" distL="0" distR="0" wp14:anchorId="6450FD0D" wp14:editId="1208C766">
            <wp:extent cx="4062730" cy="905996"/>
            <wp:effectExtent l="0" t="0" r="1270" b="8890"/>
            <wp:docPr id="17" name="Picture 17" descr="Macintosh HD:Users:jaffe:Downloads:SuppFig:Sli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ffe:Downloads:SuppFig:Slide1.png"/>
                    <pic:cNvPicPr>
                      <a:picLocks noChangeAspect="1" noChangeArrowheads="1"/>
                    </pic:cNvPicPr>
                  </pic:nvPicPr>
                  <pic:blipFill>
                    <a:blip r:embed="rId32"/>
                    <a:srcRect l="14000" t="17333" r="12000" b="60667"/>
                    <a:stretch>
                      <a:fillRect/>
                    </a:stretch>
                  </pic:blipFill>
                  <pic:spPr bwMode="auto">
                    <a:xfrm>
                      <a:off x="0" y="0"/>
                      <a:ext cx="4062730" cy="905996"/>
                    </a:xfrm>
                    <a:prstGeom prst="rect">
                      <a:avLst/>
                    </a:prstGeom>
                    <a:noFill/>
                    <a:ln w="9525">
                      <a:noFill/>
                      <a:miter lim="800000"/>
                      <a:headEnd/>
                      <a:tailEnd/>
                    </a:ln>
                  </pic:spPr>
                </pic:pic>
              </a:graphicData>
            </a:graphic>
          </wp:inline>
        </w:drawing>
      </w:r>
    </w:p>
    <w:p w14:paraId="37FA862A" w14:textId="77777777" w:rsidR="0033134D" w:rsidRDefault="0033134D" w:rsidP="000C7252"/>
    <w:p w14:paraId="4C127DC0" w14:textId="56FAEE7D" w:rsidR="000C7252" w:rsidRDefault="000C7252" w:rsidP="000C7252">
      <w:r>
        <w:t>is assumed to be</w:t>
      </w:r>
      <m:oMath>
        <m:r>
          <w:rPr>
            <w:rFonts w:ascii="Cambria Math" w:hAnsi="Cambria Math"/>
          </w:rPr>
          <m:t xml:space="preserve">    p</m:t>
        </m:r>
        <m:d>
          <m:dPr>
            <m:ctrlPr>
              <w:rPr>
                <w:rFonts w:ascii="Cambria Math" w:hAnsi="Cambria Math"/>
                <w:i/>
              </w:rPr>
            </m:ctrlPr>
          </m:dPr>
          <m:e>
            <m:r>
              <w:rPr>
                <w:rFonts w:ascii="Cambria Math" w:hAnsi="Cambria Math"/>
              </w:rPr>
              <m:t>x,y</m:t>
            </m:r>
          </m:e>
          <m:e>
            <m:r>
              <w:rPr>
                <w:rFonts w:ascii="Cambria Math" w:hAnsi="Cambria Math"/>
              </w:rPr>
              <m:t>d</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b</m:t>
        </m:r>
        <m:d>
          <m:dPr>
            <m:ctrlPr>
              <w:rPr>
                <w:rFonts w:ascii="Cambria Math" w:hAnsi="Cambria Math"/>
                <w:i/>
              </w:rPr>
            </m:ctrlPr>
          </m:dPr>
          <m:e>
            <m:r>
              <w:rPr>
                <w:rFonts w:ascii="Cambria Math" w:hAnsi="Cambria Math"/>
              </w:rPr>
              <m:t>y</m:t>
            </m:r>
          </m:e>
        </m:d>
        <m:r>
          <w:rPr>
            <w:rFonts w:ascii="Cambria Math" w:hAnsi="Cambria Math"/>
          </w:rPr>
          <m:t>f(x+y+d)/A(d)</m:t>
        </m:r>
      </m:oMath>
    </w:p>
    <w:p w14:paraId="7C6F0B35" w14:textId="77777777" w:rsidR="000C7252" w:rsidRDefault="000C7252" w:rsidP="000C7252"/>
    <w:p w14:paraId="4B0DF600" w14:textId="0BBF7D26" w:rsidR="000C7252" w:rsidRDefault="000C7252" w:rsidP="000C7252">
      <w:r>
        <w:t xml:space="preserve">where </w:t>
      </w:r>
      <m:oMath>
        <m:r>
          <w:rPr>
            <w:rFonts w:ascii="Cambria Math" w:hAnsi="Cambria Math"/>
          </w:rPr>
          <m:t>a(x)</m:t>
        </m:r>
      </m:oMath>
      <w:r>
        <w:t xml:space="preserve"> and </w:t>
      </w:r>
      <m:oMath>
        <m:r>
          <w:rPr>
            <w:rFonts w:ascii="Cambria Math" w:hAnsi="Cambria Math"/>
          </w:rPr>
          <m:t>b(y)</m:t>
        </m:r>
      </m:oMath>
      <w:r>
        <w:t xml:space="preserve"> are the read coverages at the starting and stopping positions, respectively; </w:t>
      </w:r>
      <m:oMath>
        <m:r>
          <w:rPr>
            <w:rFonts w:ascii="Cambria Math" w:hAnsi="Cambria Math"/>
          </w:rPr>
          <m:t>f(s)</m:t>
        </m:r>
      </m:oMath>
      <w:r>
        <w:t xml:space="preserve"> is the </w:t>
      </w:r>
      <w:r w:rsidR="00C00504">
        <w:t>fragment</w:t>
      </w:r>
      <w:r>
        <w:t xml:space="preserve"> distribution function of the library to which the reads belong; and </w:t>
      </w:r>
    </w:p>
    <w:p w14:paraId="71A340AE" w14:textId="77777777" w:rsidR="000C7252" w:rsidRDefault="000C7252" w:rsidP="000C7252"/>
    <w:p w14:paraId="1EF53585" w14:textId="77777777" w:rsidR="000C7252" w:rsidRPr="00EF623E" w:rsidRDefault="000C7252" w:rsidP="000C7252">
      <m:oMathPara>
        <m:oMath>
          <m:r>
            <w:rPr>
              <w:rFonts w:ascii="Cambria Math" w:hAnsi="Cambria Math"/>
            </w:rPr>
            <m:t>A</m:t>
          </m:r>
          <m:d>
            <m:dPr>
              <m:ctrlPr>
                <w:rPr>
                  <w:rFonts w:ascii="Cambria Math" w:hAnsi="Cambria Math"/>
                  <w:i/>
                </w:rPr>
              </m:ctrlPr>
            </m:dPr>
            <m:e>
              <m:r>
                <w:rPr>
                  <w:rFonts w:ascii="Cambria Math" w:hAnsi="Cambria Math"/>
                </w:rPr>
                <m:t>d</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x,y</m:t>
              </m:r>
            </m:sub>
            <m:sup/>
            <m:e>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b</m:t>
              </m:r>
              <m:d>
                <m:dPr>
                  <m:ctrlPr>
                    <w:rPr>
                      <w:rFonts w:ascii="Cambria Math" w:hAnsi="Cambria Math"/>
                      <w:i/>
                    </w:rPr>
                  </m:ctrlPr>
                </m:dPr>
                <m:e>
                  <m:r>
                    <w:rPr>
                      <w:rFonts w:ascii="Cambria Math" w:hAnsi="Cambria Math"/>
                    </w:rPr>
                    <m:t>y</m:t>
                  </m:r>
                </m:e>
              </m:d>
              <m:r>
                <w:rPr>
                  <w:rFonts w:ascii="Cambria Math" w:hAnsi="Cambria Math"/>
                </w:rPr>
                <m:t>f(x+y+d)</m:t>
              </m:r>
            </m:e>
          </m:nary>
        </m:oMath>
      </m:oMathPara>
    </w:p>
    <w:p w14:paraId="4012EEC8" w14:textId="77777777" w:rsidR="000C7252" w:rsidRDefault="000C7252" w:rsidP="000C7252"/>
    <w:p w14:paraId="315F42BA" w14:textId="77777777" w:rsidR="000C7252" w:rsidRDefault="000C7252" w:rsidP="000C7252">
      <w:r>
        <w:t xml:space="preserve">is the normalization factor. When there are </w:t>
      </w:r>
      <m:oMath>
        <m:r>
          <w:rPr>
            <w:rFonts w:ascii="Cambria Math" w:hAnsi="Cambria Math"/>
          </w:rPr>
          <m:t>N</m:t>
        </m:r>
      </m:oMath>
      <w:r>
        <w:t xml:space="preserve"> linking pairs from the same library, we can assume that positions of each pair are independent, and the probability of observing these positions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r>
          <w:rPr>
            <w:rFonts w:ascii="Cambria Math" w:hAnsi="Cambria Math"/>
          </w:rPr>
          <m:t>,i=1,2,…,N</m:t>
        </m:r>
      </m:oMath>
      <w:r>
        <w:t xml:space="preserve"> is</w:t>
      </w:r>
    </w:p>
    <w:p w14:paraId="2E8FABC5" w14:textId="77777777" w:rsidR="000C7252" w:rsidRDefault="000C7252" w:rsidP="000C7252"/>
    <w:p w14:paraId="58BD6202" w14:textId="3F73C28A" w:rsidR="000C7252" w:rsidRPr="00EF623E" w:rsidRDefault="00447E33" w:rsidP="000C7252">
      <m:oMathPara>
        <m:oMath>
          <m:r>
            <w:rPr>
              <w:rFonts w:ascii="Cambria Math" w:hAnsi="Cambria Math"/>
            </w:rPr>
            <m:t>p</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e>
            <m:e>
              <m:r>
                <w:rPr>
                  <w:rFonts w:ascii="Cambria Math" w:hAnsi="Cambria Math"/>
                </w:rPr>
                <m:t>d</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p(</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|d)</m:t>
              </m:r>
            </m:e>
          </m:nary>
        </m:oMath>
      </m:oMathPara>
    </w:p>
    <w:p w14:paraId="7465BE77" w14:textId="77777777" w:rsidR="000C7252" w:rsidRDefault="000C7252" w:rsidP="000C7252">
      <w:r>
        <w:t xml:space="preserve"> </w:t>
      </w:r>
    </w:p>
    <w:p w14:paraId="7E48CFF7" w14:textId="77777777" w:rsidR="000C7252" w:rsidRDefault="000C7252" w:rsidP="000C7252">
      <w:r>
        <w:t xml:space="preserve">We then use Bayesian statistics to derive the probability of gap size </w:t>
      </w:r>
      <m:oMath>
        <m:r>
          <w:rPr>
            <w:rFonts w:ascii="Cambria Math" w:hAnsi="Cambria Math"/>
          </w:rPr>
          <m:t xml:space="preserve">d </m:t>
        </m:r>
      </m:oMath>
      <w:r>
        <w:t xml:space="preserve">given the observation of linking positions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oMath>
      <w:r>
        <w:t xml:space="preserve"> as follows,</w:t>
      </w:r>
    </w:p>
    <w:p w14:paraId="4A5F36EF" w14:textId="77777777" w:rsidR="000C7252" w:rsidRDefault="000C7252" w:rsidP="000C7252"/>
    <w:p w14:paraId="41CB4092" w14:textId="77777777" w:rsidR="000C7252" w:rsidRPr="00EF623E" w:rsidRDefault="000C7252" w:rsidP="000C7252">
      <m:oMathPara>
        <m:oMath>
          <m:r>
            <w:rPr>
              <w:rFonts w:ascii="Cambria Math" w:hAnsi="Cambria Math"/>
            </w:rPr>
            <m:t>p</m:t>
          </m:r>
          <m:d>
            <m:dPr>
              <m:ctrlPr>
                <w:rPr>
                  <w:rFonts w:ascii="Cambria Math" w:hAnsi="Cambria Math"/>
                  <w:i/>
                </w:rPr>
              </m:ctrlPr>
            </m:dPr>
            <m:e>
              <m:r>
                <w:rPr>
                  <w:rFonts w:ascii="Cambria Math" w:hAnsi="Cambria Math"/>
                </w:rPr>
                <m:t>d</m:t>
              </m:r>
            </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e>
          </m:d>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e>
                <m:e>
                  <m:r>
                    <w:rPr>
                      <w:rFonts w:ascii="Cambria Math" w:hAnsi="Cambria Math"/>
                    </w:rPr>
                    <m:t>d</m:t>
                  </m:r>
                </m:e>
              </m:d>
              <m:r>
                <w:rPr>
                  <w:rFonts w:ascii="Cambria Math" w:hAnsi="Cambria Math"/>
                </w:rPr>
                <m:t>p(d)</m:t>
              </m:r>
            </m:num>
            <m:den>
              <m:nary>
                <m:naryPr>
                  <m:chr m:val="∑"/>
                  <m:limLoc m:val="undOvr"/>
                  <m:supHide m:val="1"/>
                  <m:ctrlPr>
                    <w:rPr>
                      <w:rFonts w:ascii="Cambria Math" w:hAnsi="Cambria Math"/>
                      <w:i/>
                    </w:rPr>
                  </m:ctrlPr>
                </m:naryPr>
                <m:sub>
                  <m:r>
                    <w:rPr>
                      <w:rFonts w:ascii="Cambria Math" w:hAnsi="Cambria Math"/>
                    </w:rPr>
                    <m:t>d</m:t>
                  </m:r>
                </m:sub>
                <m:sup/>
                <m:e>
                  <m:r>
                    <w:rPr>
                      <w:rFonts w:ascii="Cambria Math" w:hAnsi="Cambria Math"/>
                    </w:rPr>
                    <m:t>p({</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}|d)</m:t>
                  </m:r>
                </m:e>
              </m:nary>
            </m:den>
          </m:f>
        </m:oMath>
      </m:oMathPara>
    </w:p>
    <w:p w14:paraId="2D790166" w14:textId="77777777" w:rsidR="000C7252" w:rsidRDefault="000C7252" w:rsidP="000C7252"/>
    <w:p w14:paraId="67D6A105" w14:textId="341FA2D1" w:rsidR="000C7252" w:rsidRDefault="000C7252" w:rsidP="000C7252">
      <w:r>
        <w:t xml:space="preserve">Here we assume that the prior probability function of gap size </w:t>
      </w:r>
      <m:oMath>
        <m:r>
          <w:rPr>
            <w:rFonts w:ascii="Cambria Math" w:hAnsi="Cambria Math"/>
          </w:rPr>
          <m:t>p(d)</m:t>
        </m:r>
      </m:oMath>
      <w:r>
        <w:t xml:space="preserve"> is uniformly distributed in </w:t>
      </w:r>
      <m:oMath>
        <m:r>
          <w:rPr>
            <w:rFonts w:ascii="Cambria Math" w:hAnsi="Cambria Math"/>
          </w:rPr>
          <m:t>[-m,X]</m:t>
        </m:r>
      </m:oMath>
      <w:r>
        <w:t xml:space="preserve">, where </w:t>
      </w:r>
      <m:oMath>
        <m:r>
          <w:rPr>
            <w:rFonts w:ascii="Cambria Math" w:hAnsi="Cambria Math"/>
          </w:rPr>
          <m:t>m</m:t>
        </m:r>
      </m:oMath>
      <w:r>
        <w:t xml:space="preserve"> is the maximum overlap between the two unipaths and </w:t>
      </w:r>
      <m:oMath>
        <m:r>
          <w:rPr>
            <w:rFonts w:ascii="Cambria Math" w:hAnsi="Cambria Math"/>
          </w:rPr>
          <m:t>X</m:t>
        </m:r>
      </m:oMath>
      <w:r>
        <w:t xml:space="preserve"> is the maximum</w:t>
      </w:r>
      <w:r w:rsidR="0033134D">
        <w:t xml:space="preserve"> fragment </w:t>
      </w:r>
      <w:r>
        <w:t>size observed from the libraries. We calculate the maximum unipath overlap</w:t>
      </w:r>
      <m:oMath>
        <m:r>
          <w:rPr>
            <w:rFonts w:ascii="Cambria Math" w:hAnsi="Cambria Math"/>
          </w:rPr>
          <m:t xml:space="preserve"> m</m:t>
        </m:r>
      </m:oMath>
      <w:r>
        <w:t xml:space="preserve"> using a heuristic kmer matching approach: we first list all possible kmer matches between the two unipaths, each implying an </w:t>
      </w:r>
      <w:r>
        <w:lastRenderedPageBreak/>
        <w:t xml:space="preserve">overlap </w:t>
      </w:r>
      <m:oMath>
        <m:r>
          <w:rPr>
            <w:rFonts w:ascii="Cambria Math" w:hAnsi="Cambria Math"/>
          </w:rPr>
          <m:t>m</m:t>
        </m:r>
      </m:oMath>
      <w:r>
        <w:t xml:space="preserve">; then we calculate the maximum of </w:t>
      </w:r>
      <m:oMath>
        <m:r>
          <w:rPr>
            <w:rFonts w:ascii="Cambria Math" w:hAnsi="Cambria Math"/>
          </w:rPr>
          <m:t>m</m:t>
        </m:r>
      </m:oMath>
      <w:r>
        <w:t xml:space="preserve"> under condition that at least </w:t>
      </w:r>
      <m:oMath>
        <m:r>
          <w:rPr>
            <w:rFonts w:ascii="Cambria Math" w:hAnsi="Cambria Math"/>
          </w:rPr>
          <m:t xml:space="preserve"> (m-K+1)/2</m:t>
        </m:r>
      </m:oMath>
      <w:r>
        <w:t xml:space="preserve"> </w:t>
      </w:r>
      <w:r w:rsidR="008D5E4E">
        <w:t xml:space="preserve"> </w:t>
      </w:r>
      <w:r>
        <w:t xml:space="preserve">kmer hits are found within 10% of </w:t>
      </w:r>
      <m:oMath>
        <m:r>
          <w:rPr>
            <w:rFonts w:ascii="Cambria Math" w:hAnsi="Cambria Math"/>
          </w:rPr>
          <m:t>m</m:t>
        </m:r>
      </m:oMath>
      <w:r>
        <w:t xml:space="preserve">. </w:t>
      </w:r>
    </w:p>
    <w:p w14:paraId="71024948" w14:textId="373C88B1" w:rsidR="000C7252" w:rsidRDefault="000C7252" w:rsidP="003C5B88">
      <w:pPr>
        <w:ind w:firstLine="432"/>
      </w:pPr>
      <w:r>
        <w:t xml:space="preserve">Using the calculated </w:t>
      </w:r>
      <m:oMath>
        <m:r>
          <w:rPr>
            <w:rFonts w:ascii="Cambria Math" w:hAnsi="Cambria Math"/>
          </w:rPr>
          <m:t>p(d|</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r>
          <w:rPr>
            <w:rFonts w:ascii="Cambria Math" w:hAnsi="Cambria Math"/>
          </w:rPr>
          <m:t>)</m:t>
        </m:r>
      </m:oMath>
      <w:r>
        <w:t xml:space="preserve"> distribution, we can compute the mean and standard deviation of the gap size.</w:t>
      </w:r>
    </w:p>
    <w:p w14:paraId="4FB036A2" w14:textId="77777777" w:rsidR="000E3772" w:rsidRDefault="000E3772">
      <w:pPr>
        <w:rPr>
          <w:color w:val="FF0000"/>
        </w:rPr>
      </w:pPr>
    </w:p>
    <w:p w14:paraId="5B2E8BE9" w14:textId="3D46BBAC" w:rsidR="0046307E" w:rsidRDefault="00441421">
      <w:r w:rsidRPr="003C5B88">
        <w:rPr>
          <w:u w:val="single"/>
        </w:rPr>
        <w:t>Details for step III.2, scaffolding</w:t>
      </w:r>
      <w:r w:rsidRPr="003C5B88">
        <w:t>.</w:t>
      </w:r>
      <w:r w:rsidR="0046307E">
        <w:t xml:space="preserve"> </w:t>
      </w:r>
      <w:r w:rsidR="000E3772">
        <w:t xml:space="preserve">Now we build a new graph whose vertices are the large K </w:t>
      </w:r>
      <w:r w:rsidR="009A6ACE">
        <w:t xml:space="preserve">= 640 </w:t>
      </w:r>
      <w:r w:rsidR="000E3772">
        <w:t xml:space="preserve">unipaths </w:t>
      </w:r>
      <w:r w:rsidR="004978AC">
        <w:t>(excluding those that are very small</w:t>
      </w:r>
      <w:r w:rsidR="000E3772">
        <w:t>) and for which edges are defined by a selected subset of the links. In selecting these links we have two goals: first, to avoid false (non-genomic) links, and second, to avoid linking to repeats, provided that it is possible to link over the repeat to uniq</w:t>
      </w:r>
      <w:r w:rsidR="00267673">
        <w:t>ue sequence. This is complicated by uncertainty regarding what sequences are repeated in the genome. For example, suppose the genome consists of one chromosome and one plasmid, and on average each cell has more than one copy of the plasm</w:t>
      </w:r>
      <w:r w:rsidR="0082003C">
        <w:t>id. Suppose now that a given unipath has a read density twice as high as average. We would not know if this is because the unipath appears twice on the chromosome (hence being repeated), or once on the plasmid. Moreover since in general there can be multiple plasmids, each having different copy numbers, and this information is unknown at the outset of the assembly process, it is particularly difficult to distinguish repeat from non-repeat unipaths</w:t>
      </w:r>
      <w:r w:rsidR="004978AC">
        <w:t>.</w:t>
      </w:r>
    </w:p>
    <w:p w14:paraId="406D55C4" w14:textId="77777777" w:rsidR="004978AC" w:rsidRDefault="004978AC" w:rsidP="003C5B88">
      <w:pPr>
        <w:ind w:firstLine="432"/>
      </w:pPr>
      <w:r>
        <w:t xml:space="preserve">To work around this difficulty, the algorithm proceeds by examining </w:t>
      </w:r>
      <w:r w:rsidRPr="00726CCE">
        <w:rPr>
          <w:i/>
        </w:rPr>
        <w:t>relative</w:t>
      </w:r>
      <w:r>
        <w:t xml:space="preserve"> copy number. More specifically, if unipath u links to unipath v, and the read density of v exceeds 1.5 times the read density of u, we treat v as a ‘suspect’ repeat, and will preferentially link from u to another unipath</w:t>
      </w:r>
      <w:r w:rsidR="001C4F0A">
        <w:t xml:space="preserve"> w</w:t>
      </w:r>
      <w:r>
        <w:t>, provided that one exists.</w:t>
      </w:r>
      <w:r w:rsidR="001C4F0A">
        <w:t xml:space="preserve"> However, to avoid false links, we exclude any such link for which (a) there is no path from u to w through the small K unipaths, and (b) the number of pairs supporting the link is less than 5.</w:t>
      </w:r>
    </w:p>
    <w:p w14:paraId="3D8023EF" w14:textId="77777777" w:rsidR="001C4F0A" w:rsidRDefault="001C4F0A"/>
    <w:p w14:paraId="72054237" w14:textId="1F1B317B" w:rsidR="0014191F" w:rsidRDefault="0014191F" w:rsidP="00D041A1">
      <w:pPr>
        <w:outlineLvl w:val="0"/>
      </w:pPr>
      <w:r w:rsidRPr="006F4232">
        <w:rPr>
          <w:u w:val="single"/>
        </w:rPr>
        <w:t xml:space="preserve">Details for step III.3, </w:t>
      </w:r>
      <w:r w:rsidRPr="003C5B88">
        <w:rPr>
          <w:u w:val="single"/>
        </w:rPr>
        <w:t>replacement of links by sequence.</w:t>
      </w:r>
    </w:p>
    <w:p w14:paraId="77EF5898" w14:textId="29F9DEC1" w:rsidR="001C4F0A" w:rsidRDefault="00614D7E" w:rsidP="006F4232">
      <w:pPr>
        <w:pStyle w:val="ListParagraph"/>
        <w:numPr>
          <w:ilvl w:val="0"/>
          <w:numId w:val="16"/>
        </w:numPr>
      </w:pPr>
      <w:r w:rsidRPr="003C5B88">
        <w:rPr>
          <w:u w:val="single"/>
        </w:rPr>
        <w:t>Closing gaps</w:t>
      </w:r>
      <w:r w:rsidR="001C4F0A">
        <w:t>. We now examine e</w:t>
      </w:r>
      <w:r w:rsidR="00726CCE">
        <w:t>ach edge</w:t>
      </w:r>
      <w:r w:rsidR="001C4F0A">
        <w:t xml:space="preserve"> in the scaffold graph, and attempt to close it</w:t>
      </w:r>
      <w:r w:rsidR="00726CCE">
        <w:t xml:space="preserve"> (i.e. find the intervening sequence)</w:t>
      </w:r>
      <w:r w:rsidR="001C4F0A">
        <w:t>, allowing for more than one closure. To do this we find all paths through the large K unipath graph whose length is within 10 standard deviations of the expected length; we then exclude those paths that are more than 6 standard deviations worse than the path whose length is closest to the expected value. We note that while being off by 6 standard deviations is in principle highly improbable, in practice there are outliers, and the assumption that they do not exist would lead to misassemblies.</w:t>
      </w:r>
      <w:r w:rsidR="00C3044F">
        <w:t xml:space="preserve"> See also model recalibration, below.</w:t>
      </w:r>
    </w:p>
    <w:p w14:paraId="4C70B0A8" w14:textId="71E3607C" w:rsidR="009211CC" w:rsidRDefault="00614D7E" w:rsidP="006F4232">
      <w:pPr>
        <w:pStyle w:val="ListParagraph"/>
        <w:numPr>
          <w:ilvl w:val="0"/>
          <w:numId w:val="16"/>
        </w:numPr>
      </w:pPr>
      <w:r w:rsidRPr="006F4232">
        <w:rPr>
          <w:u w:val="single"/>
        </w:rPr>
        <w:t>Filtering closures</w:t>
      </w:r>
      <w:r w:rsidR="0038708A" w:rsidRPr="006F4232">
        <w:rPr>
          <w:u w:val="single"/>
        </w:rPr>
        <w:t xml:space="preserve"> using jumps</w:t>
      </w:r>
      <w:r w:rsidR="009211CC">
        <w:t>. If one closure leads to a better placement of jump pairs on the assembly than another, we exclude the less well supported closure. More specifically, let n</w:t>
      </w:r>
      <w:r w:rsidRPr="00614D7E">
        <w:rPr>
          <w:vertAlign w:val="subscript"/>
        </w:rPr>
        <w:t>1</w:t>
      </w:r>
      <w:r w:rsidR="009211CC">
        <w:t xml:space="preserve"> be the number of jump pairs that support the first closure (and not the second), and let n</w:t>
      </w:r>
      <w:r w:rsidRPr="00614D7E">
        <w:rPr>
          <w:vertAlign w:val="subscript"/>
        </w:rPr>
        <w:t>2</w:t>
      </w:r>
      <w:r w:rsidR="009211CC">
        <w:t xml:space="preserve"> be the number of jump pairs that support the second closure (and not the first). If n</w:t>
      </w:r>
      <w:r w:rsidRPr="00614D7E">
        <w:rPr>
          <w:vertAlign w:val="subscript"/>
        </w:rPr>
        <w:t>1</w:t>
      </w:r>
      <w:r w:rsidR="009211CC">
        <w:t xml:space="preserve"> </w:t>
      </w:r>
      <w:r w:rsidR="009211CC">
        <w:rPr>
          <w:rFonts w:ascii="Cambria" w:hAnsi="Cambria"/>
        </w:rPr>
        <w:t>≥</w:t>
      </w:r>
      <w:r w:rsidR="009211CC">
        <w:t xml:space="preserve"> 2 and n</w:t>
      </w:r>
      <w:r w:rsidRPr="00614D7E">
        <w:rPr>
          <w:vertAlign w:val="subscript"/>
        </w:rPr>
        <w:t>1</w:t>
      </w:r>
      <w:r w:rsidR="009211CC">
        <w:t xml:space="preserve"> </w:t>
      </w:r>
      <w:r w:rsidR="009211CC">
        <w:rPr>
          <w:rFonts w:ascii="Cambria" w:hAnsi="Cambria"/>
        </w:rPr>
        <w:t>≥</w:t>
      </w:r>
      <w:r w:rsidR="009211CC">
        <w:t xml:space="preserve"> 4*n</w:t>
      </w:r>
      <w:r w:rsidRPr="00614D7E">
        <w:rPr>
          <w:vertAlign w:val="subscript"/>
        </w:rPr>
        <w:t>2</w:t>
      </w:r>
      <w:r w:rsidR="009211CC">
        <w:t>, then we exclude the second closure.</w:t>
      </w:r>
    </w:p>
    <w:p w14:paraId="218F0EBB" w14:textId="3AF9751A" w:rsidR="0038708A" w:rsidRDefault="0038708A" w:rsidP="006F4232">
      <w:pPr>
        <w:pStyle w:val="ListParagraph"/>
        <w:numPr>
          <w:ilvl w:val="0"/>
          <w:numId w:val="16"/>
        </w:numPr>
      </w:pPr>
      <w:r w:rsidRPr="006F4232">
        <w:rPr>
          <w:u w:val="single"/>
        </w:rPr>
        <w:t>Filtering closures using long reads</w:t>
      </w:r>
      <w:r>
        <w:t>. If one closure is supported by at least 5 long reads, then we delete all closures that are supported by none.</w:t>
      </w:r>
    </w:p>
    <w:p w14:paraId="0834E7EA" w14:textId="77777777" w:rsidR="0060104E" w:rsidRDefault="0060104E"/>
    <w:p w14:paraId="086133E9" w14:textId="71DB46F9" w:rsidR="0014191F" w:rsidRDefault="0014191F" w:rsidP="00D041A1">
      <w:pPr>
        <w:outlineLvl w:val="0"/>
      </w:pPr>
      <w:r w:rsidRPr="006F4232">
        <w:rPr>
          <w:u w:val="single"/>
        </w:rPr>
        <w:t>Details for step III.4, final assembly generation</w:t>
      </w:r>
      <w:r>
        <w:t>.</w:t>
      </w:r>
    </w:p>
    <w:p w14:paraId="70B1B686" w14:textId="0F0E2A42" w:rsidR="0060104E" w:rsidRDefault="0060104E" w:rsidP="006F4232">
      <w:pPr>
        <w:pStyle w:val="ListParagraph"/>
        <w:numPr>
          <w:ilvl w:val="0"/>
          <w:numId w:val="17"/>
        </w:numPr>
      </w:pPr>
      <w:r w:rsidRPr="003C5B88">
        <w:rPr>
          <w:u w:val="single"/>
        </w:rPr>
        <w:t>Duplication removal</w:t>
      </w:r>
      <w:r>
        <w:t>. The assembly thus generated will represent ‘both strands’ of the genome. In most cases it is possible (and desirable) to delete one copy, and we do so as follows. First, if there are entire connected components whose reverse complement is present as a separate component, we delete one. Second, we color vertices in the assembly ‘blue’ and ‘red’ in such a way that opposite strands have opposite colors and so that blues and reds are in contiguous blocks where possible. If we find that the blues are all connected to each other, the reds are all connected to each other, and the blues are connected to the reds, then we delete all the red vertices.</w:t>
      </w:r>
    </w:p>
    <w:p w14:paraId="7CEA0ADC" w14:textId="40F9C0A8" w:rsidR="0037588D" w:rsidRDefault="00C3044F" w:rsidP="00AF06A0">
      <w:pPr>
        <w:pStyle w:val="ListParagraph"/>
        <w:numPr>
          <w:ilvl w:val="0"/>
          <w:numId w:val="17"/>
        </w:numPr>
      </w:pPr>
      <w:r w:rsidRPr="006F4232">
        <w:rPr>
          <w:u w:val="single"/>
        </w:rPr>
        <w:t>Model recalibration</w:t>
      </w:r>
      <w:r>
        <w:t xml:space="preserve">. </w:t>
      </w:r>
      <w:r w:rsidR="00AF06A0">
        <w:t>As a consequence of imperfections in the gap computation model (step III.1), some gap estimates are off by an improbable number of standard deviations. Here we devise a heuristic to compensate for this, so that we can know when closures of a gap are ‘too far off’ from their expected value. To do this, f</w:t>
      </w:r>
      <w:r>
        <w:t xml:space="preserve">or all original gaps between unipaths that are now unambiguously </w:t>
      </w:r>
      <w:r>
        <w:lastRenderedPageBreak/>
        <w:t>closed in the assembly, we compute the error in the original gap estimate</w:t>
      </w:r>
      <w:r w:rsidR="006957F3">
        <w:t xml:space="preserve"> (from step </w:t>
      </w:r>
      <w:r w:rsidR="0074648B">
        <w:t>III.1</w:t>
      </w:r>
      <w:r w:rsidR="006957F3">
        <w:t>)</w:t>
      </w:r>
      <w:r>
        <w:t>, measured in standard deviations. Typically this yields ~100 measurements. We sort</w:t>
      </w:r>
      <w:r w:rsidR="00425074">
        <w:t xml:space="preserve"> these measurements, take the 90% percentile, and </w:t>
      </w:r>
      <w:r w:rsidR="00726CCE">
        <w:t>multiply by 1.5</w:t>
      </w:r>
      <w:r w:rsidR="00425074">
        <w:t>.</w:t>
      </w:r>
      <w:r>
        <w:t xml:space="preserve"> </w:t>
      </w:r>
      <w:r w:rsidR="00425074">
        <w:t>T</w:t>
      </w:r>
      <w:r>
        <w:t xml:space="preserve">hen for all ambiguities in the assembly graph, </w:t>
      </w:r>
      <w:r w:rsidR="00425074">
        <w:t xml:space="preserve">we </w:t>
      </w:r>
      <w:r>
        <w:t>discard all closures whose length is off by more than that number of deviations.</w:t>
      </w:r>
    </w:p>
    <w:p w14:paraId="42CB348F" w14:textId="062A32FF" w:rsidR="005D4F58" w:rsidRPr="00094690" w:rsidRDefault="00614D7E" w:rsidP="00094690">
      <w:pPr>
        <w:pStyle w:val="ListParagraph"/>
        <w:numPr>
          <w:ilvl w:val="0"/>
          <w:numId w:val="17"/>
        </w:numPr>
        <w:rPr>
          <w:b/>
        </w:rPr>
      </w:pPr>
      <w:r w:rsidRPr="00094690">
        <w:rPr>
          <w:u w:val="single"/>
        </w:rPr>
        <w:t>Definition of the assembly</w:t>
      </w:r>
      <w:r w:rsidR="006667FE">
        <w:t xml:space="preserve">. This process yields a graph assembly, examples </w:t>
      </w:r>
      <w:r w:rsidR="00A86952">
        <w:t xml:space="preserve">of which are exhibited in </w:t>
      </w:r>
      <w:r w:rsidR="008B693A">
        <w:t>Fig</w:t>
      </w:r>
      <w:r w:rsidR="00D82F10">
        <w:t>.</w:t>
      </w:r>
      <w:r w:rsidR="006667FE">
        <w:t xml:space="preserve"> </w:t>
      </w:r>
      <w:r w:rsidR="00D041A1">
        <w:t>2</w:t>
      </w:r>
      <w:r w:rsidR="006667FE">
        <w:t>. Although an effort is underway to develop a new assembly format into which such a data structure might be translated, no representation is currently available. We therefore disintegrate the graph, breaking it minimally so as to form it into linear stretches, each of which can then be represented as a FASTA record. This constitutes the final assembly that is generated now by ALLPATHS-LG.</w:t>
      </w:r>
      <w:r w:rsidR="00C338A0">
        <w:t xml:space="preserve"> To avoid confounding the definition of what the assembly is, we have turned off all the standard post-processing in ALLPATHS-LG</w:t>
      </w:r>
      <w:r w:rsidR="00755F13">
        <w:t>, which would close some gaps and discard some small and/or repetitive contig</w:t>
      </w:r>
      <w:r w:rsidR="00094690">
        <w:t>s.</w:t>
      </w:r>
    </w:p>
    <w:p w14:paraId="46F964B2" w14:textId="77777777" w:rsidR="00EC0AE6" w:rsidRDefault="00EC0AE6" w:rsidP="008E41F8">
      <w:pPr>
        <w:rPr>
          <w:b/>
        </w:rPr>
      </w:pPr>
    </w:p>
    <w:p w14:paraId="1C11E938" w14:textId="77777777" w:rsidR="00EC0AE6" w:rsidRDefault="00EC0AE6" w:rsidP="00EC0AE6">
      <w:pPr>
        <w:rPr>
          <w:rFonts w:cs="Times New Roman"/>
          <w:b/>
        </w:rPr>
      </w:pPr>
      <w:r>
        <w:rPr>
          <w:rFonts w:cs="Times New Roman"/>
          <w:b/>
        </w:rPr>
        <w:t>Supplemental Analysis. Cost model for sequencing, assembling and finishing a bacterial genome</w:t>
      </w:r>
    </w:p>
    <w:p w14:paraId="762CD17F" w14:textId="77777777" w:rsidR="00EC0AE6" w:rsidRDefault="00EC0AE6" w:rsidP="00EC0AE6">
      <w:pPr>
        <w:rPr>
          <w:rFonts w:cs="Times New Roman"/>
        </w:rPr>
      </w:pPr>
    </w:p>
    <w:p w14:paraId="306DF245" w14:textId="77777777" w:rsidR="00EC0AE6" w:rsidRDefault="00EC0AE6" w:rsidP="00EC0AE6">
      <w:pPr>
        <w:rPr>
          <w:rFonts w:cs="Times New Roman"/>
        </w:rPr>
      </w:pPr>
      <w:r>
        <w:rPr>
          <w:rFonts w:cs="Times New Roman"/>
        </w:rPr>
        <w:t xml:space="preserve">Here we describe two cost models for generating a bacterial genome assembly: 1) Our new method for automated assembly using a combination of Illumina and Pacific Biosciences sequencing data; 2) The existing paradigm based on automated assembly using Illumina sequencing data that is then manually finished by targeted PCR using Sanger sequencing data. </w:t>
      </w:r>
    </w:p>
    <w:p w14:paraId="04F401BC" w14:textId="77777777" w:rsidR="00EC0AE6" w:rsidRDefault="00EC0AE6" w:rsidP="00EC0AE6">
      <w:pPr>
        <w:rPr>
          <w:rFonts w:cs="Times New Roman"/>
        </w:rPr>
      </w:pPr>
    </w:p>
    <w:p w14:paraId="1FF33369" w14:textId="77777777" w:rsidR="00EC0AE6" w:rsidRDefault="00EC0AE6" w:rsidP="00EC0AE6">
      <w:pPr>
        <w:rPr>
          <w:rFonts w:cs="Times New Roman"/>
        </w:rPr>
      </w:pPr>
      <w:r>
        <w:rPr>
          <w:rFonts w:cs="Times New Roman"/>
        </w:rPr>
        <w:t xml:space="preserve">The following assumptions are made: </w:t>
      </w:r>
    </w:p>
    <w:p w14:paraId="5007F9C4" w14:textId="77777777" w:rsidR="00EC0AE6" w:rsidRDefault="00EC0AE6" w:rsidP="00EC0AE6">
      <w:pPr>
        <w:pStyle w:val="ListParagraph"/>
        <w:numPr>
          <w:ilvl w:val="0"/>
          <w:numId w:val="18"/>
        </w:numPr>
        <w:rPr>
          <w:rFonts w:cs="Times New Roman"/>
        </w:rPr>
      </w:pPr>
      <w:r>
        <w:rPr>
          <w:rFonts w:cs="Times New Roman"/>
        </w:rPr>
        <w:t xml:space="preserve">The genome size of a bacterium is 5 Mb. </w:t>
      </w:r>
    </w:p>
    <w:p w14:paraId="5D05BE00" w14:textId="77777777" w:rsidR="00EC0AE6" w:rsidRDefault="00EC0AE6" w:rsidP="00EC0AE6">
      <w:pPr>
        <w:pStyle w:val="ListParagraph"/>
        <w:numPr>
          <w:ilvl w:val="0"/>
          <w:numId w:val="18"/>
        </w:numPr>
        <w:rPr>
          <w:rFonts w:cs="Times New Roman"/>
        </w:rPr>
      </w:pPr>
      <w:r>
        <w:rPr>
          <w:rFonts w:cs="Times New Roman"/>
        </w:rPr>
        <w:t xml:space="preserve">There are an average of 50 gaps in a 50x 180 bp fragment and 50x ~3 kb jumping Illumina 101 base paired-end read ALLPATHS-LG assembly. This is based on results over the past 6 months with ~300 genomes. </w:t>
      </w:r>
    </w:p>
    <w:p w14:paraId="4056F21F" w14:textId="77777777" w:rsidR="00EC0AE6" w:rsidRDefault="00EC0AE6" w:rsidP="00EC0AE6">
      <w:pPr>
        <w:pStyle w:val="ListParagraph"/>
        <w:numPr>
          <w:ilvl w:val="0"/>
          <w:numId w:val="18"/>
        </w:numPr>
        <w:rPr>
          <w:rFonts w:cs="Times New Roman"/>
        </w:rPr>
      </w:pPr>
      <w:r>
        <w:rPr>
          <w:rFonts w:cs="Times New Roman"/>
        </w:rPr>
        <w:t xml:space="preserve">The same Illumina sequence data model is used for both models, namely 50x fragment and 50x ~3 kb jumping reads data from 101 base paired end reads. </w:t>
      </w:r>
    </w:p>
    <w:p w14:paraId="62936D38" w14:textId="77777777" w:rsidR="00EC0AE6" w:rsidRDefault="00EC0AE6" w:rsidP="00EC0AE6">
      <w:pPr>
        <w:pStyle w:val="ListParagraph"/>
        <w:numPr>
          <w:ilvl w:val="0"/>
          <w:numId w:val="18"/>
        </w:numPr>
        <w:rPr>
          <w:rFonts w:cs="Times New Roman"/>
        </w:rPr>
      </w:pPr>
      <w:r>
        <w:rPr>
          <w:rFonts w:cs="Times New Roman"/>
        </w:rPr>
        <w:t>Library construction and sequencing costs assume using Illumina reagents (</w:t>
      </w:r>
      <w:r>
        <w:rPr>
          <w:rFonts w:cs="Times New Roman"/>
          <w:bCs/>
        </w:rPr>
        <w:t xml:space="preserve">TruSeq DNA Sample Prep Kit (v2), Mate Pair Library Prep Kit (v2), TruSeq SBS Kit v3-HS and </w:t>
      </w:r>
      <w:r>
        <w:rPr>
          <w:rFonts w:cs="Times New Roman"/>
        </w:rPr>
        <w:t>TruSeq PE Cluster Kit v3-cBot-HS) plus any other required consumables (e.g. DNA shearing tubes, PCR plates, tips, qPCR, ‘gels’ etc).</w:t>
      </w:r>
    </w:p>
    <w:p w14:paraId="4CD1F501" w14:textId="77777777" w:rsidR="00EC0AE6" w:rsidRDefault="00EC0AE6" w:rsidP="00EC0AE6">
      <w:pPr>
        <w:pStyle w:val="ListParagraph"/>
        <w:numPr>
          <w:ilvl w:val="0"/>
          <w:numId w:val="18"/>
        </w:numPr>
        <w:rPr>
          <w:rFonts w:cs="Times New Roman"/>
        </w:rPr>
      </w:pPr>
      <w:r>
        <w:rPr>
          <w:rFonts w:cs="Times New Roman"/>
        </w:rPr>
        <w:t>Sequencing costs assume that pools of 96 fragment and 96 jumping libraries are sequenced in individual Illumina HiSeq lanes.</w:t>
      </w:r>
    </w:p>
    <w:p w14:paraId="2DB10447" w14:textId="77777777" w:rsidR="00EC0AE6" w:rsidRDefault="00EC0AE6" w:rsidP="00EC0AE6">
      <w:pPr>
        <w:pStyle w:val="ListParagraph"/>
        <w:numPr>
          <w:ilvl w:val="0"/>
          <w:numId w:val="18"/>
        </w:numPr>
        <w:rPr>
          <w:rFonts w:cs="Times New Roman"/>
        </w:rPr>
      </w:pPr>
      <w:r>
        <w:rPr>
          <w:rFonts w:cs="Times New Roman"/>
        </w:rPr>
        <w:t>HiSeq machine amortization costs per run assume 1 run every 11 days, 365 working days per year (11 day run time includes nonworking days) for 3 years.</w:t>
      </w:r>
    </w:p>
    <w:p w14:paraId="7AFDD442" w14:textId="77777777" w:rsidR="00EC0AE6" w:rsidRDefault="00EC0AE6" w:rsidP="00EC0AE6">
      <w:pPr>
        <w:pStyle w:val="ListParagraph"/>
        <w:numPr>
          <w:ilvl w:val="0"/>
          <w:numId w:val="18"/>
        </w:numPr>
        <w:rPr>
          <w:rFonts w:cs="Times New Roman"/>
        </w:rPr>
      </w:pPr>
      <w:r>
        <w:rPr>
          <w:rFonts w:cs="Times New Roman"/>
        </w:rPr>
        <w:t xml:space="preserve">Pacific Biosciences sequencing runs using version 2 (V2) chemistry yield on average 20-30x coverage of a 5 Mb genome. This is based on our experience over the past 4 months with V2 chemistry. Accordingly, we budgeted 3 runs to obtain the desired 50x coverage. </w:t>
      </w:r>
    </w:p>
    <w:p w14:paraId="76C4D837" w14:textId="77777777" w:rsidR="00EC0AE6" w:rsidRDefault="00EC0AE6" w:rsidP="00EC0AE6">
      <w:pPr>
        <w:pStyle w:val="ListParagraph"/>
        <w:numPr>
          <w:ilvl w:val="0"/>
          <w:numId w:val="18"/>
        </w:numPr>
        <w:rPr>
          <w:rFonts w:cs="Times New Roman"/>
        </w:rPr>
      </w:pPr>
      <w:r>
        <w:rPr>
          <w:rFonts w:cs="Times New Roman"/>
        </w:rPr>
        <w:t>Library construction and sequencing costs for Pacific Biosciences data generation assume using Pacific Biosciences reagents (</w:t>
      </w:r>
      <w:r>
        <w:rPr>
          <w:rFonts w:cs="Times New Roman"/>
          <w:color w:val="000000"/>
        </w:rPr>
        <w:t>DNA Template Prep Kit 2.0</w:t>
      </w:r>
      <w:r>
        <w:rPr>
          <w:rFonts w:cs="Times New Roman"/>
          <w:bCs/>
        </w:rPr>
        <w:t xml:space="preserve">, </w:t>
      </w:r>
      <w:r>
        <w:rPr>
          <w:rFonts w:cs="Times New Roman"/>
          <w:color w:val="000000"/>
        </w:rPr>
        <w:t>DNA/Polymerase Binding Kit 2.0, DNA Sequencing Kit 2.0, DNA Control Complex 2.0 and SMRT Cell)</w:t>
      </w:r>
      <w:r>
        <w:rPr>
          <w:rFonts w:cs="Times New Roman"/>
        </w:rPr>
        <w:t xml:space="preserve"> and any other required consumables (e.g. DNA shearing tubes, PCR plates, tips, etc). </w:t>
      </w:r>
    </w:p>
    <w:p w14:paraId="78A7BA13" w14:textId="77777777" w:rsidR="00EC0AE6" w:rsidRDefault="00EC0AE6" w:rsidP="00EC0AE6">
      <w:pPr>
        <w:pStyle w:val="ListParagraph"/>
        <w:numPr>
          <w:ilvl w:val="0"/>
          <w:numId w:val="18"/>
        </w:numPr>
        <w:rPr>
          <w:rFonts w:cs="Times New Roman"/>
        </w:rPr>
      </w:pPr>
      <w:r>
        <w:rPr>
          <w:rFonts w:cs="Times New Roman"/>
        </w:rPr>
        <w:t xml:space="preserve">Pacific Biosciences RS machine amortization costs per run assume 8 runs per day (90 minute run time), 235 working days per year for 3 years. </w:t>
      </w:r>
    </w:p>
    <w:p w14:paraId="559A7418" w14:textId="77777777" w:rsidR="00EC0AE6" w:rsidRDefault="00EC0AE6" w:rsidP="00EC0AE6">
      <w:pPr>
        <w:pStyle w:val="ListParagraph"/>
        <w:numPr>
          <w:ilvl w:val="0"/>
          <w:numId w:val="18"/>
        </w:numPr>
        <w:rPr>
          <w:rFonts w:cs="Times New Roman"/>
        </w:rPr>
      </w:pPr>
      <w:r>
        <w:rPr>
          <w:rFonts w:cs="Times New Roman"/>
        </w:rPr>
        <w:t xml:space="preserve">For manual PCR and Sanger sequencing for finishing we assumed that 70% of gaps in the assembly will require 2 PCR amplicons/4 Sanger reads for closure, 20% of gaps will require 6 PCR amplicons/12 Sanger reads for closure and 10% of gaps will require 9 PCR amplicons/18 Sanger reads for closure. In addition to gaps the model assumes that another 40 amplicons/80 reads will be used to investigate misassemblies. Laboratory finishing costs assume standard costs for PCR (e.g. primers, polymerase), gels, PCR clean up, ABI </w:t>
      </w:r>
      <w:r>
        <w:rPr>
          <w:rFonts w:cs="Times New Roman"/>
          <w:color w:val="000000"/>
        </w:rPr>
        <w:t>BigDye terminators</w:t>
      </w:r>
      <w:r>
        <w:rPr>
          <w:color w:val="000000"/>
        </w:rPr>
        <w:t xml:space="preserve"> </w:t>
      </w:r>
      <w:r>
        <w:rPr>
          <w:rFonts w:cs="Times New Roman"/>
        </w:rPr>
        <w:t xml:space="preserve">sequencing and other required consumables (e.g. PCR plates, tips, etc). Informatics finishing costs include primer design, </w:t>
      </w:r>
      <w:r>
        <w:rPr>
          <w:rFonts w:cs="Times New Roman"/>
        </w:rPr>
        <w:lastRenderedPageBreak/>
        <w:t>incorporation of Sanger sequencing data and manual inspection of assembly to identify and fix misassemblies. This is based on our experience over 10 years.</w:t>
      </w:r>
    </w:p>
    <w:p w14:paraId="2164AD0A" w14:textId="77777777" w:rsidR="00EC0AE6" w:rsidRDefault="00EC0AE6" w:rsidP="00EC0AE6">
      <w:pPr>
        <w:pStyle w:val="ListParagraph"/>
        <w:numPr>
          <w:ilvl w:val="0"/>
          <w:numId w:val="18"/>
        </w:numPr>
        <w:rPr>
          <w:rFonts w:cs="Times New Roman"/>
        </w:rPr>
      </w:pPr>
      <w:r>
        <w:rPr>
          <w:rFonts w:cs="Times New Roman"/>
        </w:rPr>
        <w:t xml:space="preserve">All costs are direct. Reagent costs are based on current list prices. Labor costs are based on local hourly rates for computational and laboratory staff assuming </w:t>
      </w:r>
      <w:r>
        <w:rPr>
          <w:rFonts w:cs="Times New Roman"/>
          <w:color w:val="000000"/>
        </w:rPr>
        <w:t>235 working days a year, 8 hours/day</w:t>
      </w:r>
      <w:r>
        <w:rPr>
          <w:rFonts w:cs="Times New Roman"/>
        </w:rPr>
        <w:t>. Labor costs do not include fringe benefits.</w:t>
      </w:r>
    </w:p>
    <w:p w14:paraId="2E4F16D3" w14:textId="77777777" w:rsidR="00EC0AE6" w:rsidRDefault="00EC0AE6" w:rsidP="00EC0AE6">
      <w:pPr>
        <w:pStyle w:val="ListParagraph"/>
        <w:ind w:left="360"/>
        <w:rPr>
          <w:rFonts w:cs="Times New Roman"/>
        </w:rPr>
      </w:pPr>
    </w:p>
    <w:p w14:paraId="2B2B6D5A" w14:textId="77777777" w:rsidR="00EC0AE6" w:rsidRDefault="00EC0AE6" w:rsidP="00EC0AE6">
      <w:pPr>
        <w:rPr>
          <w:rFonts w:cs="Times New Roman"/>
          <w:b/>
        </w:rPr>
      </w:pPr>
      <w:r>
        <w:rPr>
          <w:rFonts w:cs="Times New Roman"/>
          <w:b/>
        </w:rPr>
        <w:t>Summary of costs</w:t>
      </w:r>
    </w:p>
    <w:p w14:paraId="3C0EE139" w14:textId="77777777" w:rsidR="00EC0AE6" w:rsidRDefault="00EC0AE6" w:rsidP="00EC0AE6">
      <w:pPr>
        <w:rPr>
          <w:rFonts w:cs="Times New Roman"/>
          <w:b/>
        </w:rPr>
      </w:pPr>
    </w:p>
    <w:p w14:paraId="21E32525" w14:textId="77777777" w:rsidR="00EC0AE6" w:rsidRDefault="00EC0AE6" w:rsidP="00EC0AE6">
      <w:pPr>
        <w:pStyle w:val="ListParagraph"/>
        <w:numPr>
          <w:ilvl w:val="0"/>
          <w:numId w:val="19"/>
        </w:numPr>
        <w:rPr>
          <w:rFonts w:cs="Times New Roman"/>
        </w:rPr>
      </w:pPr>
      <w:r>
        <w:rPr>
          <w:rFonts w:cs="Times New Roman"/>
        </w:rPr>
        <w:t xml:space="preserve">Illumina sample preparation and sequencing for both models = $1,668 </w:t>
      </w:r>
    </w:p>
    <w:p w14:paraId="2214C353" w14:textId="77777777" w:rsidR="00EC0AE6" w:rsidRDefault="00EC0AE6" w:rsidP="00EC0AE6">
      <w:pPr>
        <w:pStyle w:val="ListParagraph"/>
        <w:numPr>
          <w:ilvl w:val="0"/>
          <w:numId w:val="19"/>
        </w:numPr>
        <w:rPr>
          <w:rFonts w:cs="Times New Roman"/>
        </w:rPr>
      </w:pPr>
      <w:r>
        <w:rPr>
          <w:rFonts w:cs="Times New Roman"/>
        </w:rPr>
        <w:t>Assembly costs for both models = $80</w:t>
      </w:r>
    </w:p>
    <w:p w14:paraId="11961A8D" w14:textId="77777777" w:rsidR="00EC0AE6" w:rsidRDefault="00EC0AE6" w:rsidP="00EC0AE6">
      <w:pPr>
        <w:pStyle w:val="ListParagraph"/>
        <w:numPr>
          <w:ilvl w:val="0"/>
          <w:numId w:val="19"/>
        </w:numPr>
        <w:rPr>
          <w:rFonts w:cs="Times New Roman"/>
        </w:rPr>
      </w:pPr>
      <w:r>
        <w:rPr>
          <w:rFonts w:cs="Times New Roman"/>
        </w:rPr>
        <w:t>Pacific Biosciences sample preparation and sequencing costs =  $1,365</w:t>
      </w:r>
    </w:p>
    <w:p w14:paraId="46854D11" w14:textId="77777777" w:rsidR="00EC0AE6" w:rsidRDefault="00EC0AE6" w:rsidP="00EC0AE6">
      <w:pPr>
        <w:pStyle w:val="ListParagraph"/>
        <w:numPr>
          <w:ilvl w:val="0"/>
          <w:numId w:val="19"/>
        </w:numPr>
        <w:rPr>
          <w:rFonts w:cs="Times New Roman"/>
        </w:rPr>
      </w:pPr>
      <w:r>
        <w:rPr>
          <w:rFonts w:cs="Times New Roman"/>
        </w:rPr>
        <w:t xml:space="preserve">Manual finishing costs = </w:t>
      </w:r>
      <w:r>
        <w:rPr>
          <w:rFonts w:eastAsia="Times New Roman" w:cs="Times New Roman"/>
          <w:bCs/>
          <w:color w:val="000000"/>
        </w:rPr>
        <w:t>$13,123</w:t>
      </w:r>
    </w:p>
    <w:p w14:paraId="02EA67B6" w14:textId="77777777" w:rsidR="00EC0AE6" w:rsidRDefault="00EC0AE6" w:rsidP="00EC0AE6">
      <w:pPr>
        <w:rPr>
          <w:rFonts w:cs="Times New Roman"/>
          <w:b/>
        </w:rPr>
      </w:pPr>
    </w:p>
    <w:p w14:paraId="050194CB" w14:textId="77777777" w:rsidR="00FE702B" w:rsidRDefault="00FE702B">
      <w:pPr>
        <w:rPr>
          <w:rFonts w:cs="Times New Roman"/>
          <w:b/>
        </w:rPr>
      </w:pPr>
      <w:r>
        <w:rPr>
          <w:rFonts w:cs="Times New Roman"/>
          <w:b/>
        </w:rPr>
        <w:br w:type="page"/>
      </w:r>
    </w:p>
    <w:p w14:paraId="75995F1F" w14:textId="38CBFEFA" w:rsidR="00EC0AE6" w:rsidRDefault="00EC0AE6" w:rsidP="00EC0AE6">
      <w:pPr>
        <w:rPr>
          <w:rFonts w:eastAsia="Times New Roman" w:cs="Times New Roman"/>
          <w:b/>
          <w:bCs/>
          <w:color w:val="000000"/>
        </w:rPr>
      </w:pPr>
      <w:r>
        <w:rPr>
          <w:rFonts w:cs="Times New Roman"/>
          <w:b/>
        </w:rPr>
        <w:lastRenderedPageBreak/>
        <w:t>Detailed costs</w:t>
      </w:r>
    </w:p>
    <w:p w14:paraId="17E31656" w14:textId="77777777" w:rsidR="00EC0AE6" w:rsidRDefault="00EC0AE6" w:rsidP="00EC0AE6">
      <w:pPr>
        <w:rPr>
          <w:rFonts w:eastAsia="Times New Roman" w:cs="Times New Roman"/>
          <w:b/>
          <w:bCs/>
          <w:color w:val="000000"/>
        </w:rPr>
      </w:pPr>
    </w:p>
    <w:p w14:paraId="7DDCA533" w14:textId="77777777" w:rsidR="00EC0AE6" w:rsidRDefault="00EC0AE6" w:rsidP="00EC0AE6">
      <w:pPr>
        <w:rPr>
          <w:rFonts w:eastAsia="Times New Roman" w:cs="Times New Roman"/>
          <w:b/>
          <w:bCs/>
          <w:color w:val="000000"/>
        </w:rPr>
      </w:pPr>
      <w:r>
        <w:rPr>
          <w:rFonts w:eastAsia="Times New Roman" w:cs="Times New Roman"/>
          <w:b/>
          <w:bCs/>
          <w:color w:val="000000"/>
        </w:rPr>
        <w:t xml:space="preserve">1. Illumina sample preparation and sequencing </w:t>
      </w:r>
    </w:p>
    <w:p w14:paraId="14BA8C11" w14:textId="77777777" w:rsidR="00EC0AE6" w:rsidRDefault="00EC0AE6" w:rsidP="00EC0AE6">
      <w:pPr>
        <w:rPr>
          <w:rFonts w:cs="Times New Roman"/>
          <w:b/>
        </w:rPr>
      </w:pPr>
    </w:p>
    <w:tbl>
      <w:tblPr>
        <w:tblW w:w="0" w:type="auto"/>
        <w:tblInd w:w="93" w:type="dxa"/>
        <w:tblLayout w:type="fixed"/>
        <w:tblLook w:val="04A0" w:firstRow="1" w:lastRow="0" w:firstColumn="1" w:lastColumn="0" w:noHBand="0" w:noVBand="1"/>
      </w:tblPr>
      <w:tblGrid>
        <w:gridCol w:w="5460"/>
        <w:gridCol w:w="1125"/>
        <w:gridCol w:w="1260"/>
        <w:gridCol w:w="1080"/>
      </w:tblGrid>
      <w:tr w:rsidR="00EC0AE6" w14:paraId="65E1DEEE" w14:textId="77777777" w:rsidTr="00EC0AE6">
        <w:trPr>
          <w:trHeight w:val="280"/>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539C2970" w14:textId="77777777" w:rsidR="00EC0AE6" w:rsidRDefault="00EC0AE6">
            <w:pPr>
              <w:rPr>
                <w:rFonts w:eastAsia="Times New Roman" w:cs="Times New Roman"/>
                <w:b/>
                <w:bCs/>
                <w:color w:val="000000"/>
              </w:rPr>
            </w:pPr>
            <w:r>
              <w:rPr>
                <w:rFonts w:eastAsia="Times New Roman" w:cs="Times New Roman"/>
                <w:b/>
                <w:bCs/>
                <w:color w:val="000000"/>
              </w:rPr>
              <w:t>Item</w:t>
            </w:r>
          </w:p>
        </w:tc>
        <w:tc>
          <w:tcPr>
            <w:tcW w:w="1125" w:type="dxa"/>
            <w:tcBorders>
              <w:top w:val="single" w:sz="4" w:space="0" w:color="auto"/>
              <w:left w:val="nil"/>
              <w:bottom w:val="single" w:sz="4" w:space="0" w:color="auto"/>
              <w:right w:val="single" w:sz="4" w:space="0" w:color="auto"/>
            </w:tcBorders>
            <w:noWrap/>
            <w:vAlign w:val="bottom"/>
            <w:hideMark/>
          </w:tcPr>
          <w:p w14:paraId="28EE8F8C" w14:textId="77777777" w:rsidR="00EC0AE6" w:rsidRDefault="00EC0AE6">
            <w:pPr>
              <w:rPr>
                <w:rFonts w:eastAsia="Times New Roman" w:cs="Times New Roman"/>
                <w:b/>
                <w:bCs/>
                <w:color w:val="000000"/>
              </w:rPr>
            </w:pPr>
            <w:r>
              <w:rPr>
                <w:rFonts w:eastAsia="Times New Roman" w:cs="Times New Roman"/>
                <w:b/>
                <w:bCs/>
                <w:color w:val="000000"/>
              </w:rPr>
              <w:t>Unit cost</w:t>
            </w:r>
          </w:p>
        </w:tc>
        <w:tc>
          <w:tcPr>
            <w:tcW w:w="1260" w:type="dxa"/>
            <w:tcBorders>
              <w:top w:val="single" w:sz="4" w:space="0" w:color="auto"/>
              <w:left w:val="nil"/>
              <w:bottom w:val="single" w:sz="4" w:space="0" w:color="auto"/>
              <w:right w:val="single" w:sz="4" w:space="0" w:color="auto"/>
            </w:tcBorders>
            <w:noWrap/>
            <w:vAlign w:val="bottom"/>
            <w:hideMark/>
          </w:tcPr>
          <w:p w14:paraId="6305A9E0" w14:textId="77777777" w:rsidR="00EC0AE6" w:rsidRDefault="00EC0AE6">
            <w:pPr>
              <w:rPr>
                <w:rFonts w:eastAsia="Times New Roman" w:cs="Times New Roman"/>
                <w:b/>
                <w:bCs/>
                <w:color w:val="000000"/>
              </w:rPr>
            </w:pPr>
            <w:r>
              <w:rPr>
                <w:rFonts w:eastAsia="Times New Roman" w:cs="Times New Roman"/>
                <w:b/>
                <w:bCs/>
                <w:color w:val="000000"/>
              </w:rPr>
              <w:t>Number of units</w:t>
            </w:r>
          </w:p>
        </w:tc>
        <w:tc>
          <w:tcPr>
            <w:tcW w:w="1080" w:type="dxa"/>
            <w:tcBorders>
              <w:top w:val="single" w:sz="4" w:space="0" w:color="auto"/>
              <w:left w:val="nil"/>
              <w:bottom w:val="single" w:sz="4" w:space="0" w:color="auto"/>
              <w:right w:val="single" w:sz="4" w:space="0" w:color="auto"/>
            </w:tcBorders>
            <w:noWrap/>
            <w:vAlign w:val="bottom"/>
            <w:hideMark/>
          </w:tcPr>
          <w:p w14:paraId="6B52E32B" w14:textId="77777777" w:rsidR="00EC0AE6" w:rsidRDefault="00EC0AE6">
            <w:pPr>
              <w:rPr>
                <w:rFonts w:eastAsia="Times New Roman" w:cs="Times New Roman"/>
                <w:b/>
                <w:bCs/>
                <w:color w:val="000000"/>
              </w:rPr>
            </w:pPr>
            <w:r>
              <w:rPr>
                <w:rFonts w:eastAsia="Times New Roman" w:cs="Times New Roman"/>
                <w:b/>
                <w:bCs/>
                <w:color w:val="000000"/>
              </w:rPr>
              <w:t>Total cost</w:t>
            </w:r>
          </w:p>
        </w:tc>
      </w:tr>
      <w:tr w:rsidR="00EC0AE6" w14:paraId="1ACBCC11"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25324979" w14:textId="77777777" w:rsidR="00EC0AE6" w:rsidRDefault="00EC0AE6">
            <w:pPr>
              <w:rPr>
                <w:rFonts w:eastAsia="Times New Roman" w:cs="Times New Roman"/>
                <w:color w:val="000000"/>
              </w:rPr>
            </w:pPr>
            <w:r>
              <w:rPr>
                <w:rFonts w:eastAsia="Times New Roman" w:cs="Times New Roman"/>
                <w:color w:val="000000"/>
              </w:rPr>
              <w:t>180 bp fragment library construction reagents</w:t>
            </w:r>
          </w:p>
        </w:tc>
        <w:tc>
          <w:tcPr>
            <w:tcW w:w="1125" w:type="dxa"/>
            <w:tcBorders>
              <w:top w:val="nil"/>
              <w:left w:val="nil"/>
              <w:bottom w:val="single" w:sz="4" w:space="0" w:color="auto"/>
              <w:right w:val="single" w:sz="4" w:space="0" w:color="auto"/>
            </w:tcBorders>
            <w:noWrap/>
            <w:vAlign w:val="bottom"/>
            <w:hideMark/>
          </w:tcPr>
          <w:p w14:paraId="153967D9" w14:textId="77777777" w:rsidR="00EC0AE6" w:rsidRDefault="00EC0AE6">
            <w:pPr>
              <w:jc w:val="right"/>
              <w:rPr>
                <w:rFonts w:eastAsia="Times New Roman" w:cs="Times New Roman"/>
                <w:color w:val="000000"/>
              </w:rPr>
            </w:pPr>
            <w:r>
              <w:rPr>
                <w:rFonts w:eastAsia="Times New Roman" w:cs="Times New Roman"/>
                <w:color w:val="000000"/>
              </w:rPr>
              <w:t xml:space="preserve">$73 </w:t>
            </w:r>
          </w:p>
        </w:tc>
        <w:tc>
          <w:tcPr>
            <w:tcW w:w="1260" w:type="dxa"/>
            <w:tcBorders>
              <w:top w:val="nil"/>
              <w:left w:val="nil"/>
              <w:bottom w:val="single" w:sz="4" w:space="0" w:color="auto"/>
              <w:right w:val="single" w:sz="4" w:space="0" w:color="auto"/>
            </w:tcBorders>
            <w:noWrap/>
            <w:vAlign w:val="bottom"/>
            <w:hideMark/>
          </w:tcPr>
          <w:p w14:paraId="5651AED8" w14:textId="77777777" w:rsidR="00EC0AE6" w:rsidRDefault="00EC0AE6">
            <w:pPr>
              <w:jc w:val="right"/>
              <w:rPr>
                <w:rFonts w:eastAsia="Times New Roman" w:cs="Times New Roman"/>
                <w:color w:val="000000"/>
              </w:rPr>
            </w:pPr>
            <w:r>
              <w:rPr>
                <w:rFonts w:eastAsia="Times New Roman" w:cs="Times New Roman"/>
                <w:color w:val="000000"/>
              </w:rPr>
              <w:t>1</w:t>
            </w:r>
          </w:p>
        </w:tc>
        <w:tc>
          <w:tcPr>
            <w:tcW w:w="1080" w:type="dxa"/>
            <w:tcBorders>
              <w:top w:val="nil"/>
              <w:left w:val="nil"/>
              <w:bottom w:val="single" w:sz="4" w:space="0" w:color="auto"/>
              <w:right w:val="single" w:sz="4" w:space="0" w:color="auto"/>
            </w:tcBorders>
            <w:noWrap/>
            <w:vAlign w:val="bottom"/>
            <w:hideMark/>
          </w:tcPr>
          <w:p w14:paraId="16AD8B75" w14:textId="77777777" w:rsidR="00EC0AE6" w:rsidRDefault="00EC0AE6">
            <w:pPr>
              <w:jc w:val="right"/>
              <w:rPr>
                <w:rFonts w:eastAsia="Times New Roman" w:cs="Times New Roman"/>
                <w:color w:val="000000"/>
              </w:rPr>
            </w:pPr>
            <w:r>
              <w:rPr>
                <w:rFonts w:eastAsia="Times New Roman" w:cs="Times New Roman"/>
                <w:color w:val="000000"/>
              </w:rPr>
              <w:t xml:space="preserve">$73 </w:t>
            </w:r>
          </w:p>
        </w:tc>
      </w:tr>
      <w:tr w:rsidR="00EC0AE6" w14:paraId="15F5FA0C"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1760635F" w14:textId="77777777" w:rsidR="00EC0AE6" w:rsidRDefault="00EC0AE6">
            <w:pPr>
              <w:rPr>
                <w:rFonts w:eastAsia="Times New Roman" w:cs="Times New Roman"/>
                <w:color w:val="000000"/>
              </w:rPr>
            </w:pPr>
            <w:r>
              <w:rPr>
                <w:rFonts w:eastAsia="Times New Roman" w:cs="Times New Roman"/>
                <w:color w:val="000000"/>
              </w:rPr>
              <w:t>3 kb jumping library construction reagents</w:t>
            </w:r>
          </w:p>
        </w:tc>
        <w:tc>
          <w:tcPr>
            <w:tcW w:w="1125" w:type="dxa"/>
            <w:tcBorders>
              <w:top w:val="nil"/>
              <w:left w:val="nil"/>
              <w:bottom w:val="single" w:sz="4" w:space="0" w:color="auto"/>
              <w:right w:val="single" w:sz="4" w:space="0" w:color="auto"/>
            </w:tcBorders>
            <w:noWrap/>
            <w:vAlign w:val="bottom"/>
            <w:hideMark/>
          </w:tcPr>
          <w:p w14:paraId="67D0FA04" w14:textId="77777777" w:rsidR="00EC0AE6" w:rsidRDefault="00EC0AE6">
            <w:pPr>
              <w:jc w:val="right"/>
              <w:rPr>
                <w:rFonts w:eastAsia="Times New Roman" w:cs="Times New Roman"/>
                <w:color w:val="000000"/>
              </w:rPr>
            </w:pPr>
            <w:r>
              <w:rPr>
                <w:rFonts w:eastAsia="Times New Roman" w:cs="Times New Roman"/>
                <w:color w:val="000000"/>
              </w:rPr>
              <w:t>$420</w:t>
            </w:r>
          </w:p>
        </w:tc>
        <w:tc>
          <w:tcPr>
            <w:tcW w:w="1260" w:type="dxa"/>
            <w:tcBorders>
              <w:top w:val="nil"/>
              <w:left w:val="nil"/>
              <w:bottom w:val="single" w:sz="4" w:space="0" w:color="auto"/>
              <w:right w:val="single" w:sz="4" w:space="0" w:color="auto"/>
            </w:tcBorders>
            <w:noWrap/>
            <w:vAlign w:val="bottom"/>
            <w:hideMark/>
          </w:tcPr>
          <w:p w14:paraId="571468BB" w14:textId="77777777" w:rsidR="00EC0AE6" w:rsidRDefault="00EC0AE6">
            <w:pPr>
              <w:jc w:val="right"/>
              <w:rPr>
                <w:rFonts w:eastAsia="Times New Roman" w:cs="Times New Roman"/>
                <w:color w:val="000000"/>
              </w:rPr>
            </w:pPr>
            <w:r>
              <w:rPr>
                <w:rFonts w:eastAsia="Times New Roman" w:cs="Times New Roman"/>
                <w:color w:val="000000"/>
              </w:rPr>
              <w:t>1</w:t>
            </w:r>
          </w:p>
        </w:tc>
        <w:tc>
          <w:tcPr>
            <w:tcW w:w="1080" w:type="dxa"/>
            <w:tcBorders>
              <w:top w:val="nil"/>
              <w:left w:val="nil"/>
              <w:bottom w:val="single" w:sz="4" w:space="0" w:color="auto"/>
              <w:right w:val="single" w:sz="4" w:space="0" w:color="auto"/>
            </w:tcBorders>
            <w:noWrap/>
            <w:vAlign w:val="bottom"/>
            <w:hideMark/>
          </w:tcPr>
          <w:p w14:paraId="4502C2BF" w14:textId="77777777" w:rsidR="00EC0AE6" w:rsidRDefault="00EC0AE6">
            <w:pPr>
              <w:jc w:val="right"/>
              <w:rPr>
                <w:rFonts w:eastAsia="Times New Roman" w:cs="Times New Roman"/>
                <w:color w:val="000000"/>
              </w:rPr>
            </w:pPr>
            <w:r>
              <w:rPr>
                <w:rFonts w:eastAsia="Times New Roman" w:cs="Times New Roman"/>
                <w:color w:val="000000"/>
              </w:rPr>
              <w:t xml:space="preserve">$420 </w:t>
            </w:r>
          </w:p>
        </w:tc>
      </w:tr>
      <w:tr w:rsidR="00EC0AE6" w14:paraId="1875620F"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18865DFA" w14:textId="77777777" w:rsidR="00EC0AE6" w:rsidRDefault="00EC0AE6">
            <w:pPr>
              <w:rPr>
                <w:rFonts w:eastAsia="Times New Roman" w:cs="Times New Roman"/>
                <w:color w:val="000000"/>
              </w:rPr>
            </w:pPr>
            <w:r>
              <w:rPr>
                <w:rFonts w:eastAsia="Times New Roman" w:cs="Times New Roman"/>
                <w:color w:val="000000"/>
              </w:rPr>
              <w:t xml:space="preserve">HiSeq 101b paired end flowcell run reagents </w:t>
            </w:r>
          </w:p>
        </w:tc>
        <w:tc>
          <w:tcPr>
            <w:tcW w:w="1125" w:type="dxa"/>
            <w:tcBorders>
              <w:top w:val="nil"/>
              <w:left w:val="nil"/>
              <w:bottom w:val="single" w:sz="4" w:space="0" w:color="auto"/>
              <w:right w:val="single" w:sz="4" w:space="0" w:color="auto"/>
            </w:tcBorders>
            <w:noWrap/>
            <w:vAlign w:val="bottom"/>
            <w:hideMark/>
          </w:tcPr>
          <w:p w14:paraId="75CFFB76" w14:textId="77777777" w:rsidR="00EC0AE6" w:rsidRDefault="00EC0AE6">
            <w:pPr>
              <w:jc w:val="right"/>
              <w:rPr>
                <w:rFonts w:eastAsia="Times New Roman" w:cs="Times New Roman"/>
                <w:color w:val="000000"/>
              </w:rPr>
            </w:pPr>
            <w:r>
              <w:rPr>
                <w:rFonts w:eastAsia="Times New Roman" w:cs="Times New Roman"/>
                <w:color w:val="000000"/>
              </w:rPr>
              <w:t xml:space="preserve">$12,675 </w:t>
            </w:r>
          </w:p>
        </w:tc>
        <w:tc>
          <w:tcPr>
            <w:tcW w:w="1260" w:type="dxa"/>
            <w:tcBorders>
              <w:top w:val="nil"/>
              <w:left w:val="nil"/>
              <w:bottom w:val="single" w:sz="4" w:space="0" w:color="auto"/>
              <w:right w:val="single" w:sz="4" w:space="0" w:color="auto"/>
            </w:tcBorders>
            <w:noWrap/>
            <w:vAlign w:val="bottom"/>
            <w:hideMark/>
          </w:tcPr>
          <w:p w14:paraId="46EECE2F" w14:textId="77777777" w:rsidR="00EC0AE6" w:rsidRDefault="00EC0AE6">
            <w:pPr>
              <w:jc w:val="right"/>
              <w:rPr>
                <w:rFonts w:eastAsia="Times New Roman" w:cs="Times New Roman"/>
                <w:color w:val="000000"/>
              </w:rPr>
            </w:pPr>
            <w:r>
              <w:rPr>
                <w:rFonts w:eastAsia="Times New Roman" w:cs="Times New Roman"/>
                <w:color w:val="000000"/>
              </w:rPr>
              <w:t>0.02*</w:t>
            </w:r>
          </w:p>
        </w:tc>
        <w:tc>
          <w:tcPr>
            <w:tcW w:w="1080" w:type="dxa"/>
            <w:tcBorders>
              <w:top w:val="nil"/>
              <w:left w:val="nil"/>
              <w:bottom w:val="single" w:sz="4" w:space="0" w:color="auto"/>
              <w:right w:val="single" w:sz="4" w:space="0" w:color="auto"/>
            </w:tcBorders>
            <w:noWrap/>
            <w:vAlign w:val="bottom"/>
            <w:hideMark/>
          </w:tcPr>
          <w:p w14:paraId="5268C5B4" w14:textId="77777777" w:rsidR="00EC0AE6" w:rsidRDefault="00EC0AE6">
            <w:pPr>
              <w:jc w:val="right"/>
              <w:rPr>
                <w:rFonts w:eastAsia="Times New Roman" w:cs="Times New Roman"/>
                <w:color w:val="000000"/>
              </w:rPr>
            </w:pPr>
            <w:r>
              <w:rPr>
                <w:rFonts w:eastAsia="Times New Roman" w:cs="Times New Roman"/>
                <w:color w:val="000000"/>
              </w:rPr>
              <w:t xml:space="preserve">$264 </w:t>
            </w:r>
          </w:p>
        </w:tc>
      </w:tr>
      <w:tr w:rsidR="00EC0AE6" w14:paraId="1F297F57"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6A3FA0DB" w14:textId="77777777" w:rsidR="00EC0AE6" w:rsidRDefault="00EC0AE6">
            <w:pPr>
              <w:rPr>
                <w:rFonts w:eastAsia="Times New Roman" w:cs="Times New Roman"/>
                <w:color w:val="000000"/>
              </w:rPr>
            </w:pPr>
            <w:r>
              <w:rPr>
                <w:rFonts w:eastAsia="Times New Roman" w:cs="Times New Roman"/>
                <w:color w:val="000000"/>
              </w:rPr>
              <w:t>Machine costs per run</w:t>
            </w:r>
          </w:p>
        </w:tc>
        <w:tc>
          <w:tcPr>
            <w:tcW w:w="1125" w:type="dxa"/>
            <w:tcBorders>
              <w:top w:val="nil"/>
              <w:left w:val="nil"/>
              <w:bottom w:val="single" w:sz="4" w:space="0" w:color="auto"/>
              <w:right w:val="single" w:sz="4" w:space="0" w:color="auto"/>
            </w:tcBorders>
            <w:noWrap/>
            <w:vAlign w:val="bottom"/>
            <w:hideMark/>
          </w:tcPr>
          <w:p w14:paraId="260ACF5F" w14:textId="77777777" w:rsidR="00EC0AE6" w:rsidRDefault="00EC0AE6">
            <w:pPr>
              <w:jc w:val="right"/>
              <w:rPr>
                <w:rFonts w:eastAsia="Times New Roman" w:cs="Times New Roman"/>
                <w:color w:val="000000"/>
              </w:rPr>
            </w:pPr>
            <w:r>
              <w:rPr>
                <w:rFonts w:eastAsia="Times New Roman" w:cs="Times New Roman"/>
                <w:color w:val="000000"/>
              </w:rPr>
              <w:t xml:space="preserve">$7,000 </w:t>
            </w:r>
          </w:p>
        </w:tc>
        <w:tc>
          <w:tcPr>
            <w:tcW w:w="1260" w:type="dxa"/>
            <w:tcBorders>
              <w:top w:val="nil"/>
              <w:left w:val="nil"/>
              <w:bottom w:val="single" w:sz="4" w:space="0" w:color="auto"/>
              <w:right w:val="single" w:sz="4" w:space="0" w:color="auto"/>
            </w:tcBorders>
            <w:noWrap/>
            <w:vAlign w:val="bottom"/>
            <w:hideMark/>
          </w:tcPr>
          <w:p w14:paraId="07C232E0" w14:textId="77777777" w:rsidR="00EC0AE6" w:rsidRDefault="00EC0AE6">
            <w:pPr>
              <w:jc w:val="right"/>
              <w:rPr>
                <w:rFonts w:eastAsia="Times New Roman" w:cs="Times New Roman"/>
                <w:color w:val="000000"/>
              </w:rPr>
            </w:pPr>
            <w:r>
              <w:rPr>
                <w:rFonts w:eastAsia="Times New Roman" w:cs="Times New Roman"/>
                <w:color w:val="000000"/>
              </w:rPr>
              <w:t>0.02*</w:t>
            </w:r>
          </w:p>
        </w:tc>
        <w:tc>
          <w:tcPr>
            <w:tcW w:w="1080" w:type="dxa"/>
            <w:tcBorders>
              <w:top w:val="nil"/>
              <w:left w:val="nil"/>
              <w:bottom w:val="single" w:sz="4" w:space="0" w:color="auto"/>
              <w:right w:val="single" w:sz="4" w:space="0" w:color="auto"/>
            </w:tcBorders>
            <w:noWrap/>
            <w:vAlign w:val="bottom"/>
            <w:hideMark/>
          </w:tcPr>
          <w:p w14:paraId="40267A2A" w14:textId="77777777" w:rsidR="00EC0AE6" w:rsidRDefault="00EC0AE6">
            <w:pPr>
              <w:jc w:val="right"/>
              <w:rPr>
                <w:rFonts w:eastAsia="Times New Roman" w:cs="Times New Roman"/>
                <w:color w:val="000000"/>
              </w:rPr>
            </w:pPr>
            <w:r>
              <w:rPr>
                <w:rFonts w:eastAsia="Times New Roman" w:cs="Times New Roman"/>
                <w:color w:val="000000"/>
              </w:rPr>
              <w:t xml:space="preserve">$146 </w:t>
            </w:r>
          </w:p>
        </w:tc>
      </w:tr>
      <w:tr w:rsidR="00EC0AE6" w14:paraId="122452DC"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1606FD88" w14:textId="77777777" w:rsidR="00EC0AE6" w:rsidRDefault="00EC0AE6">
            <w:pPr>
              <w:rPr>
                <w:rFonts w:eastAsia="Times New Roman" w:cs="Times New Roman"/>
                <w:color w:val="000000"/>
              </w:rPr>
            </w:pPr>
            <w:r>
              <w:rPr>
                <w:rFonts w:eastAsia="Times New Roman" w:cs="Times New Roman"/>
                <w:color w:val="000000"/>
              </w:rPr>
              <w:t>Laboratory labor (1 hour)</w:t>
            </w:r>
          </w:p>
        </w:tc>
        <w:tc>
          <w:tcPr>
            <w:tcW w:w="1125" w:type="dxa"/>
            <w:tcBorders>
              <w:top w:val="nil"/>
              <w:left w:val="nil"/>
              <w:bottom w:val="single" w:sz="4" w:space="0" w:color="auto"/>
              <w:right w:val="single" w:sz="4" w:space="0" w:color="auto"/>
            </w:tcBorders>
            <w:noWrap/>
            <w:vAlign w:val="bottom"/>
            <w:hideMark/>
          </w:tcPr>
          <w:p w14:paraId="2539047A" w14:textId="77777777" w:rsidR="00EC0AE6" w:rsidRDefault="00EC0AE6">
            <w:pPr>
              <w:jc w:val="right"/>
              <w:rPr>
                <w:rFonts w:eastAsia="Times New Roman" w:cs="Times New Roman"/>
                <w:color w:val="000000"/>
              </w:rPr>
            </w:pPr>
            <w:r>
              <w:rPr>
                <w:rFonts w:eastAsia="Times New Roman" w:cs="Times New Roman"/>
                <w:color w:val="000000"/>
              </w:rPr>
              <w:t>$32</w:t>
            </w:r>
          </w:p>
        </w:tc>
        <w:tc>
          <w:tcPr>
            <w:tcW w:w="1260" w:type="dxa"/>
            <w:tcBorders>
              <w:top w:val="nil"/>
              <w:left w:val="nil"/>
              <w:bottom w:val="single" w:sz="4" w:space="0" w:color="auto"/>
              <w:right w:val="single" w:sz="4" w:space="0" w:color="auto"/>
            </w:tcBorders>
            <w:noWrap/>
            <w:vAlign w:val="bottom"/>
            <w:hideMark/>
          </w:tcPr>
          <w:p w14:paraId="176D8D65" w14:textId="77777777" w:rsidR="00EC0AE6" w:rsidRDefault="00EC0AE6">
            <w:pPr>
              <w:jc w:val="right"/>
              <w:rPr>
                <w:rFonts w:eastAsia="Times New Roman" w:cs="Times New Roman"/>
                <w:color w:val="000000"/>
              </w:rPr>
            </w:pPr>
            <w:r>
              <w:rPr>
                <w:rFonts w:eastAsia="Times New Roman" w:cs="Times New Roman"/>
                <w:color w:val="000000"/>
              </w:rPr>
              <w:t>24</w:t>
            </w:r>
          </w:p>
        </w:tc>
        <w:tc>
          <w:tcPr>
            <w:tcW w:w="1080" w:type="dxa"/>
            <w:tcBorders>
              <w:top w:val="nil"/>
              <w:left w:val="nil"/>
              <w:bottom w:val="single" w:sz="4" w:space="0" w:color="auto"/>
              <w:right w:val="single" w:sz="4" w:space="0" w:color="auto"/>
            </w:tcBorders>
            <w:noWrap/>
            <w:vAlign w:val="bottom"/>
            <w:hideMark/>
          </w:tcPr>
          <w:p w14:paraId="60D623B2" w14:textId="77777777" w:rsidR="00EC0AE6" w:rsidRDefault="00EC0AE6">
            <w:pPr>
              <w:jc w:val="right"/>
              <w:rPr>
                <w:rFonts w:eastAsia="Times New Roman" w:cs="Times New Roman"/>
                <w:color w:val="000000"/>
              </w:rPr>
            </w:pPr>
            <w:r>
              <w:rPr>
                <w:rFonts w:eastAsia="Times New Roman" w:cs="Times New Roman"/>
                <w:color w:val="000000"/>
              </w:rPr>
              <w:t xml:space="preserve">$766 </w:t>
            </w:r>
          </w:p>
        </w:tc>
      </w:tr>
      <w:tr w:rsidR="00EC0AE6" w14:paraId="6E9A34C4" w14:textId="77777777" w:rsidTr="00EC0AE6">
        <w:trPr>
          <w:trHeight w:val="300"/>
        </w:trPr>
        <w:tc>
          <w:tcPr>
            <w:tcW w:w="5460" w:type="dxa"/>
            <w:noWrap/>
            <w:vAlign w:val="bottom"/>
            <w:hideMark/>
          </w:tcPr>
          <w:p w14:paraId="168B8AAE" w14:textId="77777777" w:rsidR="00EC0AE6" w:rsidRDefault="00EC0AE6">
            <w:pPr>
              <w:rPr>
                <w:rFonts w:cs="Times New Roman"/>
              </w:rPr>
            </w:pPr>
            <w:r>
              <w:rPr>
                <w:rFonts w:cs="Times New Roman"/>
              </w:rPr>
              <w:t>*</w:t>
            </w:r>
            <w:r>
              <w:rPr>
                <w:rFonts w:cs="Times New Roman"/>
                <w:color w:val="000000"/>
              </w:rPr>
              <w:t>assumes 8 lanes per run and using 1/48 lane total</w:t>
            </w:r>
          </w:p>
        </w:tc>
        <w:tc>
          <w:tcPr>
            <w:tcW w:w="1125" w:type="dxa"/>
            <w:noWrap/>
            <w:vAlign w:val="bottom"/>
          </w:tcPr>
          <w:p w14:paraId="0253F701" w14:textId="77777777" w:rsidR="00EC0AE6" w:rsidRDefault="00EC0AE6">
            <w:pPr>
              <w:rPr>
                <w:rFonts w:eastAsia="Times New Roman" w:cs="Times New Roman"/>
                <w:color w:val="000000"/>
              </w:rPr>
            </w:pPr>
          </w:p>
        </w:tc>
        <w:tc>
          <w:tcPr>
            <w:tcW w:w="1260" w:type="dxa"/>
            <w:tcBorders>
              <w:top w:val="nil"/>
              <w:left w:val="single" w:sz="4" w:space="0" w:color="auto"/>
              <w:bottom w:val="single" w:sz="4" w:space="0" w:color="auto"/>
              <w:right w:val="single" w:sz="4" w:space="0" w:color="auto"/>
            </w:tcBorders>
            <w:noWrap/>
            <w:vAlign w:val="bottom"/>
            <w:hideMark/>
          </w:tcPr>
          <w:p w14:paraId="6A3780E8" w14:textId="77777777" w:rsidR="00EC0AE6" w:rsidRDefault="00EC0AE6">
            <w:pPr>
              <w:rPr>
                <w:rFonts w:eastAsia="Times New Roman" w:cs="Times New Roman"/>
                <w:b/>
                <w:bCs/>
                <w:color w:val="000000"/>
              </w:rPr>
            </w:pPr>
            <w:r>
              <w:rPr>
                <w:rFonts w:eastAsia="Times New Roman" w:cs="Times New Roman"/>
                <w:b/>
                <w:bCs/>
                <w:color w:val="000000"/>
              </w:rPr>
              <w:t>Total</w:t>
            </w:r>
          </w:p>
        </w:tc>
        <w:tc>
          <w:tcPr>
            <w:tcW w:w="1080" w:type="dxa"/>
            <w:tcBorders>
              <w:top w:val="nil"/>
              <w:left w:val="nil"/>
              <w:bottom w:val="single" w:sz="4" w:space="0" w:color="auto"/>
              <w:right w:val="single" w:sz="4" w:space="0" w:color="auto"/>
            </w:tcBorders>
            <w:noWrap/>
            <w:vAlign w:val="bottom"/>
            <w:hideMark/>
          </w:tcPr>
          <w:p w14:paraId="6E59302E" w14:textId="77777777" w:rsidR="00EC0AE6" w:rsidRDefault="00EC0AE6">
            <w:pPr>
              <w:jc w:val="right"/>
              <w:rPr>
                <w:rFonts w:eastAsia="Times New Roman" w:cs="Times New Roman"/>
                <w:b/>
                <w:color w:val="000000"/>
              </w:rPr>
            </w:pPr>
            <w:r>
              <w:rPr>
                <w:rFonts w:eastAsia="Times New Roman" w:cs="Times New Roman"/>
                <w:b/>
                <w:color w:val="000000"/>
              </w:rPr>
              <w:t xml:space="preserve">$1,669 </w:t>
            </w:r>
          </w:p>
        </w:tc>
      </w:tr>
      <w:tr w:rsidR="00EC0AE6" w14:paraId="142CF58B" w14:textId="77777777" w:rsidTr="00EC0AE6">
        <w:trPr>
          <w:trHeight w:val="300"/>
        </w:trPr>
        <w:tc>
          <w:tcPr>
            <w:tcW w:w="5460" w:type="dxa"/>
            <w:noWrap/>
            <w:vAlign w:val="bottom"/>
          </w:tcPr>
          <w:p w14:paraId="2CE73E50" w14:textId="77777777" w:rsidR="00EC0AE6" w:rsidRDefault="00EC0AE6">
            <w:pPr>
              <w:rPr>
                <w:rFonts w:eastAsia="Times New Roman" w:cs="Times New Roman"/>
                <w:color w:val="000000"/>
              </w:rPr>
            </w:pPr>
          </w:p>
          <w:p w14:paraId="3E4E4753" w14:textId="77777777" w:rsidR="00EC0AE6" w:rsidRDefault="00EC0AE6">
            <w:pPr>
              <w:rPr>
                <w:rFonts w:eastAsia="Times New Roman" w:cs="Times New Roman"/>
                <w:color w:val="000000"/>
              </w:rPr>
            </w:pPr>
            <w:r>
              <w:rPr>
                <w:rFonts w:eastAsia="Times New Roman" w:cs="Times New Roman"/>
                <w:color w:val="000000"/>
              </w:rPr>
              <w:t>Same costs for both models.</w:t>
            </w:r>
          </w:p>
          <w:p w14:paraId="5C1300D6" w14:textId="77777777" w:rsidR="00EC0AE6" w:rsidRDefault="00EC0AE6">
            <w:pPr>
              <w:rPr>
                <w:rFonts w:eastAsia="Times New Roman" w:cs="Times New Roman"/>
                <w:color w:val="000000"/>
              </w:rPr>
            </w:pPr>
          </w:p>
          <w:p w14:paraId="6013E8BB" w14:textId="77777777" w:rsidR="00EC0AE6" w:rsidRDefault="00EC0AE6">
            <w:pPr>
              <w:rPr>
                <w:rFonts w:eastAsia="Times New Roman" w:cs="Times New Roman"/>
                <w:color w:val="000000"/>
              </w:rPr>
            </w:pPr>
            <w:r>
              <w:rPr>
                <w:rFonts w:eastAsia="Times New Roman" w:cs="Times New Roman"/>
                <w:b/>
                <w:bCs/>
                <w:color w:val="000000"/>
              </w:rPr>
              <w:t xml:space="preserve">2. Genome assembly </w:t>
            </w:r>
          </w:p>
          <w:p w14:paraId="76D449B6" w14:textId="77777777" w:rsidR="00EC0AE6" w:rsidRDefault="00EC0AE6">
            <w:pPr>
              <w:rPr>
                <w:rFonts w:eastAsia="Times New Roman" w:cs="Times New Roman"/>
                <w:color w:val="000000"/>
              </w:rPr>
            </w:pPr>
          </w:p>
        </w:tc>
        <w:tc>
          <w:tcPr>
            <w:tcW w:w="1125" w:type="dxa"/>
            <w:noWrap/>
            <w:vAlign w:val="bottom"/>
          </w:tcPr>
          <w:p w14:paraId="491CCE04" w14:textId="77777777" w:rsidR="00EC0AE6" w:rsidRDefault="00EC0AE6">
            <w:pPr>
              <w:rPr>
                <w:rFonts w:eastAsia="Times New Roman" w:cs="Times New Roman"/>
                <w:color w:val="000000"/>
              </w:rPr>
            </w:pPr>
          </w:p>
        </w:tc>
        <w:tc>
          <w:tcPr>
            <w:tcW w:w="1260" w:type="dxa"/>
            <w:noWrap/>
            <w:vAlign w:val="bottom"/>
          </w:tcPr>
          <w:p w14:paraId="711855E1" w14:textId="77777777" w:rsidR="00EC0AE6" w:rsidRDefault="00EC0AE6">
            <w:pPr>
              <w:rPr>
                <w:rFonts w:eastAsia="Times New Roman" w:cs="Times New Roman"/>
                <w:color w:val="000000"/>
              </w:rPr>
            </w:pPr>
          </w:p>
        </w:tc>
        <w:tc>
          <w:tcPr>
            <w:tcW w:w="1080" w:type="dxa"/>
            <w:noWrap/>
            <w:vAlign w:val="bottom"/>
          </w:tcPr>
          <w:p w14:paraId="4DA37E31" w14:textId="77777777" w:rsidR="00EC0AE6" w:rsidRDefault="00EC0AE6">
            <w:pPr>
              <w:rPr>
                <w:rFonts w:eastAsia="Times New Roman" w:cs="Times New Roman"/>
                <w:color w:val="000000"/>
              </w:rPr>
            </w:pPr>
          </w:p>
        </w:tc>
      </w:tr>
      <w:tr w:rsidR="00EC0AE6" w14:paraId="1B225674" w14:textId="77777777" w:rsidTr="00EC0AE6">
        <w:trPr>
          <w:trHeight w:val="300"/>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1BD4A3E0" w14:textId="77777777" w:rsidR="00EC0AE6" w:rsidRDefault="00EC0AE6">
            <w:pPr>
              <w:rPr>
                <w:rFonts w:eastAsia="Times New Roman" w:cs="Times New Roman"/>
                <w:b/>
                <w:bCs/>
                <w:color w:val="000000"/>
              </w:rPr>
            </w:pPr>
            <w:r>
              <w:rPr>
                <w:rFonts w:eastAsia="Times New Roman" w:cs="Times New Roman"/>
                <w:b/>
                <w:bCs/>
                <w:color w:val="000000"/>
              </w:rPr>
              <w:t>Item</w:t>
            </w:r>
          </w:p>
        </w:tc>
        <w:tc>
          <w:tcPr>
            <w:tcW w:w="1125" w:type="dxa"/>
            <w:tcBorders>
              <w:top w:val="single" w:sz="4" w:space="0" w:color="auto"/>
              <w:left w:val="nil"/>
              <w:bottom w:val="single" w:sz="4" w:space="0" w:color="auto"/>
              <w:right w:val="single" w:sz="4" w:space="0" w:color="auto"/>
            </w:tcBorders>
            <w:noWrap/>
            <w:vAlign w:val="bottom"/>
            <w:hideMark/>
          </w:tcPr>
          <w:p w14:paraId="479F7BB3" w14:textId="77777777" w:rsidR="00EC0AE6" w:rsidRDefault="00EC0AE6">
            <w:pPr>
              <w:rPr>
                <w:rFonts w:eastAsia="Times New Roman" w:cs="Times New Roman"/>
                <w:b/>
                <w:bCs/>
                <w:color w:val="000000"/>
              </w:rPr>
            </w:pPr>
            <w:r>
              <w:rPr>
                <w:rFonts w:eastAsia="Times New Roman" w:cs="Times New Roman"/>
                <w:b/>
                <w:bCs/>
                <w:color w:val="000000"/>
              </w:rPr>
              <w:t>Unit cost</w:t>
            </w:r>
          </w:p>
        </w:tc>
        <w:tc>
          <w:tcPr>
            <w:tcW w:w="1260" w:type="dxa"/>
            <w:tcBorders>
              <w:top w:val="single" w:sz="4" w:space="0" w:color="auto"/>
              <w:left w:val="nil"/>
              <w:bottom w:val="single" w:sz="4" w:space="0" w:color="auto"/>
              <w:right w:val="single" w:sz="4" w:space="0" w:color="auto"/>
            </w:tcBorders>
            <w:noWrap/>
            <w:vAlign w:val="bottom"/>
            <w:hideMark/>
          </w:tcPr>
          <w:p w14:paraId="4C596C20" w14:textId="77777777" w:rsidR="00EC0AE6" w:rsidRDefault="00EC0AE6">
            <w:pPr>
              <w:rPr>
                <w:rFonts w:eastAsia="Times New Roman" w:cs="Times New Roman"/>
                <w:b/>
                <w:bCs/>
                <w:color w:val="000000"/>
              </w:rPr>
            </w:pPr>
            <w:r>
              <w:rPr>
                <w:rFonts w:eastAsia="Times New Roman" w:cs="Times New Roman"/>
                <w:b/>
                <w:bCs/>
                <w:color w:val="000000"/>
              </w:rPr>
              <w:t>Number of units</w:t>
            </w:r>
          </w:p>
        </w:tc>
        <w:tc>
          <w:tcPr>
            <w:tcW w:w="1080" w:type="dxa"/>
            <w:tcBorders>
              <w:top w:val="single" w:sz="4" w:space="0" w:color="auto"/>
              <w:left w:val="nil"/>
              <w:bottom w:val="single" w:sz="4" w:space="0" w:color="auto"/>
              <w:right w:val="single" w:sz="4" w:space="0" w:color="auto"/>
            </w:tcBorders>
            <w:noWrap/>
            <w:vAlign w:val="bottom"/>
            <w:hideMark/>
          </w:tcPr>
          <w:p w14:paraId="1D95E942" w14:textId="77777777" w:rsidR="00EC0AE6" w:rsidRDefault="00EC0AE6">
            <w:pPr>
              <w:rPr>
                <w:rFonts w:eastAsia="Times New Roman" w:cs="Times New Roman"/>
                <w:b/>
                <w:bCs/>
                <w:color w:val="000000"/>
              </w:rPr>
            </w:pPr>
            <w:r>
              <w:rPr>
                <w:rFonts w:eastAsia="Times New Roman" w:cs="Times New Roman"/>
                <w:b/>
                <w:bCs/>
                <w:color w:val="000000"/>
              </w:rPr>
              <w:t>Total cost</w:t>
            </w:r>
          </w:p>
        </w:tc>
      </w:tr>
      <w:tr w:rsidR="00EC0AE6" w14:paraId="4DE7CCEE"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0F5B72F1" w14:textId="77777777" w:rsidR="00EC0AE6" w:rsidRDefault="00EC0AE6">
            <w:pPr>
              <w:rPr>
                <w:rFonts w:eastAsia="Times New Roman" w:cs="Times New Roman"/>
                <w:color w:val="000000"/>
              </w:rPr>
            </w:pPr>
            <w:r>
              <w:rPr>
                <w:rFonts w:eastAsia="Times New Roman" w:cs="Times New Roman"/>
                <w:color w:val="000000"/>
              </w:rPr>
              <w:t>Informatics labor (1 hour)</w:t>
            </w:r>
          </w:p>
        </w:tc>
        <w:tc>
          <w:tcPr>
            <w:tcW w:w="1125" w:type="dxa"/>
            <w:tcBorders>
              <w:top w:val="nil"/>
              <w:left w:val="nil"/>
              <w:bottom w:val="single" w:sz="4" w:space="0" w:color="auto"/>
              <w:right w:val="single" w:sz="4" w:space="0" w:color="auto"/>
            </w:tcBorders>
            <w:noWrap/>
            <w:vAlign w:val="bottom"/>
            <w:hideMark/>
          </w:tcPr>
          <w:p w14:paraId="42553003" w14:textId="77777777" w:rsidR="00EC0AE6" w:rsidRDefault="00EC0AE6">
            <w:pPr>
              <w:jc w:val="right"/>
              <w:rPr>
                <w:rFonts w:eastAsia="Times New Roman" w:cs="Times New Roman"/>
                <w:color w:val="000000"/>
              </w:rPr>
            </w:pPr>
            <w:r>
              <w:rPr>
                <w:rFonts w:eastAsia="Times New Roman" w:cs="Times New Roman"/>
                <w:color w:val="000000"/>
              </w:rPr>
              <w:t>$40</w:t>
            </w:r>
          </w:p>
        </w:tc>
        <w:tc>
          <w:tcPr>
            <w:tcW w:w="1260" w:type="dxa"/>
            <w:tcBorders>
              <w:top w:val="nil"/>
              <w:left w:val="nil"/>
              <w:bottom w:val="single" w:sz="4" w:space="0" w:color="auto"/>
              <w:right w:val="single" w:sz="4" w:space="0" w:color="auto"/>
            </w:tcBorders>
            <w:noWrap/>
            <w:vAlign w:val="bottom"/>
            <w:hideMark/>
          </w:tcPr>
          <w:p w14:paraId="591FC039" w14:textId="77777777" w:rsidR="00EC0AE6" w:rsidRDefault="00EC0AE6">
            <w:pPr>
              <w:jc w:val="right"/>
              <w:rPr>
                <w:rFonts w:eastAsia="Times New Roman" w:cs="Times New Roman"/>
                <w:color w:val="000000"/>
              </w:rPr>
            </w:pPr>
            <w:r>
              <w:rPr>
                <w:rFonts w:eastAsia="Times New Roman" w:cs="Times New Roman"/>
                <w:color w:val="000000"/>
              </w:rPr>
              <w:t>2</w:t>
            </w:r>
          </w:p>
        </w:tc>
        <w:tc>
          <w:tcPr>
            <w:tcW w:w="1080" w:type="dxa"/>
            <w:tcBorders>
              <w:top w:val="nil"/>
              <w:left w:val="nil"/>
              <w:bottom w:val="single" w:sz="4" w:space="0" w:color="auto"/>
              <w:right w:val="single" w:sz="4" w:space="0" w:color="auto"/>
            </w:tcBorders>
            <w:noWrap/>
            <w:vAlign w:val="bottom"/>
            <w:hideMark/>
          </w:tcPr>
          <w:p w14:paraId="321E4272" w14:textId="77777777" w:rsidR="00EC0AE6" w:rsidRDefault="00EC0AE6">
            <w:pPr>
              <w:jc w:val="right"/>
              <w:rPr>
                <w:rFonts w:eastAsia="Times New Roman" w:cs="Times New Roman"/>
                <w:b/>
                <w:color w:val="000000"/>
              </w:rPr>
            </w:pPr>
            <w:r>
              <w:rPr>
                <w:rFonts w:eastAsia="Times New Roman" w:cs="Times New Roman"/>
                <w:b/>
                <w:color w:val="000000"/>
              </w:rPr>
              <w:t>$80</w:t>
            </w:r>
          </w:p>
        </w:tc>
      </w:tr>
    </w:tbl>
    <w:p w14:paraId="50ADA52B" w14:textId="77777777" w:rsidR="00EC0AE6" w:rsidRDefault="00EC0AE6" w:rsidP="00EC0AE6">
      <w:pPr>
        <w:rPr>
          <w:rFonts w:cs="Times New Roman"/>
        </w:rPr>
      </w:pPr>
    </w:p>
    <w:p w14:paraId="30A6533D" w14:textId="77777777" w:rsidR="00EC0AE6" w:rsidRDefault="00EC0AE6" w:rsidP="00EC0AE6">
      <w:pPr>
        <w:rPr>
          <w:rFonts w:eastAsia="Times New Roman" w:cs="Times New Roman"/>
          <w:color w:val="000000"/>
        </w:rPr>
      </w:pPr>
      <w:r>
        <w:rPr>
          <w:rFonts w:eastAsia="Times New Roman" w:cs="Times New Roman"/>
          <w:color w:val="000000"/>
        </w:rPr>
        <w:t>Same costs for both models.</w:t>
      </w:r>
    </w:p>
    <w:p w14:paraId="77D42539" w14:textId="77777777" w:rsidR="00EC0AE6" w:rsidRDefault="00EC0AE6" w:rsidP="00EC0AE6">
      <w:pPr>
        <w:rPr>
          <w:rFonts w:cs="Times New Roman"/>
        </w:rPr>
      </w:pPr>
    </w:p>
    <w:p w14:paraId="20A4E249" w14:textId="77777777" w:rsidR="00EC0AE6" w:rsidRDefault="00EC0AE6" w:rsidP="00EC0AE6">
      <w:pPr>
        <w:rPr>
          <w:rFonts w:eastAsia="Times New Roman" w:cs="Times New Roman"/>
          <w:b/>
          <w:bCs/>
          <w:color w:val="000000"/>
        </w:rPr>
      </w:pPr>
      <w:r>
        <w:rPr>
          <w:rFonts w:eastAsia="Times New Roman" w:cs="Times New Roman"/>
          <w:b/>
          <w:bCs/>
          <w:color w:val="000000"/>
        </w:rPr>
        <w:t xml:space="preserve">3. Pacific Biosciences sample preparation and sequencing </w:t>
      </w:r>
    </w:p>
    <w:p w14:paraId="7089D79E" w14:textId="77777777" w:rsidR="00EC0AE6" w:rsidRDefault="00EC0AE6" w:rsidP="00EC0AE6">
      <w:pPr>
        <w:rPr>
          <w:rFonts w:cs="Times New Roman"/>
          <w:b/>
        </w:rPr>
      </w:pPr>
    </w:p>
    <w:tbl>
      <w:tblPr>
        <w:tblW w:w="0" w:type="auto"/>
        <w:tblInd w:w="93" w:type="dxa"/>
        <w:tblLayout w:type="fixed"/>
        <w:tblLook w:val="04A0" w:firstRow="1" w:lastRow="0" w:firstColumn="1" w:lastColumn="0" w:noHBand="0" w:noVBand="1"/>
      </w:tblPr>
      <w:tblGrid>
        <w:gridCol w:w="5460"/>
        <w:gridCol w:w="1020"/>
        <w:gridCol w:w="1365"/>
        <w:gridCol w:w="1080"/>
      </w:tblGrid>
      <w:tr w:rsidR="00EC0AE6" w14:paraId="3DA0C9D8" w14:textId="77777777" w:rsidTr="00EC0AE6">
        <w:trPr>
          <w:trHeight w:val="300"/>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7321C514" w14:textId="77777777" w:rsidR="00EC0AE6" w:rsidRDefault="00EC0AE6">
            <w:pPr>
              <w:rPr>
                <w:rFonts w:eastAsia="Times New Roman" w:cs="Times New Roman"/>
                <w:b/>
                <w:bCs/>
                <w:color w:val="000000"/>
              </w:rPr>
            </w:pPr>
            <w:r>
              <w:rPr>
                <w:rFonts w:eastAsia="Times New Roman" w:cs="Times New Roman"/>
                <w:b/>
                <w:bCs/>
                <w:color w:val="000000"/>
              </w:rPr>
              <w:t>Item</w:t>
            </w:r>
          </w:p>
        </w:tc>
        <w:tc>
          <w:tcPr>
            <w:tcW w:w="1020" w:type="dxa"/>
            <w:tcBorders>
              <w:top w:val="single" w:sz="4" w:space="0" w:color="auto"/>
              <w:left w:val="nil"/>
              <w:bottom w:val="single" w:sz="4" w:space="0" w:color="auto"/>
              <w:right w:val="single" w:sz="4" w:space="0" w:color="auto"/>
            </w:tcBorders>
            <w:noWrap/>
            <w:vAlign w:val="bottom"/>
            <w:hideMark/>
          </w:tcPr>
          <w:p w14:paraId="719273B1" w14:textId="77777777" w:rsidR="00EC0AE6" w:rsidRDefault="00EC0AE6">
            <w:pPr>
              <w:rPr>
                <w:rFonts w:eastAsia="Times New Roman" w:cs="Times New Roman"/>
                <w:b/>
                <w:bCs/>
                <w:color w:val="000000"/>
              </w:rPr>
            </w:pPr>
            <w:r>
              <w:rPr>
                <w:rFonts w:eastAsia="Times New Roman" w:cs="Times New Roman"/>
                <w:b/>
                <w:bCs/>
                <w:color w:val="000000"/>
              </w:rPr>
              <w:t>Unit cost</w:t>
            </w:r>
          </w:p>
        </w:tc>
        <w:tc>
          <w:tcPr>
            <w:tcW w:w="1365" w:type="dxa"/>
            <w:tcBorders>
              <w:top w:val="single" w:sz="4" w:space="0" w:color="auto"/>
              <w:left w:val="nil"/>
              <w:bottom w:val="single" w:sz="4" w:space="0" w:color="auto"/>
              <w:right w:val="single" w:sz="4" w:space="0" w:color="auto"/>
            </w:tcBorders>
            <w:noWrap/>
            <w:vAlign w:val="bottom"/>
            <w:hideMark/>
          </w:tcPr>
          <w:p w14:paraId="1A6D4F01" w14:textId="77777777" w:rsidR="00EC0AE6" w:rsidRDefault="00EC0AE6">
            <w:pPr>
              <w:rPr>
                <w:rFonts w:eastAsia="Times New Roman" w:cs="Times New Roman"/>
                <w:b/>
                <w:bCs/>
                <w:color w:val="000000"/>
              </w:rPr>
            </w:pPr>
            <w:r>
              <w:rPr>
                <w:rFonts w:eastAsia="Times New Roman" w:cs="Times New Roman"/>
                <w:b/>
                <w:bCs/>
                <w:color w:val="000000"/>
              </w:rPr>
              <w:t>Number of units</w:t>
            </w:r>
          </w:p>
        </w:tc>
        <w:tc>
          <w:tcPr>
            <w:tcW w:w="1080" w:type="dxa"/>
            <w:tcBorders>
              <w:top w:val="single" w:sz="4" w:space="0" w:color="auto"/>
              <w:left w:val="nil"/>
              <w:bottom w:val="single" w:sz="4" w:space="0" w:color="auto"/>
              <w:right w:val="single" w:sz="4" w:space="0" w:color="auto"/>
            </w:tcBorders>
            <w:noWrap/>
            <w:vAlign w:val="bottom"/>
            <w:hideMark/>
          </w:tcPr>
          <w:p w14:paraId="6E7C9D05" w14:textId="77777777" w:rsidR="00EC0AE6" w:rsidRDefault="00EC0AE6">
            <w:pPr>
              <w:rPr>
                <w:rFonts w:eastAsia="Times New Roman" w:cs="Times New Roman"/>
                <w:b/>
                <w:bCs/>
                <w:color w:val="000000"/>
              </w:rPr>
            </w:pPr>
            <w:r>
              <w:rPr>
                <w:rFonts w:eastAsia="Times New Roman" w:cs="Times New Roman"/>
                <w:b/>
                <w:bCs/>
                <w:color w:val="000000"/>
              </w:rPr>
              <w:t>Total cost</w:t>
            </w:r>
          </w:p>
        </w:tc>
      </w:tr>
      <w:tr w:rsidR="00EC0AE6" w14:paraId="0EE24958"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5C6C3537" w14:textId="77777777" w:rsidR="00EC0AE6" w:rsidRDefault="00EC0AE6">
            <w:pPr>
              <w:rPr>
                <w:rFonts w:eastAsia="Times New Roman" w:cs="Times New Roman"/>
                <w:color w:val="000000"/>
              </w:rPr>
            </w:pPr>
            <w:r>
              <w:rPr>
                <w:rFonts w:eastAsia="Times New Roman" w:cs="Times New Roman"/>
                <w:color w:val="000000"/>
              </w:rPr>
              <w:t>Library construction reagents</w:t>
            </w:r>
          </w:p>
        </w:tc>
        <w:tc>
          <w:tcPr>
            <w:tcW w:w="1020" w:type="dxa"/>
            <w:tcBorders>
              <w:top w:val="nil"/>
              <w:left w:val="nil"/>
              <w:bottom w:val="single" w:sz="4" w:space="0" w:color="auto"/>
              <w:right w:val="single" w:sz="4" w:space="0" w:color="auto"/>
            </w:tcBorders>
            <w:noWrap/>
            <w:vAlign w:val="bottom"/>
            <w:hideMark/>
          </w:tcPr>
          <w:p w14:paraId="3E425F57" w14:textId="77777777" w:rsidR="00EC0AE6" w:rsidRDefault="00EC0AE6">
            <w:pPr>
              <w:jc w:val="right"/>
              <w:rPr>
                <w:rFonts w:eastAsia="Times New Roman" w:cs="Times New Roman"/>
                <w:color w:val="000000"/>
              </w:rPr>
            </w:pPr>
            <w:r>
              <w:rPr>
                <w:rFonts w:eastAsia="Times New Roman" w:cs="Times New Roman"/>
                <w:color w:val="000000"/>
              </w:rPr>
              <w:t xml:space="preserve">$250 </w:t>
            </w:r>
          </w:p>
        </w:tc>
        <w:tc>
          <w:tcPr>
            <w:tcW w:w="1365" w:type="dxa"/>
            <w:tcBorders>
              <w:top w:val="nil"/>
              <w:left w:val="nil"/>
              <w:bottom w:val="single" w:sz="4" w:space="0" w:color="auto"/>
              <w:right w:val="single" w:sz="4" w:space="0" w:color="auto"/>
            </w:tcBorders>
            <w:noWrap/>
            <w:vAlign w:val="bottom"/>
            <w:hideMark/>
          </w:tcPr>
          <w:p w14:paraId="135056B6" w14:textId="77777777" w:rsidR="00EC0AE6" w:rsidRDefault="00EC0AE6">
            <w:pPr>
              <w:jc w:val="right"/>
              <w:rPr>
                <w:rFonts w:eastAsia="Times New Roman" w:cs="Times New Roman"/>
                <w:color w:val="000000"/>
              </w:rPr>
            </w:pPr>
            <w:r>
              <w:rPr>
                <w:rFonts w:eastAsia="Times New Roman" w:cs="Times New Roman"/>
                <w:color w:val="000000"/>
              </w:rPr>
              <w:t>1</w:t>
            </w:r>
          </w:p>
        </w:tc>
        <w:tc>
          <w:tcPr>
            <w:tcW w:w="1080" w:type="dxa"/>
            <w:tcBorders>
              <w:top w:val="nil"/>
              <w:left w:val="nil"/>
              <w:bottom w:val="single" w:sz="4" w:space="0" w:color="auto"/>
              <w:right w:val="single" w:sz="4" w:space="0" w:color="auto"/>
            </w:tcBorders>
            <w:noWrap/>
            <w:vAlign w:val="bottom"/>
            <w:hideMark/>
          </w:tcPr>
          <w:p w14:paraId="0C1B503F" w14:textId="77777777" w:rsidR="00EC0AE6" w:rsidRDefault="00EC0AE6">
            <w:pPr>
              <w:jc w:val="right"/>
              <w:rPr>
                <w:rFonts w:eastAsia="Times New Roman" w:cs="Times New Roman"/>
                <w:color w:val="000000"/>
              </w:rPr>
            </w:pPr>
            <w:r>
              <w:rPr>
                <w:rFonts w:eastAsia="Times New Roman" w:cs="Times New Roman"/>
                <w:color w:val="000000"/>
              </w:rPr>
              <w:t xml:space="preserve">$250 </w:t>
            </w:r>
          </w:p>
        </w:tc>
      </w:tr>
      <w:tr w:rsidR="00EC0AE6" w14:paraId="2749E8FC"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1A248140" w14:textId="77777777" w:rsidR="00EC0AE6" w:rsidRDefault="00EC0AE6">
            <w:pPr>
              <w:rPr>
                <w:rFonts w:eastAsia="Times New Roman" w:cs="Times New Roman"/>
                <w:color w:val="000000"/>
              </w:rPr>
            </w:pPr>
            <w:r>
              <w:rPr>
                <w:rFonts w:eastAsia="Times New Roman" w:cs="Times New Roman"/>
                <w:color w:val="000000"/>
              </w:rPr>
              <w:t>Run reagents</w:t>
            </w:r>
          </w:p>
        </w:tc>
        <w:tc>
          <w:tcPr>
            <w:tcW w:w="1020" w:type="dxa"/>
            <w:tcBorders>
              <w:top w:val="nil"/>
              <w:left w:val="nil"/>
              <w:bottom w:val="single" w:sz="4" w:space="0" w:color="auto"/>
              <w:right w:val="single" w:sz="4" w:space="0" w:color="auto"/>
            </w:tcBorders>
            <w:noWrap/>
            <w:vAlign w:val="bottom"/>
            <w:hideMark/>
          </w:tcPr>
          <w:p w14:paraId="057F2448" w14:textId="77777777" w:rsidR="00EC0AE6" w:rsidRDefault="00EC0AE6">
            <w:pPr>
              <w:jc w:val="right"/>
              <w:rPr>
                <w:rFonts w:eastAsia="Times New Roman" w:cs="Times New Roman"/>
                <w:color w:val="000000"/>
              </w:rPr>
            </w:pPr>
            <w:r>
              <w:rPr>
                <w:rFonts w:eastAsia="Times New Roman" w:cs="Times New Roman"/>
                <w:color w:val="000000"/>
              </w:rPr>
              <w:t xml:space="preserve">$120 </w:t>
            </w:r>
          </w:p>
        </w:tc>
        <w:tc>
          <w:tcPr>
            <w:tcW w:w="1365" w:type="dxa"/>
            <w:tcBorders>
              <w:top w:val="nil"/>
              <w:left w:val="nil"/>
              <w:bottom w:val="single" w:sz="4" w:space="0" w:color="auto"/>
              <w:right w:val="single" w:sz="4" w:space="0" w:color="auto"/>
            </w:tcBorders>
            <w:noWrap/>
            <w:vAlign w:val="bottom"/>
            <w:hideMark/>
          </w:tcPr>
          <w:p w14:paraId="799FA230" w14:textId="77777777" w:rsidR="00EC0AE6" w:rsidRDefault="00EC0AE6">
            <w:pPr>
              <w:jc w:val="right"/>
              <w:rPr>
                <w:rFonts w:eastAsia="Times New Roman" w:cs="Times New Roman"/>
                <w:color w:val="000000"/>
              </w:rPr>
            </w:pPr>
            <w:r>
              <w:rPr>
                <w:rFonts w:eastAsia="Times New Roman" w:cs="Times New Roman"/>
                <w:color w:val="000000"/>
              </w:rPr>
              <w:t>3</w:t>
            </w:r>
          </w:p>
        </w:tc>
        <w:tc>
          <w:tcPr>
            <w:tcW w:w="1080" w:type="dxa"/>
            <w:tcBorders>
              <w:top w:val="nil"/>
              <w:left w:val="nil"/>
              <w:bottom w:val="single" w:sz="4" w:space="0" w:color="auto"/>
              <w:right w:val="single" w:sz="4" w:space="0" w:color="auto"/>
            </w:tcBorders>
            <w:noWrap/>
            <w:vAlign w:val="bottom"/>
            <w:hideMark/>
          </w:tcPr>
          <w:p w14:paraId="7C1E08F0" w14:textId="77777777" w:rsidR="00EC0AE6" w:rsidRDefault="00EC0AE6">
            <w:pPr>
              <w:jc w:val="right"/>
              <w:rPr>
                <w:rFonts w:eastAsia="Times New Roman" w:cs="Times New Roman"/>
                <w:color w:val="000000"/>
              </w:rPr>
            </w:pPr>
            <w:r>
              <w:rPr>
                <w:rFonts w:eastAsia="Times New Roman" w:cs="Times New Roman"/>
                <w:color w:val="000000"/>
              </w:rPr>
              <w:t xml:space="preserve">$360 </w:t>
            </w:r>
          </w:p>
        </w:tc>
      </w:tr>
      <w:tr w:rsidR="00EC0AE6" w14:paraId="708A5FD8"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597BC085" w14:textId="77777777" w:rsidR="00EC0AE6" w:rsidRDefault="00EC0AE6">
            <w:pPr>
              <w:rPr>
                <w:rFonts w:eastAsia="Times New Roman" w:cs="Times New Roman"/>
                <w:color w:val="000000"/>
              </w:rPr>
            </w:pPr>
            <w:r>
              <w:rPr>
                <w:rFonts w:eastAsia="Times New Roman" w:cs="Times New Roman"/>
                <w:color w:val="000000"/>
              </w:rPr>
              <w:t>Machine cost per run</w:t>
            </w:r>
          </w:p>
        </w:tc>
        <w:tc>
          <w:tcPr>
            <w:tcW w:w="1020" w:type="dxa"/>
            <w:tcBorders>
              <w:top w:val="nil"/>
              <w:left w:val="nil"/>
              <w:bottom w:val="single" w:sz="4" w:space="0" w:color="auto"/>
              <w:right w:val="single" w:sz="4" w:space="0" w:color="auto"/>
            </w:tcBorders>
            <w:noWrap/>
            <w:vAlign w:val="bottom"/>
            <w:hideMark/>
          </w:tcPr>
          <w:p w14:paraId="7B959843" w14:textId="77777777" w:rsidR="00EC0AE6" w:rsidRDefault="00EC0AE6">
            <w:pPr>
              <w:jc w:val="right"/>
              <w:rPr>
                <w:rFonts w:eastAsia="Times New Roman" w:cs="Times New Roman"/>
                <w:color w:val="000000"/>
              </w:rPr>
            </w:pPr>
            <w:r>
              <w:rPr>
                <w:rFonts w:eastAsia="Times New Roman" w:cs="Times New Roman"/>
                <w:color w:val="000000"/>
              </w:rPr>
              <w:t xml:space="preserve">$124 </w:t>
            </w:r>
          </w:p>
        </w:tc>
        <w:tc>
          <w:tcPr>
            <w:tcW w:w="1365" w:type="dxa"/>
            <w:tcBorders>
              <w:top w:val="nil"/>
              <w:left w:val="nil"/>
              <w:bottom w:val="single" w:sz="4" w:space="0" w:color="auto"/>
              <w:right w:val="single" w:sz="4" w:space="0" w:color="auto"/>
            </w:tcBorders>
            <w:noWrap/>
            <w:vAlign w:val="bottom"/>
            <w:hideMark/>
          </w:tcPr>
          <w:p w14:paraId="34FF3C66" w14:textId="77777777" w:rsidR="00EC0AE6" w:rsidRDefault="00EC0AE6">
            <w:pPr>
              <w:jc w:val="right"/>
              <w:rPr>
                <w:rFonts w:eastAsia="Times New Roman" w:cs="Times New Roman"/>
                <w:color w:val="000000"/>
              </w:rPr>
            </w:pPr>
            <w:r>
              <w:rPr>
                <w:rFonts w:eastAsia="Times New Roman" w:cs="Times New Roman"/>
                <w:color w:val="000000"/>
              </w:rPr>
              <w:t>3</w:t>
            </w:r>
          </w:p>
        </w:tc>
        <w:tc>
          <w:tcPr>
            <w:tcW w:w="1080" w:type="dxa"/>
            <w:tcBorders>
              <w:top w:val="nil"/>
              <w:left w:val="nil"/>
              <w:bottom w:val="single" w:sz="4" w:space="0" w:color="auto"/>
              <w:right w:val="single" w:sz="4" w:space="0" w:color="auto"/>
            </w:tcBorders>
            <w:noWrap/>
            <w:vAlign w:val="bottom"/>
            <w:hideMark/>
          </w:tcPr>
          <w:p w14:paraId="3EBCEAD9" w14:textId="77777777" w:rsidR="00EC0AE6" w:rsidRDefault="00EC0AE6">
            <w:pPr>
              <w:jc w:val="right"/>
              <w:rPr>
                <w:rFonts w:eastAsia="Times New Roman" w:cs="Times New Roman"/>
                <w:color w:val="000000"/>
              </w:rPr>
            </w:pPr>
            <w:r>
              <w:rPr>
                <w:rFonts w:eastAsia="Times New Roman" w:cs="Times New Roman"/>
                <w:color w:val="000000"/>
              </w:rPr>
              <w:t xml:space="preserve">$372 </w:t>
            </w:r>
          </w:p>
        </w:tc>
      </w:tr>
      <w:tr w:rsidR="00EC0AE6" w14:paraId="74453478" w14:textId="77777777" w:rsidTr="00EC0AE6">
        <w:trPr>
          <w:trHeight w:val="300"/>
        </w:trPr>
        <w:tc>
          <w:tcPr>
            <w:tcW w:w="5460" w:type="dxa"/>
            <w:tcBorders>
              <w:top w:val="nil"/>
              <w:left w:val="single" w:sz="4" w:space="0" w:color="auto"/>
              <w:bottom w:val="single" w:sz="4" w:space="0" w:color="auto"/>
              <w:right w:val="single" w:sz="4" w:space="0" w:color="auto"/>
            </w:tcBorders>
            <w:noWrap/>
            <w:vAlign w:val="bottom"/>
            <w:hideMark/>
          </w:tcPr>
          <w:p w14:paraId="078BD995" w14:textId="77777777" w:rsidR="00EC0AE6" w:rsidRDefault="00EC0AE6">
            <w:pPr>
              <w:rPr>
                <w:rFonts w:eastAsia="Times New Roman" w:cs="Times New Roman"/>
                <w:color w:val="000000"/>
              </w:rPr>
            </w:pPr>
            <w:r>
              <w:rPr>
                <w:rFonts w:eastAsia="Times New Roman" w:cs="Times New Roman"/>
                <w:color w:val="000000"/>
              </w:rPr>
              <w:t>Laboratory labor (1 hour)</w:t>
            </w:r>
          </w:p>
        </w:tc>
        <w:tc>
          <w:tcPr>
            <w:tcW w:w="1020" w:type="dxa"/>
            <w:tcBorders>
              <w:top w:val="nil"/>
              <w:left w:val="nil"/>
              <w:bottom w:val="single" w:sz="4" w:space="0" w:color="auto"/>
              <w:right w:val="single" w:sz="4" w:space="0" w:color="auto"/>
            </w:tcBorders>
            <w:noWrap/>
            <w:vAlign w:val="bottom"/>
            <w:hideMark/>
          </w:tcPr>
          <w:p w14:paraId="1B26E333" w14:textId="77777777" w:rsidR="00EC0AE6" w:rsidRDefault="00EC0AE6">
            <w:pPr>
              <w:jc w:val="right"/>
              <w:rPr>
                <w:rFonts w:eastAsia="Times New Roman" w:cs="Times New Roman"/>
                <w:color w:val="000000"/>
              </w:rPr>
            </w:pPr>
            <w:r>
              <w:rPr>
                <w:rFonts w:eastAsia="Times New Roman" w:cs="Times New Roman"/>
                <w:color w:val="000000"/>
              </w:rPr>
              <w:t>$32</w:t>
            </w:r>
          </w:p>
        </w:tc>
        <w:tc>
          <w:tcPr>
            <w:tcW w:w="1365" w:type="dxa"/>
            <w:tcBorders>
              <w:top w:val="nil"/>
              <w:left w:val="nil"/>
              <w:bottom w:val="single" w:sz="4" w:space="0" w:color="auto"/>
              <w:right w:val="single" w:sz="4" w:space="0" w:color="auto"/>
            </w:tcBorders>
            <w:noWrap/>
            <w:vAlign w:val="bottom"/>
            <w:hideMark/>
          </w:tcPr>
          <w:p w14:paraId="3DE6EC9A" w14:textId="77777777" w:rsidR="00EC0AE6" w:rsidRDefault="00EC0AE6">
            <w:pPr>
              <w:jc w:val="right"/>
              <w:rPr>
                <w:rFonts w:eastAsia="Times New Roman" w:cs="Times New Roman"/>
                <w:color w:val="000000"/>
              </w:rPr>
            </w:pPr>
            <w:r>
              <w:rPr>
                <w:rFonts w:eastAsia="Times New Roman" w:cs="Times New Roman"/>
                <w:color w:val="000000"/>
              </w:rPr>
              <w:t>12</w:t>
            </w:r>
          </w:p>
        </w:tc>
        <w:tc>
          <w:tcPr>
            <w:tcW w:w="1080" w:type="dxa"/>
            <w:tcBorders>
              <w:top w:val="nil"/>
              <w:left w:val="nil"/>
              <w:bottom w:val="single" w:sz="4" w:space="0" w:color="auto"/>
              <w:right w:val="single" w:sz="4" w:space="0" w:color="auto"/>
            </w:tcBorders>
            <w:noWrap/>
            <w:vAlign w:val="bottom"/>
            <w:hideMark/>
          </w:tcPr>
          <w:p w14:paraId="5F0F97F3" w14:textId="77777777" w:rsidR="00EC0AE6" w:rsidRDefault="00EC0AE6">
            <w:pPr>
              <w:jc w:val="right"/>
              <w:rPr>
                <w:rFonts w:eastAsia="Times New Roman" w:cs="Times New Roman"/>
                <w:color w:val="000000"/>
              </w:rPr>
            </w:pPr>
            <w:r>
              <w:rPr>
                <w:rFonts w:eastAsia="Times New Roman" w:cs="Times New Roman"/>
                <w:color w:val="000000"/>
              </w:rPr>
              <w:t xml:space="preserve">$383 </w:t>
            </w:r>
          </w:p>
        </w:tc>
      </w:tr>
      <w:tr w:rsidR="00EC0AE6" w14:paraId="25BC9852" w14:textId="77777777" w:rsidTr="00EC0AE6">
        <w:trPr>
          <w:trHeight w:val="300"/>
        </w:trPr>
        <w:tc>
          <w:tcPr>
            <w:tcW w:w="5460" w:type="dxa"/>
            <w:noWrap/>
            <w:vAlign w:val="bottom"/>
          </w:tcPr>
          <w:p w14:paraId="1DFACEB7" w14:textId="77777777" w:rsidR="00EC0AE6" w:rsidRDefault="00EC0AE6">
            <w:pPr>
              <w:rPr>
                <w:rFonts w:eastAsia="Times New Roman" w:cs="Times New Roman"/>
                <w:color w:val="000000"/>
              </w:rPr>
            </w:pPr>
          </w:p>
        </w:tc>
        <w:tc>
          <w:tcPr>
            <w:tcW w:w="1020" w:type="dxa"/>
            <w:noWrap/>
            <w:vAlign w:val="bottom"/>
          </w:tcPr>
          <w:p w14:paraId="39D90458" w14:textId="77777777" w:rsidR="00EC0AE6" w:rsidRDefault="00EC0AE6">
            <w:pPr>
              <w:rPr>
                <w:rFonts w:eastAsia="Times New Roman" w:cs="Times New Roman"/>
                <w:color w:val="000000"/>
              </w:rPr>
            </w:pPr>
          </w:p>
        </w:tc>
        <w:tc>
          <w:tcPr>
            <w:tcW w:w="1365" w:type="dxa"/>
            <w:tcBorders>
              <w:top w:val="nil"/>
              <w:left w:val="single" w:sz="4" w:space="0" w:color="auto"/>
              <w:bottom w:val="single" w:sz="4" w:space="0" w:color="auto"/>
              <w:right w:val="single" w:sz="4" w:space="0" w:color="auto"/>
            </w:tcBorders>
            <w:noWrap/>
            <w:vAlign w:val="bottom"/>
            <w:hideMark/>
          </w:tcPr>
          <w:p w14:paraId="558870D8" w14:textId="77777777" w:rsidR="00EC0AE6" w:rsidRDefault="00EC0AE6">
            <w:pPr>
              <w:rPr>
                <w:rFonts w:eastAsia="Times New Roman" w:cs="Times New Roman"/>
                <w:b/>
                <w:bCs/>
                <w:color w:val="000000"/>
              </w:rPr>
            </w:pPr>
            <w:r>
              <w:rPr>
                <w:rFonts w:eastAsia="Times New Roman" w:cs="Times New Roman"/>
                <w:b/>
                <w:bCs/>
                <w:color w:val="000000"/>
              </w:rPr>
              <w:t>Total</w:t>
            </w:r>
          </w:p>
        </w:tc>
        <w:tc>
          <w:tcPr>
            <w:tcW w:w="1080" w:type="dxa"/>
            <w:tcBorders>
              <w:top w:val="nil"/>
              <w:left w:val="nil"/>
              <w:bottom w:val="single" w:sz="4" w:space="0" w:color="auto"/>
              <w:right w:val="single" w:sz="4" w:space="0" w:color="auto"/>
            </w:tcBorders>
            <w:noWrap/>
            <w:vAlign w:val="bottom"/>
            <w:hideMark/>
          </w:tcPr>
          <w:p w14:paraId="6E5DF63E" w14:textId="77777777" w:rsidR="00EC0AE6" w:rsidRDefault="00EC0AE6">
            <w:pPr>
              <w:jc w:val="right"/>
              <w:rPr>
                <w:rFonts w:eastAsia="Times New Roman" w:cs="Times New Roman"/>
                <w:b/>
                <w:color w:val="000000"/>
              </w:rPr>
            </w:pPr>
            <w:r>
              <w:rPr>
                <w:rFonts w:eastAsia="Times New Roman" w:cs="Times New Roman"/>
                <w:b/>
                <w:color w:val="000000"/>
              </w:rPr>
              <w:t xml:space="preserve">$1,365 </w:t>
            </w:r>
          </w:p>
        </w:tc>
      </w:tr>
    </w:tbl>
    <w:p w14:paraId="4F2C3590" w14:textId="77777777" w:rsidR="00EC0AE6" w:rsidRDefault="00EC0AE6" w:rsidP="00EC0AE6">
      <w:pPr>
        <w:rPr>
          <w:rFonts w:cs="Times New Roman"/>
          <w:b/>
        </w:rPr>
      </w:pPr>
    </w:p>
    <w:p w14:paraId="6E0FC2DB" w14:textId="77777777" w:rsidR="00EC0AE6" w:rsidRDefault="00EC0AE6" w:rsidP="00EC0AE6">
      <w:pPr>
        <w:pStyle w:val="ListParagraph"/>
        <w:numPr>
          <w:ilvl w:val="0"/>
          <w:numId w:val="20"/>
        </w:numPr>
        <w:rPr>
          <w:rFonts w:cs="Times New Roman"/>
          <w:b/>
        </w:rPr>
      </w:pPr>
      <w:r>
        <w:rPr>
          <w:rFonts w:cs="Times New Roman"/>
          <w:b/>
        </w:rPr>
        <w:t xml:space="preserve">Manual finishing </w:t>
      </w:r>
    </w:p>
    <w:p w14:paraId="6DB33AD3" w14:textId="77777777" w:rsidR="00EC0AE6" w:rsidRDefault="00EC0AE6" w:rsidP="00EC0AE6">
      <w:pPr>
        <w:pStyle w:val="ListParagraph"/>
        <w:ind w:left="360"/>
        <w:rPr>
          <w:rFonts w:cs="Times New Roman"/>
          <w:b/>
        </w:rPr>
      </w:pPr>
    </w:p>
    <w:tbl>
      <w:tblPr>
        <w:tblW w:w="0" w:type="auto"/>
        <w:tblInd w:w="93" w:type="dxa"/>
        <w:tblLayout w:type="fixed"/>
        <w:tblLook w:val="04A0" w:firstRow="1" w:lastRow="0" w:firstColumn="1" w:lastColumn="0" w:noHBand="0" w:noVBand="1"/>
      </w:tblPr>
      <w:tblGrid>
        <w:gridCol w:w="5460"/>
        <w:gridCol w:w="1020"/>
        <w:gridCol w:w="1365"/>
        <w:gridCol w:w="1170"/>
      </w:tblGrid>
      <w:tr w:rsidR="00EC0AE6" w14:paraId="392C6340" w14:textId="77777777" w:rsidTr="00772984">
        <w:trPr>
          <w:trHeight w:val="300"/>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0FE4A6D1" w14:textId="77777777" w:rsidR="00EC0AE6" w:rsidRDefault="00EC0AE6">
            <w:pPr>
              <w:rPr>
                <w:rFonts w:eastAsia="Times New Roman" w:cs="Times New Roman"/>
                <w:b/>
                <w:bCs/>
                <w:color w:val="000000"/>
              </w:rPr>
            </w:pPr>
            <w:r>
              <w:rPr>
                <w:rFonts w:eastAsia="Times New Roman" w:cs="Times New Roman"/>
                <w:b/>
                <w:bCs/>
                <w:color w:val="000000"/>
              </w:rPr>
              <w:t>Item</w:t>
            </w:r>
          </w:p>
        </w:tc>
        <w:tc>
          <w:tcPr>
            <w:tcW w:w="1020" w:type="dxa"/>
            <w:tcBorders>
              <w:top w:val="single" w:sz="4" w:space="0" w:color="auto"/>
              <w:left w:val="nil"/>
              <w:bottom w:val="single" w:sz="4" w:space="0" w:color="auto"/>
              <w:right w:val="single" w:sz="4" w:space="0" w:color="auto"/>
            </w:tcBorders>
            <w:noWrap/>
            <w:vAlign w:val="bottom"/>
            <w:hideMark/>
          </w:tcPr>
          <w:p w14:paraId="51E064A2" w14:textId="77777777" w:rsidR="00EC0AE6" w:rsidRDefault="00EC0AE6">
            <w:pPr>
              <w:rPr>
                <w:rFonts w:eastAsia="Times New Roman" w:cs="Times New Roman"/>
                <w:b/>
                <w:bCs/>
                <w:color w:val="000000"/>
              </w:rPr>
            </w:pPr>
            <w:r>
              <w:rPr>
                <w:rFonts w:eastAsia="Times New Roman" w:cs="Times New Roman"/>
                <w:b/>
                <w:bCs/>
                <w:color w:val="000000"/>
              </w:rPr>
              <w:t>Unit cost</w:t>
            </w:r>
          </w:p>
        </w:tc>
        <w:tc>
          <w:tcPr>
            <w:tcW w:w="1365" w:type="dxa"/>
            <w:tcBorders>
              <w:top w:val="single" w:sz="4" w:space="0" w:color="auto"/>
              <w:left w:val="nil"/>
              <w:bottom w:val="single" w:sz="4" w:space="0" w:color="auto"/>
              <w:right w:val="single" w:sz="4" w:space="0" w:color="auto"/>
            </w:tcBorders>
            <w:noWrap/>
            <w:vAlign w:val="bottom"/>
            <w:hideMark/>
          </w:tcPr>
          <w:p w14:paraId="28818A59" w14:textId="77777777" w:rsidR="00EC0AE6" w:rsidRDefault="00EC0AE6">
            <w:pPr>
              <w:rPr>
                <w:rFonts w:eastAsia="Times New Roman" w:cs="Times New Roman"/>
                <w:b/>
                <w:bCs/>
                <w:color w:val="000000"/>
              </w:rPr>
            </w:pPr>
            <w:r>
              <w:rPr>
                <w:rFonts w:eastAsia="Times New Roman" w:cs="Times New Roman"/>
                <w:b/>
                <w:bCs/>
                <w:color w:val="000000"/>
              </w:rPr>
              <w:t>Number of units</w:t>
            </w:r>
          </w:p>
        </w:tc>
        <w:tc>
          <w:tcPr>
            <w:tcW w:w="1170" w:type="dxa"/>
            <w:tcBorders>
              <w:top w:val="single" w:sz="4" w:space="0" w:color="auto"/>
              <w:left w:val="nil"/>
              <w:bottom w:val="single" w:sz="4" w:space="0" w:color="auto"/>
              <w:right w:val="single" w:sz="4" w:space="0" w:color="auto"/>
            </w:tcBorders>
            <w:noWrap/>
            <w:vAlign w:val="bottom"/>
            <w:hideMark/>
          </w:tcPr>
          <w:p w14:paraId="0CA5369A" w14:textId="77777777" w:rsidR="00EC0AE6" w:rsidRDefault="00EC0AE6">
            <w:pPr>
              <w:rPr>
                <w:rFonts w:eastAsia="Times New Roman" w:cs="Times New Roman"/>
                <w:b/>
                <w:bCs/>
                <w:color w:val="000000"/>
              </w:rPr>
            </w:pPr>
            <w:r>
              <w:rPr>
                <w:rFonts w:eastAsia="Times New Roman" w:cs="Times New Roman"/>
                <w:b/>
                <w:bCs/>
                <w:color w:val="000000"/>
              </w:rPr>
              <w:t>Total cost</w:t>
            </w:r>
          </w:p>
        </w:tc>
      </w:tr>
      <w:tr w:rsidR="00EC0AE6" w14:paraId="0DC395DB" w14:textId="77777777" w:rsidTr="00772984">
        <w:trPr>
          <w:trHeight w:val="300"/>
        </w:trPr>
        <w:tc>
          <w:tcPr>
            <w:tcW w:w="5460" w:type="dxa"/>
            <w:tcBorders>
              <w:top w:val="nil"/>
              <w:left w:val="single" w:sz="4" w:space="0" w:color="auto"/>
              <w:bottom w:val="single" w:sz="4" w:space="0" w:color="auto"/>
              <w:right w:val="single" w:sz="4" w:space="0" w:color="auto"/>
            </w:tcBorders>
            <w:noWrap/>
            <w:vAlign w:val="bottom"/>
            <w:hideMark/>
          </w:tcPr>
          <w:p w14:paraId="76E855A7" w14:textId="77777777" w:rsidR="00EC0AE6" w:rsidRDefault="00EC0AE6">
            <w:pPr>
              <w:rPr>
                <w:rFonts w:eastAsia="Times New Roman" w:cs="Times New Roman"/>
                <w:color w:val="000000"/>
              </w:rPr>
            </w:pPr>
            <w:r>
              <w:rPr>
                <w:rFonts w:eastAsia="Times New Roman" w:cs="Times New Roman"/>
                <w:color w:val="000000"/>
              </w:rPr>
              <w:t>‘PCR + sequencing' reagents</w:t>
            </w:r>
          </w:p>
        </w:tc>
        <w:tc>
          <w:tcPr>
            <w:tcW w:w="1020" w:type="dxa"/>
            <w:tcBorders>
              <w:top w:val="nil"/>
              <w:left w:val="nil"/>
              <w:bottom w:val="single" w:sz="4" w:space="0" w:color="auto"/>
              <w:right w:val="single" w:sz="4" w:space="0" w:color="auto"/>
            </w:tcBorders>
            <w:noWrap/>
            <w:vAlign w:val="bottom"/>
            <w:hideMark/>
          </w:tcPr>
          <w:p w14:paraId="4A2AEBD7" w14:textId="77777777" w:rsidR="00EC0AE6" w:rsidRDefault="00EC0AE6">
            <w:pPr>
              <w:jc w:val="right"/>
              <w:rPr>
                <w:rFonts w:eastAsia="Times New Roman" w:cs="Times New Roman"/>
                <w:color w:val="000000"/>
              </w:rPr>
            </w:pPr>
            <w:r>
              <w:rPr>
                <w:rFonts w:eastAsia="Times New Roman" w:cs="Times New Roman"/>
                <w:color w:val="000000"/>
              </w:rPr>
              <w:t>$5</w:t>
            </w:r>
          </w:p>
        </w:tc>
        <w:tc>
          <w:tcPr>
            <w:tcW w:w="1365" w:type="dxa"/>
            <w:tcBorders>
              <w:top w:val="nil"/>
              <w:left w:val="nil"/>
              <w:bottom w:val="single" w:sz="4" w:space="0" w:color="auto"/>
              <w:right w:val="single" w:sz="4" w:space="0" w:color="auto"/>
            </w:tcBorders>
            <w:noWrap/>
            <w:vAlign w:val="bottom"/>
            <w:hideMark/>
          </w:tcPr>
          <w:p w14:paraId="6BA680D4" w14:textId="77777777" w:rsidR="00EC0AE6" w:rsidRDefault="00EC0AE6">
            <w:pPr>
              <w:jc w:val="right"/>
              <w:rPr>
                <w:rFonts w:eastAsia="Times New Roman" w:cs="Times New Roman"/>
                <w:color w:val="000000"/>
              </w:rPr>
            </w:pPr>
            <w:r>
              <w:rPr>
                <w:rFonts w:eastAsia="Times New Roman" w:cs="Times New Roman"/>
                <w:color w:val="000000"/>
              </w:rPr>
              <w:t>480</w:t>
            </w:r>
          </w:p>
        </w:tc>
        <w:tc>
          <w:tcPr>
            <w:tcW w:w="1170" w:type="dxa"/>
            <w:tcBorders>
              <w:top w:val="nil"/>
              <w:left w:val="nil"/>
              <w:bottom w:val="single" w:sz="4" w:space="0" w:color="auto"/>
              <w:right w:val="single" w:sz="4" w:space="0" w:color="auto"/>
            </w:tcBorders>
            <w:noWrap/>
            <w:vAlign w:val="bottom"/>
            <w:hideMark/>
          </w:tcPr>
          <w:p w14:paraId="6DA92A2B" w14:textId="77777777" w:rsidR="00EC0AE6" w:rsidRDefault="00EC0AE6">
            <w:pPr>
              <w:jc w:val="right"/>
              <w:rPr>
                <w:rFonts w:eastAsia="Times New Roman" w:cs="Times New Roman"/>
                <w:color w:val="000000"/>
              </w:rPr>
            </w:pPr>
            <w:r>
              <w:rPr>
                <w:rFonts w:eastAsia="Times New Roman" w:cs="Times New Roman"/>
                <w:color w:val="000000"/>
              </w:rPr>
              <w:t>$2,400</w:t>
            </w:r>
          </w:p>
        </w:tc>
      </w:tr>
      <w:tr w:rsidR="00EC0AE6" w14:paraId="06DAB024" w14:textId="77777777" w:rsidTr="00772984">
        <w:trPr>
          <w:trHeight w:val="300"/>
        </w:trPr>
        <w:tc>
          <w:tcPr>
            <w:tcW w:w="5460" w:type="dxa"/>
            <w:tcBorders>
              <w:top w:val="nil"/>
              <w:left w:val="single" w:sz="4" w:space="0" w:color="auto"/>
              <w:bottom w:val="single" w:sz="4" w:space="0" w:color="auto"/>
              <w:right w:val="single" w:sz="4" w:space="0" w:color="auto"/>
            </w:tcBorders>
            <w:noWrap/>
            <w:vAlign w:val="bottom"/>
            <w:hideMark/>
          </w:tcPr>
          <w:p w14:paraId="2358AB22" w14:textId="77777777" w:rsidR="00EC0AE6" w:rsidRDefault="00EC0AE6">
            <w:pPr>
              <w:rPr>
                <w:rFonts w:eastAsia="Times New Roman" w:cs="Times New Roman"/>
                <w:color w:val="000000"/>
              </w:rPr>
            </w:pPr>
            <w:r>
              <w:rPr>
                <w:rFonts w:eastAsia="Times New Roman" w:cs="Times New Roman"/>
                <w:color w:val="000000"/>
              </w:rPr>
              <w:t>Laboratory labor (1 hour)</w:t>
            </w:r>
          </w:p>
        </w:tc>
        <w:tc>
          <w:tcPr>
            <w:tcW w:w="1020" w:type="dxa"/>
            <w:tcBorders>
              <w:top w:val="nil"/>
              <w:left w:val="nil"/>
              <w:bottom w:val="single" w:sz="4" w:space="0" w:color="auto"/>
              <w:right w:val="single" w:sz="4" w:space="0" w:color="auto"/>
            </w:tcBorders>
            <w:noWrap/>
            <w:vAlign w:val="bottom"/>
            <w:hideMark/>
          </w:tcPr>
          <w:p w14:paraId="1BA9F026" w14:textId="77777777" w:rsidR="00EC0AE6" w:rsidRDefault="00EC0AE6">
            <w:pPr>
              <w:jc w:val="right"/>
              <w:rPr>
                <w:rFonts w:eastAsia="Times New Roman" w:cs="Times New Roman"/>
                <w:color w:val="000000"/>
              </w:rPr>
            </w:pPr>
            <w:r>
              <w:rPr>
                <w:rFonts w:eastAsia="Times New Roman" w:cs="Times New Roman"/>
                <w:color w:val="000000"/>
              </w:rPr>
              <w:t>$32</w:t>
            </w:r>
          </w:p>
        </w:tc>
        <w:tc>
          <w:tcPr>
            <w:tcW w:w="1365" w:type="dxa"/>
            <w:tcBorders>
              <w:top w:val="nil"/>
              <w:left w:val="nil"/>
              <w:bottom w:val="single" w:sz="4" w:space="0" w:color="auto"/>
              <w:right w:val="single" w:sz="4" w:space="0" w:color="auto"/>
            </w:tcBorders>
            <w:noWrap/>
            <w:vAlign w:val="bottom"/>
            <w:hideMark/>
          </w:tcPr>
          <w:p w14:paraId="616EAF81" w14:textId="77777777" w:rsidR="00EC0AE6" w:rsidRDefault="00EC0AE6">
            <w:pPr>
              <w:jc w:val="right"/>
              <w:rPr>
                <w:rFonts w:eastAsia="Times New Roman" w:cs="Times New Roman"/>
                <w:color w:val="000000"/>
              </w:rPr>
            </w:pPr>
            <w:r>
              <w:rPr>
                <w:rFonts w:eastAsia="Times New Roman" w:cs="Times New Roman"/>
                <w:color w:val="000000"/>
              </w:rPr>
              <w:t>96</w:t>
            </w:r>
          </w:p>
        </w:tc>
        <w:tc>
          <w:tcPr>
            <w:tcW w:w="1170" w:type="dxa"/>
            <w:tcBorders>
              <w:top w:val="nil"/>
              <w:left w:val="nil"/>
              <w:bottom w:val="single" w:sz="4" w:space="0" w:color="auto"/>
              <w:right w:val="single" w:sz="4" w:space="0" w:color="auto"/>
            </w:tcBorders>
            <w:noWrap/>
            <w:vAlign w:val="bottom"/>
            <w:hideMark/>
          </w:tcPr>
          <w:p w14:paraId="6E4FCF90" w14:textId="77777777" w:rsidR="00EC0AE6" w:rsidRDefault="00EC0AE6">
            <w:pPr>
              <w:jc w:val="right"/>
              <w:rPr>
                <w:rFonts w:eastAsia="Times New Roman" w:cs="Times New Roman"/>
                <w:color w:val="000000"/>
              </w:rPr>
            </w:pPr>
            <w:r>
              <w:rPr>
                <w:rFonts w:eastAsia="Times New Roman" w:cs="Times New Roman"/>
                <w:color w:val="000000"/>
              </w:rPr>
              <w:t>$3,064</w:t>
            </w:r>
          </w:p>
        </w:tc>
      </w:tr>
      <w:tr w:rsidR="00EC0AE6" w14:paraId="4A22E6C4" w14:textId="77777777" w:rsidTr="00772984">
        <w:trPr>
          <w:trHeight w:val="300"/>
        </w:trPr>
        <w:tc>
          <w:tcPr>
            <w:tcW w:w="5460" w:type="dxa"/>
            <w:tcBorders>
              <w:top w:val="nil"/>
              <w:left w:val="single" w:sz="4" w:space="0" w:color="auto"/>
              <w:bottom w:val="single" w:sz="4" w:space="0" w:color="auto"/>
              <w:right w:val="single" w:sz="4" w:space="0" w:color="auto"/>
            </w:tcBorders>
            <w:noWrap/>
            <w:vAlign w:val="bottom"/>
            <w:hideMark/>
          </w:tcPr>
          <w:p w14:paraId="0EA40D0E" w14:textId="77777777" w:rsidR="00EC0AE6" w:rsidRDefault="00EC0AE6">
            <w:pPr>
              <w:rPr>
                <w:rFonts w:eastAsia="Times New Roman" w:cs="Times New Roman"/>
                <w:color w:val="000000"/>
              </w:rPr>
            </w:pPr>
            <w:r>
              <w:rPr>
                <w:rFonts w:eastAsia="Times New Roman" w:cs="Times New Roman"/>
                <w:color w:val="000000"/>
              </w:rPr>
              <w:t>Informatics labor (1 hour)</w:t>
            </w:r>
          </w:p>
        </w:tc>
        <w:tc>
          <w:tcPr>
            <w:tcW w:w="1020" w:type="dxa"/>
            <w:tcBorders>
              <w:top w:val="nil"/>
              <w:left w:val="nil"/>
              <w:bottom w:val="single" w:sz="4" w:space="0" w:color="auto"/>
              <w:right w:val="single" w:sz="4" w:space="0" w:color="auto"/>
            </w:tcBorders>
            <w:noWrap/>
            <w:vAlign w:val="bottom"/>
            <w:hideMark/>
          </w:tcPr>
          <w:p w14:paraId="46957980" w14:textId="77777777" w:rsidR="00EC0AE6" w:rsidRDefault="00EC0AE6">
            <w:pPr>
              <w:jc w:val="right"/>
              <w:rPr>
                <w:rFonts w:eastAsia="Times New Roman" w:cs="Times New Roman"/>
                <w:color w:val="000000"/>
              </w:rPr>
            </w:pPr>
            <w:r>
              <w:rPr>
                <w:rFonts w:eastAsia="Times New Roman" w:cs="Times New Roman"/>
                <w:color w:val="000000"/>
              </w:rPr>
              <w:t>$40</w:t>
            </w:r>
          </w:p>
        </w:tc>
        <w:tc>
          <w:tcPr>
            <w:tcW w:w="1365" w:type="dxa"/>
            <w:tcBorders>
              <w:top w:val="nil"/>
              <w:left w:val="nil"/>
              <w:bottom w:val="single" w:sz="4" w:space="0" w:color="auto"/>
              <w:right w:val="single" w:sz="4" w:space="0" w:color="auto"/>
            </w:tcBorders>
            <w:noWrap/>
            <w:vAlign w:val="bottom"/>
            <w:hideMark/>
          </w:tcPr>
          <w:p w14:paraId="6F62EBCE" w14:textId="77777777" w:rsidR="00EC0AE6" w:rsidRDefault="00EC0AE6">
            <w:pPr>
              <w:jc w:val="right"/>
              <w:rPr>
                <w:rFonts w:eastAsia="Times New Roman" w:cs="Times New Roman"/>
                <w:color w:val="000000"/>
              </w:rPr>
            </w:pPr>
            <w:r>
              <w:rPr>
                <w:rFonts w:eastAsia="Times New Roman" w:cs="Times New Roman"/>
                <w:color w:val="000000"/>
              </w:rPr>
              <w:t>192</w:t>
            </w:r>
          </w:p>
        </w:tc>
        <w:tc>
          <w:tcPr>
            <w:tcW w:w="1170" w:type="dxa"/>
            <w:tcBorders>
              <w:top w:val="nil"/>
              <w:left w:val="nil"/>
              <w:bottom w:val="single" w:sz="4" w:space="0" w:color="auto"/>
              <w:right w:val="single" w:sz="4" w:space="0" w:color="auto"/>
            </w:tcBorders>
            <w:noWrap/>
            <w:vAlign w:val="bottom"/>
            <w:hideMark/>
          </w:tcPr>
          <w:p w14:paraId="40FD228A" w14:textId="77777777" w:rsidR="00EC0AE6" w:rsidRDefault="00EC0AE6">
            <w:pPr>
              <w:jc w:val="right"/>
              <w:rPr>
                <w:rFonts w:eastAsia="Times New Roman" w:cs="Times New Roman"/>
                <w:color w:val="000000"/>
              </w:rPr>
            </w:pPr>
            <w:r>
              <w:rPr>
                <w:rFonts w:eastAsia="Times New Roman" w:cs="Times New Roman"/>
                <w:color w:val="000000"/>
              </w:rPr>
              <w:t>$7,660</w:t>
            </w:r>
          </w:p>
        </w:tc>
      </w:tr>
      <w:tr w:rsidR="00EC0AE6" w14:paraId="0768BE8A" w14:textId="77777777" w:rsidTr="00772984">
        <w:trPr>
          <w:trHeight w:val="300"/>
        </w:trPr>
        <w:tc>
          <w:tcPr>
            <w:tcW w:w="5460" w:type="dxa"/>
            <w:noWrap/>
            <w:vAlign w:val="bottom"/>
          </w:tcPr>
          <w:p w14:paraId="37FBD6DA" w14:textId="77777777" w:rsidR="00EC0AE6" w:rsidRDefault="00EC0AE6">
            <w:pPr>
              <w:rPr>
                <w:rFonts w:eastAsia="Times New Roman" w:cs="Times New Roman"/>
                <w:color w:val="000000"/>
              </w:rPr>
            </w:pPr>
          </w:p>
        </w:tc>
        <w:tc>
          <w:tcPr>
            <w:tcW w:w="1020" w:type="dxa"/>
            <w:noWrap/>
            <w:vAlign w:val="bottom"/>
          </w:tcPr>
          <w:p w14:paraId="536E4761" w14:textId="77777777" w:rsidR="00EC0AE6" w:rsidRDefault="00EC0AE6">
            <w:pPr>
              <w:rPr>
                <w:rFonts w:eastAsia="Times New Roman" w:cs="Times New Roman"/>
                <w:color w:val="000000"/>
              </w:rPr>
            </w:pPr>
          </w:p>
        </w:tc>
        <w:tc>
          <w:tcPr>
            <w:tcW w:w="1365" w:type="dxa"/>
            <w:tcBorders>
              <w:top w:val="nil"/>
              <w:left w:val="single" w:sz="4" w:space="0" w:color="auto"/>
              <w:bottom w:val="single" w:sz="4" w:space="0" w:color="auto"/>
              <w:right w:val="single" w:sz="4" w:space="0" w:color="auto"/>
            </w:tcBorders>
            <w:noWrap/>
            <w:vAlign w:val="bottom"/>
            <w:hideMark/>
          </w:tcPr>
          <w:p w14:paraId="48B53A71" w14:textId="77777777" w:rsidR="00EC0AE6" w:rsidRDefault="00EC0AE6">
            <w:pPr>
              <w:rPr>
                <w:rFonts w:eastAsia="Times New Roman" w:cs="Times New Roman"/>
                <w:b/>
                <w:bCs/>
                <w:color w:val="000000"/>
              </w:rPr>
            </w:pPr>
            <w:r>
              <w:rPr>
                <w:rFonts w:eastAsia="Times New Roman" w:cs="Times New Roman"/>
                <w:b/>
                <w:bCs/>
                <w:color w:val="000000"/>
              </w:rPr>
              <w:t xml:space="preserve">Total </w:t>
            </w:r>
          </w:p>
        </w:tc>
        <w:tc>
          <w:tcPr>
            <w:tcW w:w="1170" w:type="dxa"/>
            <w:tcBorders>
              <w:top w:val="nil"/>
              <w:left w:val="nil"/>
              <w:bottom w:val="single" w:sz="4" w:space="0" w:color="auto"/>
              <w:right w:val="single" w:sz="4" w:space="0" w:color="auto"/>
            </w:tcBorders>
            <w:noWrap/>
            <w:vAlign w:val="bottom"/>
            <w:hideMark/>
          </w:tcPr>
          <w:p w14:paraId="6B8FD199" w14:textId="77777777" w:rsidR="00EC0AE6" w:rsidRDefault="00EC0AE6">
            <w:pPr>
              <w:jc w:val="right"/>
              <w:rPr>
                <w:rFonts w:eastAsia="Times New Roman" w:cs="Times New Roman"/>
                <w:b/>
                <w:bCs/>
                <w:color w:val="000000"/>
              </w:rPr>
            </w:pPr>
            <w:r>
              <w:rPr>
                <w:rFonts w:eastAsia="Times New Roman" w:cs="Times New Roman"/>
                <w:b/>
                <w:bCs/>
                <w:color w:val="000000"/>
              </w:rPr>
              <w:t>$13,124</w:t>
            </w:r>
          </w:p>
        </w:tc>
      </w:tr>
    </w:tbl>
    <w:p w14:paraId="491D8E64" w14:textId="77777777" w:rsidR="00EC0AE6" w:rsidRDefault="00EC0AE6" w:rsidP="008E41F8">
      <w:pPr>
        <w:rPr>
          <w:b/>
        </w:rPr>
        <w:sectPr w:rsidR="00EC0AE6" w:rsidSect="004F68ED">
          <w:footerReference w:type="even" r:id="rId33"/>
          <w:footerReference w:type="default" r:id="rId34"/>
          <w:pgSz w:w="12240" w:h="15840"/>
          <w:pgMar w:top="720" w:right="720" w:bottom="720" w:left="720" w:header="720" w:footer="720" w:gutter="0"/>
          <w:cols w:space="720"/>
        </w:sectPr>
      </w:pPr>
    </w:p>
    <w:p w14:paraId="1D165896" w14:textId="34F37A35" w:rsidR="00094690" w:rsidRPr="00AA2FA5" w:rsidRDefault="00094690" w:rsidP="00D041A1">
      <w:pPr>
        <w:outlineLvl w:val="0"/>
        <w:rPr>
          <w:b/>
        </w:rPr>
      </w:pPr>
      <w:r>
        <w:rPr>
          <w:b/>
        </w:rPr>
        <w:lastRenderedPageBreak/>
        <w:t xml:space="preserve">Supplemental Table 5. </w:t>
      </w:r>
      <w:r w:rsidR="009A6ACE">
        <w:rPr>
          <w:b/>
        </w:rPr>
        <w:t>Accession information for Illumina data</w:t>
      </w:r>
    </w:p>
    <w:tbl>
      <w:tblPr>
        <w:tblW w:w="5000" w:type="pct"/>
        <w:tblLook w:val="04A0" w:firstRow="1" w:lastRow="0" w:firstColumn="1" w:lastColumn="0" w:noHBand="0" w:noVBand="1"/>
      </w:tblPr>
      <w:tblGrid>
        <w:gridCol w:w="3931"/>
        <w:gridCol w:w="1105"/>
        <w:gridCol w:w="1105"/>
        <w:gridCol w:w="1342"/>
        <w:gridCol w:w="1526"/>
        <w:gridCol w:w="1321"/>
        <w:gridCol w:w="1541"/>
        <w:gridCol w:w="1269"/>
        <w:gridCol w:w="1476"/>
      </w:tblGrid>
      <w:tr w:rsidR="00094690" w:rsidRPr="005C7AAE" w14:paraId="732A1FFB" w14:textId="77777777" w:rsidTr="004908EF">
        <w:trPr>
          <w:trHeight w:val="560"/>
          <w:tblHeader/>
        </w:trPr>
        <w:tc>
          <w:tcPr>
            <w:tcW w:w="1345" w:type="pct"/>
            <w:tcBorders>
              <w:top w:val="single" w:sz="4" w:space="0" w:color="auto"/>
              <w:left w:val="single" w:sz="4" w:space="0" w:color="auto"/>
              <w:bottom w:val="single" w:sz="4" w:space="0" w:color="auto"/>
              <w:right w:val="nil"/>
            </w:tcBorders>
            <w:shd w:val="clear" w:color="auto" w:fill="auto"/>
            <w:vAlign w:val="bottom"/>
            <w:hideMark/>
          </w:tcPr>
          <w:p w14:paraId="7D513181"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Organism</w:t>
            </w:r>
          </w:p>
        </w:tc>
        <w:tc>
          <w:tcPr>
            <w:tcW w:w="378" w:type="pct"/>
            <w:tcBorders>
              <w:top w:val="single" w:sz="4" w:space="0" w:color="auto"/>
              <w:left w:val="nil"/>
              <w:bottom w:val="single" w:sz="4" w:space="0" w:color="auto"/>
              <w:right w:val="nil"/>
            </w:tcBorders>
            <w:shd w:val="clear" w:color="auto" w:fill="auto"/>
            <w:vAlign w:val="bottom"/>
            <w:hideMark/>
          </w:tcPr>
          <w:p w14:paraId="2EE518DA"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Library Type</w:t>
            </w:r>
          </w:p>
        </w:tc>
        <w:tc>
          <w:tcPr>
            <w:tcW w:w="378" w:type="pct"/>
            <w:tcBorders>
              <w:top w:val="single" w:sz="4" w:space="0" w:color="auto"/>
              <w:left w:val="nil"/>
              <w:bottom w:val="single" w:sz="4" w:space="0" w:color="auto"/>
              <w:right w:val="nil"/>
            </w:tcBorders>
            <w:shd w:val="clear" w:color="auto" w:fill="auto"/>
            <w:vAlign w:val="bottom"/>
            <w:hideMark/>
          </w:tcPr>
          <w:p w14:paraId="25F727C2"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Fraction Used</w:t>
            </w:r>
          </w:p>
        </w:tc>
        <w:tc>
          <w:tcPr>
            <w:tcW w:w="459" w:type="pct"/>
            <w:tcBorders>
              <w:top w:val="single" w:sz="4" w:space="0" w:color="auto"/>
              <w:left w:val="nil"/>
              <w:bottom w:val="single" w:sz="4" w:space="0" w:color="auto"/>
              <w:right w:val="nil"/>
            </w:tcBorders>
            <w:shd w:val="clear" w:color="auto" w:fill="auto"/>
            <w:vAlign w:val="bottom"/>
            <w:hideMark/>
          </w:tcPr>
          <w:p w14:paraId="15BCF8AC"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Library</w:t>
            </w:r>
          </w:p>
        </w:tc>
        <w:tc>
          <w:tcPr>
            <w:tcW w:w="522" w:type="pct"/>
            <w:tcBorders>
              <w:top w:val="single" w:sz="4" w:space="0" w:color="auto"/>
              <w:left w:val="nil"/>
              <w:bottom w:val="single" w:sz="4" w:space="0" w:color="auto"/>
              <w:right w:val="nil"/>
            </w:tcBorders>
            <w:shd w:val="clear" w:color="auto" w:fill="auto"/>
            <w:vAlign w:val="bottom"/>
            <w:hideMark/>
          </w:tcPr>
          <w:p w14:paraId="0D9CA4FF"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Submission Accession</w:t>
            </w:r>
          </w:p>
        </w:tc>
        <w:tc>
          <w:tcPr>
            <w:tcW w:w="452" w:type="pct"/>
            <w:tcBorders>
              <w:top w:val="single" w:sz="4" w:space="0" w:color="auto"/>
              <w:left w:val="nil"/>
              <w:bottom w:val="single" w:sz="4" w:space="0" w:color="auto"/>
              <w:right w:val="nil"/>
            </w:tcBorders>
            <w:shd w:val="clear" w:color="auto" w:fill="auto"/>
            <w:vAlign w:val="bottom"/>
            <w:hideMark/>
          </w:tcPr>
          <w:p w14:paraId="4D727B31"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Study Accession</w:t>
            </w:r>
          </w:p>
        </w:tc>
        <w:tc>
          <w:tcPr>
            <w:tcW w:w="527" w:type="pct"/>
            <w:tcBorders>
              <w:top w:val="single" w:sz="4" w:space="0" w:color="auto"/>
              <w:left w:val="nil"/>
              <w:bottom w:val="single" w:sz="4" w:space="0" w:color="auto"/>
              <w:right w:val="nil"/>
            </w:tcBorders>
            <w:shd w:val="clear" w:color="auto" w:fill="auto"/>
            <w:vAlign w:val="bottom"/>
            <w:hideMark/>
          </w:tcPr>
          <w:p w14:paraId="3BECD540"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Experiment Accession</w:t>
            </w:r>
          </w:p>
        </w:tc>
        <w:tc>
          <w:tcPr>
            <w:tcW w:w="434" w:type="pct"/>
            <w:tcBorders>
              <w:top w:val="single" w:sz="4" w:space="0" w:color="auto"/>
              <w:left w:val="nil"/>
              <w:bottom w:val="single" w:sz="4" w:space="0" w:color="auto"/>
              <w:right w:val="nil"/>
            </w:tcBorders>
            <w:shd w:val="clear" w:color="auto" w:fill="auto"/>
            <w:vAlign w:val="bottom"/>
            <w:hideMark/>
          </w:tcPr>
          <w:p w14:paraId="07BDD8E9"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Run Accession</w:t>
            </w:r>
          </w:p>
        </w:tc>
        <w:tc>
          <w:tcPr>
            <w:tcW w:w="505" w:type="pct"/>
            <w:tcBorders>
              <w:top w:val="single" w:sz="4" w:space="0" w:color="auto"/>
              <w:left w:val="nil"/>
              <w:bottom w:val="single" w:sz="4" w:space="0" w:color="auto"/>
              <w:right w:val="single" w:sz="4" w:space="0" w:color="auto"/>
            </w:tcBorders>
            <w:shd w:val="clear" w:color="auto" w:fill="auto"/>
            <w:vAlign w:val="bottom"/>
            <w:hideMark/>
          </w:tcPr>
          <w:p w14:paraId="19372243" w14:textId="77777777" w:rsidR="00094690" w:rsidRPr="005C7AAE" w:rsidRDefault="00094690" w:rsidP="004908EF">
            <w:pPr>
              <w:rPr>
                <w:rFonts w:ascii="Calibri" w:eastAsia="Times New Roman" w:hAnsi="Calibri" w:cs="Times New Roman"/>
                <w:b/>
                <w:bCs/>
                <w:color w:val="000000"/>
                <w:sz w:val="18"/>
                <w:szCs w:val="18"/>
              </w:rPr>
            </w:pPr>
            <w:r w:rsidRPr="005C7AAE">
              <w:rPr>
                <w:rFonts w:ascii="Calibri" w:eastAsia="Times New Roman" w:hAnsi="Calibri" w:cs="Times New Roman"/>
                <w:b/>
                <w:bCs/>
                <w:color w:val="000000"/>
                <w:sz w:val="18"/>
                <w:szCs w:val="18"/>
              </w:rPr>
              <w:t>Receptacle Barcode</w:t>
            </w:r>
          </w:p>
        </w:tc>
      </w:tr>
      <w:tr w:rsidR="00094690" w:rsidRPr="005C7AAE" w14:paraId="5366F81E" w14:textId="77777777" w:rsidTr="004908EF">
        <w:trPr>
          <w:trHeight w:val="280"/>
        </w:trPr>
        <w:tc>
          <w:tcPr>
            <w:tcW w:w="1345" w:type="pct"/>
            <w:tcBorders>
              <w:top w:val="nil"/>
              <w:left w:val="nil"/>
              <w:bottom w:val="nil"/>
              <w:right w:val="nil"/>
            </w:tcBorders>
            <w:shd w:val="clear" w:color="auto" w:fill="auto"/>
            <w:noWrap/>
            <w:vAlign w:val="bottom"/>
            <w:hideMark/>
          </w:tcPr>
          <w:p w14:paraId="3219D08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Bacteroides eggerthii 1_2_48FAA</w:t>
            </w:r>
          </w:p>
        </w:tc>
        <w:tc>
          <w:tcPr>
            <w:tcW w:w="378" w:type="pct"/>
            <w:tcBorders>
              <w:top w:val="nil"/>
              <w:left w:val="nil"/>
              <w:bottom w:val="nil"/>
              <w:right w:val="nil"/>
            </w:tcBorders>
            <w:shd w:val="clear" w:color="auto" w:fill="auto"/>
            <w:noWrap/>
            <w:vAlign w:val="bottom"/>
            <w:hideMark/>
          </w:tcPr>
          <w:p w14:paraId="2360A32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4D5F00A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0.290</w:t>
            </w:r>
          </w:p>
        </w:tc>
        <w:tc>
          <w:tcPr>
            <w:tcW w:w="459" w:type="pct"/>
            <w:tcBorders>
              <w:top w:val="nil"/>
              <w:left w:val="nil"/>
              <w:bottom w:val="nil"/>
              <w:right w:val="nil"/>
            </w:tcBorders>
            <w:shd w:val="clear" w:color="auto" w:fill="auto"/>
            <w:noWrap/>
            <w:vAlign w:val="bottom"/>
            <w:hideMark/>
          </w:tcPr>
          <w:p w14:paraId="50A8F47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Solexa-36226</w:t>
            </w:r>
          </w:p>
        </w:tc>
        <w:tc>
          <w:tcPr>
            <w:tcW w:w="522" w:type="pct"/>
            <w:tcBorders>
              <w:top w:val="nil"/>
              <w:left w:val="nil"/>
              <w:bottom w:val="nil"/>
              <w:right w:val="nil"/>
            </w:tcBorders>
            <w:shd w:val="clear" w:color="auto" w:fill="auto"/>
            <w:noWrap/>
            <w:vAlign w:val="bottom"/>
            <w:hideMark/>
          </w:tcPr>
          <w:p w14:paraId="7CB64A7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SRA010999</w:t>
            </w:r>
          </w:p>
        </w:tc>
        <w:tc>
          <w:tcPr>
            <w:tcW w:w="452" w:type="pct"/>
            <w:tcBorders>
              <w:top w:val="nil"/>
              <w:left w:val="nil"/>
              <w:bottom w:val="nil"/>
              <w:right w:val="nil"/>
            </w:tcBorders>
            <w:shd w:val="clear" w:color="auto" w:fill="auto"/>
            <w:noWrap/>
            <w:vAlign w:val="bottom"/>
            <w:hideMark/>
          </w:tcPr>
          <w:p w14:paraId="7854D3D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SRP001878</w:t>
            </w:r>
          </w:p>
        </w:tc>
        <w:tc>
          <w:tcPr>
            <w:tcW w:w="527" w:type="pct"/>
            <w:tcBorders>
              <w:top w:val="nil"/>
              <w:left w:val="nil"/>
              <w:bottom w:val="nil"/>
              <w:right w:val="nil"/>
            </w:tcBorders>
            <w:shd w:val="clear" w:color="auto" w:fill="auto"/>
            <w:noWrap/>
            <w:vAlign w:val="bottom"/>
            <w:hideMark/>
          </w:tcPr>
          <w:p w14:paraId="6950842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SRX116998</w:t>
            </w:r>
          </w:p>
        </w:tc>
        <w:tc>
          <w:tcPr>
            <w:tcW w:w="434" w:type="pct"/>
            <w:tcBorders>
              <w:top w:val="nil"/>
              <w:left w:val="nil"/>
              <w:bottom w:val="nil"/>
              <w:right w:val="nil"/>
            </w:tcBorders>
            <w:shd w:val="clear" w:color="auto" w:fill="auto"/>
            <w:noWrap/>
            <w:vAlign w:val="bottom"/>
            <w:hideMark/>
          </w:tcPr>
          <w:p w14:paraId="50EA8EE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SRR401308</w:t>
            </w:r>
          </w:p>
        </w:tc>
        <w:tc>
          <w:tcPr>
            <w:tcW w:w="505" w:type="pct"/>
            <w:tcBorders>
              <w:top w:val="nil"/>
              <w:left w:val="nil"/>
              <w:bottom w:val="nil"/>
              <w:right w:val="nil"/>
            </w:tcBorders>
            <w:shd w:val="clear" w:color="auto" w:fill="auto"/>
            <w:noWrap/>
            <w:vAlign w:val="bottom"/>
            <w:hideMark/>
          </w:tcPr>
          <w:p w14:paraId="517A143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B03C5ABXX</w:t>
            </w:r>
          </w:p>
        </w:tc>
      </w:tr>
      <w:tr w:rsidR="00094690" w:rsidRPr="005C7AAE" w14:paraId="266E406F" w14:textId="77777777" w:rsidTr="004908EF">
        <w:trPr>
          <w:trHeight w:val="280"/>
        </w:trPr>
        <w:tc>
          <w:tcPr>
            <w:tcW w:w="1345" w:type="pct"/>
            <w:tcBorders>
              <w:top w:val="nil"/>
              <w:left w:val="nil"/>
              <w:bottom w:val="nil"/>
              <w:right w:val="nil"/>
            </w:tcBorders>
            <w:shd w:val="clear" w:color="auto" w:fill="auto"/>
            <w:noWrap/>
            <w:vAlign w:val="bottom"/>
            <w:hideMark/>
          </w:tcPr>
          <w:p w14:paraId="30498B3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Bacteroides eggerthii 1_2_48FAA</w:t>
            </w:r>
          </w:p>
        </w:tc>
        <w:tc>
          <w:tcPr>
            <w:tcW w:w="378" w:type="pct"/>
            <w:tcBorders>
              <w:top w:val="nil"/>
              <w:left w:val="nil"/>
              <w:bottom w:val="nil"/>
              <w:right w:val="nil"/>
            </w:tcBorders>
            <w:shd w:val="clear" w:color="auto" w:fill="auto"/>
            <w:noWrap/>
            <w:vAlign w:val="bottom"/>
            <w:hideMark/>
          </w:tcPr>
          <w:p w14:paraId="106D86A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54D49DA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0.170</w:t>
            </w:r>
          </w:p>
        </w:tc>
        <w:tc>
          <w:tcPr>
            <w:tcW w:w="459" w:type="pct"/>
            <w:tcBorders>
              <w:top w:val="nil"/>
              <w:left w:val="nil"/>
              <w:bottom w:val="nil"/>
              <w:right w:val="nil"/>
            </w:tcBorders>
            <w:shd w:val="clear" w:color="auto" w:fill="auto"/>
            <w:noWrap/>
            <w:vAlign w:val="bottom"/>
            <w:hideMark/>
          </w:tcPr>
          <w:p w14:paraId="7BB1AED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Solexa-62929</w:t>
            </w:r>
          </w:p>
        </w:tc>
        <w:tc>
          <w:tcPr>
            <w:tcW w:w="522" w:type="pct"/>
            <w:tcBorders>
              <w:top w:val="nil"/>
              <w:left w:val="nil"/>
              <w:bottom w:val="nil"/>
              <w:right w:val="nil"/>
            </w:tcBorders>
            <w:shd w:val="clear" w:color="auto" w:fill="auto"/>
            <w:noWrap/>
            <w:vAlign w:val="bottom"/>
            <w:hideMark/>
          </w:tcPr>
          <w:p w14:paraId="6A8E5D4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SRA010999</w:t>
            </w:r>
          </w:p>
        </w:tc>
        <w:tc>
          <w:tcPr>
            <w:tcW w:w="452" w:type="pct"/>
            <w:tcBorders>
              <w:top w:val="nil"/>
              <w:left w:val="nil"/>
              <w:bottom w:val="nil"/>
              <w:right w:val="nil"/>
            </w:tcBorders>
            <w:shd w:val="clear" w:color="auto" w:fill="auto"/>
            <w:noWrap/>
            <w:vAlign w:val="bottom"/>
            <w:hideMark/>
          </w:tcPr>
          <w:p w14:paraId="729C61F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SRP001878</w:t>
            </w:r>
          </w:p>
        </w:tc>
        <w:tc>
          <w:tcPr>
            <w:tcW w:w="527" w:type="pct"/>
            <w:tcBorders>
              <w:top w:val="nil"/>
              <w:left w:val="nil"/>
              <w:bottom w:val="nil"/>
              <w:right w:val="nil"/>
            </w:tcBorders>
            <w:shd w:val="clear" w:color="auto" w:fill="auto"/>
            <w:noWrap/>
            <w:vAlign w:val="bottom"/>
            <w:hideMark/>
          </w:tcPr>
          <w:p w14:paraId="7466913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SRX116999</w:t>
            </w:r>
          </w:p>
        </w:tc>
        <w:tc>
          <w:tcPr>
            <w:tcW w:w="434" w:type="pct"/>
            <w:tcBorders>
              <w:top w:val="nil"/>
              <w:left w:val="nil"/>
              <w:bottom w:val="nil"/>
              <w:right w:val="nil"/>
            </w:tcBorders>
            <w:shd w:val="clear" w:color="auto" w:fill="auto"/>
            <w:noWrap/>
            <w:vAlign w:val="bottom"/>
            <w:hideMark/>
          </w:tcPr>
          <w:p w14:paraId="1DDE31E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SRR401309</w:t>
            </w:r>
          </w:p>
        </w:tc>
        <w:tc>
          <w:tcPr>
            <w:tcW w:w="505" w:type="pct"/>
            <w:tcBorders>
              <w:top w:val="nil"/>
              <w:left w:val="nil"/>
              <w:bottom w:val="nil"/>
              <w:right w:val="nil"/>
            </w:tcBorders>
            <w:shd w:val="clear" w:color="auto" w:fill="auto"/>
            <w:noWrap/>
            <w:vAlign w:val="bottom"/>
            <w:hideMark/>
          </w:tcPr>
          <w:p w14:paraId="702DC1B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C01ELABXX</w:t>
            </w:r>
          </w:p>
        </w:tc>
      </w:tr>
      <w:tr w:rsidR="00094690" w:rsidRPr="005C7AAE" w14:paraId="4A35D164" w14:textId="77777777" w:rsidTr="004908EF">
        <w:trPr>
          <w:trHeight w:val="280"/>
        </w:trPr>
        <w:tc>
          <w:tcPr>
            <w:tcW w:w="1345" w:type="pct"/>
            <w:tcBorders>
              <w:top w:val="nil"/>
              <w:left w:val="nil"/>
              <w:bottom w:val="nil"/>
              <w:right w:val="nil"/>
            </w:tcBorders>
            <w:shd w:val="clear" w:color="auto" w:fill="auto"/>
            <w:noWrap/>
            <w:vAlign w:val="bottom"/>
            <w:hideMark/>
          </w:tcPr>
          <w:p w14:paraId="6EAAB4F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Bacteroides fragilis CL05T00C42</w:t>
            </w:r>
          </w:p>
        </w:tc>
        <w:tc>
          <w:tcPr>
            <w:tcW w:w="378" w:type="pct"/>
            <w:tcBorders>
              <w:top w:val="nil"/>
              <w:left w:val="nil"/>
              <w:bottom w:val="nil"/>
              <w:right w:val="nil"/>
            </w:tcBorders>
            <w:shd w:val="clear" w:color="auto" w:fill="auto"/>
            <w:noWrap/>
            <w:vAlign w:val="bottom"/>
            <w:hideMark/>
          </w:tcPr>
          <w:p w14:paraId="25ED755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21BB968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0.180</w:t>
            </w:r>
          </w:p>
        </w:tc>
        <w:tc>
          <w:tcPr>
            <w:tcW w:w="459" w:type="pct"/>
            <w:tcBorders>
              <w:top w:val="nil"/>
              <w:left w:val="nil"/>
              <w:bottom w:val="nil"/>
              <w:right w:val="nil"/>
            </w:tcBorders>
            <w:shd w:val="clear" w:color="auto" w:fill="auto"/>
            <w:noWrap/>
            <w:vAlign w:val="bottom"/>
            <w:hideMark/>
          </w:tcPr>
          <w:p w14:paraId="348964B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Pond-62019</w:t>
            </w:r>
          </w:p>
        </w:tc>
        <w:tc>
          <w:tcPr>
            <w:tcW w:w="522" w:type="pct"/>
            <w:tcBorders>
              <w:top w:val="nil"/>
              <w:left w:val="nil"/>
              <w:bottom w:val="nil"/>
              <w:right w:val="nil"/>
            </w:tcBorders>
            <w:shd w:val="clear" w:color="auto" w:fill="auto"/>
            <w:noWrap/>
            <w:vAlign w:val="bottom"/>
            <w:hideMark/>
          </w:tcPr>
          <w:p w14:paraId="15E8E35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SRA038458</w:t>
            </w:r>
          </w:p>
        </w:tc>
        <w:tc>
          <w:tcPr>
            <w:tcW w:w="452" w:type="pct"/>
            <w:tcBorders>
              <w:top w:val="nil"/>
              <w:left w:val="nil"/>
              <w:bottom w:val="nil"/>
              <w:right w:val="nil"/>
            </w:tcBorders>
            <w:shd w:val="clear" w:color="auto" w:fill="auto"/>
            <w:noWrap/>
            <w:vAlign w:val="bottom"/>
            <w:hideMark/>
          </w:tcPr>
          <w:p w14:paraId="2266894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SRP007226</w:t>
            </w:r>
          </w:p>
        </w:tc>
        <w:tc>
          <w:tcPr>
            <w:tcW w:w="527" w:type="pct"/>
            <w:tcBorders>
              <w:top w:val="nil"/>
              <w:left w:val="nil"/>
              <w:bottom w:val="nil"/>
              <w:right w:val="nil"/>
            </w:tcBorders>
            <w:shd w:val="clear" w:color="auto" w:fill="auto"/>
            <w:noWrap/>
            <w:vAlign w:val="bottom"/>
            <w:hideMark/>
          </w:tcPr>
          <w:p w14:paraId="52AD284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SRX101989</w:t>
            </w:r>
          </w:p>
        </w:tc>
        <w:tc>
          <w:tcPr>
            <w:tcW w:w="434" w:type="pct"/>
            <w:tcBorders>
              <w:top w:val="nil"/>
              <w:left w:val="nil"/>
              <w:bottom w:val="nil"/>
              <w:right w:val="nil"/>
            </w:tcBorders>
            <w:shd w:val="clear" w:color="auto" w:fill="auto"/>
            <w:noWrap/>
            <w:vAlign w:val="bottom"/>
            <w:hideMark/>
          </w:tcPr>
          <w:p w14:paraId="57EE400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SRR357365</w:t>
            </w:r>
          </w:p>
        </w:tc>
        <w:tc>
          <w:tcPr>
            <w:tcW w:w="505" w:type="pct"/>
            <w:tcBorders>
              <w:top w:val="nil"/>
              <w:left w:val="nil"/>
              <w:bottom w:val="nil"/>
              <w:right w:val="nil"/>
            </w:tcBorders>
            <w:shd w:val="clear" w:color="auto" w:fill="auto"/>
            <w:noWrap/>
            <w:vAlign w:val="bottom"/>
            <w:hideMark/>
          </w:tcPr>
          <w:p w14:paraId="6A1BDE8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B091AABXX</w:t>
            </w:r>
          </w:p>
        </w:tc>
      </w:tr>
      <w:tr w:rsidR="00094690" w:rsidRPr="005C7AAE" w14:paraId="0A63CB5D" w14:textId="77777777" w:rsidTr="004908EF">
        <w:trPr>
          <w:trHeight w:val="280"/>
        </w:trPr>
        <w:tc>
          <w:tcPr>
            <w:tcW w:w="1345" w:type="pct"/>
            <w:tcBorders>
              <w:top w:val="nil"/>
              <w:left w:val="nil"/>
              <w:bottom w:val="nil"/>
              <w:right w:val="nil"/>
            </w:tcBorders>
            <w:shd w:val="clear" w:color="auto" w:fill="auto"/>
            <w:noWrap/>
            <w:vAlign w:val="bottom"/>
            <w:hideMark/>
          </w:tcPr>
          <w:p w14:paraId="0DAEC11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Bacteroides fragilis CL05T00C42</w:t>
            </w:r>
          </w:p>
        </w:tc>
        <w:tc>
          <w:tcPr>
            <w:tcW w:w="378" w:type="pct"/>
            <w:tcBorders>
              <w:top w:val="nil"/>
              <w:left w:val="nil"/>
              <w:bottom w:val="nil"/>
              <w:right w:val="nil"/>
            </w:tcBorders>
            <w:shd w:val="clear" w:color="auto" w:fill="auto"/>
            <w:noWrap/>
            <w:vAlign w:val="bottom"/>
            <w:hideMark/>
          </w:tcPr>
          <w:p w14:paraId="04319DE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7E83F3B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1.000</w:t>
            </w:r>
          </w:p>
        </w:tc>
        <w:tc>
          <w:tcPr>
            <w:tcW w:w="459" w:type="pct"/>
            <w:tcBorders>
              <w:top w:val="nil"/>
              <w:left w:val="nil"/>
              <w:bottom w:val="nil"/>
              <w:right w:val="nil"/>
            </w:tcBorders>
            <w:shd w:val="clear" w:color="auto" w:fill="auto"/>
            <w:noWrap/>
            <w:vAlign w:val="bottom"/>
            <w:hideMark/>
          </w:tcPr>
          <w:p w14:paraId="2728DDC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Solexa-62404</w:t>
            </w:r>
          </w:p>
        </w:tc>
        <w:tc>
          <w:tcPr>
            <w:tcW w:w="522" w:type="pct"/>
            <w:tcBorders>
              <w:top w:val="nil"/>
              <w:left w:val="nil"/>
              <w:bottom w:val="nil"/>
              <w:right w:val="nil"/>
            </w:tcBorders>
            <w:shd w:val="clear" w:color="auto" w:fill="auto"/>
            <w:noWrap/>
            <w:vAlign w:val="bottom"/>
            <w:hideMark/>
          </w:tcPr>
          <w:p w14:paraId="65D0637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SRA038458</w:t>
            </w:r>
          </w:p>
        </w:tc>
        <w:tc>
          <w:tcPr>
            <w:tcW w:w="452" w:type="pct"/>
            <w:tcBorders>
              <w:top w:val="nil"/>
              <w:left w:val="nil"/>
              <w:bottom w:val="nil"/>
              <w:right w:val="nil"/>
            </w:tcBorders>
            <w:shd w:val="clear" w:color="auto" w:fill="auto"/>
            <w:noWrap/>
            <w:vAlign w:val="bottom"/>
            <w:hideMark/>
          </w:tcPr>
          <w:p w14:paraId="0684E67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SRP007226</w:t>
            </w:r>
          </w:p>
        </w:tc>
        <w:tc>
          <w:tcPr>
            <w:tcW w:w="527" w:type="pct"/>
            <w:tcBorders>
              <w:top w:val="nil"/>
              <w:left w:val="nil"/>
              <w:bottom w:val="nil"/>
              <w:right w:val="nil"/>
            </w:tcBorders>
            <w:shd w:val="clear" w:color="auto" w:fill="auto"/>
            <w:noWrap/>
            <w:vAlign w:val="bottom"/>
            <w:hideMark/>
          </w:tcPr>
          <w:p w14:paraId="3389031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SRX101990</w:t>
            </w:r>
          </w:p>
        </w:tc>
        <w:tc>
          <w:tcPr>
            <w:tcW w:w="434" w:type="pct"/>
            <w:tcBorders>
              <w:top w:val="nil"/>
              <w:left w:val="nil"/>
              <w:bottom w:val="nil"/>
              <w:right w:val="nil"/>
            </w:tcBorders>
            <w:shd w:val="clear" w:color="auto" w:fill="auto"/>
            <w:noWrap/>
            <w:vAlign w:val="bottom"/>
            <w:hideMark/>
          </w:tcPr>
          <w:p w14:paraId="2A498B1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SRR357366</w:t>
            </w:r>
          </w:p>
        </w:tc>
        <w:tc>
          <w:tcPr>
            <w:tcW w:w="505" w:type="pct"/>
            <w:tcBorders>
              <w:top w:val="nil"/>
              <w:left w:val="nil"/>
              <w:bottom w:val="nil"/>
              <w:right w:val="nil"/>
            </w:tcBorders>
            <w:shd w:val="clear" w:color="auto" w:fill="auto"/>
            <w:noWrap/>
            <w:vAlign w:val="bottom"/>
            <w:hideMark/>
          </w:tcPr>
          <w:p w14:paraId="6269A82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542388FC" w14:textId="77777777" w:rsidTr="004908EF">
        <w:trPr>
          <w:trHeight w:val="280"/>
        </w:trPr>
        <w:tc>
          <w:tcPr>
            <w:tcW w:w="1345" w:type="pct"/>
            <w:tcBorders>
              <w:top w:val="nil"/>
              <w:left w:val="nil"/>
              <w:bottom w:val="nil"/>
              <w:right w:val="nil"/>
            </w:tcBorders>
            <w:shd w:val="clear" w:color="auto" w:fill="auto"/>
            <w:noWrap/>
            <w:vAlign w:val="bottom"/>
            <w:hideMark/>
          </w:tcPr>
          <w:p w14:paraId="317D6C4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Bacteroides thetaiotaomicron CL09T03C10</w:t>
            </w:r>
          </w:p>
        </w:tc>
        <w:tc>
          <w:tcPr>
            <w:tcW w:w="378" w:type="pct"/>
            <w:tcBorders>
              <w:top w:val="nil"/>
              <w:left w:val="nil"/>
              <w:bottom w:val="nil"/>
              <w:right w:val="nil"/>
            </w:tcBorders>
            <w:shd w:val="clear" w:color="auto" w:fill="auto"/>
            <w:noWrap/>
            <w:vAlign w:val="bottom"/>
            <w:hideMark/>
          </w:tcPr>
          <w:p w14:paraId="33B0A4A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1AAA97D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0.160</w:t>
            </w:r>
          </w:p>
        </w:tc>
        <w:tc>
          <w:tcPr>
            <w:tcW w:w="459" w:type="pct"/>
            <w:tcBorders>
              <w:top w:val="nil"/>
              <w:left w:val="nil"/>
              <w:bottom w:val="nil"/>
              <w:right w:val="nil"/>
            </w:tcBorders>
            <w:shd w:val="clear" w:color="auto" w:fill="auto"/>
            <w:noWrap/>
            <w:vAlign w:val="bottom"/>
            <w:hideMark/>
          </w:tcPr>
          <w:p w14:paraId="1D8F7A1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Pond-62028</w:t>
            </w:r>
          </w:p>
        </w:tc>
        <w:tc>
          <w:tcPr>
            <w:tcW w:w="522" w:type="pct"/>
            <w:tcBorders>
              <w:top w:val="nil"/>
              <w:left w:val="nil"/>
              <w:bottom w:val="nil"/>
              <w:right w:val="nil"/>
            </w:tcBorders>
            <w:shd w:val="clear" w:color="auto" w:fill="auto"/>
            <w:noWrap/>
            <w:vAlign w:val="bottom"/>
            <w:hideMark/>
          </w:tcPr>
          <w:p w14:paraId="244B37D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SRA038462</w:t>
            </w:r>
          </w:p>
        </w:tc>
        <w:tc>
          <w:tcPr>
            <w:tcW w:w="452" w:type="pct"/>
            <w:tcBorders>
              <w:top w:val="nil"/>
              <w:left w:val="nil"/>
              <w:bottom w:val="nil"/>
              <w:right w:val="nil"/>
            </w:tcBorders>
            <w:shd w:val="clear" w:color="auto" w:fill="auto"/>
            <w:noWrap/>
            <w:vAlign w:val="bottom"/>
            <w:hideMark/>
          </w:tcPr>
          <w:p w14:paraId="74AA267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SRP007230</w:t>
            </w:r>
          </w:p>
        </w:tc>
        <w:tc>
          <w:tcPr>
            <w:tcW w:w="527" w:type="pct"/>
            <w:tcBorders>
              <w:top w:val="nil"/>
              <w:left w:val="nil"/>
              <w:bottom w:val="nil"/>
              <w:right w:val="nil"/>
            </w:tcBorders>
            <w:shd w:val="clear" w:color="auto" w:fill="auto"/>
            <w:noWrap/>
            <w:vAlign w:val="bottom"/>
            <w:hideMark/>
          </w:tcPr>
          <w:p w14:paraId="3E93A57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SRX101999</w:t>
            </w:r>
          </w:p>
        </w:tc>
        <w:tc>
          <w:tcPr>
            <w:tcW w:w="434" w:type="pct"/>
            <w:tcBorders>
              <w:top w:val="nil"/>
              <w:left w:val="nil"/>
              <w:bottom w:val="nil"/>
              <w:right w:val="nil"/>
            </w:tcBorders>
            <w:shd w:val="clear" w:color="auto" w:fill="auto"/>
            <w:noWrap/>
            <w:vAlign w:val="bottom"/>
            <w:hideMark/>
          </w:tcPr>
          <w:p w14:paraId="41406DA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SRR357376</w:t>
            </w:r>
          </w:p>
        </w:tc>
        <w:tc>
          <w:tcPr>
            <w:tcW w:w="505" w:type="pct"/>
            <w:tcBorders>
              <w:top w:val="nil"/>
              <w:left w:val="nil"/>
              <w:bottom w:val="nil"/>
              <w:right w:val="nil"/>
            </w:tcBorders>
            <w:shd w:val="clear" w:color="auto" w:fill="auto"/>
            <w:noWrap/>
            <w:vAlign w:val="bottom"/>
            <w:hideMark/>
          </w:tcPr>
          <w:p w14:paraId="5FBC415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B091AABXX</w:t>
            </w:r>
          </w:p>
        </w:tc>
      </w:tr>
      <w:tr w:rsidR="00094690" w:rsidRPr="005C7AAE" w14:paraId="13BC7F38" w14:textId="77777777" w:rsidTr="004908EF">
        <w:trPr>
          <w:trHeight w:val="280"/>
        </w:trPr>
        <w:tc>
          <w:tcPr>
            <w:tcW w:w="1345" w:type="pct"/>
            <w:tcBorders>
              <w:top w:val="nil"/>
              <w:left w:val="nil"/>
              <w:bottom w:val="nil"/>
              <w:right w:val="nil"/>
            </w:tcBorders>
            <w:shd w:val="clear" w:color="auto" w:fill="auto"/>
            <w:noWrap/>
            <w:vAlign w:val="bottom"/>
            <w:hideMark/>
          </w:tcPr>
          <w:p w14:paraId="724B185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Bacteroides thetaiotaomicron CL09T03C10</w:t>
            </w:r>
          </w:p>
        </w:tc>
        <w:tc>
          <w:tcPr>
            <w:tcW w:w="378" w:type="pct"/>
            <w:tcBorders>
              <w:top w:val="nil"/>
              <w:left w:val="nil"/>
              <w:bottom w:val="nil"/>
              <w:right w:val="nil"/>
            </w:tcBorders>
            <w:shd w:val="clear" w:color="auto" w:fill="auto"/>
            <w:noWrap/>
            <w:vAlign w:val="bottom"/>
            <w:hideMark/>
          </w:tcPr>
          <w:p w14:paraId="45F1B7E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6529850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1.000</w:t>
            </w:r>
          </w:p>
        </w:tc>
        <w:tc>
          <w:tcPr>
            <w:tcW w:w="459" w:type="pct"/>
            <w:tcBorders>
              <w:top w:val="nil"/>
              <w:left w:val="nil"/>
              <w:bottom w:val="nil"/>
              <w:right w:val="nil"/>
            </w:tcBorders>
            <w:shd w:val="clear" w:color="auto" w:fill="auto"/>
            <w:noWrap/>
            <w:vAlign w:val="bottom"/>
            <w:hideMark/>
          </w:tcPr>
          <w:p w14:paraId="04E0D1B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Solexa-62400</w:t>
            </w:r>
          </w:p>
        </w:tc>
        <w:tc>
          <w:tcPr>
            <w:tcW w:w="522" w:type="pct"/>
            <w:tcBorders>
              <w:top w:val="nil"/>
              <w:left w:val="nil"/>
              <w:bottom w:val="nil"/>
              <w:right w:val="nil"/>
            </w:tcBorders>
            <w:shd w:val="clear" w:color="auto" w:fill="auto"/>
            <w:noWrap/>
            <w:vAlign w:val="bottom"/>
            <w:hideMark/>
          </w:tcPr>
          <w:p w14:paraId="3FD9CBC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SRA038462</w:t>
            </w:r>
          </w:p>
        </w:tc>
        <w:tc>
          <w:tcPr>
            <w:tcW w:w="452" w:type="pct"/>
            <w:tcBorders>
              <w:top w:val="nil"/>
              <w:left w:val="nil"/>
              <w:bottom w:val="nil"/>
              <w:right w:val="nil"/>
            </w:tcBorders>
            <w:shd w:val="clear" w:color="auto" w:fill="auto"/>
            <w:noWrap/>
            <w:vAlign w:val="bottom"/>
            <w:hideMark/>
          </w:tcPr>
          <w:p w14:paraId="216B153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SRP007230</w:t>
            </w:r>
          </w:p>
        </w:tc>
        <w:tc>
          <w:tcPr>
            <w:tcW w:w="527" w:type="pct"/>
            <w:tcBorders>
              <w:top w:val="nil"/>
              <w:left w:val="nil"/>
              <w:bottom w:val="nil"/>
              <w:right w:val="nil"/>
            </w:tcBorders>
            <w:shd w:val="clear" w:color="auto" w:fill="auto"/>
            <w:noWrap/>
            <w:vAlign w:val="bottom"/>
            <w:hideMark/>
          </w:tcPr>
          <w:p w14:paraId="2418BD5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SRX102000</w:t>
            </w:r>
          </w:p>
        </w:tc>
        <w:tc>
          <w:tcPr>
            <w:tcW w:w="434" w:type="pct"/>
            <w:tcBorders>
              <w:top w:val="nil"/>
              <w:left w:val="nil"/>
              <w:bottom w:val="nil"/>
              <w:right w:val="nil"/>
            </w:tcBorders>
            <w:shd w:val="clear" w:color="auto" w:fill="auto"/>
            <w:noWrap/>
            <w:vAlign w:val="bottom"/>
            <w:hideMark/>
          </w:tcPr>
          <w:p w14:paraId="642553F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SRR357377</w:t>
            </w:r>
          </w:p>
        </w:tc>
        <w:tc>
          <w:tcPr>
            <w:tcW w:w="505" w:type="pct"/>
            <w:tcBorders>
              <w:top w:val="nil"/>
              <w:left w:val="nil"/>
              <w:bottom w:val="nil"/>
              <w:right w:val="nil"/>
            </w:tcBorders>
            <w:shd w:val="clear" w:color="auto" w:fill="auto"/>
            <w:noWrap/>
            <w:vAlign w:val="bottom"/>
            <w:hideMark/>
          </w:tcPr>
          <w:p w14:paraId="07138AB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7A8E87F4" w14:textId="77777777" w:rsidTr="004908EF">
        <w:trPr>
          <w:trHeight w:val="280"/>
        </w:trPr>
        <w:tc>
          <w:tcPr>
            <w:tcW w:w="1345" w:type="pct"/>
            <w:tcBorders>
              <w:top w:val="nil"/>
              <w:left w:val="nil"/>
              <w:bottom w:val="nil"/>
              <w:right w:val="nil"/>
            </w:tcBorders>
            <w:shd w:val="clear" w:color="auto" w:fill="auto"/>
            <w:noWrap/>
            <w:vAlign w:val="bottom"/>
            <w:hideMark/>
          </w:tcPr>
          <w:p w14:paraId="416955C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Bifidobacterium bifidum NCIMB 41171</w:t>
            </w:r>
          </w:p>
        </w:tc>
        <w:tc>
          <w:tcPr>
            <w:tcW w:w="378" w:type="pct"/>
            <w:tcBorders>
              <w:top w:val="nil"/>
              <w:left w:val="nil"/>
              <w:bottom w:val="nil"/>
              <w:right w:val="nil"/>
            </w:tcBorders>
            <w:shd w:val="clear" w:color="auto" w:fill="auto"/>
            <w:noWrap/>
            <w:vAlign w:val="bottom"/>
            <w:hideMark/>
          </w:tcPr>
          <w:p w14:paraId="010D2D6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7193AE6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0.278</w:t>
            </w:r>
          </w:p>
        </w:tc>
        <w:tc>
          <w:tcPr>
            <w:tcW w:w="459" w:type="pct"/>
            <w:tcBorders>
              <w:top w:val="nil"/>
              <w:left w:val="nil"/>
              <w:bottom w:val="nil"/>
              <w:right w:val="nil"/>
            </w:tcBorders>
            <w:shd w:val="clear" w:color="auto" w:fill="auto"/>
            <w:noWrap/>
            <w:vAlign w:val="bottom"/>
            <w:hideMark/>
          </w:tcPr>
          <w:p w14:paraId="49963AB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Solexa-36232</w:t>
            </w:r>
          </w:p>
        </w:tc>
        <w:tc>
          <w:tcPr>
            <w:tcW w:w="522" w:type="pct"/>
            <w:tcBorders>
              <w:top w:val="nil"/>
              <w:left w:val="nil"/>
              <w:bottom w:val="nil"/>
              <w:right w:val="nil"/>
            </w:tcBorders>
            <w:shd w:val="clear" w:color="auto" w:fill="auto"/>
            <w:noWrap/>
            <w:vAlign w:val="bottom"/>
            <w:hideMark/>
          </w:tcPr>
          <w:p w14:paraId="2356BA8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SRA008546</w:t>
            </w:r>
          </w:p>
        </w:tc>
        <w:tc>
          <w:tcPr>
            <w:tcW w:w="452" w:type="pct"/>
            <w:tcBorders>
              <w:top w:val="nil"/>
              <w:left w:val="nil"/>
              <w:bottom w:val="nil"/>
              <w:right w:val="nil"/>
            </w:tcBorders>
            <w:shd w:val="clear" w:color="auto" w:fill="auto"/>
            <w:noWrap/>
            <w:vAlign w:val="bottom"/>
            <w:hideMark/>
          </w:tcPr>
          <w:p w14:paraId="513E63D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SRP001660</w:t>
            </w:r>
          </w:p>
        </w:tc>
        <w:tc>
          <w:tcPr>
            <w:tcW w:w="527" w:type="pct"/>
            <w:tcBorders>
              <w:top w:val="nil"/>
              <w:left w:val="nil"/>
              <w:bottom w:val="nil"/>
              <w:right w:val="nil"/>
            </w:tcBorders>
            <w:shd w:val="clear" w:color="auto" w:fill="auto"/>
            <w:noWrap/>
            <w:vAlign w:val="bottom"/>
            <w:hideMark/>
          </w:tcPr>
          <w:p w14:paraId="6188518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SRX116995</w:t>
            </w:r>
          </w:p>
        </w:tc>
        <w:tc>
          <w:tcPr>
            <w:tcW w:w="434" w:type="pct"/>
            <w:tcBorders>
              <w:top w:val="nil"/>
              <w:left w:val="nil"/>
              <w:bottom w:val="nil"/>
              <w:right w:val="nil"/>
            </w:tcBorders>
            <w:shd w:val="clear" w:color="auto" w:fill="auto"/>
            <w:noWrap/>
            <w:vAlign w:val="bottom"/>
            <w:hideMark/>
          </w:tcPr>
          <w:p w14:paraId="45AC3A2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SRR401318</w:t>
            </w:r>
          </w:p>
        </w:tc>
        <w:tc>
          <w:tcPr>
            <w:tcW w:w="505" w:type="pct"/>
            <w:tcBorders>
              <w:top w:val="nil"/>
              <w:left w:val="nil"/>
              <w:bottom w:val="nil"/>
              <w:right w:val="nil"/>
            </w:tcBorders>
            <w:shd w:val="clear" w:color="auto" w:fill="auto"/>
            <w:noWrap/>
            <w:vAlign w:val="bottom"/>
            <w:hideMark/>
          </w:tcPr>
          <w:p w14:paraId="7B40A88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B03C5ABXX</w:t>
            </w:r>
          </w:p>
        </w:tc>
      </w:tr>
      <w:tr w:rsidR="00094690" w:rsidRPr="005C7AAE" w14:paraId="3FF01678" w14:textId="77777777" w:rsidTr="004908EF">
        <w:trPr>
          <w:trHeight w:val="280"/>
        </w:trPr>
        <w:tc>
          <w:tcPr>
            <w:tcW w:w="1345" w:type="pct"/>
            <w:tcBorders>
              <w:top w:val="nil"/>
              <w:left w:val="nil"/>
              <w:bottom w:val="nil"/>
              <w:right w:val="nil"/>
            </w:tcBorders>
            <w:shd w:val="clear" w:color="auto" w:fill="auto"/>
            <w:noWrap/>
            <w:vAlign w:val="bottom"/>
            <w:hideMark/>
          </w:tcPr>
          <w:p w14:paraId="490282F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Bifidobacterium bifidum NCIMB 41171</w:t>
            </w:r>
          </w:p>
        </w:tc>
        <w:tc>
          <w:tcPr>
            <w:tcW w:w="378" w:type="pct"/>
            <w:tcBorders>
              <w:top w:val="nil"/>
              <w:left w:val="nil"/>
              <w:bottom w:val="nil"/>
              <w:right w:val="nil"/>
            </w:tcBorders>
            <w:shd w:val="clear" w:color="auto" w:fill="auto"/>
            <w:noWrap/>
            <w:vAlign w:val="bottom"/>
            <w:hideMark/>
          </w:tcPr>
          <w:p w14:paraId="00672A2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10C8EDA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0.560</w:t>
            </w:r>
          </w:p>
        </w:tc>
        <w:tc>
          <w:tcPr>
            <w:tcW w:w="459" w:type="pct"/>
            <w:tcBorders>
              <w:top w:val="nil"/>
              <w:left w:val="nil"/>
              <w:bottom w:val="nil"/>
              <w:right w:val="nil"/>
            </w:tcBorders>
            <w:shd w:val="clear" w:color="auto" w:fill="auto"/>
            <w:noWrap/>
            <w:vAlign w:val="bottom"/>
            <w:hideMark/>
          </w:tcPr>
          <w:p w14:paraId="07516D6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Solexa-44947</w:t>
            </w:r>
          </w:p>
        </w:tc>
        <w:tc>
          <w:tcPr>
            <w:tcW w:w="522" w:type="pct"/>
            <w:tcBorders>
              <w:top w:val="nil"/>
              <w:left w:val="nil"/>
              <w:bottom w:val="nil"/>
              <w:right w:val="nil"/>
            </w:tcBorders>
            <w:shd w:val="clear" w:color="auto" w:fill="auto"/>
            <w:noWrap/>
            <w:vAlign w:val="bottom"/>
            <w:hideMark/>
          </w:tcPr>
          <w:p w14:paraId="59DE821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SRA008546</w:t>
            </w:r>
          </w:p>
        </w:tc>
        <w:tc>
          <w:tcPr>
            <w:tcW w:w="452" w:type="pct"/>
            <w:tcBorders>
              <w:top w:val="nil"/>
              <w:left w:val="nil"/>
              <w:bottom w:val="nil"/>
              <w:right w:val="nil"/>
            </w:tcBorders>
            <w:shd w:val="clear" w:color="auto" w:fill="auto"/>
            <w:noWrap/>
            <w:vAlign w:val="bottom"/>
            <w:hideMark/>
          </w:tcPr>
          <w:p w14:paraId="48321D9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SRP001660</w:t>
            </w:r>
          </w:p>
        </w:tc>
        <w:tc>
          <w:tcPr>
            <w:tcW w:w="527" w:type="pct"/>
            <w:tcBorders>
              <w:top w:val="nil"/>
              <w:left w:val="nil"/>
              <w:bottom w:val="nil"/>
              <w:right w:val="nil"/>
            </w:tcBorders>
            <w:shd w:val="clear" w:color="auto" w:fill="auto"/>
            <w:noWrap/>
            <w:vAlign w:val="bottom"/>
            <w:hideMark/>
          </w:tcPr>
          <w:p w14:paraId="45A6A08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SRX117498</w:t>
            </w:r>
          </w:p>
        </w:tc>
        <w:tc>
          <w:tcPr>
            <w:tcW w:w="434" w:type="pct"/>
            <w:tcBorders>
              <w:top w:val="nil"/>
              <w:left w:val="nil"/>
              <w:bottom w:val="nil"/>
              <w:right w:val="nil"/>
            </w:tcBorders>
            <w:shd w:val="clear" w:color="auto" w:fill="auto"/>
            <w:noWrap/>
            <w:vAlign w:val="bottom"/>
            <w:hideMark/>
          </w:tcPr>
          <w:p w14:paraId="2468E6A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SRR401844</w:t>
            </w:r>
          </w:p>
        </w:tc>
        <w:tc>
          <w:tcPr>
            <w:tcW w:w="505" w:type="pct"/>
            <w:tcBorders>
              <w:top w:val="nil"/>
              <w:left w:val="nil"/>
              <w:bottom w:val="nil"/>
              <w:right w:val="nil"/>
            </w:tcBorders>
            <w:shd w:val="clear" w:color="auto" w:fill="auto"/>
            <w:noWrap/>
            <w:vAlign w:val="bottom"/>
            <w:hideMark/>
          </w:tcPr>
          <w:p w14:paraId="67659AC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801G2ABXX</w:t>
            </w:r>
          </w:p>
        </w:tc>
      </w:tr>
      <w:tr w:rsidR="00094690" w:rsidRPr="005C7AAE" w14:paraId="75DAD1BC" w14:textId="77777777" w:rsidTr="004908EF">
        <w:trPr>
          <w:trHeight w:val="280"/>
        </w:trPr>
        <w:tc>
          <w:tcPr>
            <w:tcW w:w="1345" w:type="pct"/>
            <w:tcBorders>
              <w:top w:val="nil"/>
              <w:left w:val="nil"/>
              <w:bottom w:val="nil"/>
              <w:right w:val="nil"/>
            </w:tcBorders>
            <w:shd w:val="clear" w:color="auto" w:fill="auto"/>
            <w:noWrap/>
            <w:vAlign w:val="bottom"/>
            <w:hideMark/>
          </w:tcPr>
          <w:p w14:paraId="789AC05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Coprobacillus sp. D6</w:t>
            </w:r>
          </w:p>
        </w:tc>
        <w:tc>
          <w:tcPr>
            <w:tcW w:w="378" w:type="pct"/>
            <w:tcBorders>
              <w:top w:val="nil"/>
              <w:left w:val="nil"/>
              <w:bottom w:val="nil"/>
              <w:right w:val="nil"/>
            </w:tcBorders>
            <w:shd w:val="clear" w:color="auto" w:fill="auto"/>
            <w:noWrap/>
            <w:vAlign w:val="bottom"/>
            <w:hideMark/>
          </w:tcPr>
          <w:p w14:paraId="63D11BF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682B07F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0.120</w:t>
            </w:r>
          </w:p>
        </w:tc>
        <w:tc>
          <w:tcPr>
            <w:tcW w:w="459" w:type="pct"/>
            <w:tcBorders>
              <w:top w:val="nil"/>
              <w:left w:val="nil"/>
              <w:bottom w:val="nil"/>
              <w:right w:val="nil"/>
            </w:tcBorders>
            <w:shd w:val="clear" w:color="auto" w:fill="auto"/>
            <w:noWrap/>
            <w:vAlign w:val="bottom"/>
            <w:hideMark/>
          </w:tcPr>
          <w:p w14:paraId="55DE10E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Pond-62002</w:t>
            </w:r>
          </w:p>
        </w:tc>
        <w:tc>
          <w:tcPr>
            <w:tcW w:w="522" w:type="pct"/>
            <w:tcBorders>
              <w:top w:val="nil"/>
              <w:left w:val="nil"/>
              <w:bottom w:val="nil"/>
              <w:right w:val="nil"/>
            </w:tcBorders>
            <w:shd w:val="clear" w:color="auto" w:fill="auto"/>
            <w:noWrap/>
            <w:vAlign w:val="bottom"/>
            <w:hideMark/>
          </w:tcPr>
          <w:p w14:paraId="433C781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SRA008546</w:t>
            </w:r>
          </w:p>
        </w:tc>
        <w:tc>
          <w:tcPr>
            <w:tcW w:w="452" w:type="pct"/>
            <w:tcBorders>
              <w:top w:val="nil"/>
              <w:left w:val="nil"/>
              <w:bottom w:val="nil"/>
              <w:right w:val="nil"/>
            </w:tcBorders>
            <w:shd w:val="clear" w:color="auto" w:fill="auto"/>
            <w:noWrap/>
            <w:vAlign w:val="bottom"/>
            <w:hideMark/>
          </w:tcPr>
          <w:p w14:paraId="01D8E1D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SRP001666</w:t>
            </w:r>
          </w:p>
        </w:tc>
        <w:tc>
          <w:tcPr>
            <w:tcW w:w="527" w:type="pct"/>
            <w:tcBorders>
              <w:top w:val="nil"/>
              <w:left w:val="nil"/>
              <w:bottom w:val="nil"/>
              <w:right w:val="nil"/>
            </w:tcBorders>
            <w:shd w:val="clear" w:color="auto" w:fill="auto"/>
            <w:noWrap/>
            <w:vAlign w:val="bottom"/>
            <w:hideMark/>
          </w:tcPr>
          <w:p w14:paraId="785C4E1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SRX104191</w:t>
            </w:r>
          </w:p>
        </w:tc>
        <w:tc>
          <w:tcPr>
            <w:tcW w:w="434" w:type="pct"/>
            <w:tcBorders>
              <w:top w:val="nil"/>
              <w:left w:val="nil"/>
              <w:bottom w:val="nil"/>
              <w:right w:val="nil"/>
            </w:tcBorders>
            <w:shd w:val="clear" w:color="auto" w:fill="auto"/>
            <w:noWrap/>
            <w:vAlign w:val="bottom"/>
            <w:hideMark/>
          </w:tcPr>
          <w:p w14:paraId="082BCA0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SRR360862</w:t>
            </w:r>
          </w:p>
        </w:tc>
        <w:tc>
          <w:tcPr>
            <w:tcW w:w="505" w:type="pct"/>
            <w:tcBorders>
              <w:top w:val="nil"/>
              <w:left w:val="nil"/>
              <w:bottom w:val="nil"/>
              <w:right w:val="nil"/>
            </w:tcBorders>
            <w:shd w:val="clear" w:color="auto" w:fill="auto"/>
            <w:noWrap/>
            <w:vAlign w:val="bottom"/>
            <w:hideMark/>
          </w:tcPr>
          <w:p w14:paraId="12F2560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B084DABXX</w:t>
            </w:r>
          </w:p>
        </w:tc>
      </w:tr>
      <w:tr w:rsidR="00094690" w:rsidRPr="005C7AAE" w14:paraId="6DEB78FC" w14:textId="77777777" w:rsidTr="004908EF">
        <w:trPr>
          <w:trHeight w:val="280"/>
        </w:trPr>
        <w:tc>
          <w:tcPr>
            <w:tcW w:w="1345" w:type="pct"/>
            <w:tcBorders>
              <w:top w:val="nil"/>
              <w:left w:val="nil"/>
              <w:bottom w:val="nil"/>
              <w:right w:val="nil"/>
            </w:tcBorders>
            <w:shd w:val="clear" w:color="auto" w:fill="auto"/>
            <w:noWrap/>
            <w:vAlign w:val="bottom"/>
            <w:hideMark/>
          </w:tcPr>
          <w:p w14:paraId="66AD03E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Coprobacillus sp. D6</w:t>
            </w:r>
          </w:p>
        </w:tc>
        <w:tc>
          <w:tcPr>
            <w:tcW w:w="378" w:type="pct"/>
            <w:tcBorders>
              <w:top w:val="nil"/>
              <w:left w:val="nil"/>
              <w:bottom w:val="nil"/>
              <w:right w:val="nil"/>
            </w:tcBorders>
            <w:shd w:val="clear" w:color="auto" w:fill="auto"/>
            <w:noWrap/>
            <w:vAlign w:val="bottom"/>
            <w:hideMark/>
          </w:tcPr>
          <w:p w14:paraId="167C3A7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36DCD1B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0.200</w:t>
            </w:r>
          </w:p>
        </w:tc>
        <w:tc>
          <w:tcPr>
            <w:tcW w:w="459" w:type="pct"/>
            <w:tcBorders>
              <w:top w:val="nil"/>
              <w:left w:val="nil"/>
              <w:bottom w:val="nil"/>
              <w:right w:val="nil"/>
            </w:tcBorders>
            <w:shd w:val="clear" w:color="auto" w:fill="auto"/>
            <w:noWrap/>
            <w:vAlign w:val="bottom"/>
            <w:hideMark/>
          </w:tcPr>
          <w:p w14:paraId="5066EA9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Solexa-62886</w:t>
            </w:r>
          </w:p>
        </w:tc>
        <w:tc>
          <w:tcPr>
            <w:tcW w:w="522" w:type="pct"/>
            <w:tcBorders>
              <w:top w:val="nil"/>
              <w:left w:val="nil"/>
              <w:bottom w:val="nil"/>
              <w:right w:val="nil"/>
            </w:tcBorders>
            <w:shd w:val="clear" w:color="auto" w:fill="auto"/>
            <w:noWrap/>
            <w:vAlign w:val="bottom"/>
            <w:hideMark/>
          </w:tcPr>
          <w:p w14:paraId="1742A62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SRA008546</w:t>
            </w:r>
          </w:p>
        </w:tc>
        <w:tc>
          <w:tcPr>
            <w:tcW w:w="452" w:type="pct"/>
            <w:tcBorders>
              <w:top w:val="nil"/>
              <w:left w:val="nil"/>
              <w:bottom w:val="nil"/>
              <w:right w:val="nil"/>
            </w:tcBorders>
            <w:shd w:val="clear" w:color="auto" w:fill="auto"/>
            <w:noWrap/>
            <w:vAlign w:val="bottom"/>
            <w:hideMark/>
          </w:tcPr>
          <w:p w14:paraId="72EC22D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SRP001666</w:t>
            </w:r>
          </w:p>
        </w:tc>
        <w:tc>
          <w:tcPr>
            <w:tcW w:w="527" w:type="pct"/>
            <w:tcBorders>
              <w:top w:val="nil"/>
              <w:left w:val="nil"/>
              <w:bottom w:val="nil"/>
              <w:right w:val="nil"/>
            </w:tcBorders>
            <w:shd w:val="clear" w:color="auto" w:fill="auto"/>
            <w:noWrap/>
            <w:vAlign w:val="bottom"/>
            <w:hideMark/>
          </w:tcPr>
          <w:p w14:paraId="68009C2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SRX104192</w:t>
            </w:r>
          </w:p>
        </w:tc>
        <w:tc>
          <w:tcPr>
            <w:tcW w:w="434" w:type="pct"/>
            <w:tcBorders>
              <w:top w:val="nil"/>
              <w:left w:val="nil"/>
              <w:bottom w:val="nil"/>
              <w:right w:val="nil"/>
            </w:tcBorders>
            <w:shd w:val="clear" w:color="auto" w:fill="auto"/>
            <w:noWrap/>
            <w:vAlign w:val="bottom"/>
            <w:hideMark/>
          </w:tcPr>
          <w:p w14:paraId="7A73FB5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SRR360863</w:t>
            </w:r>
          </w:p>
        </w:tc>
        <w:tc>
          <w:tcPr>
            <w:tcW w:w="505" w:type="pct"/>
            <w:tcBorders>
              <w:top w:val="nil"/>
              <w:left w:val="nil"/>
              <w:bottom w:val="nil"/>
              <w:right w:val="nil"/>
            </w:tcBorders>
            <w:shd w:val="clear" w:color="auto" w:fill="auto"/>
            <w:noWrap/>
            <w:vAlign w:val="bottom"/>
            <w:hideMark/>
          </w:tcPr>
          <w:p w14:paraId="4E7EB4D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72E814E0" w14:textId="77777777" w:rsidTr="004908EF">
        <w:trPr>
          <w:trHeight w:val="280"/>
        </w:trPr>
        <w:tc>
          <w:tcPr>
            <w:tcW w:w="1345" w:type="pct"/>
            <w:tcBorders>
              <w:top w:val="nil"/>
              <w:left w:val="nil"/>
              <w:bottom w:val="nil"/>
              <w:right w:val="nil"/>
            </w:tcBorders>
            <w:shd w:val="clear" w:color="auto" w:fill="auto"/>
            <w:noWrap/>
            <w:vAlign w:val="bottom"/>
            <w:hideMark/>
          </w:tcPr>
          <w:p w14:paraId="7D8D4B3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 coli MG1655</w:t>
            </w:r>
          </w:p>
        </w:tc>
        <w:tc>
          <w:tcPr>
            <w:tcW w:w="378" w:type="pct"/>
            <w:tcBorders>
              <w:top w:val="nil"/>
              <w:left w:val="nil"/>
              <w:bottom w:val="nil"/>
              <w:right w:val="nil"/>
            </w:tcBorders>
            <w:shd w:val="clear" w:color="auto" w:fill="auto"/>
            <w:noWrap/>
            <w:vAlign w:val="bottom"/>
            <w:hideMark/>
          </w:tcPr>
          <w:p w14:paraId="308A632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480AAC9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0.088</w:t>
            </w:r>
          </w:p>
        </w:tc>
        <w:tc>
          <w:tcPr>
            <w:tcW w:w="459" w:type="pct"/>
            <w:tcBorders>
              <w:top w:val="nil"/>
              <w:left w:val="nil"/>
              <w:bottom w:val="nil"/>
              <w:right w:val="nil"/>
            </w:tcBorders>
            <w:shd w:val="clear" w:color="auto" w:fill="auto"/>
            <w:noWrap/>
            <w:vAlign w:val="bottom"/>
            <w:hideMark/>
          </w:tcPr>
          <w:p w14:paraId="5C8C7D3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Solexa-25396</w:t>
            </w:r>
          </w:p>
        </w:tc>
        <w:tc>
          <w:tcPr>
            <w:tcW w:w="522" w:type="pct"/>
            <w:tcBorders>
              <w:top w:val="nil"/>
              <w:left w:val="nil"/>
              <w:bottom w:val="nil"/>
              <w:right w:val="nil"/>
            </w:tcBorders>
            <w:shd w:val="clear" w:color="auto" w:fill="auto"/>
            <w:noWrap/>
            <w:vAlign w:val="bottom"/>
            <w:hideMark/>
          </w:tcPr>
          <w:p w14:paraId="14AB9433" w14:textId="31B65A80" w:rsidR="00094690" w:rsidRPr="005C7AAE" w:rsidRDefault="005836AF"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SRA009386</w:t>
            </w:r>
          </w:p>
        </w:tc>
        <w:tc>
          <w:tcPr>
            <w:tcW w:w="452" w:type="pct"/>
            <w:tcBorders>
              <w:top w:val="nil"/>
              <w:left w:val="nil"/>
              <w:bottom w:val="nil"/>
              <w:right w:val="nil"/>
            </w:tcBorders>
            <w:shd w:val="clear" w:color="auto" w:fill="auto"/>
            <w:noWrap/>
            <w:vAlign w:val="bottom"/>
            <w:hideMark/>
          </w:tcPr>
          <w:p w14:paraId="15612260" w14:textId="12224740" w:rsidR="00094690" w:rsidRPr="005C7AAE" w:rsidRDefault="005836AF"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SRP001087</w:t>
            </w:r>
          </w:p>
        </w:tc>
        <w:tc>
          <w:tcPr>
            <w:tcW w:w="527" w:type="pct"/>
            <w:tcBorders>
              <w:top w:val="nil"/>
              <w:left w:val="nil"/>
              <w:bottom w:val="nil"/>
              <w:right w:val="nil"/>
            </w:tcBorders>
            <w:shd w:val="clear" w:color="auto" w:fill="auto"/>
            <w:noWrap/>
            <w:vAlign w:val="bottom"/>
            <w:hideMark/>
          </w:tcPr>
          <w:p w14:paraId="4A70790B" w14:textId="49C61CFD" w:rsidR="00094690" w:rsidRPr="005C7AAE" w:rsidRDefault="005836AF" w:rsidP="004908EF">
            <w:pPr>
              <w:rPr>
                <w:rFonts w:ascii="Calibri" w:eastAsia="Times New Roman" w:hAnsi="Calibri" w:cs="Times New Roman"/>
                <w:color w:val="000000"/>
                <w:sz w:val="18"/>
                <w:szCs w:val="18"/>
              </w:rPr>
            </w:pPr>
            <w:r w:rsidRPr="005836AF">
              <w:rPr>
                <w:rFonts w:ascii="Calibri" w:eastAsia="Times New Roman" w:hAnsi="Calibri" w:cs="Times New Roman"/>
                <w:color w:val="000000"/>
                <w:sz w:val="18"/>
                <w:szCs w:val="18"/>
              </w:rPr>
              <w:t>SRX131033</w:t>
            </w:r>
          </w:p>
        </w:tc>
        <w:tc>
          <w:tcPr>
            <w:tcW w:w="434" w:type="pct"/>
            <w:tcBorders>
              <w:top w:val="nil"/>
              <w:left w:val="nil"/>
              <w:bottom w:val="nil"/>
              <w:right w:val="nil"/>
            </w:tcBorders>
            <w:shd w:val="clear" w:color="auto" w:fill="auto"/>
            <w:noWrap/>
            <w:vAlign w:val="bottom"/>
            <w:hideMark/>
          </w:tcPr>
          <w:p w14:paraId="57E06F5D" w14:textId="07D94634" w:rsidR="00094690" w:rsidRPr="005C7AAE" w:rsidRDefault="005836AF" w:rsidP="004908EF">
            <w:pPr>
              <w:rPr>
                <w:rFonts w:ascii="Calibri" w:eastAsia="Times New Roman" w:hAnsi="Calibri" w:cs="Times New Roman"/>
                <w:color w:val="000000"/>
                <w:sz w:val="18"/>
                <w:szCs w:val="18"/>
              </w:rPr>
            </w:pPr>
            <w:r w:rsidRPr="005836AF">
              <w:rPr>
                <w:rFonts w:ascii="Calibri" w:eastAsia="Times New Roman" w:hAnsi="Calibri" w:cs="Times New Roman"/>
                <w:color w:val="000000"/>
                <w:sz w:val="18"/>
                <w:szCs w:val="18"/>
              </w:rPr>
              <w:t>SRR447685</w:t>
            </w:r>
          </w:p>
        </w:tc>
        <w:tc>
          <w:tcPr>
            <w:tcW w:w="505" w:type="pct"/>
            <w:tcBorders>
              <w:top w:val="nil"/>
              <w:left w:val="nil"/>
              <w:bottom w:val="nil"/>
              <w:right w:val="nil"/>
            </w:tcBorders>
            <w:shd w:val="clear" w:color="auto" w:fill="auto"/>
            <w:noWrap/>
            <w:vAlign w:val="bottom"/>
            <w:hideMark/>
          </w:tcPr>
          <w:p w14:paraId="581D30D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207GVABXX</w:t>
            </w:r>
          </w:p>
        </w:tc>
      </w:tr>
      <w:tr w:rsidR="00094690" w:rsidRPr="005C7AAE" w14:paraId="4451FFF0" w14:textId="77777777" w:rsidTr="004908EF">
        <w:trPr>
          <w:trHeight w:val="280"/>
        </w:trPr>
        <w:tc>
          <w:tcPr>
            <w:tcW w:w="1345" w:type="pct"/>
            <w:tcBorders>
              <w:top w:val="nil"/>
              <w:left w:val="nil"/>
              <w:bottom w:val="nil"/>
              <w:right w:val="nil"/>
            </w:tcBorders>
            <w:shd w:val="clear" w:color="auto" w:fill="auto"/>
            <w:noWrap/>
            <w:vAlign w:val="bottom"/>
            <w:hideMark/>
          </w:tcPr>
          <w:p w14:paraId="4C75D4F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 coli MG1655</w:t>
            </w:r>
          </w:p>
        </w:tc>
        <w:tc>
          <w:tcPr>
            <w:tcW w:w="378" w:type="pct"/>
            <w:tcBorders>
              <w:top w:val="nil"/>
              <w:left w:val="nil"/>
              <w:bottom w:val="nil"/>
              <w:right w:val="nil"/>
            </w:tcBorders>
            <w:shd w:val="clear" w:color="auto" w:fill="auto"/>
            <w:noWrap/>
            <w:vAlign w:val="bottom"/>
            <w:hideMark/>
          </w:tcPr>
          <w:p w14:paraId="5F78618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284312D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1.000</w:t>
            </w:r>
          </w:p>
        </w:tc>
        <w:tc>
          <w:tcPr>
            <w:tcW w:w="459" w:type="pct"/>
            <w:tcBorders>
              <w:top w:val="nil"/>
              <w:left w:val="nil"/>
              <w:bottom w:val="nil"/>
              <w:right w:val="nil"/>
            </w:tcBorders>
            <w:shd w:val="clear" w:color="auto" w:fill="auto"/>
            <w:noWrap/>
            <w:vAlign w:val="bottom"/>
            <w:hideMark/>
          </w:tcPr>
          <w:p w14:paraId="3035EFC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Solexa-44956</w:t>
            </w:r>
          </w:p>
        </w:tc>
        <w:tc>
          <w:tcPr>
            <w:tcW w:w="522" w:type="pct"/>
            <w:tcBorders>
              <w:top w:val="nil"/>
              <w:left w:val="nil"/>
              <w:bottom w:val="nil"/>
              <w:right w:val="nil"/>
            </w:tcBorders>
            <w:shd w:val="clear" w:color="auto" w:fill="auto"/>
            <w:noWrap/>
            <w:vAlign w:val="bottom"/>
            <w:hideMark/>
          </w:tcPr>
          <w:p w14:paraId="203BCDC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SRA009386</w:t>
            </w:r>
          </w:p>
        </w:tc>
        <w:tc>
          <w:tcPr>
            <w:tcW w:w="452" w:type="pct"/>
            <w:tcBorders>
              <w:top w:val="nil"/>
              <w:left w:val="nil"/>
              <w:bottom w:val="nil"/>
              <w:right w:val="nil"/>
            </w:tcBorders>
            <w:shd w:val="clear" w:color="auto" w:fill="auto"/>
            <w:noWrap/>
            <w:vAlign w:val="bottom"/>
            <w:hideMark/>
          </w:tcPr>
          <w:p w14:paraId="31521F2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SRP001087</w:t>
            </w:r>
          </w:p>
        </w:tc>
        <w:tc>
          <w:tcPr>
            <w:tcW w:w="527" w:type="pct"/>
            <w:tcBorders>
              <w:top w:val="nil"/>
              <w:left w:val="nil"/>
              <w:bottom w:val="nil"/>
              <w:right w:val="nil"/>
            </w:tcBorders>
            <w:shd w:val="clear" w:color="auto" w:fill="auto"/>
            <w:noWrap/>
            <w:vAlign w:val="bottom"/>
            <w:hideMark/>
          </w:tcPr>
          <w:p w14:paraId="3681655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SRX117481</w:t>
            </w:r>
          </w:p>
        </w:tc>
        <w:tc>
          <w:tcPr>
            <w:tcW w:w="434" w:type="pct"/>
            <w:tcBorders>
              <w:top w:val="nil"/>
              <w:left w:val="nil"/>
              <w:bottom w:val="nil"/>
              <w:right w:val="nil"/>
            </w:tcBorders>
            <w:shd w:val="clear" w:color="auto" w:fill="auto"/>
            <w:noWrap/>
            <w:vAlign w:val="bottom"/>
            <w:hideMark/>
          </w:tcPr>
          <w:p w14:paraId="1D1AB75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SRR401827</w:t>
            </w:r>
          </w:p>
        </w:tc>
        <w:tc>
          <w:tcPr>
            <w:tcW w:w="505" w:type="pct"/>
            <w:tcBorders>
              <w:top w:val="nil"/>
              <w:left w:val="nil"/>
              <w:bottom w:val="nil"/>
              <w:right w:val="nil"/>
            </w:tcBorders>
            <w:shd w:val="clear" w:color="auto" w:fill="auto"/>
            <w:noWrap/>
            <w:vAlign w:val="bottom"/>
            <w:hideMark/>
          </w:tcPr>
          <w:p w14:paraId="24F7750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801G2ABXX</w:t>
            </w:r>
          </w:p>
        </w:tc>
      </w:tr>
      <w:tr w:rsidR="00094690" w:rsidRPr="005C7AAE" w14:paraId="5BBB7868" w14:textId="77777777" w:rsidTr="004908EF">
        <w:trPr>
          <w:trHeight w:val="280"/>
        </w:trPr>
        <w:tc>
          <w:tcPr>
            <w:tcW w:w="1345" w:type="pct"/>
            <w:tcBorders>
              <w:top w:val="nil"/>
              <w:left w:val="nil"/>
              <w:bottom w:val="nil"/>
              <w:right w:val="nil"/>
            </w:tcBorders>
            <w:shd w:val="clear" w:color="auto" w:fill="auto"/>
            <w:noWrap/>
            <w:vAlign w:val="bottom"/>
            <w:hideMark/>
          </w:tcPr>
          <w:p w14:paraId="18D464F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 coli MG1655</w:t>
            </w:r>
          </w:p>
        </w:tc>
        <w:tc>
          <w:tcPr>
            <w:tcW w:w="378" w:type="pct"/>
            <w:tcBorders>
              <w:top w:val="nil"/>
              <w:left w:val="nil"/>
              <w:bottom w:val="nil"/>
              <w:right w:val="nil"/>
            </w:tcBorders>
            <w:shd w:val="clear" w:color="auto" w:fill="auto"/>
            <w:noWrap/>
            <w:vAlign w:val="bottom"/>
            <w:hideMark/>
          </w:tcPr>
          <w:p w14:paraId="27323C3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4D3CAD5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1.000</w:t>
            </w:r>
          </w:p>
        </w:tc>
        <w:tc>
          <w:tcPr>
            <w:tcW w:w="459" w:type="pct"/>
            <w:tcBorders>
              <w:top w:val="nil"/>
              <w:left w:val="nil"/>
              <w:bottom w:val="nil"/>
              <w:right w:val="nil"/>
            </w:tcBorders>
            <w:shd w:val="clear" w:color="auto" w:fill="auto"/>
            <w:noWrap/>
            <w:vAlign w:val="bottom"/>
            <w:hideMark/>
          </w:tcPr>
          <w:p w14:paraId="2BD2FEF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Solexa-42866</w:t>
            </w:r>
          </w:p>
        </w:tc>
        <w:tc>
          <w:tcPr>
            <w:tcW w:w="522" w:type="pct"/>
            <w:tcBorders>
              <w:top w:val="nil"/>
              <w:left w:val="nil"/>
              <w:bottom w:val="nil"/>
              <w:right w:val="nil"/>
            </w:tcBorders>
            <w:shd w:val="clear" w:color="auto" w:fill="auto"/>
            <w:noWrap/>
            <w:vAlign w:val="bottom"/>
            <w:hideMark/>
          </w:tcPr>
          <w:p w14:paraId="588CC03E" w14:textId="01471E6D" w:rsidR="00094690" w:rsidRPr="005C7AAE" w:rsidRDefault="005836AF"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SRA009386</w:t>
            </w:r>
          </w:p>
        </w:tc>
        <w:tc>
          <w:tcPr>
            <w:tcW w:w="452" w:type="pct"/>
            <w:tcBorders>
              <w:top w:val="nil"/>
              <w:left w:val="nil"/>
              <w:bottom w:val="nil"/>
              <w:right w:val="nil"/>
            </w:tcBorders>
            <w:shd w:val="clear" w:color="auto" w:fill="auto"/>
            <w:noWrap/>
            <w:vAlign w:val="bottom"/>
            <w:hideMark/>
          </w:tcPr>
          <w:p w14:paraId="2AB7FB4B" w14:textId="493E47F4" w:rsidR="00094690" w:rsidRPr="005C7AAE" w:rsidRDefault="005836AF"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SRP001087</w:t>
            </w:r>
          </w:p>
        </w:tc>
        <w:tc>
          <w:tcPr>
            <w:tcW w:w="527" w:type="pct"/>
            <w:tcBorders>
              <w:top w:val="nil"/>
              <w:left w:val="nil"/>
              <w:bottom w:val="nil"/>
              <w:right w:val="nil"/>
            </w:tcBorders>
            <w:shd w:val="clear" w:color="auto" w:fill="auto"/>
            <w:noWrap/>
            <w:vAlign w:val="bottom"/>
            <w:hideMark/>
          </w:tcPr>
          <w:p w14:paraId="6F302DE1" w14:textId="7A0F8D91" w:rsidR="00094690" w:rsidRPr="005C7AAE" w:rsidRDefault="005836AF" w:rsidP="004908EF">
            <w:pPr>
              <w:rPr>
                <w:rFonts w:ascii="Calibri" w:eastAsia="Times New Roman" w:hAnsi="Calibri" w:cs="Times New Roman"/>
                <w:color w:val="000000"/>
                <w:sz w:val="18"/>
                <w:szCs w:val="18"/>
              </w:rPr>
            </w:pPr>
            <w:r w:rsidRPr="005836AF">
              <w:rPr>
                <w:rFonts w:ascii="Calibri" w:eastAsia="Times New Roman" w:hAnsi="Calibri" w:cs="Times New Roman"/>
                <w:color w:val="000000"/>
                <w:sz w:val="18"/>
                <w:szCs w:val="18"/>
              </w:rPr>
              <w:t>SRX145082</w:t>
            </w:r>
          </w:p>
        </w:tc>
        <w:tc>
          <w:tcPr>
            <w:tcW w:w="434" w:type="pct"/>
            <w:tcBorders>
              <w:top w:val="nil"/>
              <w:left w:val="nil"/>
              <w:bottom w:val="nil"/>
              <w:right w:val="nil"/>
            </w:tcBorders>
            <w:shd w:val="clear" w:color="auto" w:fill="auto"/>
            <w:noWrap/>
            <w:vAlign w:val="bottom"/>
            <w:hideMark/>
          </w:tcPr>
          <w:p w14:paraId="265D1570" w14:textId="3663C525" w:rsidR="00094690" w:rsidRPr="005C7AAE" w:rsidRDefault="005836AF" w:rsidP="004908EF">
            <w:pPr>
              <w:rPr>
                <w:rFonts w:ascii="Calibri" w:eastAsia="Times New Roman" w:hAnsi="Calibri" w:cs="Times New Roman"/>
                <w:color w:val="000000"/>
                <w:sz w:val="18"/>
                <w:szCs w:val="18"/>
              </w:rPr>
            </w:pPr>
            <w:r w:rsidRPr="005836AF">
              <w:rPr>
                <w:rFonts w:ascii="Calibri" w:eastAsia="Times New Roman" w:hAnsi="Calibri" w:cs="Times New Roman"/>
                <w:color w:val="000000"/>
                <w:sz w:val="18"/>
                <w:szCs w:val="18"/>
              </w:rPr>
              <w:t>SRR492488</w:t>
            </w:r>
          </w:p>
        </w:tc>
        <w:tc>
          <w:tcPr>
            <w:tcW w:w="505" w:type="pct"/>
            <w:tcBorders>
              <w:top w:val="nil"/>
              <w:left w:val="nil"/>
              <w:bottom w:val="nil"/>
              <w:right w:val="nil"/>
            </w:tcBorders>
            <w:shd w:val="clear" w:color="auto" w:fill="auto"/>
            <w:noWrap/>
            <w:vAlign w:val="bottom"/>
            <w:hideMark/>
          </w:tcPr>
          <w:p w14:paraId="5C0C378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80528ABXX</w:t>
            </w:r>
          </w:p>
        </w:tc>
      </w:tr>
      <w:tr w:rsidR="00094690" w:rsidRPr="005C7AAE" w14:paraId="2ABF0C2A" w14:textId="77777777" w:rsidTr="004908EF">
        <w:trPr>
          <w:trHeight w:val="280"/>
        </w:trPr>
        <w:tc>
          <w:tcPr>
            <w:tcW w:w="1345" w:type="pct"/>
            <w:tcBorders>
              <w:top w:val="nil"/>
              <w:left w:val="nil"/>
              <w:bottom w:val="nil"/>
              <w:right w:val="nil"/>
            </w:tcBorders>
            <w:shd w:val="clear" w:color="auto" w:fill="auto"/>
            <w:noWrap/>
            <w:vAlign w:val="bottom"/>
            <w:hideMark/>
          </w:tcPr>
          <w:p w14:paraId="42070E5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Enterococcus casseliflavus 899205</w:t>
            </w:r>
          </w:p>
        </w:tc>
        <w:tc>
          <w:tcPr>
            <w:tcW w:w="378" w:type="pct"/>
            <w:tcBorders>
              <w:top w:val="nil"/>
              <w:left w:val="nil"/>
              <w:bottom w:val="nil"/>
              <w:right w:val="nil"/>
            </w:tcBorders>
            <w:shd w:val="clear" w:color="auto" w:fill="auto"/>
            <w:noWrap/>
            <w:vAlign w:val="bottom"/>
            <w:hideMark/>
          </w:tcPr>
          <w:p w14:paraId="23BEE4C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6D5C25D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0.170</w:t>
            </w:r>
          </w:p>
        </w:tc>
        <w:tc>
          <w:tcPr>
            <w:tcW w:w="459" w:type="pct"/>
            <w:tcBorders>
              <w:top w:val="nil"/>
              <w:left w:val="nil"/>
              <w:bottom w:val="nil"/>
              <w:right w:val="nil"/>
            </w:tcBorders>
            <w:shd w:val="clear" w:color="auto" w:fill="auto"/>
            <w:noWrap/>
            <w:vAlign w:val="bottom"/>
            <w:hideMark/>
          </w:tcPr>
          <w:p w14:paraId="0325CBF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Pond-62020</w:t>
            </w:r>
          </w:p>
        </w:tc>
        <w:tc>
          <w:tcPr>
            <w:tcW w:w="522" w:type="pct"/>
            <w:tcBorders>
              <w:top w:val="nil"/>
              <w:left w:val="nil"/>
              <w:bottom w:val="nil"/>
              <w:right w:val="nil"/>
            </w:tcBorders>
            <w:shd w:val="clear" w:color="auto" w:fill="auto"/>
            <w:noWrap/>
            <w:vAlign w:val="bottom"/>
            <w:hideMark/>
          </w:tcPr>
          <w:p w14:paraId="5C0E37D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SRA003078</w:t>
            </w:r>
          </w:p>
        </w:tc>
        <w:tc>
          <w:tcPr>
            <w:tcW w:w="452" w:type="pct"/>
            <w:tcBorders>
              <w:top w:val="nil"/>
              <w:left w:val="nil"/>
              <w:bottom w:val="nil"/>
              <w:right w:val="nil"/>
            </w:tcBorders>
            <w:shd w:val="clear" w:color="auto" w:fill="auto"/>
            <w:noWrap/>
            <w:vAlign w:val="bottom"/>
            <w:hideMark/>
          </w:tcPr>
          <w:p w14:paraId="28820C8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SRP000361</w:t>
            </w:r>
          </w:p>
        </w:tc>
        <w:tc>
          <w:tcPr>
            <w:tcW w:w="527" w:type="pct"/>
            <w:tcBorders>
              <w:top w:val="nil"/>
              <w:left w:val="nil"/>
              <w:bottom w:val="nil"/>
              <w:right w:val="nil"/>
            </w:tcBorders>
            <w:shd w:val="clear" w:color="auto" w:fill="auto"/>
            <w:noWrap/>
            <w:vAlign w:val="bottom"/>
            <w:hideMark/>
          </w:tcPr>
          <w:p w14:paraId="20276F7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SRX104483</w:t>
            </w:r>
          </w:p>
        </w:tc>
        <w:tc>
          <w:tcPr>
            <w:tcW w:w="434" w:type="pct"/>
            <w:tcBorders>
              <w:top w:val="nil"/>
              <w:left w:val="nil"/>
              <w:bottom w:val="nil"/>
              <w:right w:val="nil"/>
            </w:tcBorders>
            <w:shd w:val="clear" w:color="auto" w:fill="auto"/>
            <w:noWrap/>
            <w:vAlign w:val="bottom"/>
            <w:hideMark/>
          </w:tcPr>
          <w:p w14:paraId="23EBC23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SRR361847</w:t>
            </w:r>
          </w:p>
        </w:tc>
        <w:tc>
          <w:tcPr>
            <w:tcW w:w="505" w:type="pct"/>
            <w:tcBorders>
              <w:top w:val="nil"/>
              <w:left w:val="nil"/>
              <w:bottom w:val="nil"/>
              <w:right w:val="nil"/>
            </w:tcBorders>
            <w:shd w:val="clear" w:color="auto" w:fill="auto"/>
            <w:noWrap/>
            <w:vAlign w:val="bottom"/>
            <w:hideMark/>
          </w:tcPr>
          <w:p w14:paraId="26872C6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B084DABXX</w:t>
            </w:r>
          </w:p>
        </w:tc>
      </w:tr>
      <w:tr w:rsidR="00094690" w:rsidRPr="005C7AAE" w14:paraId="5C5006DA" w14:textId="77777777" w:rsidTr="004908EF">
        <w:trPr>
          <w:trHeight w:val="280"/>
        </w:trPr>
        <w:tc>
          <w:tcPr>
            <w:tcW w:w="1345" w:type="pct"/>
            <w:tcBorders>
              <w:top w:val="nil"/>
              <w:left w:val="nil"/>
              <w:bottom w:val="nil"/>
              <w:right w:val="nil"/>
            </w:tcBorders>
            <w:shd w:val="clear" w:color="auto" w:fill="auto"/>
            <w:noWrap/>
            <w:vAlign w:val="bottom"/>
            <w:hideMark/>
          </w:tcPr>
          <w:p w14:paraId="7E42693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Enterococcus casseliflavus 899205</w:t>
            </w:r>
          </w:p>
        </w:tc>
        <w:tc>
          <w:tcPr>
            <w:tcW w:w="378" w:type="pct"/>
            <w:tcBorders>
              <w:top w:val="nil"/>
              <w:left w:val="nil"/>
              <w:bottom w:val="nil"/>
              <w:right w:val="nil"/>
            </w:tcBorders>
            <w:shd w:val="clear" w:color="auto" w:fill="auto"/>
            <w:noWrap/>
            <w:vAlign w:val="bottom"/>
            <w:hideMark/>
          </w:tcPr>
          <w:p w14:paraId="54CA770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76446B7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0.210</w:t>
            </w:r>
          </w:p>
        </w:tc>
        <w:tc>
          <w:tcPr>
            <w:tcW w:w="459" w:type="pct"/>
            <w:tcBorders>
              <w:top w:val="nil"/>
              <w:left w:val="nil"/>
              <w:bottom w:val="nil"/>
              <w:right w:val="nil"/>
            </w:tcBorders>
            <w:shd w:val="clear" w:color="auto" w:fill="auto"/>
            <w:noWrap/>
            <w:vAlign w:val="bottom"/>
            <w:hideMark/>
          </w:tcPr>
          <w:p w14:paraId="39DB384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Solexa-62905</w:t>
            </w:r>
          </w:p>
        </w:tc>
        <w:tc>
          <w:tcPr>
            <w:tcW w:w="522" w:type="pct"/>
            <w:tcBorders>
              <w:top w:val="nil"/>
              <w:left w:val="nil"/>
              <w:bottom w:val="nil"/>
              <w:right w:val="nil"/>
            </w:tcBorders>
            <w:shd w:val="clear" w:color="auto" w:fill="auto"/>
            <w:noWrap/>
            <w:vAlign w:val="bottom"/>
            <w:hideMark/>
          </w:tcPr>
          <w:p w14:paraId="2A0ACE7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SRA003078</w:t>
            </w:r>
          </w:p>
        </w:tc>
        <w:tc>
          <w:tcPr>
            <w:tcW w:w="452" w:type="pct"/>
            <w:tcBorders>
              <w:top w:val="nil"/>
              <w:left w:val="nil"/>
              <w:bottom w:val="nil"/>
              <w:right w:val="nil"/>
            </w:tcBorders>
            <w:shd w:val="clear" w:color="auto" w:fill="auto"/>
            <w:noWrap/>
            <w:vAlign w:val="bottom"/>
            <w:hideMark/>
          </w:tcPr>
          <w:p w14:paraId="7B9E85E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SRP000361</w:t>
            </w:r>
          </w:p>
        </w:tc>
        <w:tc>
          <w:tcPr>
            <w:tcW w:w="527" w:type="pct"/>
            <w:tcBorders>
              <w:top w:val="nil"/>
              <w:left w:val="nil"/>
              <w:bottom w:val="nil"/>
              <w:right w:val="nil"/>
            </w:tcBorders>
            <w:shd w:val="clear" w:color="auto" w:fill="auto"/>
            <w:noWrap/>
            <w:vAlign w:val="bottom"/>
            <w:hideMark/>
          </w:tcPr>
          <w:p w14:paraId="0B852D9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SRX104484</w:t>
            </w:r>
          </w:p>
        </w:tc>
        <w:tc>
          <w:tcPr>
            <w:tcW w:w="434" w:type="pct"/>
            <w:tcBorders>
              <w:top w:val="nil"/>
              <w:left w:val="nil"/>
              <w:bottom w:val="nil"/>
              <w:right w:val="nil"/>
            </w:tcBorders>
            <w:shd w:val="clear" w:color="auto" w:fill="auto"/>
            <w:noWrap/>
            <w:vAlign w:val="bottom"/>
            <w:hideMark/>
          </w:tcPr>
          <w:p w14:paraId="0F31E46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SRR361848</w:t>
            </w:r>
          </w:p>
        </w:tc>
        <w:tc>
          <w:tcPr>
            <w:tcW w:w="505" w:type="pct"/>
            <w:tcBorders>
              <w:top w:val="nil"/>
              <w:left w:val="nil"/>
              <w:bottom w:val="nil"/>
              <w:right w:val="nil"/>
            </w:tcBorders>
            <w:shd w:val="clear" w:color="auto" w:fill="auto"/>
            <w:noWrap/>
            <w:vAlign w:val="bottom"/>
            <w:hideMark/>
          </w:tcPr>
          <w:p w14:paraId="0813026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235CF734" w14:textId="77777777" w:rsidTr="004908EF">
        <w:trPr>
          <w:trHeight w:val="280"/>
        </w:trPr>
        <w:tc>
          <w:tcPr>
            <w:tcW w:w="1345" w:type="pct"/>
            <w:tcBorders>
              <w:top w:val="nil"/>
              <w:left w:val="nil"/>
              <w:bottom w:val="nil"/>
              <w:right w:val="nil"/>
            </w:tcBorders>
            <w:shd w:val="clear" w:color="auto" w:fill="auto"/>
            <w:noWrap/>
            <w:vAlign w:val="bottom"/>
            <w:hideMark/>
          </w:tcPr>
          <w:p w14:paraId="0523C67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Eubacterium sp. 3_1_31</w:t>
            </w:r>
          </w:p>
        </w:tc>
        <w:tc>
          <w:tcPr>
            <w:tcW w:w="378" w:type="pct"/>
            <w:tcBorders>
              <w:top w:val="nil"/>
              <w:left w:val="nil"/>
              <w:bottom w:val="nil"/>
              <w:right w:val="nil"/>
            </w:tcBorders>
            <w:shd w:val="clear" w:color="auto" w:fill="auto"/>
            <w:noWrap/>
            <w:vAlign w:val="bottom"/>
            <w:hideMark/>
          </w:tcPr>
          <w:p w14:paraId="4880B07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0BFDE5A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0.187</w:t>
            </w:r>
          </w:p>
        </w:tc>
        <w:tc>
          <w:tcPr>
            <w:tcW w:w="459" w:type="pct"/>
            <w:tcBorders>
              <w:top w:val="nil"/>
              <w:left w:val="nil"/>
              <w:bottom w:val="nil"/>
              <w:right w:val="nil"/>
            </w:tcBorders>
            <w:shd w:val="clear" w:color="auto" w:fill="auto"/>
            <w:noWrap/>
            <w:vAlign w:val="bottom"/>
            <w:hideMark/>
          </w:tcPr>
          <w:p w14:paraId="265EE74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Solexa-36238</w:t>
            </w:r>
          </w:p>
        </w:tc>
        <w:tc>
          <w:tcPr>
            <w:tcW w:w="522" w:type="pct"/>
            <w:tcBorders>
              <w:top w:val="nil"/>
              <w:left w:val="nil"/>
              <w:bottom w:val="nil"/>
              <w:right w:val="nil"/>
            </w:tcBorders>
            <w:shd w:val="clear" w:color="auto" w:fill="auto"/>
            <w:noWrap/>
            <w:vAlign w:val="bottom"/>
            <w:hideMark/>
          </w:tcPr>
          <w:p w14:paraId="21DBFC9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SRA038469</w:t>
            </w:r>
          </w:p>
        </w:tc>
        <w:tc>
          <w:tcPr>
            <w:tcW w:w="452" w:type="pct"/>
            <w:tcBorders>
              <w:top w:val="nil"/>
              <w:left w:val="nil"/>
              <w:bottom w:val="nil"/>
              <w:right w:val="nil"/>
            </w:tcBorders>
            <w:shd w:val="clear" w:color="auto" w:fill="auto"/>
            <w:noWrap/>
            <w:vAlign w:val="bottom"/>
            <w:hideMark/>
          </w:tcPr>
          <w:p w14:paraId="0F77011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SRP007237</w:t>
            </w:r>
          </w:p>
        </w:tc>
        <w:tc>
          <w:tcPr>
            <w:tcW w:w="527" w:type="pct"/>
            <w:tcBorders>
              <w:top w:val="nil"/>
              <w:left w:val="nil"/>
              <w:bottom w:val="nil"/>
              <w:right w:val="nil"/>
            </w:tcBorders>
            <w:shd w:val="clear" w:color="auto" w:fill="auto"/>
            <w:noWrap/>
            <w:vAlign w:val="bottom"/>
            <w:hideMark/>
          </w:tcPr>
          <w:p w14:paraId="63723C2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SRX104072</w:t>
            </w:r>
          </w:p>
        </w:tc>
        <w:tc>
          <w:tcPr>
            <w:tcW w:w="434" w:type="pct"/>
            <w:tcBorders>
              <w:top w:val="nil"/>
              <w:left w:val="nil"/>
              <w:bottom w:val="nil"/>
              <w:right w:val="nil"/>
            </w:tcBorders>
            <w:shd w:val="clear" w:color="auto" w:fill="auto"/>
            <w:noWrap/>
            <w:vAlign w:val="bottom"/>
            <w:hideMark/>
          </w:tcPr>
          <w:p w14:paraId="3079973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SRR360482</w:t>
            </w:r>
          </w:p>
        </w:tc>
        <w:tc>
          <w:tcPr>
            <w:tcW w:w="505" w:type="pct"/>
            <w:tcBorders>
              <w:top w:val="nil"/>
              <w:left w:val="nil"/>
              <w:bottom w:val="nil"/>
              <w:right w:val="nil"/>
            </w:tcBorders>
            <w:shd w:val="clear" w:color="auto" w:fill="auto"/>
            <w:noWrap/>
            <w:vAlign w:val="bottom"/>
            <w:hideMark/>
          </w:tcPr>
          <w:p w14:paraId="43AB72B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80528ABXX</w:t>
            </w:r>
          </w:p>
        </w:tc>
      </w:tr>
      <w:tr w:rsidR="00094690" w:rsidRPr="005C7AAE" w14:paraId="03745A49" w14:textId="77777777" w:rsidTr="004908EF">
        <w:trPr>
          <w:trHeight w:val="280"/>
        </w:trPr>
        <w:tc>
          <w:tcPr>
            <w:tcW w:w="1345" w:type="pct"/>
            <w:tcBorders>
              <w:top w:val="nil"/>
              <w:left w:val="nil"/>
              <w:bottom w:val="nil"/>
              <w:right w:val="nil"/>
            </w:tcBorders>
            <w:shd w:val="clear" w:color="auto" w:fill="auto"/>
            <w:noWrap/>
            <w:vAlign w:val="bottom"/>
            <w:hideMark/>
          </w:tcPr>
          <w:p w14:paraId="4084511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Eubacterium sp. 3_1_31</w:t>
            </w:r>
          </w:p>
        </w:tc>
        <w:tc>
          <w:tcPr>
            <w:tcW w:w="378" w:type="pct"/>
            <w:tcBorders>
              <w:top w:val="nil"/>
              <w:left w:val="nil"/>
              <w:bottom w:val="nil"/>
              <w:right w:val="nil"/>
            </w:tcBorders>
            <w:shd w:val="clear" w:color="auto" w:fill="auto"/>
            <w:noWrap/>
            <w:vAlign w:val="bottom"/>
            <w:hideMark/>
          </w:tcPr>
          <w:p w14:paraId="2F28D3D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4C531D0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0.412</w:t>
            </w:r>
          </w:p>
        </w:tc>
        <w:tc>
          <w:tcPr>
            <w:tcW w:w="459" w:type="pct"/>
            <w:tcBorders>
              <w:top w:val="nil"/>
              <w:left w:val="nil"/>
              <w:bottom w:val="nil"/>
              <w:right w:val="nil"/>
            </w:tcBorders>
            <w:shd w:val="clear" w:color="auto" w:fill="auto"/>
            <w:noWrap/>
            <w:vAlign w:val="bottom"/>
            <w:hideMark/>
          </w:tcPr>
          <w:p w14:paraId="2B8D1AB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Solexa-44951</w:t>
            </w:r>
          </w:p>
        </w:tc>
        <w:tc>
          <w:tcPr>
            <w:tcW w:w="522" w:type="pct"/>
            <w:tcBorders>
              <w:top w:val="nil"/>
              <w:left w:val="nil"/>
              <w:bottom w:val="nil"/>
              <w:right w:val="nil"/>
            </w:tcBorders>
            <w:shd w:val="clear" w:color="auto" w:fill="auto"/>
            <w:noWrap/>
            <w:vAlign w:val="bottom"/>
            <w:hideMark/>
          </w:tcPr>
          <w:p w14:paraId="5F46A66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SRA038469</w:t>
            </w:r>
          </w:p>
        </w:tc>
        <w:tc>
          <w:tcPr>
            <w:tcW w:w="452" w:type="pct"/>
            <w:tcBorders>
              <w:top w:val="nil"/>
              <w:left w:val="nil"/>
              <w:bottom w:val="nil"/>
              <w:right w:val="nil"/>
            </w:tcBorders>
            <w:shd w:val="clear" w:color="auto" w:fill="auto"/>
            <w:noWrap/>
            <w:vAlign w:val="bottom"/>
            <w:hideMark/>
          </w:tcPr>
          <w:p w14:paraId="346AF25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SRP007237</w:t>
            </w:r>
          </w:p>
        </w:tc>
        <w:tc>
          <w:tcPr>
            <w:tcW w:w="527" w:type="pct"/>
            <w:tcBorders>
              <w:top w:val="nil"/>
              <w:left w:val="nil"/>
              <w:bottom w:val="nil"/>
              <w:right w:val="nil"/>
            </w:tcBorders>
            <w:shd w:val="clear" w:color="auto" w:fill="auto"/>
            <w:noWrap/>
            <w:vAlign w:val="bottom"/>
            <w:hideMark/>
          </w:tcPr>
          <w:p w14:paraId="05E0F36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SRX104069</w:t>
            </w:r>
          </w:p>
        </w:tc>
        <w:tc>
          <w:tcPr>
            <w:tcW w:w="434" w:type="pct"/>
            <w:tcBorders>
              <w:top w:val="nil"/>
              <w:left w:val="nil"/>
              <w:bottom w:val="nil"/>
              <w:right w:val="nil"/>
            </w:tcBorders>
            <w:shd w:val="clear" w:color="auto" w:fill="auto"/>
            <w:noWrap/>
            <w:vAlign w:val="bottom"/>
            <w:hideMark/>
          </w:tcPr>
          <w:p w14:paraId="21E604B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SRR360474</w:t>
            </w:r>
          </w:p>
        </w:tc>
        <w:tc>
          <w:tcPr>
            <w:tcW w:w="505" w:type="pct"/>
            <w:tcBorders>
              <w:top w:val="nil"/>
              <w:left w:val="nil"/>
              <w:bottom w:val="nil"/>
              <w:right w:val="nil"/>
            </w:tcBorders>
            <w:shd w:val="clear" w:color="auto" w:fill="auto"/>
            <w:noWrap/>
            <w:vAlign w:val="bottom"/>
            <w:hideMark/>
          </w:tcPr>
          <w:p w14:paraId="1050B67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801G2ABXX</w:t>
            </w:r>
          </w:p>
        </w:tc>
      </w:tr>
      <w:tr w:rsidR="00094690" w:rsidRPr="005C7AAE" w14:paraId="2F9AD7D0" w14:textId="77777777" w:rsidTr="004908EF">
        <w:trPr>
          <w:trHeight w:val="280"/>
        </w:trPr>
        <w:tc>
          <w:tcPr>
            <w:tcW w:w="1345" w:type="pct"/>
            <w:tcBorders>
              <w:top w:val="nil"/>
              <w:left w:val="nil"/>
              <w:bottom w:val="nil"/>
              <w:right w:val="nil"/>
            </w:tcBorders>
            <w:shd w:val="clear" w:color="auto" w:fill="auto"/>
            <w:noWrap/>
            <w:vAlign w:val="bottom"/>
            <w:hideMark/>
          </w:tcPr>
          <w:p w14:paraId="21B8435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Fusobacterium nucleatum ss animalis OT 420</w:t>
            </w:r>
          </w:p>
        </w:tc>
        <w:tc>
          <w:tcPr>
            <w:tcW w:w="378" w:type="pct"/>
            <w:tcBorders>
              <w:top w:val="nil"/>
              <w:left w:val="nil"/>
              <w:bottom w:val="nil"/>
              <w:right w:val="nil"/>
            </w:tcBorders>
            <w:shd w:val="clear" w:color="auto" w:fill="auto"/>
            <w:noWrap/>
            <w:vAlign w:val="bottom"/>
            <w:hideMark/>
          </w:tcPr>
          <w:p w14:paraId="34FC298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48D1565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0.150</w:t>
            </w:r>
          </w:p>
        </w:tc>
        <w:tc>
          <w:tcPr>
            <w:tcW w:w="459" w:type="pct"/>
            <w:tcBorders>
              <w:top w:val="nil"/>
              <w:left w:val="nil"/>
              <w:bottom w:val="nil"/>
              <w:right w:val="nil"/>
            </w:tcBorders>
            <w:shd w:val="clear" w:color="auto" w:fill="auto"/>
            <w:noWrap/>
            <w:vAlign w:val="bottom"/>
            <w:hideMark/>
          </w:tcPr>
          <w:p w14:paraId="21E91F1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Pond-61999</w:t>
            </w:r>
          </w:p>
        </w:tc>
        <w:tc>
          <w:tcPr>
            <w:tcW w:w="522" w:type="pct"/>
            <w:tcBorders>
              <w:top w:val="nil"/>
              <w:left w:val="nil"/>
              <w:bottom w:val="nil"/>
              <w:right w:val="nil"/>
            </w:tcBorders>
            <w:shd w:val="clear" w:color="auto" w:fill="auto"/>
            <w:noWrap/>
            <w:vAlign w:val="bottom"/>
            <w:hideMark/>
          </w:tcPr>
          <w:p w14:paraId="075AA20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SRA038465</w:t>
            </w:r>
          </w:p>
        </w:tc>
        <w:tc>
          <w:tcPr>
            <w:tcW w:w="452" w:type="pct"/>
            <w:tcBorders>
              <w:top w:val="nil"/>
              <w:left w:val="nil"/>
              <w:bottom w:val="nil"/>
              <w:right w:val="nil"/>
            </w:tcBorders>
            <w:shd w:val="clear" w:color="auto" w:fill="auto"/>
            <w:noWrap/>
            <w:vAlign w:val="bottom"/>
            <w:hideMark/>
          </w:tcPr>
          <w:p w14:paraId="3B05C26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SRP007233</w:t>
            </w:r>
          </w:p>
        </w:tc>
        <w:tc>
          <w:tcPr>
            <w:tcW w:w="527" w:type="pct"/>
            <w:tcBorders>
              <w:top w:val="nil"/>
              <w:left w:val="nil"/>
              <w:bottom w:val="nil"/>
              <w:right w:val="nil"/>
            </w:tcBorders>
            <w:shd w:val="clear" w:color="auto" w:fill="auto"/>
            <w:noWrap/>
            <w:vAlign w:val="bottom"/>
            <w:hideMark/>
          </w:tcPr>
          <w:p w14:paraId="66FEB7B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SRX102005</w:t>
            </w:r>
          </w:p>
        </w:tc>
        <w:tc>
          <w:tcPr>
            <w:tcW w:w="434" w:type="pct"/>
            <w:tcBorders>
              <w:top w:val="nil"/>
              <w:left w:val="nil"/>
              <w:bottom w:val="nil"/>
              <w:right w:val="nil"/>
            </w:tcBorders>
            <w:shd w:val="clear" w:color="auto" w:fill="auto"/>
            <w:noWrap/>
            <w:vAlign w:val="bottom"/>
            <w:hideMark/>
          </w:tcPr>
          <w:p w14:paraId="54D9BA7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SRR357382</w:t>
            </w:r>
          </w:p>
        </w:tc>
        <w:tc>
          <w:tcPr>
            <w:tcW w:w="505" w:type="pct"/>
            <w:tcBorders>
              <w:top w:val="nil"/>
              <w:left w:val="nil"/>
              <w:bottom w:val="nil"/>
              <w:right w:val="nil"/>
            </w:tcBorders>
            <w:shd w:val="clear" w:color="auto" w:fill="auto"/>
            <w:noWrap/>
            <w:vAlign w:val="bottom"/>
            <w:hideMark/>
          </w:tcPr>
          <w:p w14:paraId="3FD37E2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B091AABXX</w:t>
            </w:r>
          </w:p>
        </w:tc>
      </w:tr>
      <w:tr w:rsidR="00094690" w:rsidRPr="005C7AAE" w14:paraId="42AC1287" w14:textId="77777777" w:rsidTr="004908EF">
        <w:trPr>
          <w:trHeight w:val="280"/>
        </w:trPr>
        <w:tc>
          <w:tcPr>
            <w:tcW w:w="1345" w:type="pct"/>
            <w:tcBorders>
              <w:top w:val="nil"/>
              <w:left w:val="nil"/>
              <w:bottom w:val="nil"/>
              <w:right w:val="nil"/>
            </w:tcBorders>
            <w:shd w:val="clear" w:color="auto" w:fill="auto"/>
            <w:noWrap/>
            <w:vAlign w:val="bottom"/>
            <w:hideMark/>
          </w:tcPr>
          <w:p w14:paraId="62560AE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Fusobacterium nucleatum ss animalis OT 420</w:t>
            </w:r>
          </w:p>
        </w:tc>
        <w:tc>
          <w:tcPr>
            <w:tcW w:w="378" w:type="pct"/>
            <w:tcBorders>
              <w:top w:val="nil"/>
              <w:left w:val="nil"/>
              <w:bottom w:val="nil"/>
              <w:right w:val="nil"/>
            </w:tcBorders>
            <w:shd w:val="clear" w:color="auto" w:fill="auto"/>
            <w:noWrap/>
            <w:vAlign w:val="bottom"/>
            <w:hideMark/>
          </w:tcPr>
          <w:p w14:paraId="19ECE63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3048522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0.320</w:t>
            </w:r>
          </w:p>
        </w:tc>
        <w:tc>
          <w:tcPr>
            <w:tcW w:w="459" w:type="pct"/>
            <w:tcBorders>
              <w:top w:val="nil"/>
              <w:left w:val="nil"/>
              <w:bottom w:val="nil"/>
              <w:right w:val="nil"/>
            </w:tcBorders>
            <w:shd w:val="clear" w:color="auto" w:fill="auto"/>
            <w:noWrap/>
            <w:vAlign w:val="bottom"/>
            <w:hideMark/>
          </w:tcPr>
          <w:p w14:paraId="61836B6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Solexa-62391</w:t>
            </w:r>
          </w:p>
        </w:tc>
        <w:tc>
          <w:tcPr>
            <w:tcW w:w="522" w:type="pct"/>
            <w:tcBorders>
              <w:top w:val="nil"/>
              <w:left w:val="nil"/>
              <w:bottom w:val="nil"/>
              <w:right w:val="nil"/>
            </w:tcBorders>
            <w:shd w:val="clear" w:color="auto" w:fill="auto"/>
            <w:noWrap/>
            <w:vAlign w:val="bottom"/>
            <w:hideMark/>
          </w:tcPr>
          <w:p w14:paraId="09BCC0E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SRA038465</w:t>
            </w:r>
          </w:p>
        </w:tc>
        <w:tc>
          <w:tcPr>
            <w:tcW w:w="452" w:type="pct"/>
            <w:tcBorders>
              <w:top w:val="nil"/>
              <w:left w:val="nil"/>
              <w:bottom w:val="nil"/>
              <w:right w:val="nil"/>
            </w:tcBorders>
            <w:shd w:val="clear" w:color="auto" w:fill="auto"/>
            <w:noWrap/>
            <w:vAlign w:val="bottom"/>
            <w:hideMark/>
          </w:tcPr>
          <w:p w14:paraId="2940963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SRP007233</w:t>
            </w:r>
          </w:p>
        </w:tc>
        <w:tc>
          <w:tcPr>
            <w:tcW w:w="527" w:type="pct"/>
            <w:tcBorders>
              <w:top w:val="nil"/>
              <w:left w:val="nil"/>
              <w:bottom w:val="nil"/>
              <w:right w:val="nil"/>
            </w:tcBorders>
            <w:shd w:val="clear" w:color="auto" w:fill="auto"/>
            <w:noWrap/>
            <w:vAlign w:val="bottom"/>
            <w:hideMark/>
          </w:tcPr>
          <w:p w14:paraId="2DCF75F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SRX102006</w:t>
            </w:r>
          </w:p>
        </w:tc>
        <w:tc>
          <w:tcPr>
            <w:tcW w:w="434" w:type="pct"/>
            <w:tcBorders>
              <w:top w:val="nil"/>
              <w:left w:val="nil"/>
              <w:bottom w:val="nil"/>
              <w:right w:val="nil"/>
            </w:tcBorders>
            <w:shd w:val="clear" w:color="auto" w:fill="auto"/>
            <w:noWrap/>
            <w:vAlign w:val="bottom"/>
            <w:hideMark/>
          </w:tcPr>
          <w:p w14:paraId="0AEDC1E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SRR357383</w:t>
            </w:r>
          </w:p>
        </w:tc>
        <w:tc>
          <w:tcPr>
            <w:tcW w:w="505" w:type="pct"/>
            <w:tcBorders>
              <w:top w:val="nil"/>
              <w:left w:val="nil"/>
              <w:bottom w:val="nil"/>
              <w:right w:val="nil"/>
            </w:tcBorders>
            <w:shd w:val="clear" w:color="auto" w:fill="auto"/>
            <w:noWrap/>
            <w:vAlign w:val="bottom"/>
            <w:hideMark/>
          </w:tcPr>
          <w:p w14:paraId="5E356D3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796FD72D" w14:textId="77777777" w:rsidTr="004908EF">
        <w:trPr>
          <w:trHeight w:val="280"/>
        </w:trPr>
        <w:tc>
          <w:tcPr>
            <w:tcW w:w="1345" w:type="pct"/>
            <w:tcBorders>
              <w:top w:val="nil"/>
              <w:left w:val="nil"/>
              <w:bottom w:val="nil"/>
              <w:right w:val="nil"/>
            </w:tcBorders>
            <w:shd w:val="clear" w:color="auto" w:fill="auto"/>
            <w:noWrap/>
            <w:vAlign w:val="bottom"/>
            <w:hideMark/>
          </w:tcPr>
          <w:p w14:paraId="5E4F915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Fusobacterium sp. 7_1</w:t>
            </w:r>
          </w:p>
        </w:tc>
        <w:tc>
          <w:tcPr>
            <w:tcW w:w="378" w:type="pct"/>
            <w:tcBorders>
              <w:top w:val="nil"/>
              <w:left w:val="nil"/>
              <w:bottom w:val="nil"/>
              <w:right w:val="nil"/>
            </w:tcBorders>
            <w:shd w:val="clear" w:color="auto" w:fill="auto"/>
            <w:noWrap/>
            <w:vAlign w:val="bottom"/>
            <w:hideMark/>
          </w:tcPr>
          <w:p w14:paraId="2D86CD2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277A481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0.080</w:t>
            </w:r>
          </w:p>
        </w:tc>
        <w:tc>
          <w:tcPr>
            <w:tcW w:w="459" w:type="pct"/>
            <w:tcBorders>
              <w:top w:val="nil"/>
              <w:left w:val="nil"/>
              <w:bottom w:val="nil"/>
              <w:right w:val="nil"/>
            </w:tcBorders>
            <w:shd w:val="clear" w:color="auto" w:fill="auto"/>
            <w:noWrap/>
            <w:vAlign w:val="bottom"/>
            <w:hideMark/>
          </w:tcPr>
          <w:p w14:paraId="192D315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Pond-62035</w:t>
            </w:r>
          </w:p>
        </w:tc>
        <w:tc>
          <w:tcPr>
            <w:tcW w:w="522" w:type="pct"/>
            <w:tcBorders>
              <w:top w:val="nil"/>
              <w:left w:val="nil"/>
              <w:bottom w:val="nil"/>
              <w:right w:val="nil"/>
            </w:tcBorders>
            <w:shd w:val="clear" w:color="auto" w:fill="auto"/>
            <w:noWrap/>
            <w:vAlign w:val="bottom"/>
            <w:hideMark/>
          </w:tcPr>
          <w:p w14:paraId="75C9AD6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SRA008546</w:t>
            </w:r>
          </w:p>
        </w:tc>
        <w:tc>
          <w:tcPr>
            <w:tcW w:w="452" w:type="pct"/>
            <w:tcBorders>
              <w:top w:val="nil"/>
              <w:left w:val="nil"/>
              <w:bottom w:val="nil"/>
              <w:right w:val="nil"/>
            </w:tcBorders>
            <w:shd w:val="clear" w:color="auto" w:fill="auto"/>
            <w:noWrap/>
            <w:vAlign w:val="bottom"/>
            <w:hideMark/>
          </w:tcPr>
          <w:p w14:paraId="550EB62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SRP001679</w:t>
            </w:r>
          </w:p>
        </w:tc>
        <w:tc>
          <w:tcPr>
            <w:tcW w:w="527" w:type="pct"/>
            <w:tcBorders>
              <w:top w:val="nil"/>
              <w:left w:val="nil"/>
              <w:bottom w:val="nil"/>
              <w:right w:val="nil"/>
            </w:tcBorders>
            <w:shd w:val="clear" w:color="auto" w:fill="auto"/>
            <w:noWrap/>
            <w:vAlign w:val="bottom"/>
            <w:hideMark/>
          </w:tcPr>
          <w:p w14:paraId="306F506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SRX104485</w:t>
            </w:r>
          </w:p>
        </w:tc>
        <w:tc>
          <w:tcPr>
            <w:tcW w:w="434" w:type="pct"/>
            <w:tcBorders>
              <w:top w:val="nil"/>
              <w:left w:val="nil"/>
              <w:bottom w:val="nil"/>
              <w:right w:val="nil"/>
            </w:tcBorders>
            <w:shd w:val="clear" w:color="auto" w:fill="auto"/>
            <w:noWrap/>
            <w:vAlign w:val="bottom"/>
            <w:hideMark/>
          </w:tcPr>
          <w:p w14:paraId="396D90B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SRR361849</w:t>
            </w:r>
          </w:p>
        </w:tc>
        <w:tc>
          <w:tcPr>
            <w:tcW w:w="505" w:type="pct"/>
            <w:tcBorders>
              <w:top w:val="nil"/>
              <w:left w:val="nil"/>
              <w:bottom w:val="nil"/>
              <w:right w:val="nil"/>
            </w:tcBorders>
            <w:shd w:val="clear" w:color="auto" w:fill="auto"/>
            <w:noWrap/>
            <w:vAlign w:val="bottom"/>
            <w:hideMark/>
          </w:tcPr>
          <w:p w14:paraId="3B56510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B084DABXX</w:t>
            </w:r>
          </w:p>
        </w:tc>
      </w:tr>
      <w:tr w:rsidR="00094690" w:rsidRPr="005C7AAE" w14:paraId="59CFFBC8" w14:textId="77777777" w:rsidTr="004908EF">
        <w:trPr>
          <w:trHeight w:val="280"/>
        </w:trPr>
        <w:tc>
          <w:tcPr>
            <w:tcW w:w="1345" w:type="pct"/>
            <w:tcBorders>
              <w:top w:val="nil"/>
              <w:left w:val="nil"/>
              <w:bottom w:val="nil"/>
              <w:right w:val="nil"/>
            </w:tcBorders>
            <w:shd w:val="clear" w:color="auto" w:fill="auto"/>
            <w:noWrap/>
            <w:vAlign w:val="bottom"/>
            <w:hideMark/>
          </w:tcPr>
          <w:p w14:paraId="529EE4C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Fusobacterium sp. 7_1</w:t>
            </w:r>
          </w:p>
        </w:tc>
        <w:tc>
          <w:tcPr>
            <w:tcW w:w="378" w:type="pct"/>
            <w:tcBorders>
              <w:top w:val="nil"/>
              <w:left w:val="nil"/>
              <w:bottom w:val="nil"/>
              <w:right w:val="nil"/>
            </w:tcBorders>
            <w:shd w:val="clear" w:color="auto" w:fill="auto"/>
            <w:noWrap/>
            <w:vAlign w:val="bottom"/>
            <w:hideMark/>
          </w:tcPr>
          <w:p w14:paraId="34BBF49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29A2610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0.130</w:t>
            </w:r>
          </w:p>
        </w:tc>
        <w:tc>
          <w:tcPr>
            <w:tcW w:w="459" w:type="pct"/>
            <w:tcBorders>
              <w:top w:val="nil"/>
              <w:left w:val="nil"/>
              <w:bottom w:val="nil"/>
              <w:right w:val="nil"/>
            </w:tcBorders>
            <w:shd w:val="clear" w:color="auto" w:fill="auto"/>
            <w:noWrap/>
            <w:vAlign w:val="bottom"/>
            <w:hideMark/>
          </w:tcPr>
          <w:p w14:paraId="55720BA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Solexa-62891</w:t>
            </w:r>
          </w:p>
        </w:tc>
        <w:tc>
          <w:tcPr>
            <w:tcW w:w="522" w:type="pct"/>
            <w:tcBorders>
              <w:top w:val="nil"/>
              <w:left w:val="nil"/>
              <w:bottom w:val="nil"/>
              <w:right w:val="nil"/>
            </w:tcBorders>
            <w:shd w:val="clear" w:color="auto" w:fill="auto"/>
            <w:noWrap/>
            <w:vAlign w:val="bottom"/>
            <w:hideMark/>
          </w:tcPr>
          <w:p w14:paraId="1336275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SRA008546</w:t>
            </w:r>
          </w:p>
        </w:tc>
        <w:tc>
          <w:tcPr>
            <w:tcW w:w="452" w:type="pct"/>
            <w:tcBorders>
              <w:top w:val="nil"/>
              <w:left w:val="nil"/>
              <w:bottom w:val="nil"/>
              <w:right w:val="nil"/>
            </w:tcBorders>
            <w:shd w:val="clear" w:color="auto" w:fill="auto"/>
            <w:noWrap/>
            <w:vAlign w:val="bottom"/>
            <w:hideMark/>
          </w:tcPr>
          <w:p w14:paraId="1F90F3E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SRP001679</w:t>
            </w:r>
          </w:p>
        </w:tc>
        <w:tc>
          <w:tcPr>
            <w:tcW w:w="527" w:type="pct"/>
            <w:tcBorders>
              <w:top w:val="nil"/>
              <w:left w:val="nil"/>
              <w:bottom w:val="nil"/>
              <w:right w:val="nil"/>
            </w:tcBorders>
            <w:shd w:val="clear" w:color="auto" w:fill="auto"/>
            <w:noWrap/>
            <w:vAlign w:val="bottom"/>
            <w:hideMark/>
          </w:tcPr>
          <w:p w14:paraId="16E8B11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SRX110629</w:t>
            </w:r>
          </w:p>
        </w:tc>
        <w:tc>
          <w:tcPr>
            <w:tcW w:w="434" w:type="pct"/>
            <w:tcBorders>
              <w:top w:val="nil"/>
              <w:left w:val="nil"/>
              <w:bottom w:val="nil"/>
              <w:right w:val="nil"/>
            </w:tcBorders>
            <w:shd w:val="clear" w:color="auto" w:fill="auto"/>
            <w:noWrap/>
            <w:vAlign w:val="bottom"/>
            <w:hideMark/>
          </w:tcPr>
          <w:p w14:paraId="77DE9B9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SRR388178</w:t>
            </w:r>
          </w:p>
        </w:tc>
        <w:tc>
          <w:tcPr>
            <w:tcW w:w="505" w:type="pct"/>
            <w:tcBorders>
              <w:top w:val="nil"/>
              <w:left w:val="nil"/>
              <w:bottom w:val="nil"/>
              <w:right w:val="nil"/>
            </w:tcBorders>
            <w:shd w:val="clear" w:color="auto" w:fill="auto"/>
            <w:noWrap/>
            <w:vAlign w:val="bottom"/>
            <w:hideMark/>
          </w:tcPr>
          <w:p w14:paraId="3203E0B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0CD6C096" w14:textId="77777777" w:rsidTr="004908EF">
        <w:trPr>
          <w:trHeight w:val="280"/>
        </w:trPr>
        <w:tc>
          <w:tcPr>
            <w:tcW w:w="1345" w:type="pct"/>
            <w:tcBorders>
              <w:top w:val="nil"/>
              <w:left w:val="nil"/>
              <w:bottom w:val="nil"/>
              <w:right w:val="nil"/>
            </w:tcBorders>
            <w:shd w:val="clear" w:color="auto" w:fill="auto"/>
            <w:noWrap/>
            <w:vAlign w:val="bottom"/>
            <w:hideMark/>
          </w:tcPr>
          <w:p w14:paraId="1AFB0FC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Klebsiella oxytoca 10-5248</w:t>
            </w:r>
          </w:p>
        </w:tc>
        <w:tc>
          <w:tcPr>
            <w:tcW w:w="378" w:type="pct"/>
            <w:tcBorders>
              <w:top w:val="nil"/>
              <w:left w:val="nil"/>
              <w:bottom w:val="nil"/>
              <w:right w:val="nil"/>
            </w:tcBorders>
            <w:shd w:val="clear" w:color="auto" w:fill="auto"/>
            <w:noWrap/>
            <w:vAlign w:val="bottom"/>
            <w:hideMark/>
          </w:tcPr>
          <w:p w14:paraId="2C9A3E1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344D7DB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0.200</w:t>
            </w:r>
          </w:p>
        </w:tc>
        <w:tc>
          <w:tcPr>
            <w:tcW w:w="459" w:type="pct"/>
            <w:tcBorders>
              <w:top w:val="nil"/>
              <w:left w:val="nil"/>
              <w:bottom w:val="nil"/>
              <w:right w:val="nil"/>
            </w:tcBorders>
            <w:shd w:val="clear" w:color="auto" w:fill="auto"/>
            <w:noWrap/>
            <w:vAlign w:val="bottom"/>
            <w:hideMark/>
          </w:tcPr>
          <w:p w14:paraId="1BDC51D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Pond-56350</w:t>
            </w:r>
          </w:p>
        </w:tc>
        <w:tc>
          <w:tcPr>
            <w:tcW w:w="522" w:type="pct"/>
            <w:tcBorders>
              <w:top w:val="nil"/>
              <w:left w:val="nil"/>
              <w:bottom w:val="nil"/>
              <w:right w:val="nil"/>
            </w:tcBorders>
            <w:shd w:val="clear" w:color="auto" w:fill="auto"/>
            <w:noWrap/>
            <w:vAlign w:val="bottom"/>
            <w:hideMark/>
          </w:tcPr>
          <w:p w14:paraId="6E3B4FD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SRA030924</w:t>
            </w:r>
          </w:p>
        </w:tc>
        <w:tc>
          <w:tcPr>
            <w:tcW w:w="452" w:type="pct"/>
            <w:tcBorders>
              <w:top w:val="nil"/>
              <w:left w:val="nil"/>
              <w:bottom w:val="nil"/>
              <w:right w:val="nil"/>
            </w:tcBorders>
            <w:shd w:val="clear" w:color="auto" w:fill="auto"/>
            <w:noWrap/>
            <w:vAlign w:val="bottom"/>
            <w:hideMark/>
          </w:tcPr>
          <w:p w14:paraId="747386B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SRP006189</w:t>
            </w:r>
          </w:p>
        </w:tc>
        <w:tc>
          <w:tcPr>
            <w:tcW w:w="527" w:type="pct"/>
            <w:tcBorders>
              <w:top w:val="nil"/>
              <w:left w:val="nil"/>
              <w:bottom w:val="nil"/>
              <w:right w:val="nil"/>
            </w:tcBorders>
            <w:shd w:val="clear" w:color="auto" w:fill="auto"/>
            <w:noWrap/>
            <w:vAlign w:val="bottom"/>
            <w:hideMark/>
          </w:tcPr>
          <w:p w14:paraId="0F03BB3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SRX013268</w:t>
            </w:r>
          </w:p>
        </w:tc>
        <w:tc>
          <w:tcPr>
            <w:tcW w:w="434" w:type="pct"/>
            <w:tcBorders>
              <w:top w:val="nil"/>
              <w:left w:val="nil"/>
              <w:bottom w:val="nil"/>
              <w:right w:val="nil"/>
            </w:tcBorders>
            <w:shd w:val="clear" w:color="auto" w:fill="auto"/>
            <w:noWrap/>
            <w:vAlign w:val="bottom"/>
            <w:hideMark/>
          </w:tcPr>
          <w:p w14:paraId="1D32621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SRR157503</w:t>
            </w:r>
          </w:p>
        </w:tc>
        <w:tc>
          <w:tcPr>
            <w:tcW w:w="505" w:type="pct"/>
            <w:tcBorders>
              <w:top w:val="nil"/>
              <w:left w:val="nil"/>
              <w:bottom w:val="nil"/>
              <w:right w:val="nil"/>
            </w:tcBorders>
            <w:shd w:val="clear" w:color="auto" w:fill="auto"/>
            <w:noWrap/>
            <w:vAlign w:val="bottom"/>
            <w:hideMark/>
          </w:tcPr>
          <w:p w14:paraId="30E99A7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702B4ABXX</w:t>
            </w:r>
          </w:p>
        </w:tc>
      </w:tr>
      <w:tr w:rsidR="00094690" w:rsidRPr="005C7AAE" w14:paraId="0ABACAF9" w14:textId="77777777" w:rsidTr="004908EF">
        <w:trPr>
          <w:trHeight w:val="280"/>
        </w:trPr>
        <w:tc>
          <w:tcPr>
            <w:tcW w:w="1345" w:type="pct"/>
            <w:tcBorders>
              <w:top w:val="nil"/>
              <w:left w:val="nil"/>
              <w:bottom w:val="nil"/>
              <w:right w:val="nil"/>
            </w:tcBorders>
            <w:shd w:val="clear" w:color="auto" w:fill="auto"/>
            <w:noWrap/>
            <w:vAlign w:val="bottom"/>
            <w:hideMark/>
          </w:tcPr>
          <w:p w14:paraId="25A704A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Klebsiella oxytoca 10-5248</w:t>
            </w:r>
          </w:p>
        </w:tc>
        <w:tc>
          <w:tcPr>
            <w:tcW w:w="378" w:type="pct"/>
            <w:tcBorders>
              <w:top w:val="nil"/>
              <w:left w:val="nil"/>
              <w:bottom w:val="nil"/>
              <w:right w:val="nil"/>
            </w:tcBorders>
            <w:shd w:val="clear" w:color="auto" w:fill="auto"/>
            <w:noWrap/>
            <w:vAlign w:val="bottom"/>
            <w:hideMark/>
          </w:tcPr>
          <w:p w14:paraId="136B0D9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0CF4D17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1.000</w:t>
            </w:r>
          </w:p>
        </w:tc>
        <w:tc>
          <w:tcPr>
            <w:tcW w:w="459" w:type="pct"/>
            <w:tcBorders>
              <w:top w:val="nil"/>
              <w:left w:val="nil"/>
              <w:bottom w:val="nil"/>
              <w:right w:val="nil"/>
            </w:tcBorders>
            <w:shd w:val="clear" w:color="auto" w:fill="auto"/>
            <w:noWrap/>
            <w:vAlign w:val="bottom"/>
            <w:hideMark/>
          </w:tcPr>
          <w:p w14:paraId="27148EE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Solexa-54911</w:t>
            </w:r>
          </w:p>
        </w:tc>
        <w:tc>
          <w:tcPr>
            <w:tcW w:w="522" w:type="pct"/>
            <w:tcBorders>
              <w:top w:val="nil"/>
              <w:left w:val="nil"/>
              <w:bottom w:val="nil"/>
              <w:right w:val="nil"/>
            </w:tcBorders>
            <w:shd w:val="clear" w:color="auto" w:fill="auto"/>
            <w:noWrap/>
            <w:vAlign w:val="bottom"/>
            <w:hideMark/>
          </w:tcPr>
          <w:p w14:paraId="5ABA46F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SRA030924</w:t>
            </w:r>
          </w:p>
        </w:tc>
        <w:tc>
          <w:tcPr>
            <w:tcW w:w="452" w:type="pct"/>
            <w:tcBorders>
              <w:top w:val="nil"/>
              <w:left w:val="nil"/>
              <w:bottom w:val="nil"/>
              <w:right w:val="nil"/>
            </w:tcBorders>
            <w:shd w:val="clear" w:color="auto" w:fill="auto"/>
            <w:noWrap/>
            <w:vAlign w:val="bottom"/>
            <w:hideMark/>
          </w:tcPr>
          <w:p w14:paraId="3741944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SRP006189</w:t>
            </w:r>
          </w:p>
        </w:tc>
        <w:tc>
          <w:tcPr>
            <w:tcW w:w="527" w:type="pct"/>
            <w:tcBorders>
              <w:top w:val="nil"/>
              <w:left w:val="nil"/>
              <w:bottom w:val="nil"/>
              <w:right w:val="nil"/>
            </w:tcBorders>
            <w:shd w:val="clear" w:color="auto" w:fill="auto"/>
            <w:noWrap/>
            <w:vAlign w:val="bottom"/>
            <w:hideMark/>
          </w:tcPr>
          <w:p w14:paraId="69E1344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SRX101577</w:t>
            </w:r>
          </w:p>
        </w:tc>
        <w:tc>
          <w:tcPr>
            <w:tcW w:w="434" w:type="pct"/>
            <w:tcBorders>
              <w:top w:val="nil"/>
              <w:left w:val="nil"/>
              <w:bottom w:val="nil"/>
              <w:right w:val="nil"/>
            </w:tcBorders>
            <w:shd w:val="clear" w:color="auto" w:fill="auto"/>
            <w:noWrap/>
            <w:vAlign w:val="bottom"/>
            <w:hideMark/>
          </w:tcPr>
          <w:p w14:paraId="7F9EE67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SRR353924</w:t>
            </w:r>
          </w:p>
        </w:tc>
        <w:tc>
          <w:tcPr>
            <w:tcW w:w="505" w:type="pct"/>
            <w:tcBorders>
              <w:top w:val="nil"/>
              <w:left w:val="nil"/>
              <w:bottom w:val="nil"/>
              <w:right w:val="nil"/>
            </w:tcBorders>
            <w:shd w:val="clear" w:color="auto" w:fill="auto"/>
            <w:noWrap/>
            <w:vAlign w:val="bottom"/>
            <w:hideMark/>
          </w:tcPr>
          <w:p w14:paraId="0DFBAA2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B03C5ABXX</w:t>
            </w:r>
          </w:p>
        </w:tc>
      </w:tr>
      <w:tr w:rsidR="00094690" w:rsidRPr="005C7AAE" w14:paraId="0D5647AD" w14:textId="77777777" w:rsidTr="004908EF">
        <w:trPr>
          <w:trHeight w:val="280"/>
        </w:trPr>
        <w:tc>
          <w:tcPr>
            <w:tcW w:w="1345" w:type="pct"/>
            <w:tcBorders>
              <w:top w:val="nil"/>
              <w:left w:val="nil"/>
              <w:bottom w:val="nil"/>
              <w:right w:val="nil"/>
            </w:tcBorders>
            <w:shd w:val="clear" w:color="auto" w:fill="auto"/>
            <w:noWrap/>
            <w:vAlign w:val="bottom"/>
            <w:hideMark/>
          </w:tcPr>
          <w:p w14:paraId="3B09662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Neisseria gonorrhoeae FA19</w:t>
            </w:r>
          </w:p>
        </w:tc>
        <w:tc>
          <w:tcPr>
            <w:tcW w:w="378" w:type="pct"/>
            <w:tcBorders>
              <w:top w:val="nil"/>
              <w:left w:val="nil"/>
              <w:bottom w:val="nil"/>
              <w:right w:val="nil"/>
            </w:tcBorders>
            <w:shd w:val="clear" w:color="auto" w:fill="auto"/>
            <w:noWrap/>
            <w:vAlign w:val="bottom"/>
            <w:hideMark/>
          </w:tcPr>
          <w:p w14:paraId="72A0F31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239B463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0.300</w:t>
            </w:r>
          </w:p>
        </w:tc>
        <w:tc>
          <w:tcPr>
            <w:tcW w:w="459" w:type="pct"/>
            <w:tcBorders>
              <w:top w:val="nil"/>
              <w:left w:val="nil"/>
              <w:bottom w:val="nil"/>
              <w:right w:val="nil"/>
            </w:tcBorders>
            <w:shd w:val="clear" w:color="auto" w:fill="auto"/>
            <w:noWrap/>
            <w:vAlign w:val="bottom"/>
            <w:hideMark/>
          </w:tcPr>
          <w:p w14:paraId="16E0E1E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Pond-62014</w:t>
            </w:r>
          </w:p>
        </w:tc>
        <w:tc>
          <w:tcPr>
            <w:tcW w:w="522" w:type="pct"/>
            <w:tcBorders>
              <w:top w:val="nil"/>
              <w:left w:val="nil"/>
              <w:bottom w:val="nil"/>
              <w:right w:val="nil"/>
            </w:tcBorders>
            <w:shd w:val="clear" w:color="auto" w:fill="auto"/>
            <w:noWrap/>
            <w:vAlign w:val="bottom"/>
            <w:hideMark/>
          </w:tcPr>
          <w:p w14:paraId="4C4635E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SRA002064</w:t>
            </w:r>
          </w:p>
        </w:tc>
        <w:tc>
          <w:tcPr>
            <w:tcW w:w="452" w:type="pct"/>
            <w:tcBorders>
              <w:top w:val="nil"/>
              <w:left w:val="nil"/>
              <w:bottom w:val="nil"/>
              <w:right w:val="nil"/>
            </w:tcBorders>
            <w:shd w:val="clear" w:color="auto" w:fill="auto"/>
            <w:noWrap/>
            <w:vAlign w:val="bottom"/>
            <w:hideMark/>
          </w:tcPr>
          <w:p w14:paraId="3C8F9FF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SRP000269</w:t>
            </w:r>
          </w:p>
        </w:tc>
        <w:tc>
          <w:tcPr>
            <w:tcW w:w="527" w:type="pct"/>
            <w:tcBorders>
              <w:top w:val="nil"/>
              <w:left w:val="nil"/>
              <w:bottom w:val="nil"/>
              <w:right w:val="nil"/>
            </w:tcBorders>
            <w:shd w:val="clear" w:color="auto" w:fill="auto"/>
            <w:noWrap/>
            <w:vAlign w:val="bottom"/>
            <w:hideMark/>
          </w:tcPr>
          <w:p w14:paraId="6CF96D0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SRX104118</w:t>
            </w:r>
          </w:p>
        </w:tc>
        <w:tc>
          <w:tcPr>
            <w:tcW w:w="434" w:type="pct"/>
            <w:tcBorders>
              <w:top w:val="nil"/>
              <w:left w:val="nil"/>
              <w:bottom w:val="nil"/>
              <w:right w:val="nil"/>
            </w:tcBorders>
            <w:shd w:val="clear" w:color="auto" w:fill="auto"/>
            <w:noWrap/>
            <w:vAlign w:val="bottom"/>
            <w:hideMark/>
          </w:tcPr>
          <w:p w14:paraId="37D951C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SRR360675</w:t>
            </w:r>
          </w:p>
        </w:tc>
        <w:tc>
          <w:tcPr>
            <w:tcW w:w="505" w:type="pct"/>
            <w:tcBorders>
              <w:top w:val="nil"/>
              <w:left w:val="nil"/>
              <w:bottom w:val="nil"/>
              <w:right w:val="nil"/>
            </w:tcBorders>
            <w:shd w:val="clear" w:color="auto" w:fill="auto"/>
            <w:noWrap/>
            <w:vAlign w:val="bottom"/>
            <w:hideMark/>
          </w:tcPr>
          <w:p w14:paraId="2723393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B084DABXX</w:t>
            </w:r>
          </w:p>
        </w:tc>
      </w:tr>
      <w:tr w:rsidR="00094690" w:rsidRPr="005C7AAE" w14:paraId="58EBCF0E" w14:textId="77777777" w:rsidTr="004908EF">
        <w:trPr>
          <w:trHeight w:val="280"/>
        </w:trPr>
        <w:tc>
          <w:tcPr>
            <w:tcW w:w="1345" w:type="pct"/>
            <w:tcBorders>
              <w:top w:val="nil"/>
              <w:left w:val="nil"/>
              <w:bottom w:val="nil"/>
              <w:right w:val="nil"/>
            </w:tcBorders>
            <w:shd w:val="clear" w:color="auto" w:fill="auto"/>
            <w:noWrap/>
            <w:vAlign w:val="bottom"/>
            <w:hideMark/>
          </w:tcPr>
          <w:p w14:paraId="42086BC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Neisseria gonorrhoeae FA19</w:t>
            </w:r>
          </w:p>
        </w:tc>
        <w:tc>
          <w:tcPr>
            <w:tcW w:w="378" w:type="pct"/>
            <w:tcBorders>
              <w:top w:val="nil"/>
              <w:left w:val="nil"/>
              <w:bottom w:val="nil"/>
              <w:right w:val="nil"/>
            </w:tcBorders>
            <w:shd w:val="clear" w:color="auto" w:fill="auto"/>
            <w:noWrap/>
            <w:vAlign w:val="bottom"/>
            <w:hideMark/>
          </w:tcPr>
          <w:p w14:paraId="581B600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2D40936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0.180</w:t>
            </w:r>
          </w:p>
        </w:tc>
        <w:tc>
          <w:tcPr>
            <w:tcW w:w="459" w:type="pct"/>
            <w:tcBorders>
              <w:top w:val="nil"/>
              <w:left w:val="nil"/>
              <w:bottom w:val="nil"/>
              <w:right w:val="nil"/>
            </w:tcBorders>
            <w:shd w:val="clear" w:color="auto" w:fill="auto"/>
            <w:noWrap/>
            <w:vAlign w:val="bottom"/>
            <w:hideMark/>
          </w:tcPr>
          <w:p w14:paraId="21630D7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Solexa-62896</w:t>
            </w:r>
          </w:p>
        </w:tc>
        <w:tc>
          <w:tcPr>
            <w:tcW w:w="522" w:type="pct"/>
            <w:tcBorders>
              <w:top w:val="nil"/>
              <w:left w:val="nil"/>
              <w:bottom w:val="nil"/>
              <w:right w:val="nil"/>
            </w:tcBorders>
            <w:shd w:val="clear" w:color="auto" w:fill="auto"/>
            <w:noWrap/>
            <w:vAlign w:val="bottom"/>
            <w:hideMark/>
          </w:tcPr>
          <w:p w14:paraId="70075EA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SRA002064</w:t>
            </w:r>
          </w:p>
        </w:tc>
        <w:tc>
          <w:tcPr>
            <w:tcW w:w="452" w:type="pct"/>
            <w:tcBorders>
              <w:top w:val="nil"/>
              <w:left w:val="nil"/>
              <w:bottom w:val="nil"/>
              <w:right w:val="nil"/>
            </w:tcBorders>
            <w:shd w:val="clear" w:color="auto" w:fill="auto"/>
            <w:noWrap/>
            <w:vAlign w:val="bottom"/>
            <w:hideMark/>
          </w:tcPr>
          <w:p w14:paraId="65C7D64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SRP000269</w:t>
            </w:r>
          </w:p>
        </w:tc>
        <w:tc>
          <w:tcPr>
            <w:tcW w:w="527" w:type="pct"/>
            <w:tcBorders>
              <w:top w:val="nil"/>
              <w:left w:val="nil"/>
              <w:bottom w:val="nil"/>
              <w:right w:val="nil"/>
            </w:tcBorders>
            <w:shd w:val="clear" w:color="auto" w:fill="auto"/>
            <w:noWrap/>
            <w:vAlign w:val="bottom"/>
            <w:hideMark/>
          </w:tcPr>
          <w:p w14:paraId="3E74744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SRX110628</w:t>
            </w:r>
          </w:p>
        </w:tc>
        <w:tc>
          <w:tcPr>
            <w:tcW w:w="434" w:type="pct"/>
            <w:tcBorders>
              <w:top w:val="nil"/>
              <w:left w:val="nil"/>
              <w:bottom w:val="nil"/>
              <w:right w:val="nil"/>
            </w:tcBorders>
            <w:shd w:val="clear" w:color="auto" w:fill="auto"/>
            <w:noWrap/>
            <w:vAlign w:val="bottom"/>
            <w:hideMark/>
          </w:tcPr>
          <w:p w14:paraId="149DA5C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SRR388177</w:t>
            </w:r>
          </w:p>
        </w:tc>
        <w:tc>
          <w:tcPr>
            <w:tcW w:w="505" w:type="pct"/>
            <w:tcBorders>
              <w:top w:val="nil"/>
              <w:left w:val="nil"/>
              <w:bottom w:val="nil"/>
              <w:right w:val="nil"/>
            </w:tcBorders>
            <w:shd w:val="clear" w:color="auto" w:fill="auto"/>
            <w:noWrap/>
            <w:vAlign w:val="bottom"/>
            <w:hideMark/>
          </w:tcPr>
          <w:p w14:paraId="7EECAE6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0375A6BB" w14:textId="77777777" w:rsidTr="004908EF">
        <w:trPr>
          <w:trHeight w:val="280"/>
        </w:trPr>
        <w:tc>
          <w:tcPr>
            <w:tcW w:w="1345" w:type="pct"/>
            <w:tcBorders>
              <w:top w:val="nil"/>
              <w:left w:val="nil"/>
              <w:bottom w:val="nil"/>
              <w:right w:val="nil"/>
            </w:tcBorders>
            <w:shd w:val="clear" w:color="auto" w:fill="auto"/>
            <w:noWrap/>
            <w:vAlign w:val="bottom"/>
            <w:hideMark/>
          </w:tcPr>
          <w:p w14:paraId="69732EE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Neisseria gonorrhoeae MS11</w:t>
            </w:r>
          </w:p>
        </w:tc>
        <w:tc>
          <w:tcPr>
            <w:tcW w:w="378" w:type="pct"/>
            <w:tcBorders>
              <w:top w:val="nil"/>
              <w:left w:val="nil"/>
              <w:bottom w:val="nil"/>
              <w:right w:val="nil"/>
            </w:tcBorders>
            <w:shd w:val="clear" w:color="auto" w:fill="auto"/>
            <w:noWrap/>
            <w:vAlign w:val="bottom"/>
            <w:hideMark/>
          </w:tcPr>
          <w:p w14:paraId="02DBB74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4211EFD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0.320</w:t>
            </w:r>
          </w:p>
        </w:tc>
        <w:tc>
          <w:tcPr>
            <w:tcW w:w="459" w:type="pct"/>
            <w:tcBorders>
              <w:top w:val="nil"/>
              <w:left w:val="nil"/>
              <w:bottom w:val="nil"/>
              <w:right w:val="nil"/>
            </w:tcBorders>
            <w:shd w:val="clear" w:color="auto" w:fill="auto"/>
            <w:noWrap/>
            <w:vAlign w:val="bottom"/>
            <w:hideMark/>
          </w:tcPr>
          <w:p w14:paraId="452AB99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Pond-62030</w:t>
            </w:r>
          </w:p>
        </w:tc>
        <w:tc>
          <w:tcPr>
            <w:tcW w:w="522" w:type="pct"/>
            <w:tcBorders>
              <w:top w:val="nil"/>
              <w:left w:val="nil"/>
              <w:bottom w:val="nil"/>
              <w:right w:val="nil"/>
            </w:tcBorders>
            <w:shd w:val="clear" w:color="auto" w:fill="auto"/>
            <w:noWrap/>
            <w:vAlign w:val="bottom"/>
            <w:hideMark/>
          </w:tcPr>
          <w:p w14:paraId="131DAB7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SRA002037</w:t>
            </w:r>
          </w:p>
        </w:tc>
        <w:tc>
          <w:tcPr>
            <w:tcW w:w="452" w:type="pct"/>
            <w:tcBorders>
              <w:top w:val="nil"/>
              <w:left w:val="nil"/>
              <w:bottom w:val="nil"/>
              <w:right w:val="nil"/>
            </w:tcBorders>
            <w:shd w:val="clear" w:color="auto" w:fill="auto"/>
            <w:noWrap/>
            <w:vAlign w:val="bottom"/>
            <w:hideMark/>
          </w:tcPr>
          <w:p w14:paraId="7447F27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SRP000263</w:t>
            </w:r>
          </w:p>
        </w:tc>
        <w:tc>
          <w:tcPr>
            <w:tcW w:w="527" w:type="pct"/>
            <w:tcBorders>
              <w:top w:val="nil"/>
              <w:left w:val="nil"/>
              <w:bottom w:val="nil"/>
              <w:right w:val="nil"/>
            </w:tcBorders>
            <w:shd w:val="clear" w:color="auto" w:fill="auto"/>
            <w:noWrap/>
            <w:vAlign w:val="bottom"/>
            <w:hideMark/>
          </w:tcPr>
          <w:p w14:paraId="072E5B5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SRX111074</w:t>
            </w:r>
          </w:p>
        </w:tc>
        <w:tc>
          <w:tcPr>
            <w:tcW w:w="434" w:type="pct"/>
            <w:tcBorders>
              <w:top w:val="nil"/>
              <w:left w:val="nil"/>
              <w:bottom w:val="nil"/>
              <w:right w:val="nil"/>
            </w:tcBorders>
            <w:shd w:val="clear" w:color="auto" w:fill="auto"/>
            <w:noWrap/>
            <w:vAlign w:val="bottom"/>
            <w:hideMark/>
          </w:tcPr>
          <w:p w14:paraId="1873A9D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SRR388771</w:t>
            </w:r>
          </w:p>
        </w:tc>
        <w:tc>
          <w:tcPr>
            <w:tcW w:w="505" w:type="pct"/>
            <w:tcBorders>
              <w:top w:val="nil"/>
              <w:left w:val="nil"/>
              <w:bottom w:val="nil"/>
              <w:right w:val="nil"/>
            </w:tcBorders>
            <w:shd w:val="clear" w:color="auto" w:fill="auto"/>
            <w:noWrap/>
            <w:vAlign w:val="bottom"/>
            <w:hideMark/>
          </w:tcPr>
          <w:p w14:paraId="2848947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B084DABXX</w:t>
            </w:r>
          </w:p>
        </w:tc>
      </w:tr>
      <w:tr w:rsidR="00094690" w:rsidRPr="005C7AAE" w14:paraId="7D71E9A6" w14:textId="77777777" w:rsidTr="004908EF">
        <w:trPr>
          <w:trHeight w:val="280"/>
        </w:trPr>
        <w:tc>
          <w:tcPr>
            <w:tcW w:w="1345" w:type="pct"/>
            <w:tcBorders>
              <w:top w:val="nil"/>
              <w:left w:val="nil"/>
              <w:bottom w:val="nil"/>
              <w:right w:val="nil"/>
            </w:tcBorders>
            <w:shd w:val="clear" w:color="auto" w:fill="auto"/>
            <w:noWrap/>
            <w:vAlign w:val="bottom"/>
            <w:hideMark/>
          </w:tcPr>
          <w:p w14:paraId="5389F83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Neisseria gonorrhoeae MS11</w:t>
            </w:r>
          </w:p>
        </w:tc>
        <w:tc>
          <w:tcPr>
            <w:tcW w:w="378" w:type="pct"/>
            <w:tcBorders>
              <w:top w:val="nil"/>
              <w:left w:val="nil"/>
              <w:bottom w:val="nil"/>
              <w:right w:val="nil"/>
            </w:tcBorders>
            <w:shd w:val="clear" w:color="auto" w:fill="auto"/>
            <w:noWrap/>
            <w:vAlign w:val="bottom"/>
            <w:hideMark/>
          </w:tcPr>
          <w:p w14:paraId="6F03931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772DEB8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0.210</w:t>
            </w:r>
          </w:p>
        </w:tc>
        <w:tc>
          <w:tcPr>
            <w:tcW w:w="459" w:type="pct"/>
            <w:tcBorders>
              <w:top w:val="nil"/>
              <w:left w:val="nil"/>
              <w:bottom w:val="nil"/>
              <w:right w:val="nil"/>
            </w:tcBorders>
            <w:shd w:val="clear" w:color="auto" w:fill="auto"/>
            <w:noWrap/>
            <w:vAlign w:val="bottom"/>
            <w:hideMark/>
          </w:tcPr>
          <w:p w14:paraId="37B0CFA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Solexa-62895</w:t>
            </w:r>
          </w:p>
        </w:tc>
        <w:tc>
          <w:tcPr>
            <w:tcW w:w="522" w:type="pct"/>
            <w:tcBorders>
              <w:top w:val="nil"/>
              <w:left w:val="nil"/>
              <w:bottom w:val="nil"/>
              <w:right w:val="nil"/>
            </w:tcBorders>
            <w:shd w:val="clear" w:color="auto" w:fill="auto"/>
            <w:noWrap/>
            <w:vAlign w:val="bottom"/>
            <w:hideMark/>
          </w:tcPr>
          <w:p w14:paraId="151A925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SRA002037</w:t>
            </w:r>
          </w:p>
        </w:tc>
        <w:tc>
          <w:tcPr>
            <w:tcW w:w="452" w:type="pct"/>
            <w:tcBorders>
              <w:top w:val="nil"/>
              <w:left w:val="nil"/>
              <w:bottom w:val="nil"/>
              <w:right w:val="nil"/>
            </w:tcBorders>
            <w:shd w:val="clear" w:color="auto" w:fill="auto"/>
            <w:noWrap/>
            <w:vAlign w:val="bottom"/>
            <w:hideMark/>
          </w:tcPr>
          <w:p w14:paraId="376C92D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SRP000263</w:t>
            </w:r>
          </w:p>
        </w:tc>
        <w:tc>
          <w:tcPr>
            <w:tcW w:w="527" w:type="pct"/>
            <w:tcBorders>
              <w:top w:val="nil"/>
              <w:left w:val="nil"/>
              <w:bottom w:val="nil"/>
              <w:right w:val="nil"/>
            </w:tcBorders>
            <w:shd w:val="clear" w:color="auto" w:fill="auto"/>
            <w:noWrap/>
            <w:vAlign w:val="bottom"/>
            <w:hideMark/>
          </w:tcPr>
          <w:p w14:paraId="5B4ABC7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SRX111073</w:t>
            </w:r>
          </w:p>
        </w:tc>
        <w:tc>
          <w:tcPr>
            <w:tcW w:w="434" w:type="pct"/>
            <w:tcBorders>
              <w:top w:val="nil"/>
              <w:left w:val="nil"/>
              <w:bottom w:val="nil"/>
              <w:right w:val="nil"/>
            </w:tcBorders>
            <w:shd w:val="clear" w:color="auto" w:fill="auto"/>
            <w:noWrap/>
            <w:vAlign w:val="bottom"/>
            <w:hideMark/>
          </w:tcPr>
          <w:p w14:paraId="5D2C0F9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SRR388770</w:t>
            </w:r>
          </w:p>
        </w:tc>
        <w:tc>
          <w:tcPr>
            <w:tcW w:w="505" w:type="pct"/>
            <w:tcBorders>
              <w:top w:val="nil"/>
              <w:left w:val="nil"/>
              <w:bottom w:val="nil"/>
              <w:right w:val="nil"/>
            </w:tcBorders>
            <w:shd w:val="clear" w:color="auto" w:fill="auto"/>
            <w:noWrap/>
            <w:vAlign w:val="bottom"/>
            <w:hideMark/>
          </w:tcPr>
          <w:p w14:paraId="7E5E29A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563F8081" w14:textId="77777777" w:rsidTr="004908EF">
        <w:trPr>
          <w:trHeight w:val="280"/>
        </w:trPr>
        <w:tc>
          <w:tcPr>
            <w:tcW w:w="1345" w:type="pct"/>
            <w:tcBorders>
              <w:top w:val="nil"/>
              <w:left w:val="nil"/>
              <w:bottom w:val="nil"/>
              <w:right w:val="nil"/>
            </w:tcBorders>
            <w:shd w:val="clear" w:color="auto" w:fill="auto"/>
            <w:noWrap/>
            <w:vAlign w:val="bottom"/>
            <w:hideMark/>
          </w:tcPr>
          <w:p w14:paraId="161D85C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Rhodobacter sphaeroides 2.4.1</w:t>
            </w:r>
          </w:p>
        </w:tc>
        <w:tc>
          <w:tcPr>
            <w:tcW w:w="378" w:type="pct"/>
            <w:tcBorders>
              <w:top w:val="nil"/>
              <w:left w:val="nil"/>
              <w:bottom w:val="nil"/>
              <w:right w:val="nil"/>
            </w:tcBorders>
            <w:shd w:val="clear" w:color="auto" w:fill="auto"/>
            <w:noWrap/>
            <w:vAlign w:val="bottom"/>
            <w:hideMark/>
          </w:tcPr>
          <w:p w14:paraId="05A31D7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5DADE16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0.384</w:t>
            </w:r>
          </w:p>
        </w:tc>
        <w:tc>
          <w:tcPr>
            <w:tcW w:w="459" w:type="pct"/>
            <w:tcBorders>
              <w:top w:val="nil"/>
              <w:left w:val="nil"/>
              <w:bottom w:val="nil"/>
              <w:right w:val="nil"/>
            </w:tcBorders>
            <w:shd w:val="clear" w:color="auto" w:fill="auto"/>
            <w:noWrap/>
            <w:vAlign w:val="bottom"/>
            <w:hideMark/>
          </w:tcPr>
          <w:p w14:paraId="72AC11D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Solexa-11749</w:t>
            </w:r>
          </w:p>
        </w:tc>
        <w:tc>
          <w:tcPr>
            <w:tcW w:w="522" w:type="pct"/>
            <w:tcBorders>
              <w:top w:val="nil"/>
              <w:left w:val="nil"/>
              <w:bottom w:val="nil"/>
              <w:right w:val="nil"/>
            </w:tcBorders>
            <w:shd w:val="clear" w:color="auto" w:fill="auto"/>
            <w:noWrap/>
            <w:vAlign w:val="bottom"/>
            <w:hideMark/>
          </w:tcPr>
          <w:p w14:paraId="4E35498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SRA009378</w:t>
            </w:r>
          </w:p>
        </w:tc>
        <w:tc>
          <w:tcPr>
            <w:tcW w:w="452" w:type="pct"/>
            <w:tcBorders>
              <w:top w:val="nil"/>
              <w:left w:val="nil"/>
              <w:bottom w:val="nil"/>
              <w:right w:val="nil"/>
            </w:tcBorders>
            <w:shd w:val="clear" w:color="auto" w:fill="auto"/>
            <w:noWrap/>
            <w:vAlign w:val="bottom"/>
            <w:hideMark/>
          </w:tcPr>
          <w:p w14:paraId="6D51E95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SRP001079</w:t>
            </w:r>
          </w:p>
        </w:tc>
        <w:tc>
          <w:tcPr>
            <w:tcW w:w="527" w:type="pct"/>
            <w:tcBorders>
              <w:top w:val="nil"/>
              <w:left w:val="nil"/>
              <w:bottom w:val="nil"/>
              <w:right w:val="nil"/>
            </w:tcBorders>
            <w:shd w:val="clear" w:color="auto" w:fill="auto"/>
            <w:noWrap/>
            <w:vAlign w:val="bottom"/>
            <w:hideMark/>
          </w:tcPr>
          <w:p w14:paraId="7A71F57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SRX000946</w:t>
            </w:r>
          </w:p>
        </w:tc>
        <w:tc>
          <w:tcPr>
            <w:tcW w:w="434" w:type="pct"/>
            <w:tcBorders>
              <w:top w:val="nil"/>
              <w:left w:val="nil"/>
              <w:bottom w:val="nil"/>
              <w:right w:val="nil"/>
            </w:tcBorders>
            <w:shd w:val="clear" w:color="auto" w:fill="auto"/>
            <w:noWrap/>
            <w:vAlign w:val="bottom"/>
            <w:hideMark/>
          </w:tcPr>
          <w:p w14:paraId="00E2B31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SRR125492</w:t>
            </w:r>
          </w:p>
        </w:tc>
        <w:tc>
          <w:tcPr>
            <w:tcW w:w="505" w:type="pct"/>
            <w:tcBorders>
              <w:top w:val="nil"/>
              <w:left w:val="nil"/>
              <w:bottom w:val="nil"/>
              <w:right w:val="nil"/>
            </w:tcBorders>
            <w:shd w:val="clear" w:color="auto" w:fill="auto"/>
            <w:noWrap/>
            <w:vAlign w:val="bottom"/>
            <w:hideMark/>
          </w:tcPr>
          <w:p w14:paraId="13FC6F1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3031HAAXX</w:t>
            </w:r>
          </w:p>
        </w:tc>
      </w:tr>
      <w:tr w:rsidR="00094690" w:rsidRPr="005C7AAE" w14:paraId="31C0D36E" w14:textId="77777777" w:rsidTr="004908EF">
        <w:trPr>
          <w:trHeight w:val="280"/>
        </w:trPr>
        <w:tc>
          <w:tcPr>
            <w:tcW w:w="1345" w:type="pct"/>
            <w:tcBorders>
              <w:top w:val="nil"/>
              <w:left w:val="nil"/>
              <w:bottom w:val="nil"/>
              <w:right w:val="nil"/>
            </w:tcBorders>
            <w:shd w:val="clear" w:color="auto" w:fill="auto"/>
            <w:noWrap/>
            <w:vAlign w:val="bottom"/>
            <w:hideMark/>
          </w:tcPr>
          <w:p w14:paraId="5D31B97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Rhodobacter sphaeroides 2.4.1</w:t>
            </w:r>
          </w:p>
        </w:tc>
        <w:tc>
          <w:tcPr>
            <w:tcW w:w="378" w:type="pct"/>
            <w:tcBorders>
              <w:top w:val="nil"/>
              <w:left w:val="nil"/>
              <w:bottom w:val="nil"/>
              <w:right w:val="nil"/>
            </w:tcBorders>
            <w:shd w:val="clear" w:color="auto" w:fill="auto"/>
            <w:noWrap/>
            <w:vAlign w:val="bottom"/>
            <w:hideMark/>
          </w:tcPr>
          <w:p w14:paraId="57A47E8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5C97677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1.000</w:t>
            </w:r>
          </w:p>
        </w:tc>
        <w:tc>
          <w:tcPr>
            <w:tcW w:w="459" w:type="pct"/>
            <w:tcBorders>
              <w:top w:val="nil"/>
              <w:left w:val="nil"/>
              <w:bottom w:val="nil"/>
              <w:right w:val="nil"/>
            </w:tcBorders>
            <w:shd w:val="clear" w:color="auto" w:fill="auto"/>
            <w:noWrap/>
            <w:vAlign w:val="bottom"/>
            <w:hideMark/>
          </w:tcPr>
          <w:p w14:paraId="37686F2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Solexa-62923</w:t>
            </w:r>
          </w:p>
        </w:tc>
        <w:tc>
          <w:tcPr>
            <w:tcW w:w="522" w:type="pct"/>
            <w:tcBorders>
              <w:top w:val="nil"/>
              <w:left w:val="nil"/>
              <w:bottom w:val="nil"/>
              <w:right w:val="nil"/>
            </w:tcBorders>
            <w:shd w:val="clear" w:color="auto" w:fill="auto"/>
            <w:noWrap/>
            <w:vAlign w:val="bottom"/>
            <w:hideMark/>
          </w:tcPr>
          <w:p w14:paraId="3C7D3D3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SRA009378</w:t>
            </w:r>
          </w:p>
        </w:tc>
        <w:tc>
          <w:tcPr>
            <w:tcW w:w="452" w:type="pct"/>
            <w:tcBorders>
              <w:top w:val="nil"/>
              <w:left w:val="nil"/>
              <w:bottom w:val="nil"/>
              <w:right w:val="nil"/>
            </w:tcBorders>
            <w:shd w:val="clear" w:color="auto" w:fill="auto"/>
            <w:noWrap/>
            <w:vAlign w:val="bottom"/>
            <w:hideMark/>
          </w:tcPr>
          <w:p w14:paraId="2BA1CE6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SRP001079</w:t>
            </w:r>
          </w:p>
        </w:tc>
        <w:tc>
          <w:tcPr>
            <w:tcW w:w="527" w:type="pct"/>
            <w:tcBorders>
              <w:top w:val="nil"/>
              <w:left w:val="nil"/>
              <w:bottom w:val="nil"/>
              <w:right w:val="nil"/>
            </w:tcBorders>
            <w:shd w:val="clear" w:color="auto" w:fill="auto"/>
            <w:noWrap/>
            <w:vAlign w:val="bottom"/>
            <w:hideMark/>
          </w:tcPr>
          <w:p w14:paraId="79782F7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SRX111018</w:t>
            </w:r>
          </w:p>
        </w:tc>
        <w:tc>
          <w:tcPr>
            <w:tcW w:w="434" w:type="pct"/>
            <w:tcBorders>
              <w:top w:val="nil"/>
              <w:left w:val="nil"/>
              <w:bottom w:val="nil"/>
              <w:right w:val="nil"/>
            </w:tcBorders>
            <w:shd w:val="clear" w:color="auto" w:fill="auto"/>
            <w:noWrap/>
            <w:vAlign w:val="bottom"/>
            <w:hideMark/>
          </w:tcPr>
          <w:p w14:paraId="12C0DCB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SRR388672</w:t>
            </w:r>
          </w:p>
        </w:tc>
        <w:tc>
          <w:tcPr>
            <w:tcW w:w="505" w:type="pct"/>
            <w:tcBorders>
              <w:top w:val="nil"/>
              <w:left w:val="nil"/>
              <w:bottom w:val="nil"/>
              <w:right w:val="nil"/>
            </w:tcBorders>
            <w:shd w:val="clear" w:color="auto" w:fill="auto"/>
            <w:noWrap/>
            <w:vAlign w:val="bottom"/>
            <w:hideMark/>
          </w:tcPr>
          <w:p w14:paraId="0BE02A3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C01ELABXX</w:t>
            </w:r>
          </w:p>
        </w:tc>
      </w:tr>
      <w:tr w:rsidR="00094690" w:rsidRPr="005C7AAE" w14:paraId="59A4984E" w14:textId="77777777" w:rsidTr="004908EF">
        <w:trPr>
          <w:trHeight w:val="280"/>
        </w:trPr>
        <w:tc>
          <w:tcPr>
            <w:tcW w:w="1345" w:type="pct"/>
            <w:tcBorders>
              <w:top w:val="nil"/>
              <w:left w:val="nil"/>
              <w:bottom w:val="nil"/>
              <w:right w:val="nil"/>
            </w:tcBorders>
            <w:shd w:val="clear" w:color="auto" w:fill="auto"/>
            <w:noWrap/>
            <w:vAlign w:val="bottom"/>
            <w:hideMark/>
          </w:tcPr>
          <w:p w14:paraId="4D7BED1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Scardovia wiggsiae F0424</w:t>
            </w:r>
          </w:p>
        </w:tc>
        <w:tc>
          <w:tcPr>
            <w:tcW w:w="378" w:type="pct"/>
            <w:tcBorders>
              <w:top w:val="nil"/>
              <w:left w:val="nil"/>
              <w:bottom w:val="nil"/>
              <w:right w:val="nil"/>
            </w:tcBorders>
            <w:shd w:val="clear" w:color="auto" w:fill="auto"/>
            <w:noWrap/>
            <w:vAlign w:val="bottom"/>
            <w:hideMark/>
          </w:tcPr>
          <w:p w14:paraId="2642714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5E0185C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0.210</w:t>
            </w:r>
          </w:p>
        </w:tc>
        <w:tc>
          <w:tcPr>
            <w:tcW w:w="459" w:type="pct"/>
            <w:tcBorders>
              <w:top w:val="nil"/>
              <w:left w:val="nil"/>
              <w:bottom w:val="nil"/>
              <w:right w:val="nil"/>
            </w:tcBorders>
            <w:shd w:val="clear" w:color="auto" w:fill="auto"/>
            <w:noWrap/>
            <w:vAlign w:val="bottom"/>
            <w:hideMark/>
          </w:tcPr>
          <w:p w14:paraId="7B76890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Pond-62017</w:t>
            </w:r>
          </w:p>
        </w:tc>
        <w:tc>
          <w:tcPr>
            <w:tcW w:w="522" w:type="pct"/>
            <w:tcBorders>
              <w:top w:val="nil"/>
              <w:left w:val="nil"/>
              <w:bottom w:val="nil"/>
              <w:right w:val="nil"/>
            </w:tcBorders>
            <w:shd w:val="clear" w:color="auto" w:fill="auto"/>
            <w:noWrap/>
            <w:vAlign w:val="bottom"/>
            <w:hideMark/>
          </w:tcPr>
          <w:p w14:paraId="0D73819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SRA038463</w:t>
            </w:r>
          </w:p>
        </w:tc>
        <w:tc>
          <w:tcPr>
            <w:tcW w:w="452" w:type="pct"/>
            <w:tcBorders>
              <w:top w:val="nil"/>
              <w:left w:val="nil"/>
              <w:bottom w:val="nil"/>
              <w:right w:val="nil"/>
            </w:tcBorders>
            <w:shd w:val="clear" w:color="auto" w:fill="auto"/>
            <w:noWrap/>
            <w:vAlign w:val="bottom"/>
            <w:hideMark/>
          </w:tcPr>
          <w:p w14:paraId="233EA88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SRP007231</w:t>
            </w:r>
          </w:p>
        </w:tc>
        <w:tc>
          <w:tcPr>
            <w:tcW w:w="527" w:type="pct"/>
            <w:tcBorders>
              <w:top w:val="nil"/>
              <w:left w:val="nil"/>
              <w:bottom w:val="nil"/>
              <w:right w:val="nil"/>
            </w:tcBorders>
            <w:shd w:val="clear" w:color="auto" w:fill="auto"/>
            <w:noWrap/>
            <w:vAlign w:val="bottom"/>
            <w:hideMark/>
          </w:tcPr>
          <w:p w14:paraId="35D387B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SRX102001</w:t>
            </w:r>
          </w:p>
        </w:tc>
        <w:tc>
          <w:tcPr>
            <w:tcW w:w="434" w:type="pct"/>
            <w:tcBorders>
              <w:top w:val="nil"/>
              <w:left w:val="nil"/>
              <w:bottom w:val="nil"/>
              <w:right w:val="nil"/>
            </w:tcBorders>
            <w:shd w:val="clear" w:color="auto" w:fill="auto"/>
            <w:noWrap/>
            <w:vAlign w:val="bottom"/>
            <w:hideMark/>
          </w:tcPr>
          <w:p w14:paraId="0F09BD4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SRR357378</w:t>
            </w:r>
          </w:p>
        </w:tc>
        <w:tc>
          <w:tcPr>
            <w:tcW w:w="505" w:type="pct"/>
            <w:tcBorders>
              <w:top w:val="nil"/>
              <w:left w:val="nil"/>
              <w:bottom w:val="nil"/>
              <w:right w:val="nil"/>
            </w:tcBorders>
            <w:shd w:val="clear" w:color="auto" w:fill="auto"/>
            <w:noWrap/>
            <w:vAlign w:val="bottom"/>
            <w:hideMark/>
          </w:tcPr>
          <w:p w14:paraId="03AE880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B091AABXX</w:t>
            </w:r>
          </w:p>
        </w:tc>
      </w:tr>
      <w:tr w:rsidR="00094690" w:rsidRPr="005C7AAE" w14:paraId="09A09A1C" w14:textId="77777777" w:rsidTr="004908EF">
        <w:trPr>
          <w:trHeight w:val="280"/>
        </w:trPr>
        <w:tc>
          <w:tcPr>
            <w:tcW w:w="1345" w:type="pct"/>
            <w:tcBorders>
              <w:top w:val="nil"/>
              <w:left w:val="nil"/>
              <w:bottom w:val="nil"/>
              <w:right w:val="nil"/>
            </w:tcBorders>
            <w:shd w:val="clear" w:color="auto" w:fill="auto"/>
            <w:noWrap/>
            <w:vAlign w:val="bottom"/>
            <w:hideMark/>
          </w:tcPr>
          <w:p w14:paraId="1A73D18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Scardovia wiggsiae F0424</w:t>
            </w:r>
          </w:p>
        </w:tc>
        <w:tc>
          <w:tcPr>
            <w:tcW w:w="378" w:type="pct"/>
            <w:tcBorders>
              <w:top w:val="nil"/>
              <w:left w:val="nil"/>
              <w:bottom w:val="nil"/>
              <w:right w:val="nil"/>
            </w:tcBorders>
            <w:shd w:val="clear" w:color="auto" w:fill="auto"/>
            <w:noWrap/>
            <w:vAlign w:val="bottom"/>
            <w:hideMark/>
          </w:tcPr>
          <w:p w14:paraId="683A4F81"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200906C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0.360</w:t>
            </w:r>
          </w:p>
        </w:tc>
        <w:tc>
          <w:tcPr>
            <w:tcW w:w="459" w:type="pct"/>
            <w:tcBorders>
              <w:top w:val="nil"/>
              <w:left w:val="nil"/>
              <w:bottom w:val="nil"/>
              <w:right w:val="nil"/>
            </w:tcBorders>
            <w:shd w:val="clear" w:color="auto" w:fill="auto"/>
            <w:noWrap/>
            <w:vAlign w:val="bottom"/>
            <w:hideMark/>
          </w:tcPr>
          <w:p w14:paraId="1556680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Solexa-62392</w:t>
            </w:r>
          </w:p>
        </w:tc>
        <w:tc>
          <w:tcPr>
            <w:tcW w:w="522" w:type="pct"/>
            <w:tcBorders>
              <w:top w:val="nil"/>
              <w:left w:val="nil"/>
              <w:bottom w:val="nil"/>
              <w:right w:val="nil"/>
            </w:tcBorders>
            <w:shd w:val="clear" w:color="auto" w:fill="auto"/>
            <w:noWrap/>
            <w:vAlign w:val="bottom"/>
            <w:hideMark/>
          </w:tcPr>
          <w:p w14:paraId="2EE26715"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SRA038463</w:t>
            </w:r>
          </w:p>
        </w:tc>
        <w:tc>
          <w:tcPr>
            <w:tcW w:w="452" w:type="pct"/>
            <w:tcBorders>
              <w:top w:val="nil"/>
              <w:left w:val="nil"/>
              <w:bottom w:val="nil"/>
              <w:right w:val="nil"/>
            </w:tcBorders>
            <w:shd w:val="clear" w:color="auto" w:fill="auto"/>
            <w:noWrap/>
            <w:vAlign w:val="bottom"/>
            <w:hideMark/>
          </w:tcPr>
          <w:p w14:paraId="3E99587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SRP007231</w:t>
            </w:r>
          </w:p>
        </w:tc>
        <w:tc>
          <w:tcPr>
            <w:tcW w:w="527" w:type="pct"/>
            <w:tcBorders>
              <w:top w:val="nil"/>
              <w:left w:val="nil"/>
              <w:bottom w:val="nil"/>
              <w:right w:val="nil"/>
            </w:tcBorders>
            <w:shd w:val="clear" w:color="auto" w:fill="auto"/>
            <w:noWrap/>
            <w:vAlign w:val="bottom"/>
            <w:hideMark/>
          </w:tcPr>
          <w:p w14:paraId="1BE46E4E"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SRX102002</w:t>
            </w:r>
          </w:p>
        </w:tc>
        <w:tc>
          <w:tcPr>
            <w:tcW w:w="434" w:type="pct"/>
            <w:tcBorders>
              <w:top w:val="nil"/>
              <w:left w:val="nil"/>
              <w:bottom w:val="nil"/>
              <w:right w:val="nil"/>
            </w:tcBorders>
            <w:shd w:val="clear" w:color="auto" w:fill="auto"/>
            <w:noWrap/>
            <w:vAlign w:val="bottom"/>
            <w:hideMark/>
          </w:tcPr>
          <w:p w14:paraId="2568775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SRR357379</w:t>
            </w:r>
          </w:p>
        </w:tc>
        <w:tc>
          <w:tcPr>
            <w:tcW w:w="505" w:type="pct"/>
            <w:tcBorders>
              <w:top w:val="nil"/>
              <w:left w:val="nil"/>
              <w:bottom w:val="nil"/>
              <w:right w:val="nil"/>
            </w:tcBorders>
            <w:shd w:val="clear" w:color="auto" w:fill="auto"/>
            <w:noWrap/>
            <w:vAlign w:val="bottom"/>
            <w:hideMark/>
          </w:tcPr>
          <w:p w14:paraId="33B6DF4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B08YJABXX</w:t>
            </w:r>
          </w:p>
        </w:tc>
      </w:tr>
      <w:tr w:rsidR="00094690" w:rsidRPr="005C7AAE" w14:paraId="2E187673" w14:textId="77777777" w:rsidTr="004908EF">
        <w:trPr>
          <w:trHeight w:val="280"/>
        </w:trPr>
        <w:tc>
          <w:tcPr>
            <w:tcW w:w="1345" w:type="pct"/>
            <w:tcBorders>
              <w:top w:val="nil"/>
              <w:left w:val="nil"/>
              <w:bottom w:val="nil"/>
              <w:right w:val="nil"/>
            </w:tcBorders>
            <w:shd w:val="clear" w:color="auto" w:fill="auto"/>
            <w:noWrap/>
            <w:vAlign w:val="bottom"/>
            <w:hideMark/>
          </w:tcPr>
          <w:p w14:paraId="7144EC8D"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Streptococcus pneumoniae Tigr4</w:t>
            </w:r>
          </w:p>
        </w:tc>
        <w:tc>
          <w:tcPr>
            <w:tcW w:w="378" w:type="pct"/>
            <w:tcBorders>
              <w:top w:val="nil"/>
              <w:left w:val="nil"/>
              <w:bottom w:val="nil"/>
              <w:right w:val="nil"/>
            </w:tcBorders>
            <w:shd w:val="clear" w:color="auto" w:fill="auto"/>
            <w:noWrap/>
            <w:vAlign w:val="bottom"/>
            <w:hideMark/>
          </w:tcPr>
          <w:p w14:paraId="7C33C8E4"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fragment</w:t>
            </w:r>
          </w:p>
        </w:tc>
        <w:tc>
          <w:tcPr>
            <w:tcW w:w="378" w:type="pct"/>
            <w:tcBorders>
              <w:top w:val="nil"/>
              <w:left w:val="nil"/>
              <w:bottom w:val="nil"/>
              <w:right w:val="nil"/>
            </w:tcBorders>
            <w:shd w:val="clear" w:color="auto" w:fill="auto"/>
            <w:noWrap/>
            <w:vAlign w:val="bottom"/>
            <w:hideMark/>
          </w:tcPr>
          <w:p w14:paraId="69AED3C7"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0.187</w:t>
            </w:r>
          </w:p>
        </w:tc>
        <w:tc>
          <w:tcPr>
            <w:tcW w:w="459" w:type="pct"/>
            <w:tcBorders>
              <w:top w:val="nil"/>
              <w:left w:val="nil"/>
              <w:bottom w:val="nil"/>
              <w:right w:val="nil"/>
            </w:tcBorders>
            <w:shd w:val="clear" w:color="auto" w:fill="auto"/>
            <w:noWrap/>
            <w:vAlign w:val="bottom"/>
            <w:hideMark/>
          </w:tcPr>
          <w:p w14:paraId="72FF6A5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Solexa-36223</w:t>
            </w:r>
          </w:p>
        </w:tc>
        <w:tc>
          <w:tcPr>
            <w:tcW w:w="522" w:type="pct"/>
            <w:tcBorders>
              <w:top w:val="nil"/>
              <w:left w:val="nil"/>
              <w:bottom w:val="nil"/>
              <w:right w:val="nil"/>
            </w:tcBorders>
            <w:shd w:val="clear" w:color="auto" w:fill="auto"/>
            <w:noWrap/>
            <w:vAlign w:val="bottom"/>
            <w:hideMark/>
          </w:tcPr>
          <w:p w14:paraId="4BA028E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SRA048045</w:t>
            </w:r>
          </w:p>
        </w:tc>
        <w:tc>
          <w:tcPr>
            <w:tcW w:w="452" w:type="pct"/>
            <w:tcBorders>
              <w:top w:val="nil"/>
              <w:left w:val="nil"/>
              <w:bottom w:val="nil"/>
              <w:right w:val="nil"/>
            </w:tcBorders>
            <w:shd w:val="clear" w:color="auto" w:fill="auto"/>
            <w:noWrap/>
            <w:vAlign w:val="bottom"/>
            <w:hideMark/>
          </w:tcPr>
          <w:p w14:paraId="5A4F26AC"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SRP009303</w:t>
            </w:r>
          </w:p>
        </w:tc>
        <w:tc>
          <w:tcPr>
            <w:tcW w:w="527" w:type="pct"/>
            <w:tcBorders>
              <w:top w:val="nil"/>
              <w:left w:val="nil"/>
              <w:bottom w:val="nil"/>
              <w:right w:val="nil"/>
            </w:tcBorders>
            <w:shd w:val="clear" w:color="auto" w:fill="auto"/>
            <w:noWrap/>
            <w:vAlign w:val="bottom"/>
            <w:hideMark/>
          </w:tcPr>
          <w:p w14:paraId="298B8A2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SRX110128</w:t>
            </w:r>
          </w:p>
        </w:tc>
        <w:tc>
          <w:tcPr>
            <w:tcW w:w="434" w:type="pct"/>
            <w:tcBorders>
              <w:top w:val="nil"/>
              <w:left w:val="nil"/>
              <w:bottom w:val="nil"/>
              <w:right w:val="nil"/>
            </w:tcBorders>
            <w:shd w:val="clear" w:color="auto" w:fill="auto"/>
            <w:noWrap/>
            <w:vAlign w:val="bottom"/>
            <w:hideMark/>
          </w:tcPr>
          <w:p w14:paraId="693EA7D8"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SRR387335</w:t>
            </w:r>
          </w:p>
        </w:tc>
        <w:tc>
          <w:tcPr>
            <w:tcW w:w="505" w:type="pct"/>
            <w:tcBorders>
              <w:top w:val="nil"/>
              <w:left w:val="nil"/>
              <w:bottom w:val="nil"/>
              <w:right w:val="nil"/>
            </w:tcBorders>
            <w:shd w:val="clear" w:color="auto" w:fill="auto"/>
            <w:noWrap/>
            <w:vAlign w:val="bottom"/>
            <w:hideMark/>
          </w:tcPr>
          <w:p w14:paraId="23B9E87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B03C5ABXX</w:t>
            </w:r>
          </w:p>
        </w:tc>
      </w:tr>
      <w:tr w:rsidR="00094690" w:rsidRPr="005C7AAE" w14:paraId="30B87296" w14:textId="77777777" w:rsidTr="004908EF">
        <w:trPr>
          <w:trHeight w:val="280"/>
        </w:trPr>
        <w:tc>
          <w:tcPr>
            <w:tcW w:w="1345" w:type="pct"/>
            <w:tcBorders>
              <w:top w:val="nil"/>
              <w:left w:val="nil"/>
              <w:bottom w:val="nil"/>
              <w:right w:val="nil"/>
            </w:tcBorders>
            <w:shd w:val="clear" w:color="auto" w:fill="auto"/>
            <w:noWrap/>
            <w:vAlign w:val="bottom"/>
            <w:hideMark/>
          </w:tcPr>
          <w:p w14:paraId="7B84E35B"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Streptococcus pneumoniae Tigr4</w:t>
            </w:r>
          </w:p>
        </w:tc>
        <w:tc>
          <w:tcPr>
            <w:tcW w:w="378" w:type="pct"/>
            <w:tcBorders>
              <w:top w:val="nil"/>
              <w:left w:val="nil"/>
              <w:bottom w:val="nil"/>
              <w:right w:val="nil"/>
            </w:tcBorders>
            <w:shd w:val="clear" w:color="auto" w:fill="auto"/>
            <w:noWrap/>
            <w:vAlign w:val="bottom"/>
            <w:hideMark/>
          </w:tcPr>
          <w:p w14:paraId="34130223"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jumping</w:t>
            </w:r>
          </w:p>
        </w:tc>
        <w:tc>
          <w:tcPr>
            <w:tcW w:w="378" w:type="pct"/>
            <w:tcBorders>
              <w:top w:val="nil"/>
              <w:left w:val="nil"/>
              <w:bottom w:val="nil"/>
              <w:right w:val="nil"/>
            </w:tcBorders>
            <w:shd w:val="clear" w:color="auto" w:fill="auto"/>
            <w:noWrap/>
            <w:vAlign w:val="bottom"/>
            <w:hideMark/>
          </w:tcPr>
          <w:p w14:paraId="5845B7BA"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0.558</w:t>
            </w:r>
          </w:p>
        </w:tc>
        <w:tc>
          <w:tcPr>
            <w:tcW w:w="459" w:type="pct"/>
            <w:tcBorders>
              <w:top w:val="nil"/>
              <w:left w:val="nil"/>
              <w:bottom w:val="nil"/>
              <w:right w:val="nil"/>
            </w:tcBorders>
            <w:shd w:val="clear" w:color="auto" w:fill="auto"/>
            <w:noWrap/>
            <w:vAlign w:val="bottom"/>
            <w:hideMark/>
          </w:tcPr>
          <w:p w14:paraId="05A6518F"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Solexa-44969</w:t>
            </w:r>
          </w:p>
        </w:tc>
        <w:tc>
          <w:tcPr>
            <w:tcW w:w="522" w:type="pct"/>
            <w:tcBorders>
              <w:top w:val="nil"/>
              <w:left w:val="nil"/>
              <w:bottom w:val="nil"/>
              <w:right w:val="nil"/>
            </w:tcBorders>
            <w:shd w:val="clear" w:color="auto" w:fill="auto"/>
            <w:noWrap/>
            <w:vAlign w:val="bottom"/>
            <w:hideMark/>
          </w:tcPr>
          <w:p w14:paraId="58939F82"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SRA048045</w:t>
            </w:r>
          </w:p>
        </w:tc>
        <w:tc>
          <w:tcPr>
            <w:tcW w:w="452" w:type="pct"/>
            <w:tcBorders>
              <w:top w:val="nil"/>
              <w:left w:val="nil"/>
              <w:bottom w:val="nil"/>
              <w:right w:val="nil"/>
            </w:tcBorders>
            <w:shd w:val="clear" w:color="auto" w:fill="auto"/>
            <w:noWrap/>
            <w:vAlign w:val="bottom"/>
            <w:hideMark/>
          </w:tcPr>
          <w:p w14:paraId="325B1FC9"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SRP009303</w:t>
            </w:r>
          </w:p>
        </w:tc>
        <w:tc>
          <w:tcPr>
            <w:tcW w:w="527" w:type="pct"/>
            <w:tcBorders>
              <w:top w:val="nil"/>
              <w:left w:val="nil"/>
              <w:bottom w:val="nil"/>
              <w:right w:val="nil"/>
            </w:tcBorders>
            <w:shd w:val="clear" w:color="auto" w:fill="auto"/>
            <w:noWrap/>
            <w:vAlign w:val="bottom"/>
            <w:hideMark/>
          </w:tcPr>
          <w:p w14:paraId="6CDF288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SRX105406</w:t>
            </w:r>
          </w:p>
        </w:tc>
        <w:tc>
          <w:tcPr>
            <w:tcW w:w="434" w:type="pct"/>
            <w:tcBorders>
              <w:top w:val="nil"/>
              <w:left w:val="nil"/>
              <w:bottom w:val="nil"/>
              <w:right w:val="nil"/>
            </w:tcBorders>
            <w:shd w:val="clear" w:color="auto" w:fill="auto"/>
            <w:noWrap/>
            <w:vAlign w:val="bottom"/>
            <w:hideMark/>
          </w:tcPr>
          <w:p w14:paraId="482299F6"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SRR364158</w:t>
            </w:r>
          </w:p>
        </w:tc>
        <w:tc>
          <w:tcPr>
            <w:tcW w:w="505" w:type="pct"/>
            <w:tcBorders>
              <w:top w:val="nil"/>
              <w:left w:val="nil"/>
              <w:bottom w:val="nil"/>
              <w:right w:val="nil"/>
            </w:tcBorders>
            <w:shd w:val="clear" w:color="auto" w:fill="auto"/>
            <w:noWrap/>
            <w:vAlign w:val="bottom"/>
            <w:hideMark/>
          </w:tcPr>
          <w:p w14:paraId="727940D0" w14:textId="77777777" w:rsidR="00094690" w:rsidRPr="005C7AAE" w:rsidRDefault="00094690" w:rsidP="004908EF">
            <w:pPr>
              <w:rPr>
                <w:rFonts w:ascii="Calibri" w:eastAsia="Times New Roman" w:hAnsi="Calibri" w:cs="Times New Roman"/>
                <w:color w:val="000000"/>
                <w:sz w:val="18"/>
                <w:szCs w:val="18"/>
              </w:rPr>
            </w:pPr>
            <w:r w:rsidRPr="005C7AAE">
              <w:rPr>
                <w:rFonts w:ascii="Calibri" w:eastAsia="Times New Roman" w:hAnsi="Calibri" w:cs="Times New Roman"/>
                <w:color w:val="000000"/>
                <w:sz w:val="18"/>
                <w:szCs w:val="18"/>
              </w:rPr>
              <w:t>801G2ABXX</w:t>
            </w:r>
          </w:p>
        </w:tc>
      </w:tr>
    </w:tbl>
    <w:p w14:paraId="2F10A442" w14:textId="77777777" w:rsidR="00094690" w:rsidRDefault="00094690" w:rsidP="004908EF">
      <w:r>
        <w:t xml:space="preserve"> </w:t>
      </w:r>
    </w:p>
    <w:p w14:paraId="0AD70C91" w14:textId="262BE376" w:rsidR="00094690" w:rsidRDefault="00094690" w:rsidP="004908EF">
      <w:r w:rsidRPr="00DF1359">
        <w:rPr>
          <w:b/>
          <w:sz w:val="20"/>
        </w:rPr>
        <w:lastRenderedPageBreak/>
        <w:t>Supplementa</w:t>
      </w:r>
      <w:r>
        <w:rPr>
          <w:b/>
          <w:sz w:val="20"/>
        </w:rPr>
        <w:t>l</w:t>
      </w:r>
      <w:r w:rsidRPr="00DF1359">
        <w:rPr>
          <w:b/>
          <w:sz w:val="20"/>
        </w:rPr>
        <w:t xml:space="preserve"> Table </w:t>
      </w:r>
      <w:r>
        <w:rPr>
          <w:b/>
          <w:sz w:val="20"/>
        </w:rPr>
        <w:t>5</w:t>
      </w:r>
      <w:r>
        <w:rPr>
          <w:sz w:val="20"/>
        </w:rPr>
        <w:t xml:space="preserve">. </w:t>
      </w:r>
      <w:r w:rsidR="009A6ACE">
        <w:rPr>
          <w:sz w:val="20"/>
        </w:rPr>
        <w:t>Accession information for Illumina data.</w:t>
      </w:r>
      <w:r w:rsidR="009A6ACE">
        <w:rPr>
          <w:sz w:val="20"/>
          <w:szCs w:val="20"/>
        </w:rPr>
        <w:t xml:space="preserve"> </w:t>
      </w:r>
      <w:r w:rsidRPr="00206218">
        <w:rPr>
          <w:sz w:val="20"/>
          <w:szCs w:val="20"/>
        </w:rPr>
        <w:t>Organism: organism name including strain</w:t>
      </w:r>
      <w:r w:rsidR="009A6ACE">
        <w:rPr>
          <w:sz w:val="20"/>
          <w:szCs w:val="20"/>
        </w:rPr>
        <w:t xml:space="preserve">. </w:t>
      </w:r>
      <w:r w:rsidRPr="00206218">
        <w:rPr>
          <w:sz w:val="20"/>
          <w:szCs w:val="20"/>
        </w:rPr>
        <w:t>Library Type: fragment (paired end) or sheared jumping (mate pair)</w:t>
      </w:r>
      <w:r w:rsidR="009A6ACE">
        <w:rPr>
          <w:sz w:val="20"/>
          <w:szCs w:val="20"/>
        </w:rPr>
        <w:t xml:space="preserve">. </w:t>
      </w:r>
      <w:r w:rsidRPr="00206218">
        <w:rPr>
          <w:sz w:val="20"/>
          <w:szCs w:val="20"/>
        </w:rPr>
        <w:t>Fraction Used: randomly selected fraction of read pairs used for the assembly</w:t>
      </w:r>
      <w:r w:rsidR="009A6ACE">
        <w:rPr>
          <w:sz w:val="20"/>
          <w:szCs w:val="20"/>
        </w:rPr>
        <w:t xml:space="preserve">. </w:t>
      </w:r>
      <w:r w:rsidRPr="00206218">
        <w:rPr>
          <w:sz w:val="20"/>
          <w:szCs w:val="20"/>
        </w:rPr>
        <w:t>Library: internal library identifier</w:t>
      </w:r>
      <w:r w:rsidR="009A6ACE">
        <w:rPr>
          <w:sz w:val="20"/>
          <w:szCs w:val="20"/>
        </w:rPr>
        <w:t xml:space="preserve">. </w:t>
      </w:r>
      <w:r w:rsidRPr="00206218">
        <w:rPr>
          <w:sz w:val="20"/>
          <w:szCs w:val="20"/>
        </w:rPr>
        <w:t>Submission Accession: NCBI Short Read Archive submission accession number</w:t>
      </w:r>
      <w:r w:rsidR="009A6ACE">
        <w:rPr>
          <w:sz w:val="20"/>
          <w:szCs w:val="20"/>
        </w:rPr>
        <w:t xml:space="preserve">. </w:t>
      </w:r>
      <w:r w:rsidRPr="00206218">
        <w:rPr>
          <w:sz w:val="20"/>
          <w:szCs w:val="20"/>
        </w:rPr>
        <w:t>Study Accession: NCBI Short Read Archive study accession number</w:t>
      </w:r>
      <w:r w:rsidR="009A6ACE">
        <w:rPr>
          <w:sz w:val="20"/>
          <w:szCs w:val="20"/>
        </w:rPr>
        <w:t xml:space="preserve">. </w:t>
      </w:r>
      <w:r w:rsidRPr="00206218">
        <w:rPr>
          <w:sz w:val="20"/>
          <w:szCs w:val="20"/>
        </w:rPr>
        <w:t>Experiment Accession: NCBI Short Read Archive experiment accession number</w:t>
      </w:r>
      <w:r w:rsidR="009A6ACE">
        <w:rPr>
          <w:sz w:val="20"/>
          <w:szCs w:val="20"/>
        </w:rPr>
        <w:t xml:space="preserve">. </w:t>
      </w:r>
      <w:r w:rsidRPr="00206218">
        <w:rPr>
          <w:sz w:val="20"/>
          <w:szCs w:val="20"/>
        </w:rPr>
        <w:t>Run Accession: NCBI Short Read Archive run accession number</w:t>
      </w:r>
      <w:r w:rsidR="009A6ACE">
        <w:rPr>
          <w:sz w:val="20"/>
          <w:szCs w:val="20"/>
        </w:rPr>
        <w:t xml:space="preserve">. </w:t>
      </w:r>
      <w:r w:rsidRPr="00206218">
        <w:rPr>
          <w:sz w:val="20"/>
          <w:szCs w:val="20"/>
        </w:rPr>
        <w:t>Receptacle Barcode: internal Illumina flowcell identifier</w:t>
      </w:r>
      <w:r w:rsidR="009A6ACE">
        <w:rPr>
          <w:sz w:val="20"/>
          <w:szCs w:val="20"/>
        </w:rPr>
        <w:t>.</w:t>
      </w:r>
      <w:r w:rsidRPr="00206218">
        <w:rPr>
          <w:sz w:val="20"/>
          <w:szCs w:val="20"/>
        </w:rPr>
        <w:t xml:space="preserve"> </w:t>
      </w:r>
    </w:p>
    <w:p w14:paraId="7709D5B0" w14:textId="3528E638" w:rsidR="00094690" w:rsidRDefault="00094690" w:rsidP="00D041A1">
      <w:pPr>
        <w:outlineLvl w:val="0"/>
      </w:pPr>
      <w:r>
        <w:br w:type="page"/>
      </w:r>
      <w:r>
        <w:rPr>
          <w:b/>
        </w:rPr>
        <w:lastRenderedPageBreak/>
        <w:t xml:space="preserve">Supplemental Table 6. </w:t>
      </w:r>
      <w:r w:rsidR="00BE41F1">
        <w:rPr>
          <w:b/>
        </w:rPr>
        <w:t>Accession information for Pacific Biosciences data</w:t>
      </w:r>
    </w:p>
    <w:tbl>
      <w:tblPr>
        <w:tblW w:w="5000" w:type="pct"/>
        <w:tblLook w:val="04A0" w:firstRow="1" w:lastRow="0" w:firstColumn="1" w:lastColumn="0" w:noHBand="0" w:noVBand="1"/>
      </w:tblPr>
      <w:tblGrid>
        <w:gridCol w:w="3988"/>
        <w:gridCol w:w="3447"/>
        <w:gridCol w:w="1185"/>
        <w:gridCol w:w="1184"/>
        <w:gridCol w:w="1196"/>
        <w:gridCol w:w="1184"/>
        <w:gridCol w:w="2432"/>
      </w:tblGrid>
      <w:tr w:rsidR="00094690" w:rsidRPr="00DC59C5" w14:paraId="4376BA8E" w14:textId="77777777" w:rsidTr="004908EF">
        <w:trPr>
          <w:trHeight w:val="560"/>
          <w:tblHeader/>
        </w:trPr>
        <w:tc>
          <w:tcPr>
            <w:tcW w:w="1364" w:type="pct"/>
            <w:tcBorders>
              <w:top w:val="single" w:sz="4" w:space="0" w:color="auto"/>
              <w:left w:val="single" w:sz="4" w:space="0" w:color="auto"/>
              <w:bottom w:val="single" w:sz="4" w:space="0" w:color="auto"/>
              <w:right w:val="nil"/>
            </w:tcBorders>
            <w:shd w:val="clear" w:color="auto" w:fill="auto"/>
            <w:vAlign w:val="bottom"/>
            <w:hideMark/>
          </w:tcPr>
          <w:p w14:paraId="4F57B7EC" w14:textId="77777777" w:rsidR="00094690" w:rsidRPr="00DC59C5" w:rsidRDefault="00094690" w:rsidP="004908EF">
            <w:pPr>
              <w:rPr>
                <w:rFonts w:ascii="Calibri" w:eastAsia="Times New Roman" w:hAnsi="Calibri" w:cs="Times New Roman"/>
                <w:b/>
                <w:bCs/>
                <w:color w:val="000000"/>
                <w:sz w:val="18"/>
                <w:szCs w:val="18"/>
              </w:rPr>
            </w:pPr>
            <w:bookmarkStart w:id="1" w:name="RANGE!A2:G402"/>
            <w:r w:rsidRPr="00DC59C5">
              <w:rPr>
                <w:rFonts w:ascii="Calibri" w:eastAsia="Times New Roman" w:hAnsi="Calibri" w:cs="Times New Roman"/>
                <w:b/>
                <w:bCs/>
                <w:color w:val="000000"/>
                <w:sz w:val="18"/>
                <w:szCs w:val="18"/>
              </w:rPr>
              <w:t xml:space="preserve">Organism </w:t>
            </w:r>
            <w:bookmarkEnd w:id="1"/>
          </w:p>
        </w:tc>
        <w:tc>
          <w:tcPr>
            <w:tcW w:w="1179" w:type="pct"/>
            <w:tcBorders>
              <w:top w:val="single" w:sz="4" w:space="0" w:color="auto"/>
              <w:left w:val="nil"/>
              <w:bottom w:val="single" w:sz="4" w:space="0" w:color="auto"/>
              <w:right w:val="nil"/>
            </w:tcBorders>
            <w:shd w:val="clear" w:color="auto" w:fill="auto"/>
            <w:vAlign w:val="bottom"/>
            <w:hideMark/>
          </w:tcPr>
          <w:p w14:paraId="7337C3A7" w14:textId="77777777" w:rsidR="00094690" w:rsidRPr="00DC59C5" w:rsidRDefault="00094690" w:rsidP="004908EF">
            <w:pPr>
              <w:rPr>
                <w:rFonts w:ascii="Calibri" w:eastAsia="Times New Roman" w:hAnsi="Calibri" w:cs="Times New Roman"/>
                <w:b/>
                <w:bCs/>
                <w:color w:val="000000"/>
                <w:sz w:val="18"/>
                <w:szCs w:val="18"/>
              </w:rPr>
            </w:pPr>
            <w:r w:rsidRPr="00DC59C5">
              <w:rPr>
                <w:rFonts w:ascii="Calibri" w:eastAsia="Times New Roman" w:hAnsi="Calibri" w:cs="Times New Roman"/>
                <w:b/>
                <w:bCs/>
                <w:color w:val="000000"/>
                <w:sz w:val="18"/>
                <w:szCs w:val="18"/>
              </w:rPr>
              <w:t>Library</w:t>
            </w:r>
          </w:p>
        </w:tc>
        <w:tc>
          <w:tcPr>
            <w:tcW w:w="405" w:type="pct"/>
            <w:tcBorders>
              <w:top w:val="single" w:sz="4" w:space="0" w:color="auto"/>
              <w:left w:val="nil"/>
              <w:bottom w:val="single" w:sz="4" w:space="0" w:color="auto"/>
              <w:right w:val="nil"/>
            </w:tcBorders>
            <w:shd w:val="clear" w:color="auto" w:fill="auto"/>
            <w:vAlign w:val="bottom"/>
            <w:hideMark/>
          </w:tcPr>
          <w:p w14:paraId="3D59E597" w14:textId="77777777" w:rsidR="00094690" w:rsidRPr="00DC59C5" w:rsidRDefault="00094690" w:rsidP="004908EF">
            <w:pPr>
              <w:rPr>
                <w:rFonts w:ascii="Calibri" w:eastAsia="Times New Roman" w:hAnsi="Calibri" w:cs="Times New Roman"/>
                <w:b/>
                <w:bCs/>
                <w:color w:val="000000"/>
                <w:sz w:val="18"/>
                <w:szCs w:val="18"/>
              </w:rPr>
            </w:pPr>
            <w:r w:rsidRPr="00DC59C5">
              <w:rPr>
                <w:rFonts w:ascii="Calibri" w:eastAsia="Times New Roman" w:hAnsi="Calibri" w:cs="Times New Roman"/>
                <w:b/>
                <w:bCs/>
                <w:color w:val="000000"/>
                <w:sz w:val="18"/>
                <w:szCs w:val="18"/>
              </w:rPr>
              <w:t>Submission Accession</w:t>
            </w:r>
          </w:p>
        </w:tc>
        <w:tc>
          <w:tcPr>
            <w:tcW w:w="405" w:type="pct"/>
            <w:tcBorders>
              <w:top w:val="single" w:sz="4" w:space="0" w:color="auto"/>
              <w:left w:val="nil"/>
              <w:bottom w:val="single" w:sz="4" w:space="0" w:color="auto"/>
              <w:right w:val="nil"/>
            </w:tcBorders>
            <w:shd w:val="clear" w:color="auto" w:fill="auto"/>
            <w:vAlign w:val="bottom"/>
            <w:hideMark/>
          </w:tcPr>
          <w:p w14:paraId="3CC99883" w14:textId="77777777" w:rsidR="00094690" w:rsidRPr="00DC59C5" w:rsidRDefault="00094690" w:rsidP="004908EF">
            <w:pPr>
              <w:rPr>
                <w:rFonts w:ascii="Calibri" w:eastAsia="Times New Roman" w:hAnsi="Calibri" w:cs="Times New Roman"/>
                <w:b/>
                <w:bCs/>
                <w:color w:val="000000"/>
                <w:sz w:val="18"/>
                <w:szCs w:val="18"/>
              </w:rPr>
            </w:pPr>
            <w:r w:rsidRPr="00DC59C5">
              <w:rPr>
                <w:rFonts w:ascii="Calibri" w:eastAsia="Times New Roman" w:hAnsi="Calibri" w:cs="Times New Roman"/>
                <w:b/>
                <w:bCs/>
                <w:color w:val="000000"/>
                <w:sz w:val="18"/>
                <w:szCs w:val="18"/>
              </w:rPr>
              <w:t>Study Accession</w:t>
            </w:r>
          </w:p>
        </w:tc>
        <w:tc>
          <w:tcPr>
            <w:tcW w:w="409" w:type="pct"/>
            <w:tcBorders>
              <w:top w:val="single" w:sz="4" w:space="0" w:color="auto"/>
              <w:left w:val="nil"/>
              <w:bottom w:val="single" w:sz="4" w:space="0" w:color="auto"/>
              <w:right w:val="nil"/>
            </w:tcBorders>
            <w:shd w:val="clear" w:color="auto" w:fill="auto"/>
            <w:vAlign w:val="bottom"/>
            <w:hideMark/>
          </w:tcPr>
          <w:p w14:paraId="1CECBE72" w14:textId="77777777" w:rsidR="00094690" w:rsidRPr="00DC59C5" w:rsidRDefault="00094690" w:rsidP="004908EF">
            <w:pPr>
              <w:rPr>
                <w:rFonts w:ascii="Calibri" w:eastAsia="Times New Roman" w:hAnsi="Calibri" w:cs="Times New Roman"/>
                <w:b/>
                <w:bCs/>
                <w:color w:val="000000"/>
                <w:sz w:val="18"/>
                <w:szCs w:val="18"/>
              </w:rPr>
            </w:pPr>
            <w:r w:rsidRPr="00DC59C5">
              <w:rPr>
                <w:rFonts w:ascii="Calibri" w:eastAsia="Times New Roman" w:hAnsi="Calibri" w:cs="Times New Roman"/>
                <w:b/>
                <w:bCs/>
                <w:color w:val="000000"/>
                <w:sz w:val="18"/>
                <w:szCs w:val="18"/>
              </w:rPr>
              <w:t>Experiment Accession</w:t>
            </w:r>
          </w:p>
        </w:tc>
        <w:tc>
          <w:tcPr>
            <w:tcW w:w="405" w:type="pct"/>
            <w:tcBorders>
              <w:top w:val="single" w:sz="4" w:space="0" w:color="auto"/>
              <w:left w:val="nil"/>
              <w:bottom w:val="single" w:sz="4" w:space="0" w:color="auto"/>
              <w:right w:val="nil"/>
            </w:tcBorders>
            <w:shd w:val="clear" w:color="auto" w:fill="auto"/>
            <w:vAlign w:val="bottom"/>
            <w:hideMark/>
          </w:tcPr>
          <w:p w14:paraId="4152E19F" w14:textId="77777777" w:rsidR="00094690" w:rsidRPr="00DC59C5" w:rsidRDefault="00094690" w:rsidP="004908EF">
            <w:pPr>
              <w:rPr>
                <w:rFonts w:ascii="Calibri" w:eastAsia="Times New Roman" w:hAnsi="Calibri" w:cs="Times New Roman"/>
                <w:b/>
                <w:bCs/>
                <w:color w:val="000000"/>
                <w:sz w:val="18"/>
                <w:szCs w:val="18"/>
              </w:rPr>
            </w:pPr>
            <w:r w:rsidRPr="00DC59C5">
              <w:rPr>
                <w:rFonts w:ascii="Calibri" w:eastAsia="Times New Roman" w:hAnsi="Calibri" w:cs="Times New Roman"/>
                <w:b/>
                <w:bCs/>
                <w:color w:val="000000"/>
                <w:sz w:val="18"/>
                <w:szCs w:val="18"/>
              </w:rPr>
              <w:t>Run Accession</w:t>
            </w:r>
          </w:p>
        </w:tc>
        <w:tc>
          <w:tcPr>
            <w:tcW w:w="832" w:type="pct"/>
            <w:tcBorders>
              <w:top w:val="single" w:sz="4" w:space="0" w:color="auto"/>
              <w:left w:val="nil"/>
              <w:bottom w:val="single" w:sz="4" w:space="0" w:color="auto"/>
              <w:right w:val="single" w:sz="4" w:space="0" w:color="auto"/>
            </w:tcBorders>
            <w:shd w:val="clear" w:color="auto" w:fill="auto"/>
            <w:vAlign w:val="bottom"/>
            <w:hideMark/>
          </w:tcPr>
          <w:p w14:paraId="23A6722C" w14:textId="77777777" w:rsidR="00094690" w:rsidRPr="00DC59C5" w:rsidRDefault="00094690" w:rsidP="004908EF">
            <w:pPr>
              <w:rPr>
                <w:rFonts w:ascii="Calibri" w:eastAsia="Times New Roman" w:hAnsi="Calibri" w:cs="Times New Roman"/>
                <w:b/>
                <w:bCs/>
                <w:color w:val="000000"/>
                <w:sz w:val="18"/>
                <w:szCs w:val="18"/>
              </w:rPr>
            </w:pPr>
            <w:r w:rsidRPr="00DC59C5">
              <w:rPr>
                <w:rFonts w:ascii="Calibri" w:eastAsia="Times New Roman" w:hAnsi="Calibri" w:cs="Times New Roman"/>
                <w:b/>
                <w:bCs/>
                <w:color w:val="000000"/>
                <w:sz w:val="18"/>
                <w:szCs w:val="18"/>
              </w:rPr>
              <w:t>Receptacle Barcode</w:t>
            </w:r>
          </w:p>
        </w:tc>
      </w:tr>
      <w:tr w:rsidR="00094690" w:rsidRPr="00DC59C5" w14:paraId="5D817DE3" w14:textId="77777777" w:rsidTr="004908EF">
        <w:trPr>
          <w:trHeight w:val="280"/>
        </w:trPr>
        <w:tc>
          <w:tcPr>
            <w:tcW w:w="1364" w:type="pct"/>
            <w:tcBorders>
              <w:top w:val="nil"/>
              <w:left w:val="nil"/>
              <w:bottom w:val="nil"/>
              <w:right w:val="nil"/>
            </w:tcBorders>
            <w:shd w:val="clear" w:color="auto" w:fill="auto"/>
            <w:noWrap/>
            <w:vAlign w:val="bottom"/>
            <w:hideMark/>
          </w:tcPr>
          <w:p w14:paraId="3CDFB8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6DBF45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5DCA44B1" w14:textId="072B0ACA"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33BA2320" w14:textId="6B2B477B"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06E260E3" w14:textId="0975050C"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SRX131412</w:t>
            </w:r>
          </w:p>
        </w:tc>
        <w:tc>
          <w:tcPr>
            <w:tcW w:w="405" w:type="pct"/>
            <w:tcBorders>
              <w:top w:val="nil"/>
              <w:left w:val="nil"/>
              <w:bottom w:val="nil"/>
              <w:right w:val="nil"/>
            </w:tcBorders>
            <w:shd w:val="clear" w:color="auto" w:fill="auto"/>
            <w:noWrap/>
            <w:vAlign w:val="bottom"/>
            <w:hideMark/>
          </w:tcPr>
          <w:p w14:paraId="35ABAB46" w14:textId="0A64C874"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SRR448134</w:t>
            </w:r>
          </w:p>
        </w:tc>
        <w:tc>
          <w:tcPr>
            <w:tcW w:w="832" w:type="pct"/>
            <w:tcBorders>
              <w:top w:val="nil"/>
              <w:left w:val="nil"/>
              <w:bottom w:val="nil"/>
              <w:right w:val="nil"/>
            </w:tcBorders>
            <w:shd w:val="clear" w:color="auto" w:fill="auto"/>
            <w:noWrap/>
            <w:vAlign w:val="bottom"/>
            <w:hideMark/>
          </w:tcPr>
          <w:p w14:paraId="15D668D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03162012_8cell_1.A01.1</w:t>
            </w:r>
          </w:p>
        </w:tc>
      </w:tr>
      <w:tr w:rsidR="00094690" w:rsidRPr="00DC59C5" w14:paraId="44682337" w14:textId="77777777" w:rsidTr="004908EF">
        <w:trPr>
          <w:trHeight w:val="280"/>
        </w:trPr>
        <w:tc>
          <w:tcPr>
            <w:tcW w:w="1364" w:type="pct"/>
            <w:tcBorders>
              <w:top w:val="nil"/>
              <w:left w:val="nil"/>
              <w:bottom w:val="nil"/>
              <w:right w:val="nil"/>
            </w:tcBorders>
            <w:shd w:val="clear" w:color="auto" w:fill="auto"/>
            <w:noWrap/>
            <w:vAlign w:val="bottom"/>
            <w:hideMark/>
          </w:tcPr>
          <w:p w14:paraId="4BC74F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38465E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7EAA08FA" w14:textId="154A531C"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5C2756A1" w14:textId="14CFE751"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6C334969" w14:textId="42D1FD19"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SRX131412</w:t>
            </w:r>
          </w:p>
        </w:tc>
        <w:tc>
          <w:tcPr>
            <w:tcW w:w="405" w:type="pct"/>
            <w:tcBorders>
              <w:top w:val="nil"/>
              <w:left w:val="nil"/>
              <w:bottom w:val="nil"/>
              <w:right w:val="nil"/>
            </w:tcBorders>
            <w:shd w:val="clear" w:color="auto" w:fill="auto"/>
            <w:noWrap/>
            <w:vAlign w:val="bottom"/>
            <w:hideMark/>
          </w:tcPr>
          <w:p w14:paraId="069422B4" w14:textId="4EC65767"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SRR44813</w:t>
            </w:r>
            <w:r>
              <w:rPr>
                <w:rFonts w:ascii="Calibri" w:eastAsia="Times New Roman" w:hAnsi="Calibri" w:cs="Times New Roman"/>
                <w:color w:val="000000"/>
                <w:sz w:val="18"/>
                <w:szCs w:val="18"/>
              </w:rPr>
              <w:t>8</w:t>
            </w:r>
          </w:p>
        </w:tc>
        <w:tc>
          <w:tcPr>
            <w:tcW w:w="832" w:type="pct"/>
            <w:tcBorders>
              <w:top w:val="nil"/>
              <w:left w:val="nil"/>
              <w:bottom w:val="nil"/>
              <w:right w:val="nil"/>
            </w:tcBorders>
            <w:shd w:val="clear" w:color="auto" w:fill="auto"/>
            <w:noWrap/>
            <w:vAlign w:val="bottom"/>
            <w:hideMark/>
          </w:tcPr>
          <w:p w14:paraId="7C041A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03162012_8cell_1.A01.2</w:t>
            </w:r>
          </w:p>
        </w:tc>
      </w:tr>
      <w:tr w:rsidR="00094690" w:rsidRPr="00DC59C5" w14:paraId="721F529F" w14:textId="77777777" w:rsidTr="004908EF">
        <w:trPr>
          <w:trHeight w:val="280"/>
        </w:trPr>
        <w:tc>
          <w:tcPr>
            <w:tcW w:w="1364" w:type="pct"/>
            <w:tcBorders>
              <w:top w:val="nil"/>
              <w:left w:val="nil"/>
              <w:bottom w:val="nil"/>
              <w:right w:val="nil"/>
            </w:tcBorders>
            <w:shd w:val="clear" w:color="auto" w:fill="auto"/>
            <w:noWrap/>
            <w:vAlign w:val="bottom"/>
            <w:hideMark/>
          </w:tcPr>
          <w:p w14:paraId="6A1BBB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44EEC1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16856E30" w14:textId="781F547F"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17E0E0FC" w14:textId="52A656BC"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2923EA35" w14:textId="5E59818F"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SRX13141</w:t>
            </w:r>
            <w:r>
              <w:rPr>
                <w:rFonts w:ascii="Calibri" w:eastAsia="Times New Roman" w:hAnsi="Calibri" w:cs="Times New Roman"/>
                <w:color w:val="000000"/>
                <w:sz w:val="18"/>
                <w:szCs w:val="18"/>
              </w:rPr>
              <w:t>1</w:t>
            </w:r>
          </w:p>
        </w:tc>
        <w:tc>
          <w:tcPr>
            <w:tcW w:w="405" w:type="pct"/>
            <w:tcBorders>
              <w:top w:val="nil"/>
              <w:left w:val="nil"/>
              <w:bottom w:val="nil"/>
              <w:right w:val="nil"/>
            </w:tcBorders>
            <w:shd w:val="clear" w:color="auto" w:fill="auto"/>
            <w:noWrap/>
            <w:vAlign w:val="bottom"/>
            <w:hideMark/>
          </w:tcPr>
          <w:p w14:paraId="61DCB1BE" w14:textId="7E3CD125"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SRR44813</w:t>
            </w:r>
            <w:r>
              <w:rPr>
                <w:rFonts w:ascii="Calibri" w:eastAsia="Times New Roman" w:hAnsi="Calibri" w:cs="Times New Roman"/>
                <w:color w:val="000000"/>
                <w:sz w:val="18"/>
                <w:szCs w:val="18"/>
              </w:rPr>
              <w:t>6</w:t>
            </w:r>
          </w:p>
        </w:tc>
        <w:tc>
          <w:tcPr>
            <w:tcW w:w="832" w:type="pct"/>
            <w:tcBorders>
              <w:top w:val="nil"/>
              <w:left w:val="nil"/>
              <w:bottom w:val="nil"/>
              <w:right w:val="nil"/>
            </w:tcBorders>
            <w:shd w:val="clear" w:color="auto" w:fill="auto"/>
            <w:noWrap/>
            <w:vAlign w:val="bottom"/>
            <w:hideMark/>
          </w:tcPr>
          <w:p w14:paraId="6A9BB2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03162012_8cell_1.B01.1</w:t>
            </w:r>
          </w:p>
        </w:tc>
      </w:tr>
      <w:tr w:rsidR="00094690" w:rsidRPr="00DC59C5" w14:paraId="1C000A98" w14:textId="77777777" w:rsidTr="004908EF">
        <w:trPr>
          <w:trHeight w:val="280"/>
        </w:trPr>
        <w:tc>
          <w:tcPr>
            <w:tcW w:w="1364" w:type="pct"/>
            <w:tcBorders>
              <w:top w:val="nil"/>
              <w:left w:val="nil"/>
              <w:bottom w:val="nil"/>
              <w:right w:val="nil"/>
            </w:tcBorders>
            <w:shd w:val="clear" w:color="auto" w:fill="auto"/>
            <w:noWrap/>
            <w:vAlign w:val="bottom"/>
            <w:hideMark/>
          </w:tcPr>
          <w:p w14:paraId="36B1A3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57C955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61E8EF3E" w14:textId="5389E2F0"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402F011A" w14:textId="6B006F61"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664A2BA5" w14:textId="54EB8139"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SRX13141</w:t>
            </w:r>
            <w:r>
              <w:rPr>
                <w:rFonts w:ascii="Calibri" w:eastAsia="Times New Roman" w:hAnsi="Calibri" w:cs="Times New Roman"/>
                <w:color w:val="000000"/>
                <w:sz w:val="18"/>
                <w:szCs w:val="18"/>
              </w:rPr>
              <w:t>1</w:t>
            </w:r>
          </w:p>
        </w:tc>
        <w:tc>
          <w:tcPr>
            <w:tcW w:w="405" w:type="pct"/>
            <w:tcBorders>
              <w:top w:val="nil"/>
              <w:left w:val="nil"/>
              <w:bottom w:val="nil"/>
              <w:right w:val="nil"/>
            </w:tcBorders>
            <w:shd w:val="clear" w:color="auto" w:fill="auto"/>
            <w:noWrap/>
            <w:vAlign w:val="bottom"/>
            <w:hideMark/>
          </w:tcPr>
          <w:p w14:paraId="467933AE" w14:textId="5ADE5247" w:rsidR="00094690" w:rsidRPr="00DC59C5" w:rsidRDefault="00801D04" w:rsidP="004908E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SRR448133</w:t>
            </w:r>
          </w:p>
        </w:tc>
        <w:tc>
          <w:tcPr>
            <w:tcW w:w="832" w:type="pct"/>
            <w:tcBorders>
              <w:top w:val="nil"/>
              <w:left w:val="nil"/>
              <w:bottom w:val="nil"/>
              <w:right w:val="nil"/>
            </w:tcBorders>
            <w:shd w:val="clear" w:color="auto" w:fill="auto"/>
            <w:noWrap/>
            <w:vAlign w:val="bottom"/>
            <w:hideMark/>
          </w:tcPr>
          <w:p w14:paraId="32C072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03162012_8cell_1.B01.2</w:t>
            </w:r>
          </w:p>
        </w:tc>
      </w:tr>
      <w:tr w:rsidR="00094690" w:rsidRPr="00DC59C5" w14:paraId="44B802D0" w14:textId="77777777" w:rsidTr="004908EF">
        <w:trPr>
          <w:trHeight w:val="280"/>
        </w:trPr>
        <w:tc>
          <w:tcPr>
            <w:tcW w:w="1364" w:type="pct"/>
            <w:tcBorders>
              <w:top w:val="nil"/>
              <w:left w:val="nil"/>
              <w:bottom w:val="nil"/>
              <w:right w:val="nil"/>
            </w:tcBorders>
            <w:shd w:val="clear" w:color="auto" w:fill="auto"/>
            <w:noWrap/>
            <w:vAlign w:val="bottom"/>
            <w:hideMark/>
          </w:tcPr>
          <w:p w14:paraId="48A33B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393F54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4D95FB0A" w14:textId="3B6AE309"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0DCC7FA2" w14:textId="2BAE470D"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79492AE3" w14:textId="73E74E65"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SRX13141</w:t>
            </w:r>
            <w:r>
              <w:rPr>
                <w:rFonts w:ascii="Calibri" w:eastAsia="Times New Roman" w:hAnsi="Calibri" w:cs="Times New Roman"/>
                <w:color w:val="000000"/>
                <w:sz w:val="18"/>
                <w:szCs w:val="18"/>
              </w:rPr>
              <w:t>0</w:t>
            </w:r>
          </w:p>
        </w:tc>
        <w:tc>
          <w:tcPr>
            <w:tcW w:w="405" w:type="pct"/>
            <w:tcBorders>
              <w:top w:val="nil"/>
              <w:left w:val="nil"/>
              <w:bottom w:val="nil"/>
              <w:right w:val="nil"/>
            </w:tcBorders>
            <w:shd w:val="clear" w:color="auto" w:fill="auto"/>
            <w:noWrap/>
            <w:vAlign w:val="bottom"/>
            <w:hideMark/>
          </w:tcPr>
          <w:p w14:paraId="06FF39C9" w14:textId="6B63B375" w:rsidR="00094690" w:rsidRPr="00DC59C5" w:rsidRDefault="00801D04" w:rsidP="004908E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SRR448132</w:t>
            </w:r>
          </w:p>
        </w:tc>
        <w:tc>
          <w:tcPr>
            <w:tcW w:w="832" w:type="pct"/>
            <w:tcBorders>
              <w:top w:val="nil"/>
              <w:left w:val="nil"/>
              <w:bottom w:val="nil"/>
              <w:right w:val="nil"/>
            </w:tcBorders>
            <w:shd w:val="clear" w:color="auto" w:fill="auto"/>
            <w:noWrap/>
            <w:vAlign w:val="bottom"/>
            <w:hideMark/>
          </w:tcPr>
          <w:p w14:paraId="085876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03162012_8cell_1.C01.1</w:t>
            </w:r>
          </w:p>
        </w:tc>
      </w:tr>
      <w:tr w:rsidR="00094690" w:rsidRPr="00DC59C5" w14:paraId="0B4F9779" w14:textId="77777777" w:rsidTr="004908EF">
        <w:trPr>
          <w:trHeight w:val="280"/>
        </w:trPr>
        <w:tc>
          <w:tcPr>
            <w:tcW w:w="1364" w:type="pct"/>
            <w:tcBorders>
              <w:top w:val="nil"/>
              <w:left w:val="nil"/>
              <w:bottom w:val="nil"/>
              <w:right w:val="nil"/>
            </w:tcBorders>
            <w:shd w:val="clear" w:color="auto" w:fill="auto"/>
            <w:noWrap/>
            <w:vAlign w:val="bottom"/>
            <w:hideMark/>
          </w:tcPr>
          <w:p w14:paraId="6250BB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4E476A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24BBD8C7" w14:textId="774C117B"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55780749" w14:textId="0DCC865D"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78BC4FD0" w14:textId="75DB870C"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SRX13141</w:t>
            </w:r>
            <w:r>
              <w:rPr>
                <w:rFonts w:ascii="Calibri" w:eastAsia="Times New Roman" w:hAnsi="Calibri" w:cs="Times New Roman"/>
                <w:color w:val="000000"/>
                <w:sz w:val="18"/>
                <w:szCs w:val="18"/>
              </w:rPr>
              <w:t>0</w:t>
            </w:r>
          </w:p>
        </w:tc>
        <w:tc>
          <w:tcPr>
            <w:tcW w:w="405" w:type="pct"/>
            <w:tcBorders>
              <w:top w:val="nil"/>
              <w:left w:val="nil"/>
              <w:bottom w:val="nil"/>
              <w:right w:val="nil"/>
            </w:tcBorders>
            <w:shd w:val="clear" w:color="auto" w:fill="auto"/>
            <w:noWrap/>
            <w:vAlign w:val="bottom"/>
            <w:hideMark/>
          </w:tcPr>
          <w:p w14:paraId="6B4EC5A9" w14:textId="40C4309E"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SRR44813</w:t>
            </w:r>
            <w:r>
              <w:rPr>
                <w:rFonts w:ascii="Calibri" w:eastAsia="Times New Roman" w:hAnsi="Calibri" w:cs="Times New Roman"/>
                <w:color w:val="000000"/>
                <w:sz w:val="18"/>
                <w:szCs w:val="18"/>
              </w:rPr>
              <w:t>5</w:t>
            </w:r>
          </w:p>
        </w:tc>
        <w:tc>
          <w:tcPr>
            <w:tcW w:w="832" w:type="pct"/>
            <w:tcBorders>
              <w:top w:val="nil"/>
              <w:left w:val="nil"/>
              <w:bottom w:val="nil"/>
              <w:right w:val="nil"/>
            </w:tcBorders>
            <w:shd w:val="clear" w:color="auto" w:fill="auto"/>
            <w:noWrap/>
            <w:vAlign w:val="bottom"/>
            <w:hideMark/>
          </w:tcPr>
          <w:p w14:paraId="4801E2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03162012_8cell_1.C01.2</w:t>
            </w:r>
          </w:p>
        </w:tc>
      </w:tr>
      <w:tr w:rsidR="00094690" w:rsidRPr="00DC59C5" w14:paraId="69FC21F7" w14:textId="77777777" w:rsidTr="004908EF">
        <w:trPr>
          <w:trHeight w:val="280"/>
        </w:trPr>
        <w:tc>
          <w:tcPr>
            <w:tcW w:w="1364" w:type="pct"/>
            <w:tcBorders>
              <w:top w:val="nil"/>
              <w:left w:val="nil"/>
              <w:bottom w:val="nil"/>
              <w:right w:val="nil"/>
            </w:tcBorders>
            <w:shd w:val="clear" w:color="auto" w:fill="auto"/>
            <w:noWrap/>
            <w:vAlign w:val="bottom"/>
            <w:hideMark/>
          </w:tcPr>
          <w:p w14:paraId="0772A1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53A59D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13AAE302" w14:textId="203A3BFA"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1DD36D04" w14:textId="36AA26D0"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5309E926" w14:textId="3BA14EB4" w:rsidR="00094690" w:rsidRPr="00DC59C5" w:rsidRDefault="00801D04" w:rsidP="004908E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SRX131409</w:t>
            </w:r>
          </w:p>
        </w:tc>
        <w:tc>
          <w:tcPr>
            <w:tcW w:w="405" w:type="pct"/>
            <w:tcBorders>
              <w:top w:val="nil"/>
              <w:left w:val="nil"/>
              <w:bottom w:val="nil"/>
              <w:right w:val="nil"/>
            </w:tcBorders>
            <w:shd w:val="clear" w:color="auto" w:fill="auto"/>
            <w:noWrap/>
            <w:vAlign w:val="bottom"/>
            <w:hideMark/>
          </w:tcPr>
          <w:p w14:paraId="3E424792" w14:textId="198AD8FE"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SRR44813</w:t>
            </w:r>
            <w:r>
              <w:rPr>
                <w:rFonts w:ascii="Calibri" w:eastAsia="Times New Roman" w:hAnsi="Calibri" w:cs="Times New Roman"/>
                <w:color w:val="000000"/>
                <w:sz w:val="18"/>
                <w:szCs w:val="18"/>
              </w:rPr>
              <w:t>1</w:t>
            </w:r>
          </w:p>
        </w:tc>
        <w:tc>
          <w:tcPr>
            <w:tcW w:w="832" w:type="pct"/>
            <w:tcBorders>
              <w:top w:val="nil"/>
              <w:left w:val="nil"/>
              <w:bottom w:val="nil"/>
              <w:right w:val="nil"/>
            </w:tcBorders>
            <w:shd w:val="clear" w:color="auto" w:fill="auto"/>
            <w:noWrap/>
            <w:vAlign w:val="bottom"/>
            <w:hideMark/>
          </w:tcPr>
          <w:p w14:paraId="0FC094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03162012_8cell_1.D01.1</w:t>
            </w:r>
          </w:p>
        </w:tc>
      </w:tr>
      <w:tr w:rsidR="00094690" w:rsidRPr="00DC59C5" w14:paraId="6A4E4164" w14:textId="77777777" w:rsidTr="004908EF">
        <w:trPr>
          <w:trHeight w:val="280"/>
        </w:trPr>
        <w:tc>
          <w:tcPr>
            <w:tcW w:w="1364" w:type="pct"/>
            <w:tcBorders>
              <w:top w:val="nil"/>
              <w:left w:val="nil"/>
              <w:bottom w:val="nil"/>
              <w:right w:val="nil"/>
            </w:tcBorders>
            <w:shd w:val="clear" w:color="auto" w:fill="auto"/>
            <w:noWrap/>
            <w:vAlign w:val="bottom"/>
            <w:hideMark/>
          </w:tcPr>
          <w:p w14:paraId="08AFF4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eggerthii 1_2_48FAA</w:t>
            </w:r>
          </w:p>
        </w:tc>
        <w:tc>
          <w:tcPr>
            <w:tcW w:w="1179" w:type="pct"/>
            <w:tcBorders>
              <w:top w:val="nil"/>
              <w:left w:val="nil"/>
              <w:bottom w:val="nil"/>
              <w:right w:val="nil"/>
            </w:tcBorders>
            <w:shd w:val="clear" w:color="auto" w:fill="auto"/>
            <w:noWrap/>
            <w:vAlign w:val="bottom"/>
            <w:hideMark/>
          </w:tcPr>
          <w:p w14:paraId="6151D7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LR_93_Beggerthii</w:t>
            </w:r>
          </w:p>
        </w:tc>
        <w:tc>
          <w:tcPr>
            <w:tcW w:w="405" w:type="pct"/>
            <w:tcBorders>
              <w:top w:val="nil"/>
              <w:left w:val="nil"/>
              <w:bottom w:val="nil"/>
              <w:right w:val="nil"/>
            </w:tcBorders>
            <w:shd w:val="clear" w:color="auto" w:fill="auto"/>
            <w:noWrap/>
            <w:vAlign w:val="bottom"/>
            <w:hideMark/>
          </w:tcPr>
          <w:p w14:paraId="1BBE2322" w14:textId="3F44E53D"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SRA010999</w:t>
            </w:r>
          </w:p>
        </w:tc>
        <w:tc>
          <w:tcPr>
            <w:tcW w:w="405" w:type="pct"/>
            <w:tcBorders>
              <w:top w:val="nil"/>
              <w:left w:val="nil"/>
              <w:bottom w:val="nil"/>
              <w:right w:val="nil"/>
            </w:tcBorders>
            <w:shd w:val="clear" w:color="auto" w:fill="auto"/>
            <w:noWrap/>
            <w:vAlign w:val="bottom"/>
            <w:hideMark/>
          </w:tcPr>
          <w:p w14:paraId="6856879F" w14:textId="676F5D39"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SRP001878</w:t>
            </w:r>
          </w:p>
        </w:tc>
        <w:tc>
          <w:tcPr>
            <w:tcW w:w="409" w:type="pct"/>
            <w:tcBorders>
              <w:top w:val="nil"/>
              <w:left w:val="nil"/>
              <w:bottom w:val="nil"/>
              <w:right w:val="nil"/>
            </w:tcBorders>
            <w:shd w:val="clear" w:color="auto" w:fill="auto"/>
            <w:noWrap/>
            <w:vAlign w:val="bottom"/>
            <w:hideMark/>
          </w:tcPr>
          <w:p w14:paraId="5A9DC869" w14:textId="3ADF62A4" w:rsidR="00094690" w:rsidRPr="00DC59C5" w:rsidRDefault="00801D04" w:rsidP="004908E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SRX131409</w:t>
            </w:r>
          </w:p>
        </w:tc>
        <w:tc>
          <w:tcPr>
            <w:tcW w:w="405" w:type="pct"/>
            <w:tcBorders>
              <w:top w:val="nil"/>
              <w:left w:val="nil"/>
              <w:bottom w:val="nil"/>
              <w:right w:val="nil"/>
            </w:tcBorders>
            <w:shd w:val="clear" w:color="auto" w:fill="auto"/>
            <w:noWrap/>
            <w:vAlign w:val="bottom"/>
            <w:hideMark/>
          </w:tcPr>
          <w:p w14:paraId="721E4254" w14:textId="4997D8E5" w:rsidR="00094690" w:rsidRPr="00DC59C5" w:rsidRDefault="00801D04" w:rsidP="004908EF">
            <w:pPr>
              <w:rPr>
                <w:rFonts w:ascii="Calibri" w:eastAsia="Times New Roman" w:hAnsi="Calibri" w:cs="Times New Roman"/>
                <w:color w:val="000000"/>
                <w:sz w:val="18"/>
                <w:szCs w:val="18"/>
              </w:rPr>
            </w:pPr>
            <w:r w:rsidRPr="00801D04">
              <w:rPr>
                <w:rFonts w:ascii="Calibri" w:eastAsia="Times New Roman" w:hAnsi="Calibri" w:cs="Times New Roman"/>
                <w:color w:val="000000"/>
                <w:sz w:val="18"/>
                <w:szCs w:val="18"/>
              </w:rPr>
              <w:t>SRR44813</w:t>
            </w:r>
            <w:r>
              <w:rPr>
                <w:rFonts w:ascii="Calibri" w:eastAsia="Times New Roman" w:hAnsi="Calibri" w:cs="Times New Roman"/>
                <w:color w:val="000000"/>
                <w:sz w:val="18"/>
                <w:szCs w:val="18"/>
              </w:rPr>
              <w:t>7</w:t>
            </w:r>
          </w:p>
        </w:tc>
        <w:tc>
          <w:tcPr>
            <w:tcW w:w="832" w:type="pct"/>
            <w:tcBorders>
              <w:top w:val="nil"/>
              <w:left w:val="nil"/>
              <w:bottom w:val="nil"/>
              <w:right w:val="nil"/>
            </w:tcBorders>
            <w:shd w:val="clear" w:color="auto" w:fill="auto"/>
            <w:noWrap/>
            <w:vAlign w:val="bottom"/>
            <w:hideMark/>
          </w:tcPr>
          <w:p w14:paraId="0DE376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03162012_8cell_1.D01.2</w:t>
            </w:r>
          </w:p>
        </w:tc>
      </w:tr>
      <w:tr w:rsidR="00094690" w:rsidRPr="00DC59C5" w14:paraId="3323158E" w14:textId="77777777" w:rsidTr="004908EF">
        <w:trPr>
          <w:trHeight w:val="280"/>
        </w:trPr>
        <w:tc>
          <w:tcPr>
            <w:tcW w:w="1364" w:type="pct"/>
            <w:tcBorders>
              <w:top w:val="nil"/>
              <w:left w:val="nil"/>
              <w:bottom w:val="nil"/>
              <w:right w:val="nil"/>
            </w:tcBorders>
            <w:shd w:val="clear" w:color="auto" w:fill="auto"/>
            <w:noWrap/>
            <w:vAlign w:val="bottom"/>
            <w:hideMark/>
          </w:tcPr>
          <w:p w14:paraId="572F7D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53E618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3D538F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49C35E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671934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4D0470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SRR386324</w:t>
            </w:r>
          </w:p>
        </w:tc>
        <w:tc>
          <w:tcPr>
            <w:tcW w:w="832" w:type="pct"/>
            <w:tcBorders>
              <w:top w:val="nil"/>
              <w:left w:val="nil"/>
              <w:bottom w:val="nil"/>
              <w:right w:val="nil"/>
            </w:tcBorders>
            <w:shd w:val="clear" w:color="auto" w:fill="auto"/>
            <w:noWrap/>
            <w:vAlign w:val="bottom"/>
            <w:hideMark/>
          </w:tcPr>
          <w:p w14:paraId="3E508C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07062011_8cell.A01.1</w:t>
            </w:r>
          </w:p>
        </w:tc>
      </w:tr>
      <w:tr w:rsidR="00094690" w:rsidRPr="00DC59C5" w14:paraId="0AFF7078" w14:textId="77777777" w:rsidTr="004908EF">
        <w:trPr>
          <w:trHeight w:val="280"/>
        </w:trPr>
        <w:tc>
          <w:tcPr>
            <w:tcW w:w="1364" w:type="pct"/>
            <w:tcBorders>
              <w:top w:val="nil"/>
              <w:left w:val="nil"/>
              <w:bottom w:val="nil"/>
              <w:right w:val="nil"/>
            </w:tcBorders>
            <w:shd w:val="clear" w:color="auto" w:fill="auto"/>
            <w:noWrap/>
            <w:vAlign w:val="bottom"/>
            <w:hideMark/>
          </w:tcPr>
          <w:p w14:paraId="63FEA9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3BACEC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740748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66D9B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45EF61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0B78CC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SRR386305</w:t>
            </w:r>
          </w:p>
        </w:tc>
        <w:tc>
          <w:tcPr>
            <w:tcW w:w="832" w:type="pct"/>
            <w:tcBorders>
              <w:top w:val="nil"/>
              <w:left w:val="nil"/>
              <w:bottom w:val="nil"/>
              <w:right w:val="nil"/>
            </w:tcBorders>
            <w:shd w:val="clear" w:color="auto" w:fill="auto"/>
            <w:noWrap/>
            <w:vAlign w:val="bottom"/>
            <w:hideMark/>
          </w:tcPr>
          <w:p w14:paraId="34430A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07062011_8cell.A01.1</w:t>
            </w:r>
          </w:p>
        </w:tc>
      </w:tr>
      <w:tr w:rsidR="00094690" w:rsidRPr="00DC59C5" w14:paraId="0A3D16BA" w14:textId="77777777" w:rsidTr="004908EF">
        <w:trPr>
          <w:trHeight w:val="280"/>
        </w:trPr>
        <w:tc>
          <w:tcPr>
            <w:tcW w:w="1364" w:type="pct"/>
            <w:tcBorders>
              <w:top w:val="nil"/>
              <w:left w:val="nil"/>
              <w:bottom w:val="nil"/>
              <w:right w:val="nil"/>
            </w:tcBorders>
            <w:shd w:val="clear" w:color="auto" w:fill="auto"/>
            <w:noWrap/>
            <w:vAlign w:val="bottom"/>
            <w:hideMark/>
          </w:tcPr>
          <w:p w14:paraId="048A58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4A7112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6EE315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18C195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558221E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7C5C30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SRR386300</w:t>
            </w:r>
          </w:p>
        </w:tc>
        <w:tc>
          <w:tcPr>
            <w:tcW w:w="832" w:type="pct"/>
            <w:tcBorders>
              <w:top w:val="nil"/>
              <w:left w:val="nil"/>
              <w:bottom w:val="nil"/>
              <w:right w:val="nil"/>
            </w:tcBorders>
            <w:shd w:val="clear" w:color="auto" w:fill="auto"/>
            <w:noWrap/>
            <w:vAlign w:val="bottom"/>
            <w:hideMark/>
          </w:tcPr>
          <w:p w14:paraId="77CCE3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07062011_8cell.A01.3</w:t>
            </w:r>
          </w:p>
        </w:tc>
      </w:tr>
      <w:tr w:rsidR="00094690" w:rsidRPr="00DC59C5" w14:paraId="133CED8D" w14:textId="77777777" w:rsidTr="004908EF">
        <w:trPr>
          <w:trHeight w:val="280"/>
        </w:trPr>
        <w:tc>
          <w:tcPr>
            <w:tcW w:w="1364" w:type="pct"/>
            <w:tcBorders>
              <w:top w:val="nil"/>
              <w:left w:val="nil"/>
              <w:bottom w:val="nil"/>
              <w:right w:val="nil"/>
            </w:tcBorders>
            <w:shd w:val="clear" w:color="auto" w:fill="auto"/>
            <w:noWrap/>
            <w:vAlign w:val="bottom"/>
            <w:hideMark/>
          </w:tcPr>
          <w:p w14:paraId="649DA0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0E2270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5A3E80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2ADEFA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4740DB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1E31E3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SRR386304</w:t>
            </w:r>
          </w:p>
        </w:tc>
        <w:tc>
          <w:tcPr>
            <w:tcW w:w="832" w:type="pct"/>
            <w:tcBorders>
              <w:top w:val="nil"/>
              <w:left w:val="nil"/>
              <w:bottom w:val="nil"/>
              <w:right w:val="nil"/>
            </w:tcBorders>
            <w:shd w:val="clear" w:color="auto" w:fill="auto"/>
            <w:noWrap/>
            <w:vAlign w:val="bottom"/>
            <w:hideMark/>
          </w:tcPr>
          <w:p w14:paraId="7AFE92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07062011_8cell.A01.3</w:t>
            </w:r>
          </w:p>
        </w:tc>
      </w:tr>
      <w:tr w:rsidR="00094690" w:rsidRPr="00DC59C5" w14:paraId="4C3347A3" w14:textId="77777777" w:rsidTr="004908EF">
        <w:trPr>
          <w:trHeight w:val="280"/>
        </w:trPr>
        <w:tc>
          <w:tcPr>
            <w:tcW w:w="1364" w:type="pct"/>
            <w:tcBorders>
              <w:top w:val="nil"/>
              <w:left w:val="nil"/>
              <w:bottom w:val="nil"/>
              <w:right w:val="nil"/>
            </w:tcBorders>
            <w:shd w:val="clear" w:color="auto" w:fill="auto"/>
            <w:noWrap/>
            <w:vAlign w:val="bottom"/>
            <w:hideMark/>
          </w:tcPr>
          <w:p w14:paraId="237207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689591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CF09F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462F7D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26FBC9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24785F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SRR386328</w:t>
            </w:r>
          </w:p>
        </w:tc>
        <w:tc>
          <w:tcPr>
            <w:tcW w:w="832" w:type="pct"/>
            <w:tcBorders>
              <w:top w:val="nil"/>
              <w:left w:val="nil"/>
              <w:bottom w:val="nil"/>
              <w:right w:val="nil"/>
            </w:tcBorders>
            <w:shd w:val="clear" w:color="auto" w:fill="auto"/>
            <w:noWrap/>
            <w:vAlign w:val="bottom"/>
            <w:hideMark/>
          </w:tcPr>
          <w:p w14:paraId="38F5E3D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07062011_8cell.A01.4</w:t>
            </w:r>
          </w:p>
        </w:tc>
      </w:tr>
      <w:tr w:rsidR="00094690" w:rsidRPr="00DC59C5" w14:paraId="1B099819" w14:textId="77777777" w:rsidTr="004908EF">
        <w:trPr>
          <w:trHeight w:val="280"/>
        </w:trPr>
        <w:tc>
          <w:tcPr>
            <w:tcW w:w="1364" w:type="pct"/>
            <w:tcBorders>
              <w:top w:val="nil"/>
              <w:left w:val="nil"/>
              <w:bottom w:val="nil"/>
              <w:right w:val="nil"/>
            </w:tcBorders>
            <w:shd w:val="clear" w:color="auto" w:fill="auto"/>
            <w:noWrap/>
            <w:vAlign w:val="bottom"/>
            <w:hideMark/>
          </w:tcPr>
          <w:p w14:paraId="6650147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292D70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F464C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6EC8C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4BD199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430B50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SRR386313</w:t>
            </w:r>
          </w:p>
        </w:tc>
        <w:tc>
          <w:tcPr>
            <w:tcW w:w="832" w:type="pct"/>
            <w:tcBorders>
              <w:top w:val="nil"/>
              <w:left w:val="nil"/>
              <w:bottom w:val="nil"/>
              <w:right w:val="nil"/>
            </w:tcBorders>
            <w:shd w:val="clear" w:color="auto" w:fill="auto"/>
            <w:noWrap/>
            <w:vAlign w:val="bottom"/>
            <w:hideMark/>
          </w:tcPr>
          <w:p w14:paraId="242E30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07062011_8cell.A01.4</w:t>
            </w:r>
          </w:p>
        </w:tc>
      </w:tr>
      <w:tr w:rsidR="00094690" w:rsidRPr="00DC59C5" w14:paraId="2A3A7FE0" w14:textId="77777777" w:rsidTr="004908EF">
        <w:trPr>
          <w:trHeight w:val="280"/>
        </w:trPr>
        <w:tc>
          <w:tcPr>
            <w:tcW w:w="1364" w:type="pct"/>
            <w:tcBorders>
              <w:top w:val="nil"/>
              <w:left w:val="nil"/>
              <w:bottom w:val="nil"/>
              <w:right w:val="nil"/>
            </w:tcBorders>
            <w:shd w:val="clear" w:color="auto" w:fill="auto"/>
            <w:noWrap/>
            <w:vAlign w:val="bottom"/>
            <w:hideMark/>
          </w:tcPr>
          <w:p w14:paraId="5A1CA8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188304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75591C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76B1C3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1CA6E5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49C299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SRR386307</w:t>
            </w:r>
          </w:p>
        </w:tc>
        <w:tc>
          <w:tcPr>
            <w:tcW w:w="832" w:type="pct"/>
            <w:tcBorders>
              <w:top w:val="nil"/>
              <w:left w:val="nil"/>
              <w:bottom w:val="nil"/>
              <w:right w:val="nil"/>
            </w:tcBorders>
            <w:shd w:val="clear" w:color="auto" w:fill="auto"/>
            <w:noWrap/>
            <w:vAlign w:val="bottom"/>
            <w:hideMark/>
          </w:tcPr>
          <w:p w14:paraId="498FBC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07062011_8cell.A01.6</w:t>
            </w:r>
          </w:p>
        </w:tc>
      </w:tr>
      <w:tr w:rsidR="00094690" w:rsidRPr="00DC59C5" w14:paraId="6346C9FA" w14:textId="77777777" w:rsidTr="004908EF">
        <w:trPr>
          <w:trHeight w:val="280"/>
        </w:trPr>
        <w:tc>
          <w:tcPr>
            <w:tcW w:w="1364" w:type="pct"/>
            <w:tcBorders>
              <w:top w:val="nil"/>
              <w:left w:val="nil"/>
              <w:bottom w:val="nil"/>
              <w:right w:val="nil"/>
            </w:tcBorders>
            <w:shd w:val="clear" w:color="auto" w:fill="auto"/>
            <w:noWrap/>
            <w:vAlign w:val="bottom"/>
            <w:hideMark/>
          </w:tcPr>
          <w:p w14:paraId="214875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73CD307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21C8E7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335C47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637D3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56AE53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SRR386308</w:t>
            </w:r>
          </w:p>
        </w:tc>
        <w:tc>
          <w:tcPr>
            <w:tcW w:w="832" w:type="pct"/>
            <w:tcBorders>
              <w:top w:val="nil"/>
              <w:left w:val="nil"/>
              <w:bottom w:val="nil"/>
              <w:right w:val="nil"/>
            </w:tcBorders>
            <w:shd w:val="clear" w:color="auto" w:fill="auto"/>
            <w:noWrap/>
            <w:vAlign w:val="bottom"/>
            <w:hideMark/>
          </w:tcPr>
          <w:p w14:paraId="78CCC8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07062011_8cell.A01.6</w:t>
            </w:r>
          </w:p>
        </w:tc>
      </w:tr>
      <w:tr w:rsidR="00094690" w:rsidRPr="00DC59C5" w14:paraId="5F2982A9" w14:textId="77777777" w:rsidTr="004908EF">
        <w:trPr>
          <w:trHeight w:val="280"/>
        </w:trPr>
        <w:tc>
          <w:tcPr>
            <w:tcW w:w="1364" w:type="pct"/>
            <w:tcBorders>
              <w:top w:val="nil"/>
              <w:left w:val="nil"/>
              <w:bottom w:val="nil"/>
              <w:right w:val="nil"/>
            </w:tcBorders>
            <w:shd w:val="clear" w:color="auto" w:fill="auto"/>
            <w:noWrap/>
            <w:vAlign w:val="bottom"/>
            <w:hideMark/>
          </w:tcPr>
          <w:p w14:paraId="2DBF6D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23DDDC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1167F0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B8530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1FAD72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5C1800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SRR386329</w:t>
            </w:r>
          </w:p>
        </w:tc>
        <w:tc>
          <w:tcPr>
            <w:tcW w:w="832" w:type="pct"/>
            <w:tcBorders>
              <w:top w:val="nil"/>
              <w:left w:val="nil"/>
              <w:bottom w:val="nil"/>
              <w:right w:val="nil"/>
            </w:tcBorders>
            <w:shd w:val="clear" w:color="auto" w:fill="auto"/>
            <w:noWrap/>
            <w:vAlign w:val="bottom"/>
            <w:hideMark/>
          </w:tcPr>
          <w:p w14:paraId="1FD8E72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07062011_8cell.A01.8</w:t>
            </w:r>
          </w:p>
        </w:tc>
      </w:tr>
      <w:tr w:rsidR="00094690" w:rsidRPr="00DC59C5" w14:paraId="0838A3F6" w14:textId="77777777" w:rsidTr="004908EF">
        <w:trPr>
          <w:trHeight w:val="280"/>
        </w:trPr>
        <w:tc>
          <w:tcPr>
            <w:tcW w:w="1364" w:type="pct"/>
            <w:tcBorders>
              <w:top w:val="nil"/>
              <w:left w:val="nil"/>
              <w:bottom w:val="nil"/>
              <w:right w:val="nil"/>
            </w:tcBorders>
            <w:shd w:val="clear" w:color="auto" w:fill="auto"/>
            <w:noWrap/>
            <w:vAlign w:val="bottom"/>
            <w:hideMark/>
          </w:tcPr>
          <w:p w14:paraId="56867B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002A18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69F41A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49AD54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52F5E2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SRX109869</w:t>
            </w:r>
          </w:p>
        </w:tc>
        <w:tc>
          <w:tcPr>
            <w:tcW w:w="405" w:type="pct"/>
            <w:tcBorders>
              <w:top w:val="nil"/>
              <w:left w:val="nil"/>
              <w:bottom w:val="nil"/>
              <w:right w:val="nil"/>
            </w:tcBorders>
            <w:shd w:val="clear" w:color="auto" w:fill="auto"/>
            <w:noWrap/>
            <w:vAlign w:val="bottom"/>
            <w:hideMark/>
          </w:tcPr>
          <w:p w14:paraId="3DFE7E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SRR386317</w:t>
            </w:r>
          </w:p>
        </w:tc>
        <w:tc>
          <w:tcPr>
            <w:tcW w:w="832" w:type="pct"/>
            <w:tcBorders>
              <w:top w:val="nil"/>
              <w:left w:val="nil"/>
              <w:bottom w:val="nil"/>
              <w:right w:val="nil"/>
            </w:tcBorders>
            <w:shd w:val="clear" w:color="auto" w:fill="auto"/>
            <w:noWrap/>
            <w:vAlign w:val="bottom"/>
            <w:hideMark/>
          </w:tcPr>
          <w:p w14:paraId="673570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07062011_8cell.A01.8</w:t>
            </w:r>
          </w:p>
        </w:tc>
      </w:tr>
      <w:tr w:rsidR="00094690" w:rsidRPr="00DC59C5" w14:paraId="4E7804F0" w14:textId="77777777" w:rsidTr="004908EF">
        <w:trPr>
          <w:trHeight w:val="280"/>
        </w:trPr>
        <w:tc>
          <w:tcPr>
            <w:tcW w:w="1364" w:type="pct"/>
            <w:tcBorders>
              <w:top w:val="nil"/>
              <w:left w:val="nil"/>
              <w:bottom w:val="nil"/>
              <w:right w:val="nil"/>
            </w:tcBorders>
            <w:shd w:val="clear" w:color="auto" w:fill="auto"/>
            <w:noWrap/>
            <w:vAlign w:val="bottom"/>
            <w:hideMark/>
          </w:tcPr>
          <w:p w14:paraId="7FF6D2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3AFB68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59E57D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41ABF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213B56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7C83DA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SRR386327</w:t>
            </w:r>
          </w:p>
        </w:tc>
        <w:tc>
          <w:tcPr>
            <w:tcW w:w="832" w:type="pct"/>
            <w:tcBorders>
              <w:top w:val="nil"/>
              <w:left w:val="nil"/>
              <w:bottom w:val="nil"/>
              <w:right w:val="nil"/>
            </w:tcBorders>
            <w:shd w:val="clear" w:color="auto" w:fill="auto"/>
            <w:noWrap/>
            <w:vAlign w:val="bottom"/>
            <w:hideMark/>
          </w:tcPr>
          <w:p w14:paraId="6971D1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07072011_8cell.A01.1</w:t>
            </w:r>
          </w:p>
        </w:tc>
      </w:tr>
      <w:tr w:rsidR="00094690" w:rsidRPr="00DC59C5" w14:paraId="52F9237E" w14:textId="77777777" w:rsidTr="004908EF">
        <w:trPr>
          <w:trHeight w:val="280"/>
        </w:trPr>
        <w:tc>
          <w:tcPr>
            <w:tcW w:w="1364" w:type="pct"/>
            <w:tcBorders>
              <w:top w:val="nil"/>
              <w:left w:val="nil"/>
              <w:bottom w:val="nil"/>
              <w:right w:val="nil"/>
            </w:tcBorders>
            <w:shd w:val="clear" w:color="auto" w:fill="auto"/>
            <w:noWrap/>
            <w:vAlign w:val="bottom"/>
            <w:hideMark/>
          </w:tcPr>
          <w:p w14:paraId="6D6256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7096F1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69B577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71AA4B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2D201A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43A219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SRR386303</w:t>
            </w:r>
          </w:p>
        </w:tc>
        <w:tc>
          <w:tcPr>
            <w:tcW w:w="832" w:type="pct"/>
            <w:tcBorders>
              <w:top w:val="nil"/>
              <w:left w:val="nil"/>
              <w:bottom w:val="nil"/>
              <w:right w:val="nil"/>
            </w:tcBorders>
            <w:shd w:val="clear" w:color="auto" w:fill="auto"/>
            <w:noWrap/>
            <w:vAlign w:val="bottom"/>
            <w:hideMark/>
          </w:tcPr>
          <w:p w14:paraId="3CCB012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07072011_8cell.A01.1</w:t>
            </w:r>
          </w:p>
        </w:tc>
      </w:tr>
      <w:tr w:rsidR="00094690" w:rsidRPr="00DC59C5" w14:paraId="097036AC" w14:textId="77777777" w:rsidTr="004908EF">
        <w:trPr>
          <w:trHeight w:val="280"/>
        </w:trPr>
        <w:tc>
          <w:tcPr>
            <w:tcW w:w="1364" w:type="pct"/>
            <w:tcBorders>
              <w:top w:val="nil"/>
              <w:left w:val="nil"/>
              <w:bottom w:val="nil"/>
              <w:right w:val="nil"/>
            </w:tcBorders>
            <w:shd w:val="clear" w:color="auto" w:fill="auto"/>
            <w:noWrap/>
            <w:vAlign w:val="bottom"/>
            <w:hideMark/>
          </w:tcPr>
          <w:p w14:paraId="3AD374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5D1D1F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16122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4682B4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1F63B6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4F61D9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SRR386302</w:t>
            </w:r>
          </w:p>
        </w:tc>
        <w:tc>
          <w:tcPr>
            <w:tcW w:w="832" w:type="pct"/>
            <w:tcBorders>
              <w:top w:val="nil"/>
              <w:left w:val="nil"/>
              <w:bottom w:val="nil"/>
              <w:right w:val="nil"/>
            </w:tcBorders>
            <w:shd w:val="clear" w:color="auto" w:fill="auto"/>
            <w:noWrap/>
            <w:vAlign w:val="bottom"/>
            <w:hideMark/>
          </w:tcPr>
          <w:p w14:paraId="77DD8CD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07072011_8cell.A01.2</w:t>
            </w:r>
          </w:p>
        </w:tc>
      </w:tr>
      <w:tr w:rsidR="00094690" w:rsidRPr="00DC59C5" w14:paraId="316AA10E" w14:textId="77777777" w:rsidTr="004908EF">
        <w:trPr>
          <w:trHeight w:val="280"/>
        </w:trPr>
        <w:tc>
          <w:tcPr>
            <w:tcW w:w="1364" w:type="pct"/>
            <w:tcBorders>
              <w:top w:val="nil"/>
              <w:left w:val="nil"/>
              <w:bottom w:val="nil"/>
              <w:right w:val="nil"/>
            </w:tcBorders>
            <w:shd w:val="clear" w:color="auto" w:fill="auto"/>
            <w:noWrap/>
            <w:vAlign w:val="bottom"/>
            <w:hideMark/>
          </w:tcPr>
          <w:p w14:paraId="30EE2A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3BF429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20DD0B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B0576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BAF88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180B2D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SRR386319</w:t>
            </w:r>
          </w:p>
        </w:tc>
        <w:tc>
          <w:tcPr>
            <w:tcW w:w="832" w:type="pct"/>
            <w:tcBorders>
              <w:top w:val="nil"/>
              <w:left w:val="nil"/>
              <w:bottom w:val="nil"/>
              <w:right w:val="nil"/>
            </w:tcBorders>
            <w:shd w:val="clear" w:color="auto" w:fill="auto"/>
            <w:noWrap/>
            <w:vAlign w:val="bottom"/>
            <w:hideMark/>
          </w:tcPr>
          <w:p w14:paraId="7FEFE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07072011_8cell.A01.2</w:t>
            </w:r>
          </w:p>
        </w:tc>
      </w:tr>
      <w:tr w:rsidR="00094690" w:rsidRPr="00DC59C5" w14:paraId="702F7012" w14:textId="77777777" w:rsidTr="004908EF">
        <w:trPr>
          <w:trHeight w:val="280"/>
        </w:trPr>
        <w:tc>
          <w:tcPr>
            <w:tcW w:w="1364" w:type="pct"/>
            <w:tcBorders>
              <w:top w:val="nil"/>
              <w:left w:val="nil"/>
              <w:bottom w:val="nil"/>
              <w:right w:val="nil"/>
            </w:tcBorders>
            <w:shd w:val="clear" w:color="auto" w:fill="auto"/>
            <w:noWrap/>
            <w:vAlign w:val="bottom"/>
            <w:hideMark/>
          </w:tcPr>
          <w:p w14:paraId="62B166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4AC6B8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498C4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33A6FA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27F415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59F942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SRR386312</w:t>
            </w:r>
          </w:p>
        </w:tc>
        <w:tc>
          <w:tcPr>
            <w:tcW w:w="832" w:type="pct"/>
            <w:tcBorders>
              <w:top w:val="nil"/>
              <w:left w:val="nil"/>
              <w:bottom w:val="nil"/>
              <w:right w:val="nil"/>
            </w:tcBorders>
            <w:shd w:val="clear" w:color="auto" w:fill="auto"/>
            <w:noWrap/>
            <w:vAlign w:val="bottom"/>
            <w:hideMark/>
          </w:tcPr>
          <w:p w14:paraId="4A7E73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07072011_8cell.A01.3</w:t>
            </w:r>
          </w:p>
        </w:tc>
      </w:tr>
      <w:tr w:rsidR="00094690" w:rsidRPr="00DC59C5" w14:paraId="15841563" w14:textId="77777777" w:rsidTr="004908EF">
        <w:trPr>
          <w:trHeight w:val="280"/>
        </w:trPr>
        <w:tc>
          <w:tcPr>
            <w:tcW w:w="1364" w:type="pct"/>
            <w:tcBorders>
              <w:top w:val="nil"/>
              <w:left w:val="nil"/>
              <w:bottom w:val="nil"/>
              <w:right w:val="nil"/>
            </w:tcBorders>
            <w:shd w:val="clear" w:color="auto" w:fill="auto"/>
            <w:noWrap/>
            <w:vAlign w:val="bottom"/>
            <w:hideMark/>
          </w:tcPr>
          <w:p w14:paraId="66EB68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701DDA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45151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7EA413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78FBB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60107A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SRR386323</w:t>
            </w:r>
          </w:p>
        </w:tc>
        <w:tc>
          <w:tcPr>
            <w:tcW w:w="832" w:type="pct"/>
            <w:tcBorders>
              <w:top w:val="nil"/>
              <w:left w:val="nil"/>
              <w:bottom w:val="nil"/>
              <w:right w:val="nil"/>
            </w:tcBorders>
            <w:shd w:val="clear" w:color="auto" w:fill="auto"/>
            <w:noWrap/>
            <w:vAlign w:val="bottom"/>
            <w:hideMark/>
          </w:tcPr>
          <w:p w14:paraId="7340BC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07072011_8cell.A01.3</w:t>
            </w:r>
          </w:p>
        </w:tc>
      </w:tr>
      <w:tr w:rsidR="00094690" w:rsidRPr="00DC59C5" w14:paraId="2C5E22C2" w14:textId="77777777" w:rsidTr="004908EF">
        <w:trPr>
          <w:trHeight w:val="280"/>
        </w:trPr>
        <w:tc>
          <w:tcPr>
            <w:tcW w:w="1364" w:type="pct"/>
            <w:tcBorders>
              <w:top w:val="nil"/>
              <w:left w:val="nil"/>
              <w:bottom w:val="nil"/>
              <w:right w:val="nil"/>
            </w:tcBorders>
            <w:shd w:val="clear" w:color="auto" w:fill="auto"/>
            <w:noWrap/>
            <w:vAlign w:val="bottom"/>
            <w:hideMark/>
          </w:tcPr>
          <w:p w14:paraId="07353A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202266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62BA4C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201744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37A881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566EBB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SRR386315</w:t>
            </w:r>
          </w:p>
        </w:tc>
        <w:tc>
          <w:tcPr>
            <w:tcW w:w="832" w:type="pct"/>
            <w:tcBorders>
              <w:top w:val="nil"/>
              <w:left w:val="nil"/>
              <w:bottom w:val="nil"/>
              <w:right w:val="nil"/>
            </w:tcBorders>
            <w:shd w:val="clear" w:color="auto" w:fill="auto"/>
            <w:noWrap/>
            <w:vAlign w:val="bottom"/>
            <w:hideMark/>
          </w:tcPr>
          <w:p w14:paraId="710A1F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07072011_8cell.A01.4</w:t>
            </w:r>
          </w:p>
        </w:tc>
      </w:tr>
      <w:tr w:rsidR="00094690" w:rsidRPr="00DC59C5" w14:paraId="5B9E7E6E" w14:textId="77777777" w:rsidTr="004908EF">
        <w:trPr>
          <w:trHeight w:val="280"/>
        </w:trPr>
        <w:tc>
          <w:tcPr>
            <w:tcW w:w="1364" w:type="pct"/>
            <w:tcBorders>
              <w:top w:val="nil"/>
              <w:left w:val="nil"/>
              <w:bottom w:val="nil"/>
              <w:right w:val="nil"/>
            </w:tcBorders>
            <w:shd w:val="clear" w:color="auto" w:fill="auto"/>
            <w:noWrap/>
            <w:vAlign w:val="bottom"/>
            <w:hideMark/>
          </w:tcPr>
          <w:p w14:paraId="326849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65C5DE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72F373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00A42A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34FE97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25F7F2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SRR386314</w:t>
            </w:r>
          </w:p>
        </w:tc>
        <w:tc>
          <w:tcPr>
            <w:tcW w:w="832" w:type="pct"/>
            <w:tcBorders>
              <w:top w:val="nil"/>
              <w:left w:val="nil"/>
              <w:bottom w:val="nil"/>
              <w:right w:val="nil"/>
            </w:tcBorders>
            <w:shd w:val="clear" w:color="auto" w:fill="auto"/>
            <w:noWrap/>
            <w:vAlign w:val="bottom"/>
            <w:hideMark/>
          </w:tcPr>
          <w:p w14:paraId="3423C7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07072011_8cell.A01.4</w:t>
            </w:r>
          </w:p>
        </w:tc>
      </w:tr>
      <w:tr w:rsidR="00094690" w:rsidRPr="00DC59C5" w14:paraId="485302D0" w14:textId="77777777" w:rsidTr="004908EF">
        <w:trPr>
          <w:trHeight w:val="280"/>
        </w:trPr>
        <w:tc>
          <w:tcPr>
            <w:tcW w:w="1364" w:type="pct"/>
            <w:tcBorders>
              <w:top w:val="nil"/>
              <w:left w:val="nil"/>
              <w:bottom w:val="nil"/>
              <w:right w:val="nil"/>
            </w:tcBorders>
            <w:shd w:val="clear" w:color="auto" w:fill="auto"/>
            <w:noWrap/>
            <w:vAlign w:val="bottom"/>
            <w:hideMark/>
          </w:tcPr>
          <w:p w14:paraId="6A6524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452E9A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27EA1C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B4EB2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52520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2C5E535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SRR386310</w:t>
            </w:r>
          </w:p>
        </w:tc>
        <w:tc>
          <w:tcPr>
            <w:tcW w:w="832" w:type="pct"/>
            <w:tcBorders>
              <w:top w:val="nil"/>
              <w:left w:val="nil"/>
              <w:bottom w:val="nil"/>
              <w:right w:val="nil"/>
            </w:tcBorders>
            <w:shd w:val="clear" w:color="auto" w:fill="auto"/>
            <w:noWrap/>
            <w:vAlign w:val="bottom"/>
            <w:hideMark/>
          </w:tcPr>
          <w:p w14:paraId="39B0A2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07072011_8cell.A01.5</w:t>
            </w:r>
          </w:p>
        </w:tc>
      </w:tr>
      <w:tr w:rsidR="00094690" w:rsidRPr="00DC59C5" w14:paraId="1AE4F27A" w14:textId="77777777" w:rsidTr="004908EF">
        <w:trPr>
          <w:trHeight w:val="280"/>
        </w:trPr>
        <w:tc>
          <w:tcPr>
            <w:tcW w:w="1364" w:type="pct"/>
            <w:tcBorders>
              <w:top w:val="nil"/>
              <w:left w:val="nil"/>
              <w:bottom w:val="nil"/>
              <w:right w:val="nil"/>
            </w:tcBorders>
            <w:shd w:val="clear" w:color="auto" w:fill="auto"/>
            <w:noWrap/>
            <w:vAlign w:val="bottom"/>
            <w:hideMark/>
          </w:tcPr>
          <w:p w14:paraId="339FC4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1347DB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6AAD41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22975E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241CE6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03C816D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SRR386306</w:t>
            </w:r>
          </w:p>
        </w:tc>
        <w:tc>
          <w:tcPr>
            <w:tcW w:w="832" w:type="pct"/>
            <w:tcBorders>
              <w:top w:val="nil"/>
              <w:left w:val="nil"/>
              <w:bottom w:val="nil"/>
              <w:right w:val="nil"/>
            </w:tcBorders>
            <w:shd w:val="clear" w:color="auto" w:fill="auto"/>
            <w:noWrap/>
            <w:vAlign w:val="bottom"/>
            <w:hideMark/>
          </w:tcPr>
          <w:p w14:paraId="2E1FF4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07072011_8cell.A01.5</w:t>
            </w:r>
          </w:p>
        </w:tc>
      </w:tr>
      <w:tr w:rsidR="00094690" w:rsidRPr="00DC59C5" w14:paraId="444B34FC" w14:textId="77777777" w:rsidTr="004908EF">
        <w:trPr>
          <w:trHeight w:val="280"/>
        </w:trPr>
        <w:tc>
          <w:tcPr>
            <w:tcW w:w="1364" w:type="pct"/>
            <w:tcBorders>
              <w:top w:val="nil"/>
              <w:left w:val="nil"/>
              <w:bottom w:val="nil"/>
              <w:right w:val="nil"/>
            </w:tcBorders>
            <w:shd w:val="clear" w:color="auto" w:fill="auto"/>
            <w:noWrap/>
            <w:vAlign w:val="bottom"/>
            <w:hideMark/>
          </w:tcPr>
          <w:p w14:paraId="5C36E2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408ADB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2A09E7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9036E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3B0ED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659F71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SRR386320</w:t>
            </w:r>
          </w:p>
        </w:tc>
        <w:tc>
          <w:tcPr>
            <w:tcW w:w="832" w:type="pct"/>
            <w:tcBorders>
              <w:top w:val="nil"/>
              <w:left w:val="nil"/>
              <w:bottom w:val="nil"/>
              <w:right w:val="nil"/>
            </w:tcBorders>
            <w:shd w:val="clear" w:color="auto" w:fill="auto"/>
            <w:noWrap/>
            <w:vAlign w:val="bottom"/>
            <w:hideMark/>
          </w:tcPr>
          <w:p w14:paraId="30D3B1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07072011_8cell.A01.6</w:t>
            </w:r>
          </w:p>
        </w:tc>
      </w:tr>
      <w:tr w:rsidR="00094690" w:rsidRPr="00DC59C5" w14:paraId="79394648" w14:textId="77777777" w:rsidTr="004908EF">
        <w:trPr>
          <w:trHeight w:val="280"/>
        </w:trPr>
        <w:tc>
          <w:tcPr>
            <w:tcW w:w="1364" w:type="pct"/>
            <w:tcBorders>
              <w:top w:val="nil"/>
              <w:left w:val="nil"/>
              <w:bottom w:val="nil"/>
              <w:right w:val="nil"/>
            </w:tcBorders>
            <w:shd w:val="clear" w:color="auto" w:fill="auto"/>
            <w:noWrap/>
            <w:vAlign w:val="bottom"/>
            <w:hideMark/>
          </w:tcPr>
          <w:p w14:paraId="143C87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7133B9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6860CD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64AD0C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5DB3FF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5D4F55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SRR386309</w:t>
            </w:r>
          </w:p>
        </w:tc>
        <w:tc>
          <w:tcPr>
            <w:tcW w:w="832" w:type="pct"/>
            <w:tcBorders>
              <w:top w:val="nil"/>
              <w:left w:val="nil"/>
              <w:bottom w:val="nil"/>
              <w:right w:val="nil"/>
            </w:tcBorders>
            <w:shd w:val="clear" w:color="auto" w:fill="auto"/>
            <w:noWrap/>
            <w:vAlign w:val="bottom"/>
            <w:hideMark/>
          </w:tcPr>
          <w:p w14:paraId="478FF8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07072011_8cell.A01.6</w:t>
            </w:r>
          </w:p>
        </w:tc>
      </w:tr>
      <w:tr w:rsidR="00094690" w:rsidRPr="00DC59C5" w14:paraId="16A8F807" w14:textId="77777777" w:rsidTr="004908EF">
        <w:trPr>
          <w:trHeight w:val="280"/>
        </w:trPr>
        <w:tc>
          <w:tcPr>
            <w:tcW w:w="1364" w:type="pct"/>
            <w:tcBorders>
              <w:top w:val="nil"/>
              <w:left w:val="nil"/>
              <w:bottom w:val="nil"/>
              <w:right w:val="nil"/>
            </w:tcBorders>
            <w:shd w:val="clear" w:color="auto" w:fill="auto"/>
            <w:noWrap/>
            <w:vAlign w:val="bottom"/>
            <w:hideMark/>
          </w:tcPr>
          <w:p w14:paraId="254A21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27E8BB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2662A8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31EC3A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4E8E01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38D09E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SRR386298</w:t>
            </w:r>
          </w:p>
        </w:tc>
        <w:tc>
          <w:tcPr>
            <w:tcW w:w="832" w:type="pct"/>
            <w:tcBorders>
              <w:top w:val="nil"/>
              <w:left w:val="nil"/>
              <w:bottom w:val="nil"/>
              <w:right w:val="nil"/>
            </w:tcBorders>
            <w:shd w:val="clear" w:color="auto" w:fill="auto"/>
            <w:noWrap/>
            <w:vAlign w:val="bottom"/>
            <w:hideMark/>
          </w:tcPr>
          <w:p w14:paraId="3669DF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07072011_8cell.A01.7</w:t>
            </w:r>
          </w:p>
        </w:tc>
      </w:tr>
      <w:tr w:rsidR="00094690" w:rsidRPr="00DC59C5" w14:paraId="6AACD455" w14:textId="77777777" w:rsidTr="004908EF">
        <w:trPr>
          <w:trHeight w:val="280"/>
        </w:trPr>
        <w:tc>
          <w:tcPr>
            <w:tcW w:w="1364" w:type="pct"/>
            <w:tcBorders>
              <w:top w:val="nil"/>
              <w:left w:val="nil"/>
              <w:bottom w:val="nil"/>
              <w:right w:val="nil"/>
            </w:tcBorders>
            <w:shd w:val="clear" w:color="auto" w:fill="auto"/>
            <w:noWrap/>
            <w:vAlign w:val="bottom"/>
            <w:hideMark/>
          </w:tcPr>
          <w:p w14:paraId="6B3FD0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0A3276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4CF0E6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50CF37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3890CE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26410E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SRR386301</w:t>
            </w:r>
          </w:p>
        </w:tc>
        <w:tc>
          <w:tcPr>
            <w:tcW w:w="832" w:type="pct"/>
            <w:tcBorders>
              <w:top w:val="nil"/>
              <w:left w:val="nil"/>
              <w:bottom w:val="nil"/>
              <w:right w:val="nil"/>
            </w:tcBorders>
            <w:shd w:val="clear" w:color="auto" w:fill="auto"/>
            <w:noWrap/>
            <w:vAlign w:val="bottom"/>
            <w:hideMark/>
          </w:tcPr>
          <w:p w14:paraId="28C6B8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07072011_8cell.A01.7</w:t>
            </w:r>
          </w:p>
        </w:tc>
      </w:tr>
      <w:tr w:rsidR="00094690" w:rsidRPr="00DC59C5" w14:paraId="4D774CBD" w14:textId="77777777" w:rsidTr="004908EF">
        <w:trPr>
          <w:trHeight w:val="280"/>
        </w:trPr>
        <w:tc>
          <w:tcPr>
            <w:tcW w:w="1364" w:type="pct"/>
            <w:tcBorders>
              <w:top w:val="nil"/>
              <w:left w:val="nil"/>
              <w:bottom w:val="nil"/>
              <w:right w:val="nil"/>
            </w:tcBorders>
            <w:shd w:val="clear" w:color="auto" w:fill="auto"/>
            <w:noWrap/>
            <w:vAlign w:val="bottom"/>
            <w:hideMark/>
          </w:tcPr>
          <w:p w14:paraId="035AB9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4A9460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39591E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2AE3B5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CA8F1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784C84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SRR386316</w:t>
            </w:r>
          </w:p>
        </w:tc>
        <w:tc>
          <w:tcPr>
            <w:tcW w:w="832" w:type="pct"/>
            <w:tcBorders>
              <w:top w:val="nil"/>
              <w:left w:val="nil"/>
              <w:bottom w:val="nil"/>
              <w:right w:val="nil"/>
            </w:tcBorders>
            <w:shd w:val="clear" w:color="auto" w:fill="auto"/>
            <w:noWrap/>
            <w:vAlign w:val="bottom"/>
            <w:hideMark/>
          </w:tcPr>
          <w:p w14:paraId="2A8864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07072011_8cell.A01.8</w:t>
            </w:r>
          </w:p>
        </w:tc>
      </w:tr>
      <w:tr w:rsidR="00094690" w:rsidRPr="00DC59C5" w14:paraId="06A49F7C" w14:textId="77777777" w:rsidTr="004908EF">
        <w:trPr>
          <w:trHeight w:val="280"/>
        </w:trPr>
        <w:tc>
          <w:tcPr>
            <w:tcW w:w="1364" w:type="pct"/>
            <w:tcBorders>
              <w:top w:val="nil"/>
              <w:left w:val="nil"/>
              <w:bottom w:val="nil"/>
              <w:right w:val="nil"/>
            </w:tcBorders>
            <w:shd w:val="clear" w:color="auto" w:fill="auto"/>
            <w:noWrap/>
            <w:vAlign w:val="bottom"/>
            <w:hideMark/>
          </w:tcPr>
          <w:p w14:paraId="74C7D2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fragilis CL05T00C42</w:t>
            </w:r>
          </w:p>
        </w:tc>
        <w:tc>
          <w:tcPr>
            <w:tcW w:w="1179" w:type="pct"/>
            <w:tcBorders>
              <w:top w:val="nil"/>
              <w:left w:val="nil"/>
              <w:bottom w:val="nil"/>
              <w:right w:val="nil"/>
            </w:tcBorders>
            <w:shd w:val="clear" w:color="auto" w:fill="auto"/>
            <w:noWrap/>
            <w:vAlign w:val="bottom"/>
            <w:hideMark/>
          </w:tcPr>
          <w:p w14:paraId="30DC37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LR_95_Bfragilis</w:t>
            </w:r>
          </w:p>
        </w:tc>
        <w:tc>
          <w:tcPr>
            <w:tcW w:w="405" w:type="pct"/>
            <w:tcBorders>
              <w:top w:val="nil"/>
              <w:left w:val="nil"/>
              <w:bottom w:val="nil"/>
              <w:right w:val="nil"/>
            </w:tcBorders>
            <w:shd w:val="clear" w:color="auto" w:fill="auto"/>
            <w:noWrap/>
            <w:vAlign w:val="bottom"/>
            <w:hideMark/>
          </w:tcPr>
          <w:p w14:paraId="0B3FA9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SRA038458</w:t>
            </w:r>
          </w:p>
        </w:tc>
        <w:tc>
          <w:tcPr>
            <w:tcW w:w="405" w:type="pct"/>
            <w:tcBorders>
              <w:top w:val="nil"/>
              <w:left w:val="nil"/>
              <w:bottom w:val="nil"/>
              <w:right w:val="nil"/>
            </w:tcBorders>
            <w:shd w:val="clear" w:color="auto" w:fill="auto"/>
            <w:noWrap/>
            <w:vAlign w:val="bottom"/>
            <w:hideMark/>
          </w:tcPr>
          <w:p w14:paraId="244810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SRP007226</w:t>
            </w:r>
          </w:p>
        </w:tc>
        <w:tc>
          <w:tcPr>
            <w:tcW w:w="409" w:type="pct"/>
            <w:tcBorders>
              <w:top w:val="nil"/>
              <w:left w:val="nil"/>
              <w:bottom w:val="nil"/>
              <w:right w:val="nil"/>
            </w:tcBorders>
            <w:shd w:val="clear" w:color="auto" w:fill="auto"/>
            <w:noWrap/>
            <w:vAlign w:val="bottom"/>
            <w:hideMark/>
          </w:tcPr>
          <w:p w14:paraId="7BAF1E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SRX109868</w:t>
            </w:r>
          </w:p>
        </w:tc>
        <w:tc>
          <w:tcPr>
            <w:tcW w:w="405" w:type="pct"/>
            <w:tcBorders>
              <w:top w:val="nil"/>
              <w:left w:val="nil"/>
              <w:bottom w:val="nil"/>
              <w:right w:val="nil"/>
            </w:tcBorders>
            <w:shd w:val="clear" w:color="auto" w:fill="auto"/>
            <w:noWrap/>
            <w:vAlign w:val="bottom"/>
            <w:hideMark/>
          </w:tcPr>
          <w:p w14:paraId="082F207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SRR386325</w:t>
            </w:r>
          </w:p>
        </w:tc>
        <w:tc>
          <w:tcPr>
            <w:tcW w:w="832" w:type="pct"/>
            <w:tcBorders>
              <w:top w:val="nil"/>
              <w:left w:val="nil"/>
              <w:bottom w:val="nil"/>
              <w:right w:val="nil"/>
            </w:tcBorders>
            <w:shd w:val="clear" w:color="auto" w:fill="auto"/>
            <w:noWrap/>
            <w:vAlign w:val="bottom"/>
            <w:hideMark/>
          </w:tcPr>
          <w:p w14:paraId="12FCC8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07072011_8cell.A01.8</w:t>
            </w:r>
          </w:p>
        </w:tc>
      </w:tr>
      <w:tr w:rsidR="00094690" w:rsidRPr="00DC59C5" w14:paraId="04A0F200" w14:textId="77777777" w:rsidTr="004908EF">
        <w:trPr>
          <w:trHeight w:val="280"/>
        </w:trPr>
        <w:tc>
          <w:tcPr>
            <w:tcW w:w="1364" w:type="pct"/>
            <w:tcBorders>
              <w:top w:val="nil"/>
              <w:left w:val="nil"/>
              <w:bottom w:val="nil"/>
              <w:right w:val="nil"/>
            </w:tcBorders>
            <w:shd w:val="clear" w:color="auto" w:fill="auto"/>
            <w:noWrap/>
            <w:vAlign w:val="bottom"/>
            <w:hideMark/>
          </w:tcPr>
          <w:p w14:paraId="7487085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Bacteroides thetaiotaomicron CL09T03C10</w:t>
            </w:r>
          </w:p>
        </w:tc>
        <w:tc>
          <w:tcPr>
            <w:tcW w:w="1179" w:type="pct"/>
            <w:tcBorders>
              <w:top w:val="nil"/>
              <w:left w:val="nil"/>
              <w:bottom w:val="nil"/>
              <w:right w:val="nil"/>
            </w:tcBorders>
            <w:shd w:val="clear" w:color="auto" w:fill="auto"/>
            <w:noWrap/>
            <w:vAlign w:val="bottom"/>
            <w:hideMark/>
          </w:tcPr>
          <w:p w14:paraId="7B592A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26CB27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5ABDFC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45972B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536B77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SRR386366</w:t>
            </w:r>
          </w:p>
        </w:tc>
        <w:tc>
          <w:tcPr>
            <w:tcW w:w="832" w:type="pct"/>
            <w:tcBorders>
              <w:top w:val="nil"/>
              <w:left w:val="nil"/>
              <w:bottom w:val="nil"/>
              <w:right w:val="nil"/>
            </w:tcBorders>
            <w:shd w:val="clear" w:color="auto" w:fill="auto"/>
            <w:noWrap/>
            <w:vAlign w:val="bottom"/>
            <w:hideMark/>
          </w:tcPr>
          <w:p w14:paraId="5CE2D2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06302011_8cell.A01.1</w:t>
            </w:r>
          </w:p>
        </w:tc>
      </w:tr>
      <w:tr w:rsidR="00094690" w:rsidRPr="00DC59C5" w14:paraId="195D67A6" w14:textId="77777777" w:rsidTr="004908EF">
        <w:trPr>
          <w:trHeight w:val="280"/>
        </w:trPr>
        <w:tc>
          <w:tcPr>
            <w:tcW w:w="1364" w:type="pct"/>
            <w:tcBorders>
              <w:top w:val="nil"/>
              <w:left w:val="nil"/>
              <w:bottom w:val="nil"/>
              <w:right w:val="nil"/>
            </w:tcBorders>
            <w:shd w:val="clear" w:color="auto" w:fill="auto"/>
            <w:noWrap/>
            <w:vAlign w:val="bottom"/>
            <w:hideMark/>
          </w:tcPr>
          <w:p w14:paraId="2D70A3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552DB9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562A49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2F511E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56000D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5B24F0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SRR386364</w:t>
            </w:r>
          </w:p>
        </w:tc>
        <w:tc>
          <w:tcPr>
            <w:tcW w:w="832" w:type="pct"/>
            <w:tcBorders>
              <w:top w:val="nil"/>
              <w:left w:val="nil"/>
              <w:bottom w:val="nil"/>
              <w:right w:val="nil"/>
            </w:tcBorders>
            <w:shd w:val="clear" w:color="auto" w:fill="auto"/>
            <w:noWrap/>
            <w:vAlign w:val="bottom"/>
            <w:hideMark/>
          </w:tcPr>
          <w:p w14:paraId="333BD4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06302011_8cell.A01.1</w:t>
            </w:r>
          </w:p>
        </w:tc>
      </w:tr>
      <w:tr w:rsidR="00094690" w:rsidRPr="00DC59C5" w14:paraId="6A26F020" w14:textId="77777777" w:rsidTr="004908EF">
        <w:trPr>
          <w:trHeight w:val="280"/>
        </w:trPr>
        <w:tc>
          <w:tcPr>
            <w:tcW w:w="1364" w:type="pct"/>
            <w:tcBorders>
              <w:top w:val="nil"/>
              <w:left w:val="nil"/>
              <w:bottom w:val="nil"/>
              <w:right w:val="nil"/>
            </w:tcBorders>
            <w:shd w:val="clear" w:color="auto" w:fill="auto"/>
            <w:noWrap/>
            <w:vAlign w:val="bottom"/>
            <w:hideMark/>
          </w:tcPr>
          <w:p w14:paraId="2F5E10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46BE90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17C9C3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325796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654036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6B7D36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SRR386343</w:t>
            </w:r>
          </w:p>
        </w:tc>
        <w:tc>
          <w:tcPr>
            <w:tcW w:w="832" w:type="pct"/>
            <w:tcBorders>
              <w:top w:val="nil"/>
              <w:left w:val="nil"/>
              <w:bottom w:val="nil"/>
              <w:right w:val="nil"/>
            </w:tcBorders>
            <w:shd w:val="clear" w:color="auto" w:fill="auto"/>
            <w:noWrap/>
            <w:vAlign w:val="bottom"/>
            <w:hideMark/>
          </w:tcPr>
          <w:p w14:paraId="3D9DCF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06302011_8cell.A01.2</w:t>
            </w:r>
          </w:p>
        </w:tc>
      </w:tr>
      <w:tr w:rsidR="00094690" w:rsidRPr="00DC59C5" w14:paraId="0519C90D" w14:textId="77777777" w:rsidTr="004908EF">
        <w:trPr>
          <w:trHeight w:val="280"/>
        </w:trPr>
        <w:tc>
          <w:tcPr>
            <w:tcW w:w="1364" w:type="pct"/>
            <w:tcBorders>
              <w:top w:val="nil"/>
              <w:left w:val="nil"/>
              <w:bottom w:val="nil"/>
              <w:right w:val="nil"/>
            </w:tcBorders>
            <w:shd w:val="clear" w:color="auto" w:fill="auto"/>
            <w:noWrap/>
            <w:vAlign w:val="bottom"/>
            <w:hideMark/>
          </w:tcPr>
          <w:p w14:paraId="72D6E1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388593D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77861F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6F70CE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55A445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1A1BCA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SRR386360</w:t>
            </w:r>
          </w:p>
        </w:tc>
        <w:tc>
          <w:tcPr>
            <w:tcW w:w="832" w:type="pct"/>
            <w:tcBorders>
              <w:top w:val="nil"/>
              <w:left w:val="nil"/>
              <w:bottom w:val="nil"/>
              <w:right w:val="nil"/>
            </w:tcBorders>
            <w:shd w:val="clear" w:color="auto" w:fill="auto"/>
            <w:noWrap/>
            <w:vAlign w:val="bottom"/>
            <w:hideMark/>
          </w:tcPr>
          <w:p w14:paraId="3745A0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06302011_8cell.A01.2</w:t>
            </w:r>
          </w:p>
        </w:tc>
      </w:tr>
      <w:tr w:rsidR="00094690" w:rsidRPr="00DC59C5" w14:paraId="15036EC4" w14:textId="77777777" w:rsidTr="004908EF">
        <w:trPr>
          <w:trHeight w:val="280"/>
        </w:trPr>
        <w:tc>
          <w:tcPr>
            <w:tcW w:w="1364" w:type="pct"/>
            <w:tcBorders>
              <w:top w:val="nil"/>
              <w:left w:val="nil"/>
              <w:bottom w:val="nil"/>
              <w:right w:val="nil"/>
            </w:tcBorders>
            <w:shd w:val="clear" w:color="auto" w:fill="auto"/>
            <w:noWrap/>
            <w:vAlign w:val="bottom"/>
            <w:hideMark/>
          </w:tcPr>
          <w:p w14:paraId="49429F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1BE589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4FE2DA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4CDD9B5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6C9DD4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7DF459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SRR386341</w:t>
            </w:r>
          </w:p>
        </w:tc>
        <w:tc>
          <w:tcPr>
            <w:tcW w:w="832" w:type="pct"/>
            <w:tcBorders>
              <w:top w:val="nil"/>
              <w:left w:val="nil"/>
              <w:bottom w:val="nil"/>
              <w:right w:val="nil"/>
            </w:tcBorders>
            <w:shd w:val="clear" w:color="auto" w:fill="auto"/>
            <w:noWrap/>
            <w:vAlign w:val="bottom"/>
            <w:hideMark/>
          </w:tcPr>
          <w:p w14:paraId="220AD7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06302011_8cell.A01.3</w:t>
            </w:r>
          </w:p>
        </w:tc>
      </w:tr>
      <w:tr w:rsidR="00094690" w:rsidRPr="00DC59C5" w14:paraId="26616A44" w14:textId="77777777" w:rsidTr="004908EF">
        <w:trPr>
          <w:trHeight w:val="280"/>
        </w:trPr>
        <w:tc>
          <w:tcPr>
            <w:tcW w:w="1364" w:type="pct"/>
            <w:tcBorders>
              <w:top w:val="nil"/>
              <w:left w:val="nil"/>
              <w:bottom w:val="nil"/>
              <w:right w:val="nil"/>
            </w:tcBorders>
            <w:shd w:val="clear" w:color="auto" w:fill="auto"/>
            <w:noWrap/>
            <w:vAlign w:val="bottom"/>
            <w:hideMark/>
          </w:tcPr>
          <w:p w14:paraId="3FBD07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51D1EF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7DCDCB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5AFF03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043819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773934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SRR386336</w:t>
            </w:r>
          </w:p>
        </w:tc>
        <w:tc>
          <w:tcPr>
            <w:tcW w:w="832" w:type="pct"/>
            <w:tcBorders>
              <w:top w:val="nil"/>
              <w:left w:val="nil"/>
              <w:bottom w:val="nil"/>
              <w:right w:val="nil"/>
            </w:tcBorders>
            <w:shd w:val="clear" w:color="auto" w:fill="auto"/>
            <w:noWrap/>
            <w:vAlign w:val="bottom"/>
            <w:hideMark/>
          </w:tcPr>
          <w:p w14:paraId="68A1E8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06302011_8cell.A01.3</w:t>
            </w:r>
          </w:p>
        </w:tc>
      </w:tr>
      <w:tr w:rsidR="00094690" w:rsidRPr="00DC59C5" w14:paraId="0B5B46B6" w14:textId="77777777" w:rsidTr="004908EF">
        <w:trPr>
          <w:trHeight w:val="280"/>
        </w:trPr>
        <w:tc>
          <w:tcPr>
            <w:tcW w:w="1364" w:type="pct"/>
            <w:tcBorders>
              <w:top w:val="nil"/>
              <w:left w:val="nil"/>
              <w:bottom w:val="nil"/>
              <w:right w:val="nil"/>
            </w:tcBorders>
            <w:shd w:val="clear" w:color="auto" w:fill="auto"/>
            <w:noWrap/>
            <w:vAlign w:val="bottom"/>
            <w:hideMark/>
          </w:tcPr>
          <w:p w14:paraId="02367E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7FA0FA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5DB12B7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70DD13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6C40FF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1490AC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SRR386365</w:t>
            </w:r>
          </w:p>
        </w:tc>
        <w:tc>
          <w:tcPr>
            <w:tcW w:w="832" w:type="pct"/>
            <w:tcBorders>
              <w:top w:val="nil"/>
              <w:left w:val="nil"/>
              <w:bottom w:val="nil"/>
              <w:right w:val="nil"/>
            </w:tcBorders>
            <w:shd w:val="clear" w:color="auto" w:fill="auto"/>
            <w:noWrap/>
            <w:vAlign w:val="bottom"/>
            <w:hideMark/>
          </w:tcPr>
          <w:p w14:paraId="0D36D3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06302011_8cell.A01.4</w:t>
            </w:r>
          </w:p>
        </w:tc>
      </w:tr>
      <w:tr w:rsidR="00094690" w:rsidRPr="00DC59C5" w14:paraId="4199E88F" w14:textId="77777777" w:rsidTr="004908EF">
        <w:trPr>
          <w:trHeight w:val="280"/>
        </w:trPr>
        <w:tc>
          <w:tcPr>
            <w:tcW w:w="1364" w:type="pct"/>
            <w:tcBorders>
              <w:top w:val="nil"/>
              <w:left w:val="nil"/>
              <w:bottom w:val="nil"/>
              <w:right w:val="nil"/>
            </w:tcBorders>
            <w:shd w:val="clear" w:color="auto" w:fill="auto"/>
            <w:noWrap/>
            <w:vAlign w:val="bottom"/>
            <w:hideMark/>
          </w:tcPr>
          <w:p w14:paraId="47B47C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72219F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0EEDC0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51FA5A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0C7B27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6BAF9A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SRR386353</w:t>
            </w:r>
          </w:p>
        </w:tc>
        <w:tc>
          <w:tcPr>
            <w:tcW w:w="832" w:type="pct"/>
            <w:tcBorders>
              <w:top w:val="nil"/>
              <w:left w:val="nil"/>
              <w:bottom w:val="nil"/>
              <w:right w:val="nil"/>
            </w:tcBorders>
            <w:shd w:val="clear" w:color="auto" w:fill="auto"/>
            <w:noWrap/>
            <w:vAlign w:val="bottom"/>
            <w:hideMark/>
          </w:tcPr>
          <w:p w14:paraId="4ABCA1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06302011_8cell.A01.4</w:t>
            </w:r>
          </w:p>
        </w:tc>
      </w:tr>
      <w:tr w:rsidR="00094690" w:rsidRPr="00DC59C5" w14:paraId="6EEA44C0" w14:textId="77777777" w:rsidTr="004908EF">
        <w:trPr>
          <w:trHeight w:val="280"/>
        </w:trPr>
        <w:tc>
          <w:tcPr>
            <w:tcW w:w="1364" w:type="pct"/>
            <w:tcBorders>
              <w:top w:val="nil"/>
              <w:left w:val="nil"/>
              <w:bottom w:val="nil"/>
              <w:right w:val="nil"/>
            </w:tcBorders>
            <w:shd w:val="clear" w:color="auto" w:fill="auto"/>
            <w:noWrap/>
            <w:vAlign w:val="bottom"/>
            <w:hideMark/>
          </w:tcPr>
          <w:p w14:paraId="487B90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477328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27D6C8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75E38D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35BB972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78A256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SRR386349</w:t>
            </w:r>
          </w:p>
        </w:tc>
        <w:tc>
          <w:tcPr>
            <w:tcW w:w="832" w:type="pct"/>
            <w:tcBorders>
              <w:top w:val="nil"/>
              <w:left w:val="nil"/>
              <w:bottom w:val="nil"/>
              <w:right w:val="nil"/>
            </w:tcBorders>
            <w:shd w:val="clear" w:color="auto" w:fill="auto"/>
            <w:noWrap/>
            <w:vAlign w:val="bottom"/>
            <w:hideMark/>
          </w:tcPr>
          <w:p w14:paraId="06E735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06302011_8cell.A01.5</w:t>
            </w:r>
          </w:p>
        </w:tc>
      </w:tr>
      <w:tr w:rsidR="00094690" w:rsidRPr="00DC59C5" w14:paraId="214548DB" w14:textId="77777777" w:rsidTr="004908EF">
        <w:trPr>
          <w:trHeight w:val="280"/>
        </w:trPr>
        <w:tc>
          <w:tcPr>
            <w:tcW w:w="1364" w:type="pct"/>
            <w:tcBorders>
              <w:top w:val="nil"/>
              <w:left w:val="nil"/>
              <w:bottom w:val="nil"/>
              <w:right w:val="nil"/>
            </w:tcBorders>
            <w:shd w:val="clear" w:color="auto" w:fill="auto"/>
            <w:noWrap/>
            <w:vAlign w:val="bottom"/>
            <w:hideMark/>
          </w:tcPr>
          <w:p w14:paraId="2C5C79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72B0F8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0A2B1F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336D80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0ADF36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302F3F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SRR386356</w:t>
            </w:r>
          </w:p>
        </w:tc>
        <w:tc>
          <w:tcPr>
            <w:tcW w:w="832" w:type="pct"/>
            <w:tcBorders>
              <w:top w:val="nil"/>
              <w:left w:val="nil"/>
              <w:bottom w:val="nil"/>
              <w:right w:val="nil"/>
            </w:tcBorders>
            <w:shd w:val="clear" w:color="auto" w:fill="auto"/>
            <w:noWrap/>
            <w:vAlign w:val="bottom"/>
            <w:hideMark/>
          </w:tcPr>
          <w:p w14:paraId="1FB296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06302011_8cell.A01.5</w:t>
            </w:r>
          </w:p>
        </w:tc>
      </w:tr>
      <w:tr w:rsidR="00094690" w:rsidRPr="00DC59C5" w14:paraId="3F31F6F3" w14:textId="77777777" w:rsidTr="004908EF">
        <w:trPr>
          <w:trHeight w:val="280"/>
        </w:trPr>
        <w:tc>
          <w:tcPr>
            <w:tcW w:w="1364" w:type="pct"/>
            <w:tcBorders>
              <w:top w:val="nil"/>
              <w:left w:val="nil"/>
              <w:bottom w:val="nil"/>
              <w:right w:val="nil"/>
            </w:tcBorders>
            <w:shd w:val="clear" w:color="auto" w:fill="auto"/>
            <w:noWrap/>
            <w:vAlign w:val="bottom"/>
            <w:hideMark/>
          </w:tcPr>
          <w:p w14:paraId="7A08B9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3BC30E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450A21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30BDD6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7DDB1A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5996B7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SRR386372</w:t>
            </w:r>
          </w:p>
        </w:tc>
        <w:tc>
          <w:tcPr>
            <w:tcW w:w="832" w:type="pct"/>
            <w:tcBorders>
              <w:top w:val="nil"/>
              <w:left w:val="nil"/>
              <w:bottom w:val="nil"/>
              <w:right w:val="nil"/>
            </w:tcBorders>
            <w:shd w:val="clear" w:color="auto" w:fill="auto"/>
            <w:noWrap/>
            <w:vAlign w:val="bottom"/>
            <w:hideMark/>
          </w:tcPr>
          <w:p w14:paraId="061A6F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06302011_8cell.A01.6</w:t>
            </w:r>
          </w:p>
        </w:tc>
      </w:tr>
      <w:tr w:rsidR="00094690" w:rsidRPr="00DC59C5" w14:paraId="45BA8E60" w14:textId="77777777" w:rsidTr="004908EF">
        <w:trPr>
          <w:trHeight w:val="280"/>
        </w:trPr>
        <w:tc>
          <w:tcPr>
            <w:tcW w:w="1364" w:type="pct"/>
            <w:tcBorders>
              <w:top w:val="nil"/>
              <w:left w:val="nil"/>
              <w:bottom w:val="nil"/>
              <w:right w:val="nil"/>
            </w:tcBorders>
            <w:shd w:val="clear" w:color="auto" w:fill="auto"/>
            <w:noWrap/>
            <w:vAlign w:val="bottom"/>
            <w:hideMark/>
          </w:tcPr>
          <w:p w14:paraId="7ADBAB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5845DA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0AE773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6C370EE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17445E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34DEF5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SRR386338</w:t>
            </w:r>
          </w:p>
        </w:tc>
        <w:tc>
          <w:tcPr>
            <w:tcW w:w="832" w:type="pct"/>
            <w:tcBorders>
              <w:top w:val="nil"/>
              <w:left w:val="nil"/>
              <w:bottom w:val="nil"/>
              <w:right w:val="nil"/>
            </w:tcBorders>
            <w:shd w:val="clear" w:color="auto" w:fill="auto"/>
            <w:noWrap/>
            <w:vAlign w:val="bottom"/>
            <w:hideMark/>
          </w:tcPr>
          <w:p w14:paraId="687AAF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06302011_8cell.A01.6</w:t>
            </w:r>
          </w:p>
        </w:tc>
      </w:tr>
      <w:tr w:rsidR="00094690" w:rsidRPr="00DC59C5" w14:paraId="5AD02009" w14:textId="77777777" w:rsidTr="004908EF">
        <w:trPr>
          <w:trHeight w:val="280"/>
        </w:trPr>
        <w:tc>
          <w:tcPr>
            <w:tcW w:w="1364" w:type="pct"/>
            <w:tcBorders>
              <w:top w:val="nil"/>
              <w:left w:val="nil"/>
              <w:bottom w:val="nil"/>
              <w:right w:val="nil"/>
            </w:tcBorders>
            <w:shd w:val="clear" w:color="auto" w:fill="auto"/>
            <w:noWrap/>
            <w:vAlign w:val="bottom"/>
            <w:hideMark/>
          </w:tcPr>
          <w:p w14:paraId="20F4DC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6CC896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6649F0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3DA79C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622D89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0810B4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SRR386337</w:t>
            </w:r>
          </w:p>
        </w:tc>
        <w:tc>
          <w:tcPr>
            <w:tcW w:w="832" w:type="pct"/>
            <w:tcBorders>
              <w:top w:val="nil"/>
              <w:left w:val="nil"/>
              <w:bottom w:val="nil"/>
              <w:right w:val="nil"/>
            </w:tcBorders>
            <w:shd w:val="clear" w:color="auto" w:fill="auto"/>
            <w:noWrap/>
            <w:vAlign w:val="bottom"/>
            <w:hideMark/>
          </w:tcPr>
          <w:p w14:paraId="03F4A0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06302011_8cell.A01.7</w:t>
            </w:r>
          </w:p>
        </w:tc>
      </w:tr>
      <w:tr w:rsidR="00094690" w:rsidRPr="00DC59C5" w14:paraId="6DE19B26" w14:textId="77777777" w:rsidTr="004908EF">
        <w:trPr>
          <w:trHeight w:val="280"/>
        </w:trPr>
        <w:tc>
          <w:tcPr>
            <w:tcW w:w="1364" w:type="pct"/>
            <w:tcBorders>
              <w:top w:val="nil"/>
              <w:left w:val="nil"/>
              <w:bottom w:val="nil"/>
              <w:right w:val="nil"/>
            </w:tcBorders>
            <w:shd w:val="clear" w:color="auto" w:fill="auto"/>
            <w:noWrap/>
            <w:vAlign w:val="bottom"/>
            <w:hideMark/>
          </w:tcPr>
          <w:p w14:paraId="7D69E0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61CBB4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5ECD5C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076DEE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1F6390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499902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SRR386334</w:t>
            </w:r>
          </w:p>
        </w:tc>
        <w:tc>
          <w:tcPr>
            <w:tcW w:w="832" w:type="pct"/>
            <w:tcBorders>
              <w:top w:val="nil"/>
              <w:left w:val="nil"/>
              <w:bottom w:val="nil"/>
              <w:right w:val="nil"/>
            </w:tcBorders>
            <w:shd w:val="clear" w:color="auto" w:fill="auto"/>
            <w:noWrap/>
            <w:vAlign w:val="bottom"/>
            <w:hideMark/>
          </w:tcPr>
          <w:p w14:paraId="0E0B98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06302011_8cell.A01.7</w:t>
            </w:r>
          </w:p>
        </w:tc>
      </w:tr>
      <w:tr w:rsidR="00094690" w:rsidRPr="00DC59C5" w14:paraId="282361A9" w14:textId="77777777" w:rsidTr="004908EF">
        <w:trPr>
          <w:trHeight w:val="280"/>
        </w:trPr>
        <w:tc>
          <w:tcPr>
            <w:tcW w:w="1364" w:type="pct"/>
            <w:tcBorders>
              <w:top w:val="nil"/>
              <w:left w:val="nil"/>
              <w:bottom w:val="nil"/>
              <w:right w:val="nil"/>
            </w:tcBorders>
            <w:shd w:val="clear" w:color="auto" w:fill="auto"/>
            <w:noWrap/>
            <w:vAlign w:val="bottom"/>
            <w:hideMark/>
          </w:tcPr>
          <w:p w14:paraId="0309FF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31A77D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018813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5C504E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0FD841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76660C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SRR386344</w:t>
            </w:r>
          </w:p>
        </w:tc>
        <w:tc>
          <w:tcPr>
            <w:tcW w:w="832" w:type="pct"/>
            <w:tcBorders>
              <w:top w:val="nil"/>
              <w:left w:val="nil"/>
              <w:bottom w:val="nil"/>
              <w:right w:val="nil"/>
            </w:tcBorders>
            <w:shd w:val="clear" w:color="auto" w:fill="auto"/>
            <w:noWrap/>
            <w:vAlign w:val="bottom"/>
            <w:hideMark/>
          </w:tcPr>
          <w:p w14:paraId="43FEFC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06302011_8cell.A01.8</w:t>
            </w:r>
          </w:p>
        </w:tc>
      </w:tr>
      <w:tr w:rsidR="00094690" w:rsidRPr="00DC59C5" w14:paraId="649F2339" w14:textId="77777777" w:rsidTr="004908EF">
        <w:trPr>
          <w:trHeight w:val="280"/>
        </w:trPr>
        <w:tc>
          <w:tcPr>
            <w:tcW w:w="1364" w:type="pct"/>
            <w:tcBorders>
              <w:top w:val="nil"/>
              <w:left w:val="nil"/>
              <w:bottom w:val="nil"/>
              <w:right w:val="nil"/>
            </w:tcBorders>
            <w:shd w:val="clear" w:color="auto" w:fill="auto"/>
            <w:noWrap/>
            <w:vAlign w:val="bottom"/>
            <w:hideMark/>
          </w:tcPr>
          <w:p w14:paraId="706651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Bacteroides thetaiotaomicron CL09T03C10</w:t>
            </w:r>
          </w:p>
        </w:tc>
        <w:tc>
          <w:tcPr>
            <w:tcW w:w="1179" w:type="pct"/>
            <w:tcBorders>
              <w:top w:val="nil"/>
              <w:left w:val="nil"/>
              <w:bottom w:val="nil"/>
              <w:right w:val="nil"/>
            </w:tcBorders>
            <w:shd w:val="clear" w:color="auto" w:fill="auto"/>
            <w:noWrap/>
            <w:vAlign w:val="bottom"/>
            <w:hideMark/>
          </w:tcPr>
          <w:p w14:paraId="20601B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LR_94_Bthetaiotaomicron</w:t>
            </w:r>
          </w:p>
        </w:tc>
        <w:tc>
          <w:tcPr>
            <w:tcW w:w="405" w:type="pct"/>
            <w:tcBorders>
              <w:top w:val="nil"/>
              <w:left w:val="nil"/>
              <w:bottom w:val="nil"/>
              <w:right w:val="nil"/>
            </w:tcBorders>
            <w:shd w:val="clear" w:color="auto" w:fill="auto"/>
            <w:noWrap/>
            <w:vAlign w:val="bottom"/>
            <w:hideMark/>
          </w:tcPr>
          <w:p w14:paraId="220BD3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SRA038462</w:t>
            </w:r>
          </w:p>
        </w:tc>
        <w:tc>
          <w:tcPr>
            <w:tcW w:w="405" w:type="pct"/>
            <w:tcBorders>
              <w:top w:val="nil"/>
              <w:left w:val="nil"/>
              <w:bottom w:val="nil"/>
              <w:right w:val="nil"/>
            </w:tcBorders>
            <w:shd w:val="clear" w:color="auto" w:fill="auto"/>
            <w:noWrap/>
            <w:vAlign w:val="bottom"/>
            <w:hideMark/>
          </w:tcPr>
          <w:p w14:paraId="3AC13C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SRP007230</w:t>
            </w:r>
          </w:p>
        </w:tc>
        <w:tc>
          <w:tcPr>
            <w:tcW w:w="409" w:type="pct"/>
            <w:tcBorders>
              <w:top w:val="nil"/>
              <w:left w:val="nil"/>
              <w:bottom w:val="nil"/>
              <w:right w:val="nil"/>
            </w:tcBorders>
            <w:shd w:val="clear" w:color="auto" w:fill="auto"/>
            <w:noWrap/>
            <w:vAlign w:val="bottom"/>
            <w:hideMark/>
          </w:tcPr>
          <w:p w14:paraId="22442C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SRX109872</w:t>
            </w:r>
          </w:p>
        </w:tc>
        <w:tc>
          <w:tcPr>
            <w:tcW w:w="405" w:type="pct"/>
            <w:tcBorders>
              <w:top w:val="nil"/>
              <w:left w:val="nil"/>
              <w:bottom w:val="nil"/>
              <w:right w:val="nil"/>
            </w:tcBorders>
            <w:shd w:val="clear" w:color="auto" w:fill="auto"/>
            <w:noWrap/>
            <w:vAlign w:val="bottom"/>
            <w:hideMark/>
          </w:tcPr>
          <w:p w14:paraId="2C71BE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SRR386371</w:t>
            </w:r>
          </w:p>
        </w:tc>
        <w:tc>
          <w:tcPr>
            <w:tcW w:w="832" w:type="pct"/>
            <w:tcBorders>
              <w:top w:val="nil"/>
              <w:left w:val="nil"/>
              <w:bottom w:val="nil"/>
              <w:right w:val="nil"/>
            </w:tcBorders>
            <w:shd w:val="clear" w:color="auto" w:fill="auto"/>
            <w:noWrap/>
            <w:vAlign w:val="bottom"/>
            <w:hideMark/>
          </w:tcPr>
          <w:p w14:paraId="22990D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06302011_8cell.A01.8</w:t>
            </w:r>
          </w:p>
        </w:tc>
      </w:tr>
      <w:tr w:rsidR="00094690" w:rsidRPr="00DC59C5" w14:paraId="70E39C6E" w14:textId="77777777" w:rsidTr="004908EF">
        <w:trPr>
          <w:trHeight w:val="280"/>
        </w:trPr>
        <w:tc>
          <w:tcPr>
            <w:tcW w:w="1364" w:type="pct"/>
            <w:tcBorders>
              <w:top w:val="nil"/>
              <w:left w:val="nil"/>
              <w:bottom w:val="nil"/>
              <w:right w:val="nil"/>
            </w:tcBorders>
            <w:shd w:val="clear" w:color="auto" w:fill="auto"/>
            <w:noWrap/>
            <w:vAlign w:val="bottom"/>
            <w:hideMark/>
          </w:tcPr>
          <w:p w14:paraId="481738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3DCCEA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LR_58_Bbifidum</w:t>
            </w:r>
          </w:p>
        </w:tc>
        <w:tc>
          <w:tcPr>
            <w:tcW w:w="405" w:type="pct"/>
            <w:tcBorders>
              <w:top w:val="nil"/>
              <w:left w:val="nil"/>
              <w:bottom w:val="nil"/>
              <w:right w:val="nil"/>
            </w:tcBorders>
            <w:shd w:val="clear" w:color="auto" w:fill="auto"/>
            <w:noWrap/>
            <w:vAlign w:val="bottom"/>
            <w:hideMark/>
          </w:tcPr>
          <w:p w14:paraId="7948B8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75D132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7586D0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SRX109852</w:t>
            </w:r>
          </w:p>
        </w:tc>
        <w:tc>
          <w:tcPr>
            <w:tcW w:w="405" w:type="pct"/>
            <w:tcBorders>
              <w:top w:val="nil"/>
              <w:left w:val="nil"/>
              <w:bottom w:val="nil"/>
              <w:right w:val="nil"/>
            </w:tcBorders>
            <w:shd w:val="clear" w:color="auto" w:fill="auto"/>
            <w:noWrap/>
            <w:vAlign w:val="bottom"/>
            <w:hideMark/>
          </w:tcPr>
          <w:p w14:paraId="4FEE96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SRR386118</w:t>
            </w:r>
          </w:p>
        </w:tc>
        <w:tc>
          <w:tcPr>
            <w:tcW w:w="832" w:type="pct"/>
            <w:tcBorders>
              <w:top w:val="nil"/>
              <w:left w:val="nil"/>
              <w:bottom w:val="nil"/>
              <w:right w:val="nil"/>
            </w:tcBorders>
            <w:shd w:val="clear" w:color="auto" w:fill="auto"/>
            <w:noWrap/>
            <w:vAlign w:val="bottom"/>
            <w:hideMark/>
          </w:tcPr>
          <w:p w14:paraId="0F0293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02102011_PM_6cell.B01.1</w:t>
            </w:r>
          </w:p>
        </w:tc>
      </w:tr>
      <w:tr w:rsidR="00094690" w:rsidRPr="00DC59C5" w14:paraId="6D1CF526" w14:textId="77777777" w:rsidTr="004908EF">
        <w:trPr>
          <w:trHeight w:val="280"/>
        </w:trPr>
        <w:tc>
          <w:tcPr>
            <w:tcW w:w="1364" w:type="pct"/>
            <w:tcBorders>
              <w:top w:val="nil"/>
              <w:left w:val="nil"/>
              <w:bottom w:val="nil"/>
              <w:right w:val="nil"/>
            </w:tcBorders>
            <w:shd w:val="clear" w:color="auto" w:fill="auto"/>
            <w:noWrap/>
            <w:vAlign w:val="bottom"/>
            <w:hideMark/>
          </w:tcPr>
          <w:p w14:paraId="66F50C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61F694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LR_58_Bbifidum</w:t>
            </w:r>
          </w:p>
        </w:tc>
        <w:tc>
          <w:tcPr>
            <w:tcW w:w="405" w:type="pct"/>
            <w:tcBorders>
              <w:top w:val="nil"/>
              <w:left w:val="nil"/>
              <w:bottom w:val="nil"/>
              <w:right w:val="nil"/>
            </w:tcBorders>
            <w:shd w:val="clear" w:color="auto" w:fill="auto"/>
            <w:noWrap/>
            <w:vAlign w:val="bottom"/>
            <w:hideMark/>
          </w:tcPr>
          <w:p w14:paraId="4BA593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A2194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653B66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SRX109852</w:t>
            </w:r>
          </w:p>
        </w:tc>
        <w:tc>
          <w:tcPr>
            <w:tcW w:w="405" w:type="pct"/>
            <w:tcBorders>
              <w:top w:val="nil"/>
              <w:left w:val="nil"/>
              <w:bottom w:val="nil"/>
              <w:right w:val="nil"/>
            </w:tcBorders>
            <w:shd w:val="clear" w:color="auto" w:fill="auto"/>
            <w:noWrap/>
            <w:vAlign w:val="bottom"/>
            <w:hideMark/>
          </w:tcPr>
          <w:p w14:paraId="32CA2B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SRR386243</w:t>
            </w:r>
          </w:p>
        </w:tc>
        <w:tc>
          <w:tcPr>
            <w:tcW w:w="832" w:type="pct"/>
            <w:tcBorders>
              <w:top w:val="nil"/>
              <w:left w:val="nil"/>
              <w:bottom w:val="nil"/>
              <w:right w:val="nil"/>
            </w:tcBorders>
            <w:shd w:val="clear" w:color="auto" w:fill="auto"/>
            <w:noWrap/>
            <w:vAlign w:val="bottom"/>
            <w:hideMark/>
          </w:tcPr>
          <w:p w14:paraId="10F39E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02102011_PM_6cell.B01.1</w:t>
            </w:r>
          </w:p>
        </w:tc>
      </w:tr>
      <w:tr w:rsidR="00094690" w:rsidRPr="00DC59C5" w14:paraId="0BDC57CC" w14:textId="77777777" w:rsidTr="004908EF">
        <w:trPr>
          <w:trHeight w:val="280"/>
        </w:trPr>
        <w:tc>
          <w:tcPr>
            <w:tcW w:w="1364" w:type="pct"/>
            <w:tcBorders>
              <w:top w:val="nil"/>
              <w:left w:val="nil"/>
              <w:bottom w:val="nil"/>
              <w:right w:val="nil"/>
            </w:tcBorders>
            <w:shd w:val="clear" w:color="auto" w:fill="auto"/>
            <w:noWrap/>
            <w:vAlign w:val="bottom"/>
            <w:hideMark/>
          </w:tcPr>
          <w:p w14:paraId="0AF599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0B1871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LR_58_Bbifidum</w:t>
            </w:r>
          </w:p>
        </w:tc>
        <w:tc>
          <w:tcPr>
            <w:tcW w:w="405" w:type="pct"/>
            <w:tcBorders>
              <w:top w:val="nil"/>
              <w:left w:val="nil"/>
              <w:bottom w:val="nil"/>
              <w:right w:val="nil"/>
            </w:tcBorders>
            <w:shd w:val="clear" w:color="auto" w:fill="auto"/>
            <w:noWrap/>
            <w:vAlign w:val="bottom"/>
            <w:hideMark/>
          </w:tcPr>
          <w:p w14:paraId="43B8EE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8908A1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4C0E5E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SRX109852</w:t>
            </w:r>
          </w:p>
        </w:tc>
        <w:tc>
          <w:tcPr>
            <w:tcW w:w="405" w:type="pct"/>
            <w:tcBorders>
              <w:top w:val="nil"/>
              <w:left w:val="nil"/>
              <w:bottom w:val="nil"/>
              <w:right w:val="nil"/>
            </w:tcBorders>
            <w:shd w:val="clear" w:color="auto" w:fill="auto"/>
            <w:noWrap/>
            <w:vAlign w:val="bottom"/>
            <w:hideMark/>
          </w:tcPr>
          <w:p w14:paraId="5E47C1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SRR386209</w:t>
            </w:r>
          </w:p>
        </w:tc>
        <w:tc>
          <w:tcPr>
            <w:tcW w:w="832" w:type="pct"/>
            <w:tcBorders>
              <w:top w:val="nil"/>
              <w:left w:val="nil"/>
              <w:bottom w:val="nil"/>
              <w:right w:val="nil"/>
            </w:tcBorders>
            <w:shd w:val="clear" w:color="auto" w:fill="auto"/>
            <w:noWrap/>
            <w:vAlign w:val="bottom"/>
            <w:hideMark/>
          </w:tcPr>
          <w:p w14:paraId="01C8B5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02102011_PM_6cell.B01.2</w:t>
            </w:r>
          </w:p>
        </w:tc>
      </w:tr>
      <w:tr w:rsidR="00094690" w:rsidRPr="00DC59C5" w14:paraId="0E1EAEE2" w14:textId="77777777" w:rsidTr="004908EF">
        <w:trPr>
          <w:trHeight w:val="280"/>
        </w:trPr>
        <w:tc>
          <w:tcPr>
            <w:tcW w:w="1364" w:type="pct"/>
            <w:tcBorders>
              <w:top w:val="nil"/>
              <w:left w:val="nil"/>
              <w:bottom w:val="nil"/>
              <w:right w:val="nil"/>
            </w:tcBorders>
            <w:shd w:val="clear" w:color="auto" w:fill="auto"/>
            <w:noWrap/>
            <w:vAlign w:val="bottom"/>
            <w:hideMark/>
          </w:tcPr>
          <w:p w14:paraId="1F20E0A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4B57A3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LR_58_Bbifidum</w:t>
            </w:r>
          </w:p>
        </w:tc>
        <w:tc>
          <w:tcPr>
            <w:tcW w:w="405" w:type="pct"/>
            <w:tcBorders>
              <w:top w:val="nil"/>
              <w:left w:val="nil"/>
              <w:bottom w:val="nil"/>
              <w:right w:val="nil"/>
            </w:tcBorders>
            <w:shd w:val="clear" w:color="auto" w:fill="auto"/>
            <w:noWrap/>
            <w:vAlign w:val="bottom"/>
            <w:hideMark/>
          </w:tcPr>
          <w:p w14:paraId="7C1626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78DDA9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6ACADC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SRX109852</w:t>
            </w:r>
          </w:p>
        </w:tc>
        <w:tc>
          <w:tcPr>
            <w:tcW w:w="405" w:type="pct"/>
            <w:tcBorders>
              <w:top w:val="nil"/>
              <w:left w:val="nil"/>
              <w:bottom w:val="nil"/>
              <w:right w:val="nil"/>
            </w:tcBorders>
            <w:shd w:val="clear" w:color="auto" w:fill="auto"/>
            <w:noWrap/>
            <w:vAlign w:val="bottom"/>
            <w:hideMark/>
          </w:tcPr>
          <w:p w14:paraId="036E8B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SRR386185</w:t>
            </w:r>
          </w:p>
        </w:tc>
        <w:tc>
          <w:tcPr>
            <w:tcW w:w="832" w:type="pct"/>
            <w:tcBorders>
              <w:top w:val="nil"/>
              <w:left w:val="nil"/>
              <w:bottom w:val="nil"/>
              <w:right w:val="nil"/>
            </w:tcBorders>
            <w:shd w:val="clear" w:color="auto" w:fill="auto"/>
            <w:noWrap/>
            <w:vAlign w:val="bottom"/>
            <w:hideMark/>
          </w:tcPr>
          <w:p w14:paraId="42D8B1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02102011_PM_6cell.B01.2</w:t>
            </w:r>
          </w:p>
        </w:tc>
      </w:tr>
      <w:tr w:rsidR="00094690" w:rsidRPr="00DC59C5" w14:paraId="5BA45FE9" w14:textId="77777777" w:rsidTr="004908EF">
        <w:trPr>
          <w:trHeight w:val="280"/>
        </w:trPr>
        <w:tc>
          <w:tcPr>
            <w:tcW w:w="1364" w:type="pct"/>
            <w:tcBorders>
              <w:top w:val="nil"/>
              <w:left w:val="nil"/>
              <w:bottom w:val="nil"/>
              <w:right w:val="nil"/>
            </w:tcBorders>
            <w:shd w:val="clear" w:color="auto" w:fill="auto"/>
            <w:noWrap/>
            <w:vAlign w:val="bottom"/>
            <w:hideMark/>
          </w:tcPr>
          <w:p w14:paraId="4A27C1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724014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LR_58_Bbifidum</w:t>
            </w:r>
          </w:p>
        </w:tc>
        <w:tc>
          <w:tcPr>
            <w:tcW w:w="405" w:type="pct"/>
            <w:tcBorders>
              <w:top w:val="nil"/>
              <w:left w:val="nil"/>
              <w:bottom w:val="nil"/>
              <w:right w:val="nil"/>
            </w:tcBorders>
            <w:shd w:val="clear" w:color="auto" w:fill="auto"/>
            <w:noWrap/>
            <w:vAlign w:val="bottom"/>
            <w:hideMark/>
          </w:tcPr>
          <w:p w14:paraId="1F6040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4A9B51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439C0B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SRX109852</w:t>
            </w:r>
          </w:p>
        </w:tc>
        <w:tc>
          <w:tcPr>
            <w:tcW w:w="405" w:type="pct"/>
            <w:tcBorders>
              <w:top w:val="nil"/>
              <w:left w:val="nil"/>
              <w:bottom w:val="nil"/>
              <w:right w:val="nil"/>
            </w:tcBorders>
            <w:shd w:val="clear" w:color="auto" w:fill="auto"/>
            <w:noWrap/>
            <w:vAlign w:val="bottom"/>
            <w:hideMark/>
          </w:tcPr>
          <w:p w14:paraId="547670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SRR386232</w:t>
            </w:r>
          </w:p>
        </w:tc>
        <w:tc>
          <w:tcPr>
            <w:tcW w:w="832" w:type="pct"/>
            <w:tcBorders>
              <w:top w:val="nil"/>
              <w:left w:val="nil"/>
              <w:bottom w:val="nil"/>
              <w:right w:val="nil"/>
            </w:tcBorders>
            <w:shd w:val="clear" w:color="auto" w:fill="auto"/>
            <w:noWrap/>
            <w:vAlign w:val="bottom"/>
            <w:hideMark/>
          </w:tcPr>
          <w:p w14:paraId="5EBB89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02102011_PM_6cell.B01.3</w:t>
            </w:r>
          </w:p>
        </w:tc>
      </w:tr>
      <w:tr w:rsidR="00094690" w:rsidRPr="00DC59C5" w14:paraId="4CEC090D" w14:textId="77777777" w:rsidTr="004908EF">
        <w:trPr>
          <w:trHeight w:val="280"/>
        </w:trPr>
        <w:tc>
          <w:tcPr>
            <w:tcW w:w="1364" w:type="pct"/>
            <w:tcBorders>
              <w:top w:val="nil"/>
              <w:left w:val="nil"/>
              <w:bottom w:val="nil"/>
              <w:right w:val="nil"/>
            </w:tcBorders>
            <w:shd w:val="clear" w:color="auto" w:fill="auto"/>
            <w:noWrap/>
            <w:vAlign w:val="bottom"/>
            <w:hideMark/>
          </w:tcPr>
          <w:p w14:paraId="4C00672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46831B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LR_58_Bbifidum</w:t>
            </w:r>
          </w:p>
        </w:tc>
        <w:tc>
          <w:tcPr>
            <w:tcW w:w="405" w:type="pct"/>
            <w:tcBorders>
              <w:top w:val="nil"/>
              <w:left w:val="nil"/>
              <w:bottom w:val="nil"/>
              <w:right w:val="nil"/>
            </w:tcBorders>
            <w:shd w:val="clear" w:color="auto" w:fill="auto"/>
            <w:noWrap/>
            <w:vAlign w:val="bottom"/>
            <w:hideMark/>
          </w:tcPr>
          <w:p w14:paraId="2EB030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385406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0A956C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SRX109852</w:t>
            </w:r>
          </w:p>
        </w:tc>
        <w:tc>
          <w:tcPr>
            <w:tcW w:w="405" w:type="pct"/>
            <w:tcBorders>
              <w:top w:val="nil"/>
              <w:left w:val="nil"/>
              <w:bottom w:val="nil"/>
              <w:right w:val="nil"/>
            </w:tcBorders>
            <w:shd w:val="clear" w:color="auto" w:fill="auto"/>
            <w:noWrap/>
            <w:vAlign w:val="bottom"/>
            <w:hideMark/>
          </w:tcPr>
          <w:p w14:paraId="215DC0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SRR386147</w:t>
            </w:r>
          </w:p>
        </w:tc>
        <w:tc>
          <w:tcPr>
            <w:tcW w:w="832" w:type="pct"/>
            <w:tcBorders>
              <w:top w:val="nil"/>
              <w:left w:val="nil"/>
              <w:bottom w:val="nil"/>
              <w:right w:val="nil"/>
            </w:tcBorders>
            <w:shd w:val="clear" w:color="auto" w:fill="auto"/>
            <w:noWrap/>
            <w:vAlign w:val="bottom"/>
            <w:hideMark/>
          </w:tcPr>
          <w:p w14:paraId="24A444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02102011_PM_6cell.B01.3</w:t>
            </w:r>
          </w:p>
        </w:tc>
      </w:tr>
      <w:tr w:rsidR="00094690" w:rsidRPr="00DC59C5" w14:paraId="3F8FFBCA" w14:textId="77777777" w:rsidTr="004908EF">
        <w:trPr>
          <w:trHeight w:val="280"/>
        </w:trPr>
        <w:tc>
          <w:tcPr>
            <w:tcW w:w="1364" w:type="pct"/>
            <w:tcBorders>
              <w:top w:val="nil"/>
              <w:left w:val="nil"/>
              <w:bottom w:val="nil"/>
              <w:right w:val="nil"/>
            </w:tcBorders>
            <w:shd w:val="clear" w:color="auto" w:fill="auto"/>
            <w:noWrap/>
            <w:vAlign w:val="bottom"/>
            <w:hideMark/>
          </w:tcPr>
          <w:p w14:paraId="16240D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0035B9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LR_84_Bbifidum</w:t>
            </w:r>
          </w:p>
        </w:tc>
        <w:tc>
          <w:tcPr>
            <w:tcW w:w="405" w:type="pct"/>
            <w:tcBorders>
              <w:top w:val="nil"/>
              <w:left w:val="nil"/>
              <w:bottom w:val="nil"/>
              <w:right w:val="nil"/>
            </w:tcBorders>
            <w:shd w:val="clear" w:color="auto" w:fill="auto"/>
            <w:noWrap/>
            <w:vAlign w:val="bottom"/>
            <w:hideMark/>
          </w:tcPr>
          <w:p w14:paraId="281362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AAEB9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6C0E6A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SRX109862</w:t>
            </w:r>
          </w:p>
        </w:tc>
        <w:tc>
          <w:tcPr>
            <w:tcW w:w="405" w:type="pct"/>
            <w:tcBorders>
              <w:top w:val="nil"/>
              <w:left w:val="nil"/>
              <w:bottom w:val="nil"/>
              <w:right w:val="nil"/>
            </w:tcBorders>
            <w:shd w:val="clear" w:color="auto" w:fill="auto"/>
            <w:noWrap/>
            <w:vAlign w:val="bottom"/>
            <w:hideMark/>
          </w:tcPr>
          <w:p w14:paraId="001B10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SRR386262</w:t>
            </w:r>
          </w:p>
        </w:tc>
        <w:tc>
          <w:tcPr>
            <w:tcW w:w="832" w:type="pct"/>
            <w:tcBorders>
              <w:top w:val="nil"/>
              <w:left w:val="nil"/>
              <w:bottom w:val="nil"/>
              <w:right w:val="nil"/>
            </w:tcBorders>
            <w:shd w:val="clear" w:color="auto" w:fill="auto"/>
            <w:noWrap/>
            <w:vAlign w:val="bottom"/>
            <w:hideMark/>
          </w:tcPr>
          <w:p w14:paraId="294462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04222011_12cell_3.A01.1</w:t>
            </w:r>
          </w:p>
        </w:tc>
      </w:tr>
      <w:tr w:rsidR="00094690" w:rsidRPr="00DC59C5" w14:paraId="0B22D40E" w14:textId="77777777" w:rsidTr="004908EF">
        <w:trPr>
          <w:trHeight w:val="280"/>
        </w:trPr>
        <w:tc>
          <w:tcPr>
            <w:tcW w:w="1364" w:type="pct"/>
            <w:tcBorders>
              <w:top w:val="nil"/>
              <w:left w:val="nil"/>
              <w:bottom w:val="nil"/>
              <w:right w:val="nil"/>
            </w:tcBorders>
            <w:shd w:val="clear" w:color="auto" w:fill="auto"/>
            <w:noWrap/>
            <w:vAlign w:val="bottom"/>
            <w:hideMark/>
          </w:tcPr>
          <w:p w14:paraId="11BB53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Bifidobacterium bifidum NCIMB 41171</w:t>
            </w:r>
          </w:p>
        </w:tc>
        <w:tc>
          <w:tcPr>
            <w:tcW w:w="1179" w:type="pct"/>
            <w:tcBorders>
              <w:top w:val="nil"/>
              <w:left w:val="nil"/>
              <w:bottom w:val="nil"/>
              <w:right w:val="nil"/>
            </w:tcBorders>
            <w:shd w:val="clear" w:color="auto" w:fill="auto"/>
            <w:noWrap/>
            <w:vAlign w:val="bottom"/>
            <w:hideMark/>
          </w:tcPr>
          <w:p w14:paraId="5A6CAA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LR_84_Bbifidum</w:t>
            </w:r>
          </w:p>
        </w:tc>
        <w:tc>
          <w:tcPr>
            <w:tcW w:w="405" w:type="pct"/>
            <w:tcBorders>
              <w:top w:val="nil"/>
              <w:left w:val="nil"/>
              <w:bottom w:val="nil"/>
              <w:right w:val="nil"/>
            </w:tcBorders>
            <w:shd w:val="clear" w:color="auto" w:fill="auto"/>
            <w:noWrap/>
            <w:vAlign w:val="bottom"/>
            <w:hideMark/>
          </w:tcPr>
          <w:p w14:paraId="15C685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7C0157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SRP001660</w:t>
            </w:r>
          </w:p>
        </w:tc>
        <w:tc>
          <w:tcPr>
            <w:tcW w:w="409" w:type="pct"/>
            <w:tcBorders>
              <w:top w:val="nil"/>
              <w:left w:val="nil"/>
              <w:bottom w:val="nil"/>
              <w:right w:val="nil"/>
            </w:tcBorders>
            <w:shd w:val="clear" w:color="auto" w:fill="auto"/>
            <w:noWrap/>
            <w:vAlign w:val="bottom"/>
            <w:hideMark/>
          </w:tcPr>
          <w:p w14:paraId="5A8DF1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SRX109862</w:t>
            </w:r>
          </w:p>
        </w:tc>
        <w:tc>
          <w:tcPr>
            <w:tcW w:w="405" w:type="pct"/>
            <w:tcBorders>
              <w:top w:val="nil"/>
              <w:left w:val="nil"/>
              <w:bottom w:val="nil"/>
              <w:right w:val="nil"/>
            </w:tcBorders>
            <w:shd w:val="clear" w:color="auto" w:fill="auto"/>
            <w:noWrap/>
            <w:vAlign w:val="bottom"/>
            <w:hideMark/>
          </w:tcPr>
          <w:p w14:paraId="1283F5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SRR386248</w:t>
            </w:r>
          </w:p>
        </w:tc>
        <w:tc>
          <w:tcPr>
            <w:tcW w:w="832" w:type="pct"/>
            <w:tcBorders>
              <w:top w:val="nil"/>
              <w:left w:val="nil"/>
              <w:bottom w:val="nil"/>
              <w:right w:val="nil"/>
            </w:tcBorders>
            <w:shd w:val="clear" w:color="auto" w:fill="auto"/>
            <w:noWrap/>
            <w:vAlign w:val="bottom"/>
            <w:hideMark/>
          </w:tcPr>
          <w:p w14:paraId="6B7BE5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04222011_12cell_3.A01.1</w:t>
            </w:r>
          </w:p>
        </w:tc>
      </w:tr>
      <w:tr w:rsidR="00094690" w:rsidRPr="00DC59C5" w14:paraId="2DEA2E25" w14:textId="77777777" w:rsidTr="004908EF">
        <w:trPr>
          <w:trHeight w:val="280"/>
        </w:trPr>
        <w:tc>
          <w:tcPr>
            <w:tcW w:w="1364" w:type="pct"/>
            <w:tcBorders>
              <w:top w:val="nil"/>
              <w:left w:val="nil"/>
              <w:bottom w:val="nil"/>
              <w:right w:val="nil"/>
            </w:tcBorders>
            <w:shd w:val="clear" w:color="auto" w:fill="auto"/>
            <w:noWrap/>
            <w:vAlign w:val="bottom"/>
            <w:hideMark/>
          </w:tcPr>
          <w:p w14:paraId="522DD1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42CF34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PACBIO-50</w:t>
            </w:r>
          </w:p>
        </w:tc>
        <w:tc>
          <w:tcPr>
            <w:tcW w:w="405" w:type="pct"/>
            <w:tcBorders>
              <w:top w:val="nil"/>
              <w:left w:val="nil"/>
              <w:bottom w:val="nil"/>
              <w:right w:val="nil"/>
            </w:tcBorders>
            <w:shd w:val="clear" w:color="auto" w:fill="auto"/>
            <w:noWrap/>
            <w:vAlign w:val="bottom"/>
            <w:hideMark/>
          </w:tcPr>
          <w:p w14:paraId="221168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0DF31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5D714B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SRX131407</w:t>
            </w:r>
          </w:p>
        </w:tc>
        <w:tc>
          <w:tcPr>
            <w:tcW w:w="405" w:type="pct"/>
            <w:tcBorders>
              <w:top w:val="nil"/>
              <w:left w:val="nil"/>
              <w:bottom w:val="nil"/>
              <w:right w:val="nil"/>
            </w:tcBorders>
            <w:shd w:val="clear" w:color="auto" w:fill="auto"/>
            <w:noWrap/>
            <w:vAlign w:val="bottom"/>
            <w:hideMark/>
          </w:tcPr>
          <w:p w14:paraId="5E67730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SRR448082</w:t>
            </w:r>
          </w:p>
        </w:tc>
        <w:tc>
          <w:tcPr>
            <w:tcW w:w="832" w:type="pct"/>
            <w:tcBorders>
              <w:top w:val="nil"/>
              <w:left w:val="nil"/>
              <w:bottom w:val="nil"/>
              <w:right w:val="nil"/>
            </w:tcBorders>
            <w:shd w:val="clear" w:color="auto" w:fill="auto"/>
            <w:noWrap/>
            <w:vAlign w:val="bottom"/>
            <w:hideMark/>
          </w:tcPr>
          <w:p w14:paraId="41B3E8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03042012_8cell_1.A01.1</w:t>
            </w:r>
          </w:p>
        </w:tc>
      </w:tr>
      <w:tr w:rsidR="00094690" w:rsidRPr="00DC59C5" w14:paraId="4338BC8E" w14:textId="77777777" w:rsidTr="004908EF">
        <w:trPr>
          <w:trHeight w:val="280"/>
        </w:trPr>
        <w:tc>
          <w:tcPr>
            <w:tcW w:w="1364" w:type="pct"/>
            <w:tcBorders>
              <w:top w:val="nil"/>
              <w:left w:val="nil"/>
              <w:bottom w:val="nil"/>
              <w:right w:val="nil"/>
            </w:tcBorders>
            <w:shd w:val="clear" w:color="auto" w:fill="auto"/>
            <w:noWrap/>
            <w:vAlign w:val="bottom"/>
            <w:hideMark/>
          </w:tcPr>
          <w:p w14:paraId="0BF900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6A87D9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PACBIO-50</w:t>
            </w:r>
          </w:p>
        </w:tc>
        <w:tc>
          <w:tcPr>
            <w:tcW w:w="405" w:type="pct"/>
            <w:tcBorders>
              <w:top w:val="nil"/>
              <w:left w:val="nil"/>
              <w:bottom w:val="nil"/>
              <w:right w:val="nil"/>
            </w:tcBorders>
            <w:shd w:val="clear" w:color="auto" w:fill="auto"/>
            <w:noWrap/>
            <w:vAlign w:val="bottom"/>
            <w:hideMark/>
          </w:tcPr>
          <w:p w14:paraId="78B563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1C99A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0E3D01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SRX131407</w:t>
            </w:r>
          </w:p>
        </w:tc>
        <w:tc>
          <w:tcPr>
            <w:tcW w:w="405" w:type="pct"/>
            <w:tcBorders>
              <w:top w:val="nil"/>
              <w:left w:val="nil"/>
              <w:bottom w:val="nil"/>
              <w:right w:val="nil"/>
            </w:tcBorders>
            <w:shd w:val="clear" w:color="auto" w:fill="auto"/>
            <w:noWrap/>
            <w:vAlign w:val="bottom"/>
            <w:hideMark/>
          </w:tcPr>
          <w:p w14:paraId="555E3A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SRR448078</w:t>
            </w:r>
          </w:p>
        </w:tc>
        <w:tc>
          <w:tcPr>
            <w:tcW w:w="832" w:type="pct"/>
            <w:tcBorders>
              <w:top w:val="nil"/>
              <w:left w:val="nil"/>
              <w:bottom w:val="nil"/>
              <w:right w:val="nil"/>
            </w:tcBorders>
            <w:shd w:val="clear" w:color="auto" w:fill="auto"/>
            <w:noWrap/>
            <w:vAlign w:val="bottom"/>
            <w:hideMark/>
          </w:tcPr>
          <w:p w14:paraId="1AEE4E2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03042012_8cell_1.B01.1</w:t>
            </w:r>
          </w:p>
        </w:tc>
      </w:tr>
      <w:tr w:rsidR="00094690" w:rsidRPr="00DC59C5" w14:paraId="1FAA4828" w14:textId="77777777" w:rsidTr="004908EF">
        <w:trPr>
          <w:trHeight w:val="280"/>
        </w:trPr>
        <w:tc>
          <w:tcPr>
            <w:tcW w:w="1364" w:type="pct"/>
            <w:tcBorders>
              <w:top w:val="nil"/>
              <w:left w:val="nil"/>
              <w:bottom w:val="nil"/>
              <w:right w:val="nil"/>
            </w:tcBorders>
            <w:shd w:val="clear" w:color="auto" w:fill="auto"/>
            <w:noWrap/>
            <w:vAlign w:val="bottom"/>
            <w:hideMark/>
          </w:tcPr>
          <w:p w14:paraId="72A668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7508C8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PACBIO-50</w:t>
            </w:r>
          </w:p>
        </w:tc>
        <w:tc>
          <w:tcPr>
            <w:tcW w:w="405" w:type="pct"/>
            <w:tcBorders>
              <w:top w:val="nil"/>
              <w:left w:val="nil"/>
              <w:bottom w:val="nil"/>
              <w:right w:val="nil"/>
            </w:tcBorders>
            <w:shd w:val="clear" w:color="auto" w:fill="auto"/>
            <w:noWrap/>
            <w:vAlign w:val="bottom"/>
            <w:hideMark/>
          </w:tcPr>
          <w:p w14:paraId="6D0277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2B339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00B45B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SRX131407</w:t>
            </w:r>
          </w:p>
        </w:tc>
        <w:tc>
          <w:tcPr>
            <w:tcW w:w="405" w:type="pct"/>
            <w:tcBorders>
              <w:top w:val="nil"/>
              <w:left w:val="nil"/>
              <w:bottom w:val="nil"/>
              <w:right w:val="nil"/>
            </w:tcBorders>
            <w:shd w:val="clear" w:color="auto" w:fill="auto"/>
            <w:noWrap/>
            <w:vAlign w:val="bottom"/>
            <w:hideMark/>
          </w:tcPr>
          <w:p w14:paraId="22327F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SRR448077</w:t>
            </w:r>
          </w:p>
        </w:tc>
        <w:tc>
          <w:tcPr>
            <w:tcW w:w="832" w:type="pct"/>
            <w:tcBorders>
              <w:top w:val="nil"/>
              <w:left w:val="nil"/>
              <w:bottom w:val="nil"/>
              <w:right w:val="nil"/>
            </w:tcBorders>
            <w:shd w:val="clear" w:color="auto" w:fill="auto"/>
            <w:noWrap/>
            <w:vAlign w:val="bottom"/>
            <w:hideMark/>
          </w:tcPr>
          <w:p w14:paraId="0641A6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03042012_8cell_1.C01.1</w:t>
            </w:r>
          </w:p>
        </w:tc>
      </w:tr>
      <w:tr w:rsidR="00094690" w:rsidRPr="00DC59C5" w14:paraId="436CDD15" w14:textId="77777777" w:rsidTr="004908EF">
        <w:trPr>
          <w:trHeight w:val="280"/>
        </w:trPr>
        <w:tc>
          <w:tcPr>
            <w:tcW w:w="1364" w:type="pct"/>
            <w:tcBorders>
              <w:top w:val="nil"/>
              <w:left w:val="nil"/>
              <w:bottom w:val="nil"/>
              <w:right w:val="nil"/>
            </w:tcBorders>
            <w:shd w:val="clear" w:color="auto" w:fill="auto"/>
            <w:noWrap/>
            <w:vAlign w:val="bottom"/>
            <w:hideMark/>
          </w:tcPr>
          <w:p w14:paraId="629EF1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06A937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PACBIO-50</w:t>
            </w:r>
          </w:p>
        </w:tc>
        <w:tc>
          <w:tcPr>
            <w:tcW w:w="405" w:type="pct"/>
            <w:tcBorders>
              <w:top w:val="nil"/>
              <w:left w:val="nil"/>
              <w:bottom w:val="nil"/>
              <w:right w:val="nil"/>
            </w:tcBorders>
            <w:shd w:val="clear" w:color="auto" w:fill="auto"/>
            <w:noWrap/>
            <w:vAlign w:val="bottom"/>
            <w:hideMark/>
          </w:tcPr>
          <w:p w14:paraId="24C6B2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75CA75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731150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SRX131407</w:t>
            </w:r>
          </w:p>
        </w:tc>
        <w:tc>
          <w:tcPr>
            <w:tcW w:w="405" w:type="pct"/>
            <w:tcBorders>
              <w:top w:val="nil"/>
              <w:left w:val="nil"/>
              <w:bottom w:val="nil"/>
              <w:right w:val="nil"/>
            </w:tcBorders>
            <w:shd w:val="clear" w:color="auto" w:fill="auto"/>
            <w:noWrap/>
            <w:vAlign w:val="bottom"/>
            <w:hideMark/>
          </w:tcPr>
          <w:p w14:paraId="7A428D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SRR448085</w:t>
            </w:r>
          </w:p>
        </w:tc>
        <w:tc>
          <w:tcPr>
            <w:tcW w:w="832" w:type="pct"/>
            <w:tcBorders>
              <w:top w:val="nil"/>
              <w:left w:val="nil"/>
              <w:bottom w:val="nil"/>
              <w:right w:val="nil"/>
            </w:tcBorders>
            <w:shd w:val="clear" w:color="auto" w:fill="auto"/>
            <w:noWrap/>
            <w:vAlign w:val="bottom"/>
            <w:hideMark/>
          </w:tcPr>
          <w:p w14:paraId="664A1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03042012_8cell_1.D01.1</w:t>
            </w:r>
          </w:p>
        </w:tc>
      </w:tr>
      <w:tr w:rsidR="00094690" w:rsidRPr="00DC59C5" w14:paraId="0F58EB90" w14:textId="77777777" w:rsidTr="004908EF">
        <w:trPr>
          <w:trHeight w:val="280"/>
        </w:trPr>
        <w:tc>
          <w:tcPr>
            <w:tcW w:w="1364" w:type="pct"/>
            <w:tcBorders>
              <w:top w:val="nil"/>
              <w:left w:val="nil"/>
              <w:bottom w:val="nil"/>
              <w:right w:val="nil"/>
            </w:tcBorders>
            <w:shd w:val="clear" w:color="auto" w:fill="auto"/>
            <w:noWrap/>
            <w:vAlign w:val="bottom"/>
            <w:hideMark/>
          </w:tcPr>
          <w:p w14:paraId="426A4E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03650A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PACBIO-51</w:t>
            </w:r>
          </w:p>
        </w:tc>
        <w:tc>
          <w:tcPr>
            <w:tcW w:w="405" w:type="pct"/>
            <w:tcBorders>
              <w:top w:val="nil"/>
              <w:left w:val="nil"/>
              <w:bottom w:val="nil"/>
              <w:right w:val="nil"/>
            </w:tcBorders>
            <w:shd w:val="clear" w:color="auto" w:fill="auto"/>
            <w:noWrap/>
            <w:vAlign w:val="bottom"/>
            <w:hideMark/>
          </w:tcPr>
          <w:p w14:paraId="563E07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4B5A7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67EAF1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SRX131406</w:t>
            </w:r>
          </w:p>
        </w:tc>
        <w:tc>
          <w:tcPr>
            <w:tcW w:w="405" w:type="pct"/>
            <w:tcBorders>
              <w:top w:val="nil"/>
              <w:left w:val="nil"/>
              <w:bottom w:val="nil"/>
              <w:right w:val="nil"/>
            </w:tcBorders>
            <w:shd w:val="clear" w:color="auto" w:fill="auto"/>
            <w:noWrap/>
            <w:vAlign w:val="bottom"/>
            <w:hideMark/>
          </w:tcPr>
          <w:p w14:paraId="3B49E8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SRR448076</w:t>
            </w:r>
          </w:p>
        </w:tc>
        <w:tc>
          <w:tcPr>
            <w:tcW w:w="832" w:type="pct"/>
            <w:tcBorders>
              <w:top w:val="nil"/>
              <w:left w:val="nil"/>
              <w:bottom w:val="nil"/>
              <w:right w:val="nil"/>
            </w:tcBorders>
            <w:shd w:val="clear" w:color="auto" w:fill="auto"/>
            <w:noWrap/>
            <w:vAlign w:val="bottom"/>
            <w:hideMark/>
          </w:tcPr>
          <w:p w14:paraId="1D7AE9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03042012_8cell_1.E01.1</w:t>
            </w:r>
          </w:p>
        </w:tc>
      </w:tr>
      <w:tr w:rsidR="00094690" w:rsidRPr="00DC59C5" w14:paraId="03E1FB37" w14:textId="77777777" w:rsidTr="004908EF">
        <w:trPr>
          <w:trHeight w:val="280"/>
        </w:trPr>
        <w:tc>
          <w:tcPr>
            <w:tcW w:w="1364" w:type="pct"/>
            <w:tcBorders>
              <w:top w:val="nil"/>
              <w:left w:val="nil"/>
              <w:bottom w:val="nil"/>
              <w:right w:val="nil"/>
            </w:tcBorders>
            <w:shd w:val="clear" w:color="auto" w:fill="auto"/>
            <w:noWrap/>
            <w:vAlign w:val="bottom"/>
            <w:hideMark/>
          </w:tcPr>
          <w:p w14:paraId="6151B0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15E574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PACBIO-51</w:t>
            </w:r>
          </w:p>
        </w:tc>
        <w:tc>
          <w:tcPr>
            <w:tcW w:w="405" w:type="pct"/>
            <w:tcBorders>
              <w:top w:val="nil"/>
              <w:left w:val="nil"/>
              <w:bottom w:val="nil"/>
              <w:right w:val="nil"/>
            </w:tcBorders>
            <w:shd w:val="clear" w:color="auto" w:fill="auto"/>
            <w:noWrap/>
            <w:vAlign w:val="bottom"/>
            <w:hideMark/>
          </w:tcPr>
          <w:p w14:paraId="1EB82B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A6D1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662397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SRX131406</w:t>
            </w:r>
          </w:p>
        </w:tc>
        <w:tc>
          <w:tcPr>
            <w:tcW w:w="405" w:type="pct"/>
            <w:tcBorders>
              <w:top w:val="nil"/>
              <w:left w:val="nil"/>
              <w:bottom w:val="nil"/>
              <w:right w:val="nil"/>
            </w:tcBorders>
            <w:shd w:val="clear" w:color="auto" w:fill="auto"/>
            <w:noWrap/>
            <w:vAlign w:val="bottom"/>
            <w:hideMark/>
          </w:tcPr>
          <w:p w14:paraId="7E76E7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SRR448079</w:t>
            </w:r>
          </w:p>
        </w:tc>
        <w:tc>
          <w:tcPr>
            <w:tcW w:w="832" w:type="pct"/>
            <w:tcBorders>
              <w:top w:val="nil"/>
              <w:left w:val="nil"/>
              <w:bottom w:val="nil"/>
              <w:right w:val="nil"/>
            </w:tcBorders>
            <w:shd w:val="clear" w:color="auto" w:fill="auto"/>
            <w:noWrap/>
            <w:vAlign w:val="bottom"/>
            <w:hideMark/>
          </w:tcPr>
          <w:p w14:paraId="328DC5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03042012_8cell_1.F01.1</w:t>
            </w:r>
          </w:p>
        </w:tc>
      </w:tr>
      <w:tr w:rsidR="00094690" w:rsidRPr="00DC59C5" w14:paraId="481ED3D9" w14:textId="77777777" w:rsidTr="004908EF">
        <w:trPr>
          <w:trHeight w:val="280"/>
        </w:trPr>
        <w:tc>
          <w:tcPr>
            <w:tcW w:w="1364" w:type="pct"/>
            <w:tcBorders>
              <w:top w:val="nil"/>
              <w:left w:val="nil"/>
              <w:bottom w:val="nil"/>
              <w:right w:val="nil"/>
            </w:tcBorders>
            <w:shd w:val="clear" w:color="auto" w:fill="auto"/>
            <w:noWrap/>
            <w:vAlign w:val="bottom"/>
            <w:hideMark/>
          </w:tcPr>
          <w:p w14:paraId="0F6F19C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343D25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PACBIO-51</w:t>
            </w:r>
          </w:p>
        </w:tc>
        <w:tc>
          <w:tcPr>
            <w:tcW w:w="405" w:type="pct"/>
            <w:tcBorders>
              <w:top w:val="nil"/>
              <w:left w:val="nil"/>
              <w:bottom w:val="nil"/>
              <w:right w:val="nil"/>
            </w:tcBorders>
            <w:shd w:val="clear" w:color="auto" w:fill="auto"/>
            <w:noWrap/>
            <w:vAlign w:val="bottom"/>
            <w:hideMark/>
          </w:tcPr>
          <w:p w14:paraId="28DB99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B9B63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635201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SRX131406</w:t>
            </w:r>
          </w:p>
        </w:tc>
        <w:tc>
          <w:tcPr>
            <w:tcW w:w="405" w:type="pct"/>
            <w:tcBorders>
              <w:top w:val="nil"/>
              <w:left w:val="nil"/>
              <w:bottom w:val="nil"/>
              <w:right w:val="nil"/>
            </w:tcBorders>
            <w:shd w:val="clear" w:color="auto" w:fill="auto"/>
            <w:noWrap/>
            <w:vAlign w:val="bottom"/>
            <w:hideMark/>
          </w:tcPr>
          <w:p w14:paraId="5C0BAA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SRR448086</w:t>
            </w:r>
          </w:p>
        </w:tc>
        <w:tc>
          <w:tcPr>
            <w:tcW w:w="832" w:type="pct"/>
            <w:tcBorders>
              <w:top w:val="nil"/>
              <w:left w:val="nil"/>
              <w:bottom w:val="nil"/>
              <w:right w:val="nil"/>
            </w:tcBorders>
            <w:shd w:val="clear" w:color="auto" w:fill="auto"/>
            <w:noWrap/>
            <w:vAlign w:val="bottom"/>
            <w:hideMark/>
          </w:tcPr>
          <w:p w14:paraId="469E75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03042012_8cell_1.G01.1</w:t>
            </w:r>
          </w:p>
        </w:tc>
      </w:tr>
      <w:tr w:rsidR="00094690" w:rsidRPr="00DC59C5" w14:paraId="42DD5960" w14:textId="77777777" w:rsidTr="004908EF">
        <w:trPr>
          <w:trHeight w:val="280"/>
        </w:trPr>
        <w:tc>
          <w:tcPr>
            <w:tcW w:w="1364" w:type="pct"/>
            <w:tcBorders>
              <w:top w:val="nil"/>
              <w:left w:val="nil"/>
              <w:bottom w:val="nil"/>
              <w:right w:val="nil"/>
            </w:tcBorders>
            <w:shd w:val="clear" w:color="auto" w:fill="auto"/>
            <w:noWrap/>
            <w:vAlign w:val="bottom"/>
            <w:hideMark/>
          </w:tcPr>
          <w:p w14:paraId="61B201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Coprobacillus sp. D6</w:t>
            </w:r>
          </w:p>
        </w:tc>
        <w:tc>
          <w:tcPr>
            <w:tcW w:w="1179" w:type="pct"/>
            <w:tcBorders>
              <w:top w:val="nil"/>
              <w:left w:val="nil"/>
              <w:bottom w:val="nil"/>
              <w:right w:val="nil"/>
            </w:tcBorders>
            <w:shd w:val="clear" w:color="auto" w:fill="auto"/>
            <w:noWrap/>
            <w:vAlign w:val="bottom"/>
            <w:hideMark/>
          </w:tcPr>
          <w:p w14:paraId="05038F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PACBIO-51</w:t>
            </w:r>
          </w:p>
        </w:tc>
        <w:tc>
          <w:tcPr>
            <w:tcW w:w="405" w:type="pct"/>
            <w:tcBorders>
              <w:top w:val="nil"/>
              <w:left w:val="nil"/>
              <w:bottom w:val="nil"/>
              <w:right w:val="nil"/>
            </w:tcBorders>
            <w:shd w:val="clear" w:color="auto" w:fill="auto"/>
            <w:noWrap/>
            <w:vAlign w:val="bottom"/>
            <w:hideMark/>
          </w:tcPr>
          <w:p w14:paraId="74A4B8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E3E5E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SRP001666</w:t>
            </w:r>
          </w:p>
        </w:tc>
        <w:tc>
          <w:tcPr>
            <w:tcW w:w="409" w:type="pct"/>
            <w:tcBorders>
              <w:top w:val="nil"/>
              <w:left w:val="nil"/>
              <w:bottom w:val="nil"/>
              <w:right w:val="nil"/>
            </w:tcBorders>
            <w:shd w:val="clear" w:color="auto" w:fill="auto"/>
            <w:noWrap/>
            <w:vAlign w:val="bottom"/>
            <w:hideMark/>
          </w:tcPr>
          <w:p w14:paraId="69A9EB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SRX131406</w:t>
            </w:r>
          </w:p>
        </w:tc>
        <w:tc>
          <w:tcPr>
            <w:tcW w:w="405" w:type="pct"/>
            <w:tcBorders>
              <w:top w:val="nil"/>
              <w:left w:val="nil"/>
              <w:bottom w:val="nil"/>
              <w:right w:val="nil"/>
            </w:tcBorders>
            <w:shd w:val="clear" w:color="auto" w:fill="auto"/>
            <w:noWrap/>
            <w:vAlign w:val="bottom"/>
            <w:hideMark/>
          </w:tcPr>
          <w:p w14:paraId="36AD96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SRR448084</w:t>
            </w:r>
          </w:p>
        </w:tc>
        <w:tc>
          <w:tcPr>
            <w:tcW w:w="832" w:type="pct"/>
            <w:tcBorders>
              <w:top w:val="nil"/>
              <w:left w:val="nil"/>
              <w:bottom w:val="nil"/>
              <w:right w:val="nil"/>
            </w:tcBorders>
            <w:shd w:val="clear" w:color="auto" w:fill="auto"/>
            <w:noWrap/>
            <w:vAlign w:val="bottom"/>
            <w:hideMark/>
          </w:tcPr>
          <w:p w14:paraId="3C7DD8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03042012_8cell_1.H01.1</w:t>
            </w:r>
          </w:p>
        </w:tc>
      </w:tr>
      <w:tr w:rsidR="00094690" w:rsidRPr="00DC59C5" w14:paraId="058F63DC" w14:textId="77777777" w:rsidTr="004908EF">
        <w:trPr>
          <w:trHeight w:val="280"/>
        </w:trPr>
        <w:tc>
          <w:tcPr>
            <w:tcW w:w="1364" w:type="pct"/>
            <w:tcBorders>
              <w:top w:val="nil"/>
              <w:left w:val="nil"/>
              <w:bottom w:val="nil"/>
              <w:right w:val="nil"/>
            </w:tcBorders>
            <w:shd w:val="clear" w:color="auto" w:fill="auto"/>
            <w:noWrap/>
            <w:vAlign w:val="bottom"/>
            <w:hideMark/>
          </w:tcPr>
          <w:p w14:paraId="40BAA1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52C230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7ED0DC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2D9A45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12725C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SRX109917</w:t>
            </w:r>
          </w:p>
        </w:tc>
        <w:tc>
          <w:tcPr>
            <w:tcW w:w="405" w:type="pct"/>
            <w:tcBorders>
              <w:top w:val="nil"/>
              <w:left w:val="nil"/>
              <w:bottom w:val="nil"/>
              <w:right w:val="nil"/>
            </w:tcBorders>
            <w:shd w:val="clear" w:color="auto" w:fill="auto"/>
            <w:noWrap/>
            <w:vAlign w:val="bottom"/>
            <w:hideMark/>
          </w:tcPr>
          <w:p w14:paraId="485FB3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SRR387034</w:t>
            </w:r>
          </w:p>
        </w:tc>
        <w:tc>
          <w:tcPr>
            <w:tcW w:w="832" w:type="pct"/>
            <w:tcBorders>
              <w:top w:val="nil"/>
              <w:left w:val="nil"/>
              <w:bottom w:val="nil"/>
              <w:right w:val="nil"/>
            </w:tcBorders>
            <w:shd w:val="clear" w:color="auto" w:fill="auto"/>
            <w:noWrap/>
            <w:vAlign w:val="bottom"/>
            <w:hideMark/>
          </w:tcPr>
          <w:p w14:paraId="1A673C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03102011_AM_9cell.C01.1</w:t>
            </w:r>
          </w:p>
        </w:tc>
      </w:tr>
      <w:tr w:rsidR="00094690" w:rsidRPr="00DC59C5" w14:paraId="53C3E75C" w14:textId="77777777" w:rsidTr="004908EF">
        <w:trPr>
          <w:trHeight w:val="280"/>
        </w:trPr>
        <w:tc>
          <w:tcPr>
            <w:tcW w:w="1364" w:type="pct"/>
            <w:tcBorders>
              <w:top w:val="nil"/>
              <w:left w:val="nil"/>
              <w:bottom w:val="nil"/>
              <w:right w:val="nil"/>
            </w:tcBorders>
            <w:shd w:val="clear" w:color="auto" w:fill="auto"/>
            <w:noWrap/>
            <w:vAlign w:val="bottom"/>
            <w:hideMark/>
          </w:tcPr>
          <w:p w14:paraId="68F6AC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5A4223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3654CA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6DE212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14F6A9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SRX109917</w:t>
            </w:r>
          </w:p>
        </w:tc>
        <w:tc>
          <w:tcPr>
            <w:tcW w:w="405" w:type="pct"/>
            <w:tcBorders>
              <w:top w:val="nil"/>
              <w:left w:val="nil"/>
              <w:bottom w:val="nil"/>
              <w:right w:val="nil"/>
            </w:tcBorders>
            <w:shd w:val="clear" w:color="auto" w:fill="auto"/>
            <w:noWrap/>
            <w:vAlign w:val="bottom"/>
            <w:hideMark/>
          </w:tcPr>
          <w:p w14:paraId="55CE3A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SRR387153</w:t>
            </w:r>
          </w:p>
        </w:tc>
        <w:tc>
          <w:tcPr>
            <w:tcW w:w="832" w:type="pct"/>
            <w:tcBorders>
              <w:top w:val="nil"/>
              <w:left w:val="nil"/>
              <w:bottom w:val="nil"/>
              <w:right w:val="nil"/>
            </w:tcBorders>
            <w:shd w:val="clear" w:color="auto" w:fill="auto"/>
            <w:noWrap/>
            <w:vAlign w:val="bottom"/>
            <w:hideMark/>
          </w:tcPr>
          <w:p w14:paraId="63B938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03102011_AM_9cell.C01.1</w:t>
            </w:r>
          </w:p>
        </w:tc>
      </w:tr>
      <w:tr w:rsidR="00094690" w:rsidRPr="00DC59C5" w14:paraId="02475B72" w14:textId="77777777" w:rsidTr="004908EF">
        <w:trPr>
          <w:trHeight w:val="280"/>
        </w:trPr>
        <w:tc>
          <w:tcPr>
            <w:tcW w:w="1364" w:type="pct"/>
            <w:tcBorders>
              <w:top w:val="nil"/>
              <w:left w:val="nil"/>
              <w:bottom w:val="nil"/>
              <w:right w:val="nil"/>
            </w:tcBorders>
            <w:shd w:val="clear" w:color="auto" w:fill="auto"/>
            <w:noWrap/>
            <w:vAlign w:val="bottom"/>
            <w:hideMark/>
          </w:tcPr>
          <w:p w14:paraId="1D8F8F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27880F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29C992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35024E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349464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SRX109917</w:t>
            </w:r>
          </w:p>
        </w:tc>
        <w:tc>
          <w:tcPr>
            <w:tcW w:w="405" w:type="pct"/>
            <w:tcBorders>
              <w:top w:val="nil"/>
              <w:left w:val="nil"/>
              <w:bottom w:val="nil"/>
              <w:right w:val="nil"/>
            </w:tcBorders>
            <w:shd w:val="clear" w:color="auto" w:fill="auto"/>
            <w:noWrap/>
            <w:vAlign w:val="bottom"/>
            <w:hideMark/>
          </w:tcPr>
          <w:p w14:paraId="3BDCD4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SRR387030</w:t>
            </w:r>
          </w:p>
        </w:tc>
        <w:tc>
          <w:tcPr>
            <w:tcW w:w="832" w:type="pct"/>
            <w:tcBorders>
              <w:top w:val="nil"/>
              <w:left w:val="nil"/>
              <w:bottom w:val="nil"/>
              <w:right w:val="nil"/>
            </w:tcBorders>
            <w:shd w:val="clear" w:color="auto" w:fill="auto"/>
            <w:noWrap/>
            <w:vAlign w:val="bottom"/>
            <w:hideMark/>
          </w:tcPr>
          <w:p w14:paraId="21C79F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03102011_AM_9cell.C01.2</w:t>
            </w:r>
          </w:p>
        </w:tc>
      </w:tr>
      <w:tr w:rsidR="00094690" w:rsidRPr="00DC59C5" w14:paraId="3B311054" w14:textId="77777777" w:rsidTr="004908EF">
        <w:trPr>
          <w:trHeight w:val="280"/>
        </w:trPr>
        <w:tc>
          <w:tcPr>
            <w:tcW w:w="1364" w:type="pct"/>
            <w:tcBorders>
              <w:top w:val="nil"/>
              <w:left w:val="nil"/>
              <w:bottom w:val="nil"/>
              <w:right w:val="nil"/>
            </w:tcBorders>
            <w:shd w:val="clear" w:color="auto" w:fill="auto"/>
            <w:noWrap/>
            <w:vAlign w:val="bottom"/>
            <w:hideMark/>
          </w:tcPr>
          <w:p w14:paraId="068BD2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E. coli MG1655</w:t>
            </w:r>
          </w:p>
        </w:tc>
        <w:tc>
          <w:tcPr>
            <w:tcW w:w="1179" w:type="pct"/>
            <w:tcBorders>
              <w:top w:val="nil"/>
              <w:left w:val="nil"/>
              <w:bottom w:val="nil"/>
              <w:right w:val="nil"/>
            </w:tcBorders>
            <w:shd w:val="clear" w:color="auto" w:fill="auto"/>
            <w:noWrap/>
            <w:vAlign w:val="bottom"/>
            <w:hideMark/>
          </w:tcPr>
          <w:p w14:paraId="3D1FC0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0625EF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785F11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72295A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SRX109917</w:t>
            </w:r>
          </w:p>
        </w:tc>
        <w:tc>
          <w:tcPr>
            <w:tcW w:w="405" w:type="pct"/>
            <w:tcBorders>
              <w:top w:val="nil"/>
              <w:left w:val="nil"/>
              <w:bottom w:val="nil"/>
              <w:right w:val="nil"/>
            </w:tcBorders>
            <w:shd w:val="clear" w:color="auto" w:fill="auto"/>
            <w:noWrap/>
            <w:vAlign w:val="bottom"/>
            <w:hideMark/>
          </w:tcPr>
          <w:p w14:paraId="378677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SRR386936</w:t>
            </w:r>
          </w:p>
        </w:tc>
        <w:tc>
          <w:tcPr>
            <w:tcW w:w="832" w:type="pct"/>
            <w:tcBorders>
              <w:top w:val="nil"/>
              <w:left w:val="nil"/>
              <w:bottom w:val="nil"/>
              <w:right w:val="nil"/>
            </w:tcBorders>
            <w:shd w:val="clear" w:color="auto" w:fill="auto"/>
            <w:noWrap/>
            <w:vAlign w:val="bottom"/>
            <w:hideMark/>
          </w:tcPr>
          <w:p w14:paraId="3C9500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03102011_AM_9cell.C01.2</w:t>
            </w:r>
          </w:p>
        </w:tc>
      </w:tr>
      <w:tr w:rsidR="00094690" w:rsidRPr="00DC59C5" w14:paraId="41C6A768" w14:textId="77777777" w:rsidTr="004908EF">
        <w:trPr>
          <w:trHeight w:val="280"/>
        </w:trPr>
        <w:tc>
          <w:tcPr>
            <w:tcW w:w="1364" w:type="pct"/>
            <w:tcBorders>
              <w:top w:val="nil"/>
              <w:left w:val="nil"/>
              <w:bottom w:val="nil"/>
              <w:right w:val="nil"/>
            </w:tcBorders>
            <w:shd w:val="clear" w:color="auto" w:fill="auto"/>
            <w:noWrap/>
            <w:vAlign w:val="bottom"/>
            <w:hideMark/>
          </w:tcPr>
          <w:p w14:paraId="644C33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5A53CB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5BB276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687B71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62C565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SRX109917</w:t>
            </w:r>
          </w:p>
        </w:tc>
        <w:tc>
          <w:tcPr>
            <w:tcW w:w="405" w:type="pct"/>
            <w:tcBorders>
              <w:top w:val="nil"/>
              <w:left w:val="nil"/>
              <w:bottom w:val="nil"/>
              <w:right w:val="nil"/>
            </w:tcBorders>
            <w:shd w:val="clear" w:color="auto" w:fill="auto"/>
            <w:noWrap/>
            <w:vAlign w:val="bottom"/>
            <w:hideMark/>
          </w:tcPr>
          <w:p w14:paraId="49C25D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SRR387096</w:t>
            </w:r>
          </w:p>
        </w:tc>
        <w:tc>
          <w:tcPr>
            <w:tcW w:w="832" w:type="pct"/>
            <w:tcBorders>
              <w:top w:val="nil"/>
              <w:left w:val="nil"/>
              <w:bottom w:val="nil"/>
              <w:right w:val="nil"/>
            </w:tcBorders>
            <w:shd w:val="clear" w:color="auto" w:fill="auto"/>
            <w:noWrap/>
            <w:vAlign w:val="bottom"/>
            <w:hideMark/>
          </w:tcPr>
          <w:p w14:paraId="409225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03102011_AM_9cell.C01.3</w:t>
            </w:r>
          </w:p>
        </w:tc>
      </w:tr>
      <w:tr w:rsidR="00094690" w:rsidRPr="00DC59C5" w14:paraId="34A6541B" w14:textId="77777777" w:rsidTr="004908EF">
        <w:trPr>
          <w:trHeight w:val="280"/>
        </w:trPr>
        <w:tc>
          <w:tcPr>
            <w:tcW w:w="1364" w:type="pct"/>
            <w:tcBorders>
              <w:top w:val="nil"/>
              <w:left w:val="nil"/>
              <w:bottom w:val="nil"/>
              <w:right w:val="nil"/>
            </w:tcBorders>
            <w:shd w:val="clear" w:color="auto" w:fill="auto"/>
            <w:noWrap/>
            <w:vAlign w:val="bottom"/>
            <w:hideMark/>
          </w:tcPr>
          <w:p w14:paraId="7D1109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119C35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30BAE0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0C3909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032AA9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SRX109917</w:t>
            </w:r>
          </w:p>
        </w:tc>
        <w:tc>
          <w:tcPr>
            <w:tcW w:w="405" w:type="pct"/>
            <w:tcBorders>
              <w:top w:val="nil"/>
              <w:left w:val="nil"/>
              <w:bottom w:val="nil"/>
              <w:right w:val="nil"/>
            </w:tcBorders>
            <w:shd w:val="clear" w:color="auto" w:fill="auto"/>
            <w:noWrap/>
            <w:vAlign w:val="bottom"/>
            <w:hideMark/>
          </w:tcPr>
          <w:p w14:paraId="16BC5C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SRR386972</w:t>
            </w:r>
          </w:p>
        </w:tc>
        <w:tc>
          <w:tcPr>
            <w:tcW w:w="832" w:type="pct"/>
            <w:tcBorders>
              <w:top w:val="nil"/>
              <w:left w:val="nil"/>
              <w:bottom w:val="nil"/>
              <w:right w:val="nil"/>
            </w:tcBorders>
            <w:shd w:val="clear" w:color="auto" w:fill="auto"/>
            <w:noWrap/>
            <w:vAlign w:val="bottom"/>
            <w:hideMark/>
          </w:tcPr>
          <w:p w14:paraId="532E5C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03102011_AM_9cell.C01.3</w:t>
            </w:r>
          </w:p>
        </w:tc>
      </w:tr>
      <w:tr w:rsidR="00094690" w:rsidRPr="00DC59C5" w14:paraId="755C6241" w14:textId="77777777" w:rsidTr="004908EF">
        <w:trPr>
          <w:trHeight w:val="280"/>
        </w:trPr>
        <w:tc>
          <w:tcPr>
            <w:tcW w:w="1364" w:type="pct"/>
            <w:tcBorders>
              <w:top w:val="nil"/>
              <w:left w:val="nil"/>
              <w:bottom w:val="nil"/>
              <w:right w:val="nil"/>
            </w:tcBorders>
            <w:shd w:val="clear" w:color="auto" w:fill="auto"/>
            <w:noWrap/>
            <w:vAlign w:val="bottom"/>
            <w:hideMark/>
          </w:tcPr>
          <w:p w14:paraId="6BF561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3FBAC4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LR_70_Ecoli_4Kb</w:t>
            </w:r>
          </w:p>
        </w:tc>
        <w:tc>
          <w:tcPr>
            <w:tcW w:w="405" w:type="pct"/>
            <w:tcBorders>
              <w:top w:val="nil"/>
              <w:left w:val="nil"/>
              <w:bottom w:val="nil"/>
              <w:right w:val="nil"/>
            </w:tcBorders>
            <w:shd w:val="clear" w:color="auto" w:fill="auto"/>
            <w:noWrap/>
            <w:vAlign w:val="bottom"/>
            <w:hideMark/>
          </w:tcPr>
          <w:p w14:paraId="7B0973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34A296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5C811C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SRX109901</w:t>
            </w:r>
          </w:p>
        </w:tc>
        <w:tc>
          <w:tcPr>
            <w:tcW w:w="405" w:type="pct"/>
            <w:tcBorders>
              <w:top w:val="nil"/>
              <w:left w:val="nil"/>
              <w:bottom w:val="nil"/>
              <w:right w:val="nil"/>
            </w:tcBorders>
            <w:shd w:val="clear" w:color="auto" w:fill="auto"/>
            <w:noWrap/>
            <w:vAlign w:val="bottom"/>
            <w:hideMark/>
          </w:tcPr>
          <w:p w14:paraId="6025D0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SRR386913</w:t>
            </w:r>
          </w:p>
        </w:tc>
        <w:tc>
          <w:tcPr>
            <w:tcW w:w="832" w:type="pct"/>
            <w:tcBorders>
              <w:top w:val="nil"/>
              <w:left w:val="nil"/>
              <w:bottom w:val="nil"/>
              <w:right w:val="nil"/>
            </w:tcBorders>
            <w:shd w:val="clear" w:color="auto" w:fill="auto"/>
            <w:noWrap/>
            <w:vAlign w:val="bottom"/>
            <w:hideMark/>
          </w:tcPr>
          <w:p w14:paraId="25B394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03112011_9cell.B01.2</w:t>
            </w:r>
          </w:p>
        </w:tc>
      </w:tr>
      <w:tr w:rsidR="00094690" w:rsidRPr="00DC59C5" w14:paraId="104F0887" w14:textId="77777777" w:rsidTr="004908EF">
        <w:trPr>
          <w:trHeight w:val="280"/>
        </w:trPr>
        <w:tc>
          <w:tcPr>
            <w:tcW w:w="1364" w:type="pct"/>
            <w:tcBorders>
              <w:top w:val="nil"/>
              <w:left w:val="nil"/>
              <w:bottom w:val="nil"/>
              <w:right w:val="nil"/>
            </w:tcBorders>
            <w:shd w:val="clear" w:color="auto" w:fill="auto"/>
            <w:noWrap/>
            <w:vAlign w:val="bottom"/>
            <w:hideMark/>
          </w:tcPr>
          <w:p w14:paraId="74323F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46BC68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LR_70_Ecoli_4Kb</w:t>
            </w:r>
          </w:p>
        </w:tc>
        <w:tc>
          <w:tcPr>
            <w:tcW w:w="405" w:type="pct"/>
            <w:tcBorders>
              <w:top w:val="nil"/>
              <w:left w:val="nil"/>
              <w:bottom w:val="nil"/>
              <w:right w:val="nil"/>
            </w:tcBorders>
            <w:shd w:val="clear" w:color="auto" w:fill="auto"/>
            <w:noWrap/>
            <w:vAlign w:val="bottom"/>
            <w:hideMark/>
          </w:tcPr>
          <w:p w14:paraId="4504A8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5EBB02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47653D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SRX109901</w:t>
            </w:r>
          </w:p>
        </w:tc>
        <w:tc>
          <w:tcPr>
            <w:tcW w:w="405" w:type="pct"/>
            <w:tcBorders>
              <w:top w:val="nil"/>
              <w:left w:val="nil"/>
              <w:bottom w:val="nil"/>
              <w:right w:val="nil"/>
            </w:tcBorders>
            <w:shd w:val="clear" w:color="auto" w:fill="auto"/>
            <w:noWrap/>
            <w:vAlign w:val="bottom"/>
            <w:hideMark/>
          </w:tcPr>
          <w:p w14:paraId="120337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SRR387092</w:t>
            </w:r>
          </w:p>
        </w:tc>
        <w:tc>
          <w:tcPr>
            <w:tcW w:w="832" w:type="pct"/>
            <w:tcBorders>
              <w:top w:val="nil"/>
              <w:left w:val="nil"/>
              <w:bottom w:val="nil"/>
              <w:right w:val="nil"/>
            </w:tcBorders>
            <w:shd w:val="clear" w:color="auto" w:fill="auto"/>
            <w:noWrap/>
            <w:vAlign w:val="bottom"/>
            <w:hideMark/>
          </w:tcPr>
          <w:p w14:paraId="207053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03112011_9cell.B01.2</w:t>
            </w:r>
          </w:p>
        </w:tc>
      </w:tr>
      <w:tr w:rsidR="00094690" w:rsidRPr="00DC59C5" w14:paraId="36231566" w14:textId="77777777" w:rsidTr="004908EF">
        <w:trPr>
          <w:trHeight w:val="280"/>
        </w:trPr>
        <w:tc>
          <w:tcPr>
            <w:tcW w:w="1364" w:type="pct"/>
            <w:tcBorders>
              <w:top w:val="nil"/>
              <w:left w:val="nil"/>
              <w:bottom w:val="nil"/>
              <w:right w:val="nil"/>
            </w:tcBorders>
            <w:shd w:val="clear" w:color="auto" w:fill="auto"/>
            <w:noWrap/>
            <w:vAlign w:val="bottom"/>
            <w:hideMark/>
          </w:tcPr>
          <w:p w14:paraId="4306ED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7BD016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LR_70_Ecoli_4Kb</w:t>
            </w:r>
          </w:p>
        </w:tc>
        <w:tc>
          <w:tcPr>
            <w:tcW w:w="405" w:type="pct"/>
            <w:tcBorders>
              <w:top w:val="nil"/>
              <w:left w:val="nil"/>
              <w:bottom w:val="nil"/>
              <w:right w:val="nil"/>
            </w:tcBorders>
            <w:shd w:val="clear" w:color="auto" w:fill="auto"/>
            <w:noWrap/>
            <w:vAlign w:val="bottom"/>
            <w:hideMark/>
          </w:tcPr>
          <w:p w14:paraId="78F8BE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79BE32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109D43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SRX109901</w:t>
            </w:r>
          </w:p>
        </w:tc>
        <w:tc>
          <w:tcPr>
            <w:tcW w:w="405" w:type="pct"/>
            <w:tcBorders>
              <w:top w:val="nil"/>
              <w:left w:val="nil"/>
              <w:bottom w:val="nil"/>
              <w:right w:val="nil"/>
            </w:tcBorders>
            <w:shd w:val="clear" w:color="auto" w:fill="auto"/>
            <w:noWrap/>
            <w:vAlign w:val="bottom"/>
            <w:hideMark/>
          </w:tcPr>
          <w:p w14:paraId="7C257D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SRR386907</w:t>
            </w:r>
          </w:p>
        </w:tc>
        <w:tc>
          <w:tcPr>
            <w:tcW w:w="832" w:type="pct"/>
            <w:tcBorders>
              <w:top w:val="nil"/>
              <w:left w:val="nil"/>
              <w:bottom w:val="nil"/>
              <w:right w:val="nil"/>
            </w:tcBorders>
            <w:shd w:val="clear" w:color="auto" w:fill="auto"/>
            <w:noWrap/>
            <w:vAlign w:val="bottom"/>
            <w:hideMark/>
          </w:tcPr>
          <w:p w14:paraId="454654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03112011_9cell.B01.3</w:t>
            </w:r>
          </w:p>
        </w:tc>
      </w:tr>
      <w:tr w:rsidR="00094690" w:rsidRPr="00DC59C5" w14:paraId="3539DDB6" w14:textId="77777777" w:rsidTr="004908EF">
        <w:trPr>
          <w:trHeight w:val="280"/>
        </w:trPr>
        <w:tc>
          <w:tcPr>
            <w:tcW w:w="1364" w:type="pct"/>
            <w:tcBorders>
              <w:top w:val="nil"/>
              <w:left w:val="nil"/>
              <w:bottom w:val="nil"/>
              <w:right w:val="nil"/>
            </w:tcBorders>
            <w:shd w:val="clear" w:color="auto" w:fill="auto"/>
            <w:noWrap/>
            <w:vAlign w:val="bottom"/>
            <w:hideMark/>
          </w:tcPr>
          <w:p w14:paraId="7AF8BE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33AE234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LR_70_Ecoli_4Kb</w:t>
            </w:r>
          </w:p>
        </w:tc>
        <w:tc>
          <w:tcPr>
            <w:tcW w:w="405" w:type="pct"/>
            <w:tcBorders>
              <w:top w:val="nil"/>
              <w:left w:val="nil"/>
              <w:bottom w:val="nil"/>
              <w:right w:val="nil"/>
            </w:tcBorders>
            <w:shd w:val="clear" w:color="auto" w:fill="auto"/>
            <w:noWrap/>
            <w:vAlign w:val="bottom"/>
            <w:hideMark/>
          </w:tcPr>
          <w:p w14:paraId="3A8D3A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5712F8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0DC65F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SRX109901</w:t>
            </w:r>
          </w:p>
        </w:tc>
        <w:tc>
          <w:tcPr>
            <w:tcW w:w="405" w:type="pct"/>
            <w:tcBorders>
              <w:top w:val="nil"/>
              <w:left w:val="nil"/>
              <w:bottom w:val="nil"/>
              <w:right w:val="nil"/>
            </w:tcBorders>
            <w:shd w:val="clear" w:color="auto" w:fill="auto"/>
            <w:noWrap/>
            <w:vAlign w:val="bottom"/>
            <w:hideMark/>
          </w:tcPr>
          <w:p w14:paraId="0E4EB8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SRR387035</w:t>
            </w:r>
          </w:p>
        </w:tc>
        <w:tc>
          <w:tcPr>
            <w:tcW w:w="832" w:type="pct"/>
            <w:tcBorders>
              <w:top w:val="nil"/>
              <w:left w:val="nil"/>
              <w:bottom w:val="nil"/>
              <w:right w:val="nil"/>
            </w:tcBorders>
            <w:shd w:val="clear" w:color="auto" w:fill="auto"/>
            <w:noWrap/>
            <w:vAlign w:val="bottom"/>
            <w:hideMark/>
          </w:tcPr>
          <w:p w14:paraId="7CF745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03112011_9cell.B01.3</w:t>
            </w:r>
          </w:p>
        </w:tc>
      </w:tr>
      <w:tr w:rsidR="00094690" w:rsidRPr="00DC59C5" w14:paraId="75F5FD1E" w14:textId="77777777" w:rsidTr="004908EF">
        <w:trPr>
          <w:trHeight w:val="280"/>
        </w:trPr>
        <w:tc>
          <w:tcPr>
            <w:tcW w:w="1364" w:type="pct"/>
            <w:tcBorders>
              <w:top w:val="nil"/>
              <w:left w:val="nil"/>
              <w:bottom w:val="nil"/>
              <w:right w:val="nil"/>
            </w:tcBorders>
            <w:shd w:val="clear" w:color="auto" w:fill="auto"/>
            <w:noWrap/>
            <w:vAlign w:val="bottom"/>
            <w:hideMark/>
          </w:tcPr>
          <w:p w14:paraId="07FB68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52DF51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5C4E87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4BA22E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27E8D6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SRX109936</w:t>
            </w:r>
          </w:p>
        </w:tc>
        <w:tc>
          <w:tcPr>
            <w:tcW w:w="405" w:type="pct"/>
            <w:tcBorders>
              <w:top w:val="nil"/>
              <w:left w:val="nil"/>
              <w:bottom w:val="nil"/>
              <w:right w:val="nil"/>
            </w:tcBorders>
            <w:shd w:val="clear" w:color="auto" w:fill="auto"/>
            <w:noWrap/>
            <w:vAlign w:val="bottom"/>
            <w:hideMark/>
          </w:tcPr>
          <w:p w14:paraId="2A83F4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SRR387067</w:t>
            </w:r>
          </w:p>
        </w:tc>
        <w:tc>
          <w:tcPr>
            <w:tcW w:w="832" w:type="pct"/>
            <w:tcBorders>
              <w:top w:val="nil"/>
              <w:left w:val="nil"/>
              <w:bottom w:val="nil"/>
              <w:right w:val="nil"/>
            </w:tcBorders>
            <w:shd w:val="clear" w:color="auto" w:fill="auto"/>
            <w:noWrap/>
            <w:vAlign w:val="bottom"/>
            <w:hideMark/>
          </w:tcPr>
          <w:p w14:paraId="234A56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03112011_9cell.C01.1</w:t>
            </w:r>
          </w:p>
        </w:tc>
      </w:tr>
      <w:tr w:rsidR="00094690" w:rsidRPr="00DC59C5" w14:paraId="4949CE97" w14:textId="77777777" w:rsidTr="004908EF">
        <w:trPr>
          <w:trHeight w:val="280"/>
        </w:trPr>
        <w:tc>
          <w:tcPr>
            <w:tcW w:w="1364" w:type="pct"/>
            <w:tcBorders>
              <w:top w:val="nil"/>
              <w:left w:val="nil"/>
              <w:bottom w:val="nil"/>
              <w:right w:val="nil"/>
            </w:tcBorders>
            <w:shd w:val="clear" w:color="auto" w:fill="auto"/>
            <w:noWrap/>
            <w:vAlign w:val="bottom"/>
            <w:hideMark/>
          </w:tcPr>
          <w:p w14:paraId="78FC50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029AA8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0241FE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38C29C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1D0D5C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SRX109936</w:t>
            </w:r>
          </w:p>
        </w:tc>
        <w:tc>
          <w:tcPr>
            <w:tcW w:w="405" w:type="pct"/>
            <w:tcBorders>
              <w:top w:val="nil"/>
              <w:left w:val="nil"/>
              <w:bottom w:val="nil"/>
              <w:right w:val="nil"/>
            </w:tcBorders>
            <w:shd w:val="clear" w:color="auto" w:fill="auto"/>
            <w:noWrap/>
            <w:vAlign w:val="bottom"/>
            <w:hideMark/>
          </w:tcPr>
          <w:p w14:paraId="24B33C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SRR387124</w:t>
            </w:r>
          </w:p>
        </w:tc>
        <w:tc>
          <w:tcPr>
            <w:tcW w:w="832" w:type="pct"/>
            <w:tcBorders>
              <w:top w:val="nil"/>
              <w:left w:val="nil"/>
              <w:bottom w:val="nil"/>
              <w:right w:val="nil"/>
            </w:tcBorders>
            <w:shd w:val="clear" w:color="auto" w:fill="auto"/>
            <w:noWrap/>
            <w:vAlign w:val="bottom"/>
            <w:hideMark/>
          </w:tcPr>
          <w:p w14:paraId="0B3347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03112011_9cell.C01.1</w:t>
            </w:r>
          </w:p>
        </w:tc>
      </w:tr>
      <w:tr w:rsidR="00094690" w:rsidRPr="00DC59C5" w14:paraId="7BD645B1" w14:textId="77777777" w:rsidTr="004908EF">
        <w:trPr>
          <w:trHeight w:val="280"/>
        </w:trPr>
        <w:tc>
          <w:tcPr>
            <w:tcW w:w="1364" w:type="pct"/>
            <w:tcBorders>
              <w:top w:val="nil"/>
              <w:left w:val="nil"/>
              <w:bottom w:val="nil"/>
              <w:right w:val="nil"/>
            </w:tcBorders>
            <w:shd w:val="clear" w:color="auto" w:fill="auto"/>
            <w:noWrap/>
            <w:vAlign w:val="bottom"/>
            <w:hideMark/>
          </w:tcPr>
          <w:p w14:paraId="2F8744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735543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291212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35632D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38D9FE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SRX109936</w:t>
            </w:r>
          </w:p>
        </w:tc>
        <w:tc>
          <w:tcPr>
            <w:tcW w:w="405" w:type="pct"/>
            <w:tcBorders>
              <w:top w:val="nil"/>
              <w:left w:val="nil"/>
              <w:bottom w:val="nil"/>
              <w:right w:val="nil"/>
            </w:tcBorders>
            <w:shd w:val="clear" w:color="auto" w:fill="auto"/>
            <w:noWrap/>
            <w:vAlign w:val="bottom"/>
            <w:hideMark/>
          </w:tcPr>
          <w:p w14:paraId="1DF742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SRR387004</w:t>
            </w:r>
          </w:p>
        </w:tc>
        <w:tc>
          <w:tcPr>
            <w:tcW w:w="832" w:type="pct"/>
            <w:tcBorders>
              <w:top w:val="nil"/>
              <w:left w:val="nil"/>
              <w:bottom w:val="nil"/>
              <w:right w:val="nil"/>
            </w:tcBorders>
            <w:shd w:val="clear" w:color="auto" w:fill="auto"/>
            <w:noWrap/>
            <w:vAlign w:val="bottom"/>
            <w:hideMark/>
          </w:tcPr>
          <w:p w14:paraId="31B4B02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03112011_9cell.C01.2</w:t>
            </w:r>
          </w:p>
        </w:tc>
      </w:tr>
      <w:tr w:rsidR="00094690" w:rsidRPr="00DC59C5" w14:paraId="3081F111" w14:textId="77777777" w:rsidTr="004908EF">
        <w:trPr>
          <w:trHeight w:val="280"/>
        </w:trPr>
        <w:tc>
          <w:tcPr>
            <w:tcW w:w="1364" w:type="pct"/>
            <w:tcBorders>
              <w:top w:val="nil"/>
              <w:left w:val="nil"/>
              <w:bottom w:val="nil"/>
              <w:right w:val="nil"/>
            </w:tcBorders>
            <w:shd w:val="clear" w:color="auto" w:fill="auto"/>
            <w:noWrap/>
            <w:vAlign w:val="bottom"/>
            <w:hideMark/>
          </w:tcPr>
          <w:p w14:paraId="663C97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3D95A1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3059BB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7D7DBD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5BDC0C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SRX109936</w:t>
            </w:r>
          </w:p>
        </w:tc>
        <w:tc>
          <w:tcPr>
            <w:tcW w:w="405" w:type="pct"/>
            <w:tcBorders>
              <w:top w:val="nil"/>
              <w:left w:val="nil"/>
              <w:bottom w:val="nil"/>
              <w:right w:val="nil"/>
            </w:tcBorders>
            <w:shd w:val="clear" w:color="auto" w:fill="auto"/>
            <w:noWrap/>
            <w:vAlign w:val="bottom"/>
            <w:hideMark/>
          </w:tcPr>
          <w:p w14:paraId="23D96A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SRR387066</w:t>
            </w:r>
          </w:p>
        </w:tc>
        <w:tc>
          <w:tcPr>
            <w:tcW w:w="832" w:type="pct"/>
            <w:tcBorders>
              <w:top w:val="nil"/>
              <w:left w:val="nil"/>
              <w:bottom w:val="nil"/>
              <w:right w:val="nil"/>
            </w:tcBorders>
            <w:shd w:val="clear" w:color="auto" w:fill="auto"/>
            <w:noWrap/>
            <w:vAlign w:val="bottom"/>
            <w:hideMark/>
          </w:tcPr>
          <w:p w14:paraId="66E66A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03112011_9cell.C01.2</w:t>
            </w:r>
          </w:p>
        </w:tc>
      </w:tr>
      <w:tr w:rsidR="00094690" w:rsidRPr="00DC59C5" w14:paraId="4B1D4D31" w14:textId="77777777" w:rsidTr="004908EF">
        <w:trPr>
          <w:trHeight w:val="280"/>
        </w:trPr>
        <w:tc>
          <w:tcPr>
            <w:tcW w:w="1364" w:type="pct"/>
            <w:tcBorders>
              <w:top w:val="nil"/>
              <w:left w:val="nil"/>
              <w:bottom w:val="nil"/>
              <w:right w:val="nil"/>
            </w:tcBorders>
            <w:shd w:val="clear" w:color="auto" w:fill="auto"/>
            <w:noWrap/>
            <w:vAlign w:val="bottom"/>
            <w:hideMark/>
          </w:tcPr>
          <w:p w14:paraId="0409EF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0C4117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383685B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1EB4A1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12B624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SRX109936</w:t>
            </w:r>
          </w:p>
        </w:tc>
        <w:tc>
          <w:tcPr>
            <w:tcW w:w="405" w:type="pct"/>
            <w:tcBorders>
              <w:top w:val="nil"/>
              <w:left w:val="nil"/>
              <w:bottom w:val="nil"/>
              <w:right w:val="nil"/>
            </w:tcBorders>
            <w:shd w:val="clear" w:color="auto" w:fill="auto"/>
            <w:noWrap/>
            <w:vAlign w:val="bottom"/>
            <w:hideMark/>
          </w:tcPr>
          <w:p w14:paraId="7093A2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SRR387147</w:t>
            </w:r>
          </w:p>
        </w:tc>
        <w:tc>
          <w:tcPr>
            <w:tcW w:w="832" w:type="pct"/>
            <w:tcBorders>
              <w:top w:val="nil"/>
              <w:left w:val="nil"/>
              <w:bottom w:val="nil"/>
              <w:right w:val="nil"/>
            </w:tcBorders>
            <w:shd w:val="clear" w:color="auto" w:fill="auto"/>
            <w:noWrap/>
            <w:vAlign w:val="bottom"/>
            <w:hideMark/>
          </w:tcPr>
          <w:p w14:paraId="6AD6BC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03112011_9cell.C01.3</w:t>
            </w:r>
          </w:p>
        </w:tc>
      </w:tr>
      <w:tr w:rsidR="00094690" w:rsidRPr="00DC59C5" w14:paraId="48E892E3" w14:textId="77777777" w:rsidTr="004908EF">
        <w:trPr>
          <w:trHeight w:val="280"/>
        </w:trPr>
        <w:tc>
          <w:tcPr>
            <w:tcW w:w="1364" w:type="pct"/>
            <w:tcBorders>
              <w:top w:val="nil"/>
              <w:left w:val="nil"/>
              <w:bottom w:val="nil"/>
              <w:right w:val="nil"/>
            </w:tcBorders>
            <w:shd w:val="clear" w:color="auto" w:fill="auto"/>
            <w:noWrap/>
            <w:vAlign w:val="bottom"/>
            <w:hideMark/>
          </w:tcPr>
          <w:p w14:paraId="3E27207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 coli MG1655</w:t>
            </w:r>
          </w:p>
        </w:tc>
        <w:tc>
          <w:tcPr>
            <w:tcW w:w="1179" w:type="pct"/>
            <w:tcBorders>
              <w:top w:val="nil"/>
              <w:left w:val="nil"/>
              <w:bottom w:val="nil"/>
              <w:right w:val="nil"/>
            </w:tcBorders>
            <w:shd w:val="clear" w:color="auto" w:fill="auto"/>
            <w:noWrap/>
            <w:vAlign w:val="bottom"/>
            <w:hideMark/>
          </w:tcPr>
          <w:p w14:paraId="7E14B8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LR_71_Ecoli_5Kb</w:t>
            </w:r>
          </w:p>
        </w:tc>
        <w:tc>
          <w:tcPr>
            <w:tcW w:w="405" w:type="pct"/>
            <w:tcBorders>
              <w:top w:val="nil"/>
              <w:left w:val="nil"/>
              <w:bottom w:val="nil"/>
              <w:right w:val="nil"/>
            </w:tcBorders>
            <w:shd w:val="clear" w:color="auto" w:fill="auto"/>
            <w:noWrap/>
            <w:vAlign w:val="bottom"/>
            <w:hideMark/>
          </w:tcPr>
          <w:p w14:paraId="7C03DA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SRA009386</w:t>
            </w:r>
          </w:p>
        </w:tc>
        <w:tc>
          <w:tcPr>
            <w:tcW w:w="405" w:type="pct"/>
            <w:tcBorders>
              <w:top w:val="nil"/>
              <w:left w:val="nil"/>
              <w:bottom w:val="nil"/>
              <w:right w:val="nil"/>
            </w:tcBorders>
            <w:shd w:val="clear" w:color="auto" w:fill="auto"/>
            <w:noWrap/>
            <w:vAlign w:val="bottom"/>
            <w:hideMark/>
          </w:tcPr>
          <w:p w14:paraId="3AE295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SRP001087</w:t>
            </w:r>
          </w:p>
        </w:tc>
        <w:tc>
          <w:tcPr>
            <w:tcW w:w="409" w:type="pct"/>
            <w:tcBorders>
              <w:top w:val="nil"/>
              <w:left w:val="nil"/>
              <w:bottom w:val="nil"/>
              <w:right w:val="nil"/>
            </w:tcBorders>
            <w:shd w:val="clear" w:color="auto" w:fill="auto"/>
            <w:noWrap/>
            <w:vAlign w:val="bottom"/>
            <w:hideMark/>
          </w:tcPr>
          <w:p w14:paraId="2186905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SRX109936</w:t>
            </w:r>
          </w:p>
        </w:tc>
        <w:tc>
          <w:tcPr>
            <w:tcW w:w="405" w:type="pct"/>
            <w:tcBorders>
              <w:top w:val="nil"/>
              <w:left w:val="nil"/>
              <w:bottom w:val="nil"/>
              <w:right w:val="nil"/>
            </w:tcBorders>
            <w:shd w:val="clear" w:color="auto" w:fill="auto"/>
            <w:noWrap/>
            <w:vAlign w:val="bottom"/>
            <w:hideMark/>
          </w:tcPr>
          <w:p w14:paraId="425C9D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SRR387130</w:t>
            </w:r>
          </w:p>
        </w:tc>
        <w:tc>
          <w:tcPr>
            <w:tcW w:w="832" w:type="pct"/>
            <w:tcBorders>
              <w:top w:val="nil"/>
              <w:left w:val="nil"/>
              <w:bottom w:val="nil"/>
              <w:right w:val="nil"/>
            </w:tcBorders>
            <w:shd w:val="clear" w:color="auto" w:fill="auto"/>
            <w:noWrap/>
            <w:vAlign w:val="bottom"/>
            <w:hideMark/>
          </w:tcPr>
          <w:p w14:paraId="760C17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03112011_9cell.C01.3</w:t>
            </w:r>
          </w:p>
        </w:tc>
      </w:tr>
      <w:tr w:rsidR="00094690" w:rsidRPr="00DC59C5" w14:paraId="1AF5B26B" w14:textId="77777777" w:rsidTr="004908EF">
        <w:trPr>
          <w:trHeight w:val="280"/>
        </w:trPr>
        <w:tc>
          <w:tcPr>
            <w:tcW w:w="1364" w:type="pct"/>
            <w:tcBorders>
              <w:top w:val="nil"/>
              <w:left w:val="nil"/>
              <w:bottom w:val="nil"/>
              <w:right w:val="nil"/>
            </w:tcBorders>
            <w:shd w:val="clear" w:color="auto" w:fill="auto"/>
            <w:noWrap/>
            <w:vAlign w:val="bottom"/>
            <w:hideMark/>
          </w:tcPr>
          <w:p w14:paraId="1D57FB7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5357A8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64F76C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2FBE9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527B6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2F9E35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SRR385958</w:t>
            </w:r>
          </w:p>
        </w:tc>
        <w:tc>
          <w:tcPr>
            <w:tcW w:w="832" w:type="pct"/>
            <w:tcBorders>
              <w:top w:val="nil"/>
              <w:left w:val="nil"/>
              <w:bottom w:val="nil"/>
              <w:right w:val="nil"/>
            </w:tcBorders>
            <w:shd w:val="clear" w:color="auto" w:fill="auto"/>
            <w:noWrap/>
            <w:vAlign w:val="bottom"/>
            <w:hideMark/>
          </w:tcPr>
          <w:p w14:paraId="636E56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06132011_8cell.D01.2</w:t>
            </w:r>
          </w:p>
        </w:tc>
      </w:tr>
      <w:tr w:rsidR="00094690" w:rsidRPr="00DC59C5" w14:paraId="618B907B" w14:textId="77777777" w:rsidTr="004908EF">
        <w:trPr>
          <w:trHeight w:val="280"/>
        </w:trPr>
        <w:tc>
          <w:tcPr>
            <w:tcW w:w="1364" w:type="pct"/>
            <w:tcBorders>
              <w:top w:val="nil"/>
              <w:left w:val="nil"/>
              <w:bottom w:val="nil"/>
              <w:right w:val="nil"/>
            </w:tcBorders>
            <w:shd w:val="clear" w:color="auto" w:fill="auto"/>
            <w:noWrap/>
            <w:vAlign w:val="bottom"/>
            <w:hideMark/>
          </w:tcPr>
          <w:p w14:paraId="5ECA76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1823BA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2DBEE4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F57DE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8F12F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17AD36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SRR386011</w:t>
            </w:r>
          </w:p>
        </w:tc>
        <w:tc>
          <w:tcPr>
            <w:tcW w:w="832" w:type="pct"/>
            <w:tcBorders>
              <w:top w:val="nil"/>
              <w:left w:val="nil"/>
              <w:bottom w:val="nil"/>
              <w:right w:val="nil"/>
            </w:tcBorders>
            <w:shd w:val="clear" w:color="auto" w:fill="auto"/>
            <w:noWrap/>
            <w:vAlign w:val="bottom"/>
            <w:hideMark/>
          </w:tcPr>
          <w:p w14:paraId="6B16B7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06132011_8cell.D01.2</w:t>
            </w:r>
          </w:p>
        </w:tc>
      </w:tr>
      <w:tr w:rsidR="00094690" w:rsidRPr="00DC59C5" w14:paraId="79BFCCDC" w14:textId="77777777" w:rsidTr="004908EF">
        <w:trPr>
          <w:trHeight w:val="280"/>
        </w:trPr>
        <w:tc>
          <w:tcPr>
            <w:tcW w:w="1364" w:type="pct"/>
            <w:tcBorders>
              <w:top w:val="nil"/>
              <w:left w:val="nil"/>
              <w:bottom w:val="nil"/>
              <w:right w:val="nil"/>
            </w:tcBorders>
            <w:shd w:val="clear" w:color="auto" w:fill="auto"/>
            <w:noWrap/>
            <w:vAlign w:val="bottom"/>
            <w:hideMark/>
          </w:tcPr>
          <w:p w14:paraId="4232A1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2B768E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7E3E86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3FBBBF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20A90F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10D1F9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SRR385965</w:t>
            </w:r>
          </w:p>
        </w:tc>
        <w:tc>
          <w:tcPr>
            <w:tcW w:w="832" w:type="pct"/>
            <w:tcBorders>
              <w:top w:val="nil"/>
              <w:left w:val="nil"/>
              <w:bottom w:val="nil"/>
              <w:right w:val="nil"/>
            </w:tcBorders>
            <w:shd w:val="clear" w:color="auto" w:fill="auto"/>
            <w:noWrap/>
            <w:vAlign w:val="bottom"/>
            <w:hideMark/>
          </w:tcPr>
          <w:p w14:paraId="625BE0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06132011_8cell.D01.3</w:t>
            </w:r>
          </w:p>
        </w:tc>
      </w:tr>
      <w:tr w:rsidR="00094690" w:rsidRPr="00DC59C5" w14:paraId="296EECCD" w14:textId="77777777" w:rsidTr="004908EF">
        <w:trPr>
          <w:trHeight w:val="280"/>
        </w:trPr>
        <w:tc>
          <w:tcPr>
            <w:tcW w:w="1364" w:type="pct"/>
            <w:tcBorders>
              <w:top w:val="nil"/>
              <w:left w:val="nil"/>
              <w:bottom w:val="nil"/>
              <w:right w:val="nil"/>
            </w:tcBorders>
            <w:shd w:val="clear" w:color="auto" w:fill="auto"/>
            <w:noWrap/>
            <w:vAlign w:val="bottom"/>
            <w:hideMark/>
          </w:tcPr>
          <w:p w14:paraId="4E230F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21B69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609D08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3593D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1AA72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53063F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SRR385992</w:t>
            </w:r>
          </w:p>
        </w:tc>
        <w:tc>
          <w:tcPr>
            <w:tcW w:w="832" w:type="pct"/>
            <w:tcBorders>
              <w:top w:val="nil"/>
              <w:left w:val="nil"/>
              <w:bottom w:val="nil"/>
              <w:right w:val="nil"/>
            </w:tcBorders>
            <w:shd w:val="clear" w:color="auto" w:fill="auto"/>
            <w:noWrap/>
            <w:vAlign w:val="bottom"/>
            <w:hideMark/>
          </w:tcPr>
          <w:p w14:paraId="31C339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06132011_8cell.D01.3</w:t>
            </w:r>
          </w:p>
        </w:tc>
      </w:tr>
      <w:tr w:rsidR="00094690" w:rsidRPr="00DC59C5" w14:paraId="5E72A70E" w14:textId="77777777" w:rsidTr="004908EF">
        <w:trPr>
          <w:trHeight w:val="280"/>
        </w:trPr>
        <w:tc>
          <w:tcPr>
            <w:tcW w:w="1364" w:type="pct"/>
            <w:tcBorders>
              <w:top w:val="nil"/>
              <w:left w:val="nil"/>
              <w:bottom w:val="nil"/>
              <w:right w:val="nil"/>
            </w:tcBorders>
            <w:shd w:val="clear" w:color="auto" w:fill="auto"/>
            <w:noWrap/>
            <w:vAlign w:val="bottom"/>
            <w:hideMark/>
          </w:tcPr>
          <w:p w14:paraId="1F7F3D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6F6B21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7BF3DC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554E66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BAF92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5995A0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SRR386004</w:t>
            </w:r>
          </w:p>
        </w:tc>
        <w:tc>
          <w:tcPr>
            <w:tcW w:w="832" w:type="pct"/>
            <w:tcBorders>
              <w:top w:val="nil"/>
              <w:left w:val="nil"/>
              <w:bottom w:val="nil"/>
              <w:right w:val="nil"/>
            </w:tcBorders>
            <w:shd w:val="clear" w:color="auto" w:fill="auto"/>
            <w:noWrap/>
            <w:vAlign w:val="bottom"/>
            <w:hideMark/>
          </w:tcPr>
          <w:p w14:paraId="5C3E55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06132011_8cell.D01.4</w:t>
            </w:r>
          </w:p>
        </w:tc>
      </w:tr>
      <w:tr w:rsidR="00094690" w:rsidRPr="00DC59C5" w14:paraId="1A9340DF" w14:textId="77777777" w:rsidTr="004908EF">
        <w:trPr>
          <w:trHeight w:val="280"/>
        </w:trPr>
        <w:tc>
          <w:tcPr>
            <w:tcW w:w="1364" w:type="pct"/>
            <w:tcBorders>
              <w:top w:val="nil"/>
              <w:left w:val="nil"/>
              <w:bottom w:val="nil"/>
              <w:right w:val="nil"/>
            </w:tcBorders>
            <w:shd w:val="clear" w:color="auto" w:fill="auto"/>
            <w:noWrap/>
            <w:vAlign w:val="bottom"/>
            <w:hideMark/>
          </w:tcPr>
          <w:p w14:paraId="6F7FB5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114FB6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3A29EB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7539B7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423E89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743255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SRR385998</w:t>
            </w:r>
          </w:p>
        </w:tc>
        <w:tc>
          <w:tcPr>
            <w:tcW w:w="832" w:type="pct"/>
            <w:tcBorders>
              <w:top w:val="nil"/>
              <w:left w:val="nil"/>
              <w:bottom w:val="nil"/>
              <w:right w:val="nil"/>
            </w:tcBorders>
            <w:shd w:val="clear" w:color="auto" w:fill="auto"/>
            <w:noWrap/>
            <w:vAlign w:val="bottom"/>
            <w:hideMark/>
          </w:tcPr>
          <w:p w14:paraId="49F6C2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06132011_8cell.D01.4</w:t>
            </w:r>
          </w:p>
        </w:tc>
      </w:tr>
      <w:tr w:rsidR="00094690" w:rsidRPr="00DC59C5" w14:paraId="34857D95" w14:textId="77777777" w:rsidTr="004908EF">
        <w:trPr>
          <w:trHeight w:val="280"/>
        </w:trPr>
        <w:tc>
          <w:tcPr>
            <w:tcW w:w="1364" w:type="pct"/>
            <w:tcBorders>
              <w:top w:val="nil"/>
              <w:left w:val="nil"/>
              <w:bottom w:val="nil"/>
              <w:right w:val="nil"/>
            </w:tcBorders>
            <w:shd w:val="clear" w:color="auto" w:fill="auto"/>
            <w:noWrap/>
            <w:vAlign w:val="bottom"/>
            <w:hideMark/>
          </w:tcPr>
          <w:p w14:paraId="1E2C58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26545D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0D822C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55EF9C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6450F6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11071A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SRR386027</w:t>
            </w:r>
          </w:p>
        </w:tc>
        <w:tc>
          <w:tcPr>
            <w:tcW w:w="832" w:type="pct"/>
            <w:tcBorders>
              <w:top w:val="nil"/>
              <w:left w:val="nil"/>
              <w:bottom w:val="nil"/>
              <w:right w:val="nil"/>
            </w:tcBorders>
            <w:shd w:val="clear" w:color="auto" w:fill="auto"/>
            <w:noWrap/>
            <w:vAlign w:val="bottom"/>
            <w:hideMark/>
          </w:tcPr>
          <w:p w14:paraId="58A106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06132011_8cell.D01.5</w:t>
            </w:r>
          </w:p>
        </w:tc>
      </w:tr>
      <w:tr w:rsidR="00094690" w:rsidRPr="00DC59C5" w14:paraId="3581FE11" w14:textId="77777777" w:rsidTr="004908EF">
        <w:trPr>
          <w:trHeight w:val="280"/>
        </w:trPr>
        <w:tc>
          <w:tcPr>
            <w:tcW w:w="1364" w:type="pct"/>
            <w:tcBorders>
              <w:top w:val="nil"/>
              <w:left w:val="nil"/>
              <w:bottom w:val="nil"/>
              <w:right w:val="nil"/>
            </w:tcBorders>
            <w:shd w:val="clear" w:color="auto" w:fill="auto"/>
            <w:noWrap/>
            <w:vAlign w:val="bottom"/>
            <w:hideMark/>
          </w:tcPr>
          <w:p w14:paraId="002F8A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AE52F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w:t>
            </w:r>
          </w:p>
        </w:tc>
        <w:tc>
          <w:tcPr>
            <w:tcW w:w="405" w:type="pct"/>
            <w:tcBorders>
              <w:top w:val="nil"/>
              <w:left w:val="nil"/>
              <w:bottom w:val="nil"/>
              <w:right w:val="nil"/>
            </w:tcBorders>
            <w:shd w:val="clear" w:color="auto" w:fill="auto"/>
            <w:noWrap/>
            <w:vAlign w:val="bottom"/>
            <w:hideMark/>
          </w:tcPr>
          <w:p w14:paraId="054CED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73454B5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44696E7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SRX109797</w:t>
            </w:r>
          </w:p>
        </w:tc>
        <w:tc>
          <w:tcPr>
            <w:tcW w:w="405" w:type="pct"/>
            <w:tcBorders>
              <w:top w:val="nil"/>
              <w:left w:val="nil"/>
              <w:bottom w:val="nil"/>
              <w:right w:val="nil"/>
            </w:tcBorders>
            <w:shd w:val="clear" w:color="auto" w:fill="auto"/>
            <w:noWrap/>
            <w:vAlign w:val="bottom"/>
            <w:hideMark/>
          </w:tcPr>
          <w:p w14:paraId="1BBF24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SRR385990</w:t>
            </w:r>
          </w:p>
        </w:tc>
        <w:tc>
          <w:tcPr>
            <w:tcW w:w="832" w:type="pct"/>
            <w:tcBorders>
              <w:top w:val="nil"/>
              <w:left w:val="nil"/>
              <w:bottom w:val="nil"/>
              <w:right w:val="nil"/>
            </w:tcBorders>
            <w:shd w:val="clear" w:color="auto" w:fill="auto"/>
            <w:noWrap/>
            <w:vAlign w:val="bottom"/>
            <w:hideMark/>
          </w:tcPr>
          <w:p w14:paraId="0EDC53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06132011_8cell.D01.5</w:t>
            </w:r>
          </w:p>
        </w:tc>
      </w:tr>
      <w:tr w:rsidR="00094690" w:rsidRPr="00DC59C5" w14:paraId="27A012CF" w14:textId="77777777" w:rsidTr="004908EF">
        <w:trPr>
          <w:trHeight w:val="280"/>
        </w:trPr>
        <w:tc>
          <w:tcPr>
            <w:tcW w:w="1364" w:type="pct"/>
            <w:tcBorders>
              <w:top w:val="nil"/>
              <w:left w:val="nil"/>
              <w:bottom w:val="nil"/>
              <w:right w:val="nil"/>
            </w:tcBorders>
            <w:shd w:val="clear" w:color="auto" w:fill="auto"/>
            <w:noWrap/>
            <w:vAlign w:val="bottom"/>
            <w:hideMark/>
          </w:tcPr>
          <w:p w14:paraId="56FCA8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5CD4D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202B77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3E97BD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5E47722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75F2D0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SRR386030</w:t>
            </w:r>
          </w:p>
        </w:tc>
        <w:tc>
          <w:tcPr>
            <w:tcW w:w="832" w:type="pct"/>
            <w:tcBorders>
              <w:top w:val="nil"/>
              <w:left w:val="nil"/>
              <w:bottom w:val="nil"/>
              <w:right w:val="nil"/>
            </w:tcBorders>
            <w:shd w:val="clear" w:color="auto" w:fill="auto"/>
            <w:noWrap/>
            <w:vAlign w:val="bottom"/>
            <w:hideMark/>
          </w:tcPr>
          <w:p w14:paraId="7F34CC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09022011_8cell.B01.1</w:t>
            </w:r>
          </w:p>
        </w:tc>
      </w:tr>
      <w:tr w:rsidR="00094690" w:rsidRPr="00DC59C5" w14:paraId="31BAAFFC" w14:textId="77777777" w:rsidTr="004908EF">
        <w:trPr>
          <w:trHeight w:val="280"/>
        </w:trPr>
        <w:tc>
          <w:tcPr>
            <w:tcW w:w="1364" w:type="pct"/>
            <w:tcBorders>
              <w:top w:val="nil"/>
              <w:left w:val="nil"/>
              <w:bottom w:val="nil"/>
              <w:right w:val="nil"/>
            </w:tcBorders>
            <w:shd w:val="clear" w:color="auto" w:fill="auto"/>
            <w:noWrap/>
            <w:vAlign w:val="bottom"/>
            <w:hideMark/>
          </w:tcPr>
          <w:p w14:paraId="42FE4B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092AA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0591F3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B35C7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693A92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070A00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SRR385960</w:t>
            </w:r>
          </w:p>
        </w:tc>
        <w:tc>
          <w:tcPr>
            <w:tcW w:w="832" w:type="pct"/>
            <w:tcBorders>
              <w:top w:val="nil"/>
              <w:left w:val="nil"/>
              <w:bottom w:val="nil"/>
              <w:right w:val="nil"/>
            </w:tcBorders>
            <w:shd w:val="clear" w:color="auto" w:fill="auto"/>
            <w:noWrap/>
            <w:vAlign w:val="bottom"/>
            <w:hideMark/>
          </w:tcPr>
          <w:p w14:paraId="25C92C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09022011_8cell.B01.1</w:t>
            </w:r>
          </w:p>
        </w:tc>
      </w:tr>
      <w:tr w:rsidR="00094690" w:rsidRPr="00DC59C5" w14:paraId="53475D97" w14:textId="77777777" w:rsidTr="004908EF">
        <w:trPr>
          <w:trHeight w:val="280"/>
        </w:trPr>
        <w:tc>
          <w:tcPr>
            <w:tcW w:w="1364" w:type="pct"/>
            <w:tcBorders>
              <w:top w:val="nil"/>
              <w:left w:val="nil"/>
              <w:bottom w:val="nil"/>
              <w:right w:val="nil"/>
            </w:tcBorders>
            <w:shd w:val="clear" w:color="auto" w:fill="auto"/>
            <w:noWrap/>
            <w:vAlign w:val="bottom"/>
            <w:hideMark/>
          </w:tcPr>
          <w:p w14:paraId="61FE34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703410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1865CB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143C10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5F63A1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0C2681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SRR385978</w:t>
            </w:r>
          </w:p>
        </w:tc>
        <w:tc>
          <w:tcPr>
            <w:tcW w:w="832" w:type="pct"/>
            <w:tcBorders>
              <w:top w:val="nil"/>
              <w:left w:val="nil"/>
              <w:bottom w:val="nil"/>
              <w:right w:val="nil"/>
            </w:tcBorders>
            <w:shd w:val="clear" w:color="auto" w:fill="auto"/>
            <w:noWrap/>
            <w:vAlign w:val="bottom"/>
            <w:hideMark/>
          </w:tcPr>
          <w:p w14:paraId="3C3B8A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09022011_8cell.B01.2</w:t>
            </w:r>
          </w:p>
        </w:tc>
      </w:tr>
      <w:tr w:rsidR="00094690" w:rsidRPr="00DC59C5" w14:paraId="034C1661" w14:textId="77777777" w:rsidTr="004908EF">
        <w:trPr>
          <w:trHeight w:val="280"/>
        </w:trPr>
        <w:tc>
          <w:tcPr>
            <w:tcW w:w="1364" w:type="pct"/>
            <w:tcBorders>
              <w:top w:val="nil"/>
              <w:left w:val="nil"/>
              <w:bottom w:val="nil"/>
              <w:right w:val="nil"/>
            </w:tcBorders>
            <w:shd w:val="clear" w:color="auto" w:fill="auto"/>
            <w:noWrap/>
            <w:vAlign w:val="bottom"/>
            <w:hideMark/>
          </w:tcPr>
          <w:p w14:paraId="73DE42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0A137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33E641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3768A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59C9E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3488B1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SRR386015</w:t>
            </w:r>
          </w:p>
        </w:tc>
        <w:tc>
          <w:tcPr>
            <w:tcW w:w="832" w:type="pct"/>
            <w:tcBorders>
              <w:top w:val="nil"/>
              <w:left w:val="nil"/>
              <w:bottom w:val="nil"/>
              <w:right w:val="nil"/>
            </w:tcBorders>
            <w:shd w:val="clear" w:color="auto" w:fill="auto"/>
            <w:noWrap/>
            <w:vAlign w:val="bottom"/>
            <w:hideMark/>
          </w:tcPr>
          <w:p w14:paraId="7B18D9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09022011_8cell.B01.2</w:t>
            </w:r>
          </w:p>
        </w:tc>
      </w:tr>
      <w:tr w:rsidR="00094690" w:rsidRPr="00DC59C5" w14:paraId="3279E4ED" w14:textId="77777777" w:rsidTr="004908EF">
        <w:trPr>
          <w:trHeight w:val="280"/>
        </w:trPr>
        <w:tc>
          <w:tcPr>
            <w:tcW w:w="1364" w:type="pct"/>
            <w:tcBorders>
              <w:top w:val="nil"/>
              <w:left w:val="nil"/>
              <w:bottom w:val="nil"/>
              <w:right w:val="nil"/>
            </w:tcBorders>
            <w:shd w:val="clear" w:color="auto" w:fill="auto"/>
            <w:noWrap/>
            <w:vAlign w:val="bottom"/>
            <w:hideMark/>
          </w:tcPr>
          <w:p w14:paraId="190339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2BC252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58D93A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09ECE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075A65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31F9B4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SRR386002</w:t>
            </w:r>
          </w:p>
        </w:tc>
        <w:tc>
          <w:tcPr>
            <w:tcW w:w="832" w:type="pct"/>
            <w:tcBorders>
              <w:top w:val="nil"/>
              <w:left w:val="nil"/>
              <w:bottom w:val="nil"/>
              <w:right w:val="nil"/>
            </w:tcBorders>
            <w:shd w:val="clear" w:color="auto" w:fill="auto"/>
            <w:noWrap/>
            <w:vAlign w:val="bottom"/>
            <w:hideMark/>
          </w:tcPr>
          <w:p w14:paraId="5381B7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09022011_8cell.B01.3</w:t>
            </w:r>
          </w:p>
        </w:tc>
      </w:tr>
      <w:tr w:rsidR="00094690" w:rsidRPr="00DC59C5" w14:paraId="31365304" w14:textId="77777777" w:rsidTr="004908EF">
        <w:trPr>
          <w:trHeight w:val="280"/>
        </w:trPr>
        <w:tc>
          <w:tcPr>
            <w:tcW w:w="1364" w:type="pct"/>
            <w:tcBorders>
              <w:top w:val="nil"/>
              <w:left w:val="nil"/>
              <w:bottom w:val="nil"/>
              <w:right w:val="nil"/>
            </w:tcBorders>
            <w:shd w:val="clear" w:color="auto" w:fill="auto"/>
            <w:noWrap/>
            <w:vAlign w:val="bottom"/>
            <w:hideMark/>
          </w:tcPr>
          <w:p w14:paraId="09502C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63BB3FD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218C18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169D95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683DC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7BA450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SRR385956</w:t>
            </w:r>
          </w:p>
        </w:tc>
        <w:tc>
          <w:tcPr>
            <w:tcW w:w="832" w:type="pct"/>
            <w:tcBorders>
              <w:top w:val="nil"/>
              <w:left w:val="nil"/>
              <w:bottom w:val="nil"/>
              <w:right w:val="nil"/>
            </w:tcBorders>
            <w:shd w:val="clear" w:color="auto" w:fill="auto"/>
            <w:noWrap/>
            <w:vAlign w:val="bottom"/>
            <w:hideMark/>
          </w:tcPr>
          <w:p w14:paraId="69AD1CC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09022011_8cell.B01.3</w:t>
            </w:r>
          </w:p>
        </w:tc>
      </w:tr>
      <w:tr w:rsidR="00094690" w:rsidRPr="00DC59C5" w14:paraId="24368640" w14:textId="77777777" w:rsidTr="004908EF">
        <w:trPr>
          <w:trHeight w:val="280"/>
        </w:trPr>
        <w:tc>
          <w:tcPr>
            <w:tcW w:w="1364" w:type="pct"/>
            <w:tcBorders>
              <w:top w:val="nil"/>
              <w:left w:val="nil"/>
              <w:bottom w:val="nil"/>
              <w:right w:val="nil"/>
            </w:tcBorders>
            <w:shd w:val="clear" w:color="auto" w:fill="auto"/>
            <w:noWrap/>
            <w:vAlign w:val="bottom"/>
            <w:hideMark/>
          </w:tcPr>
          <w:p w14:paraId="0C1B8D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1820B6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39FCD0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32E325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4F26A3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1849C0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SRR385975</w:t>
            </w:r>
          </w:p>
        </w:tc>
        <w:tc>
          <w:tcPr>
            <w:tcW w:w="832" w:type="pct"/>
            <w:tcBorders>
              <w:top w:val="nil"/>
              <w:left w:val="nil"/>
              <w:bottom w:val="nil"/>
              <w:right w:val="nil"/>
            </w:tcBorders>
            <w:shd w:val="clear" w:color="auto" w:fill="auto"/>
            <w:noWrap/>
            <w:vAlign w:val="bottom"/>
            <w:hideMark/>
          </w:tcPr>
          <w:p w14:paraId="607930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09022011_8cell.B01.4</w:t>
            </w:r>
          </w:p>
        </w:tc>
      </w:tr>
      <w:tr w:rsidR="00094690" w:rsidRPr="00DC59C5" w14:paraId="5CA951A2" w14:textId="77777777" w:rsidTr="004908EF">
        <w:trPr>
          <w:trHeight w:val="280"/>
        </w:trPr>
        <w:tc>
          <w:tcPr>
            <w:tcW w:w="1364" w:type="pct"/>
            <w:tcBorders>
              <w:top w:val="nil"/>
              <w:left w:val="nil"/>
              <w:bottom w:val="nil"/>
              <w:right w:val="nil"/>
            </w:tcBorders>
            <w:shd w:val="clear" w:color="auto" w:fill="auto"/>
            <w:noWrap/>
            <w:vAlign w:val="bottom"/>
            <w:hideMark/>
          </w:tcPr>
          <w:p w14:paraId="5AC8F8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6B0368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7CDA66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619E57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29CBA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21B479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SRR385982</w:t>
            </w:r>
          </w:p>
        </w:tc>
        <w:tc>
          <w:tcPr>
            <w:tcW w:w="832" w:type="pct"/>
            <w:tcBorders>
              <w:top w:val="nil"/>
              <w:left w:val="nil"/>
              <w:bottom w:val="nil"/>
              <w:right w:val="nil"/>
            </w:tcBorders>
            <w:shd w:val="clear" w:color="auto" w:fill="auto"/>
            <w:noWrap/>
            <w:vAlign w:val="bottom"/>
            <w:hideMark/>
          </w:tcPr>
          <w:p w14:paraId="23B11C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09022011_8cell.B01.4</w:t>
            </w:r>
          </w:p>
        </w:tc>
      </w:tr>
      <w:tr w:rsidR="00094690" w:rsidRPr="00DC59C5" w14:paraId="71AB1AB4" w14:textId="77777777" w:rsidTr="004908EF">
        <w:trPr>
          <w:trHeight w:val="280"/>
        </w:trPr>
        <w:tc>
          <w:tcPr>
            <w:tcW w:w="1364" w:type="pct"/>
            <w:tcBorders>
              <w:top w:val="nil"/>
              <w:left w:val="nil"/>
              <w:bottom w:val="nil"/>
              <w:right w:val="nil"/>
            </w:tcBorders>
            <w:shd w:val="clear" w:color="auto" w:fill="auto"/>
            <w:noWrap/>
            <w:vAlign w:val="bottom"/>
            <w:hideMark/>
          </w:tcPr>
          <w:p w14:paraId="66ADAA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2F65DF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7248A8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686D55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4566E3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172F6E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SRR385964</w:t>
            </w:r>
          </w:p>
        </w:tc>
        <w:tc>
          <w:tcPr>
            <w:tcW w:w="832" w:type="pct"/>
            <w:tcBorders>
              <w:top w:val="nil"/>
              <w:left w:val="nil"/>
              <w:bottom w:val="nil"/>
              <w:right w:val="nil"/>
            </w:tcBorders>
            <w:shd w:val="clear" w:color="auto" w:fill="auto"/>
            <w:noWrap/>
            <w:vAlign w:val="bottom"/>
            <w:hideMark/>
          </w:tcPr>
          <w:p w14:paraId="11A7E9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09022011_8cell.B01.5</w:t>
            </w:r>
          </w:p>
        </w:tc>
      </w:tr>
      <w:tr w:rsidR="00094690" w:rsidRPr="00DC59C5" w14:paraId="46843554" w14:textId="77777777" w:rsidTr="004908EF">
        <w:trPr>
          <w:trHeight w:val="280"/>
        </w:trPr>
        <w:tc>
          <w:tcPr>
            <w:tcW w:w="1364" w:type="pct"/>
            <w:tcBorders>
              <w:top w:val="nil"/>
              <w:left w:val="nil"/>
              <w:bottom w:val="nil"/>
              <w:right w:val="nil"/>
            </w:tcBorders>
            <w:shd w:val="clear" w:color="auto" w:fill="auto"/>
            <w:noWrap/>
            <w:vAlign w:val="bottom"/>
            <w:hideMark/>
          </w:tcPr>
          <w:p w14:paraId="4C2C53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5B9C20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0FA469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31757F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03A4C5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633571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SRR386005</w:t>
            </w:r>
          </w:p>
        </w:tc>
        <w:tc>
          <w:tcPr>
            <w:tcW w:w="832" w:type="pct"/>
            <w:tcBorders>
              <w:top w:val="nil"/>
              <w:left w:val="nil"/>
              <w:bottom w:val="nil"/>
              <w:right w:val="nil"/>
            </w:tcBorders>
            <w:shd w:val="clear" w:color="auto" w:fill="auto"/>
            <w:noWrap/>
            <w:vAlign w:val="bottom"/>
            <w:hideMark/>
          </w:tcPr>
          <w:p w14:paraId="14561C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09022011_8cell.B01.5</w:t>
            </w:r>
          </w:p>
        </w:tc>
      </w:tr>
      <w:tr w:rsidR="00094690" w:rsidRPr="00DC59C5" w14:paraId="2D17F935" w14:textId="77777777" w:rsidTr="004908EF">
        <w:trPr>
          <w:trHeight w:val="280"/>
        </w:trPr>
        <w:tc>
          <w:tcPr>
            <w:tcW w:w="1364" w:type="pct"/>
            <w:tcBorders>
              <w:top w:val="nil"/>
              <w:left w:val="nil"/>
              <w:bottom w:val="nil"/>
              <w:right w:val="nil"/>
            </w:tcBorders>
            <w:shd w:val="clear" w:color="auto" w:fill="auto"/>
            <w:noWrap/>
            <w:vAlign w:val="bottom"/>
            <w:hideMark/>
          </w:tcPr>
          <w:p w14:paraId="58FEB3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E459D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0FB6A2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6C8D21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7D3A7A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476D9A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SRR386026</w:t>
            </w:r>
          </w:p>
        </w:tc>
        <w:tc>
          <w:tcPr>
            <w:tcW w:w="832" w:type="pct"/>
            <w:tcBorders>
              <w:top w:val="nil"/>
              <w:left w:val="nil"/>
              <w:bottom w:val="nil"/>
              <w:right w:val="nil"/>
            </w:tcBorders>
            <w:shd w:val="clear" w:color="auto" w:fill="auto"/>
            <w:noWrap/>
            <w:vAlign w:val="bottom"/>
            <w:hideMark/>
          </w:tcPr>
          <w:p w14:paraId="52C00F4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09022011_8cell.B01.7</w:t>
            </w:r>
          </w:p>
        </w:tc>
      </w:tr>
      <w:tr w:rsidR="00094690" w:rsidRPr="00DC59C5" w14:paraId="74286283" w14:textId="77777777" w:rsidTr="004908EF">
        <w:trPr>
          <w:trHeight w:val="280"/>
        </w:trPr>
        <w:tc>
          <w:tcPr>
            <w:tcW w:w="1364" w:type="pct"/>
            <w:tcBorders>
              <w:top w:val="nil"/>
              <w:left w:val="nil"/>
              <w:bottom w:val="nil"/>
              <w:right w:val="nil"/>
            </w:tcBorders>
            <w:shd w:val="clear" w:color="auto" w:fill="auto"/>
            <w:noWrap/>
            <w:vAlign w:val="bottom"/>
            <w:hideMark/>
          </w:tcPr>
          <w:p w14:paraId="0BC01F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6493A2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LR_89_Ecasseliflavus_SMRT_hook</w:t>
            </w:r>
          </w:p>
        </w:tc>
        <w:tc>
          <w:tcPr>
            <w:tcW w:w="405" w:type="pct"/>
            <w:tcBorders>
              <w:top w:val="nil"/>
              <w:left w:val="nil"/>
              <w:bottom w:val="nil"/>
              <w:right w:val="nil"/>
            </w:tcBorders>
            <w:shd w:val="clear" w:color="auto" w:fill="auto"/>
            <w:noWrap/>
            <w:vAlign w:val="bottom"/>
            <w:hideMark/>
          </w:tcPr>
          <w:p w14:paraId="0EBABA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C9A84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EE889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SRX109793</w:t>
            </w:r>
          </w:p>
        </w:tc>
        <w:tc>
          <w:tcPr>
            <w:tcW w:w="405" w:type="pct"/>
            <w:tcBorders>
              <w:top w:val="nil"/>
              <w:left w:val="nil"/>
              <w:bottom w:val="nil"/>
              <w:right w:val="nil"/>
            </w:tcBorders>
            <w:shd w:val="clear" w:color="auto" w:fill="auto"/>
            <w:noWrap/>
            <w:vAlign w:val="bottom"/>
            <w:hideMark/>
          </w:tcPr>
          <w:p w14:paraId="79F4897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SRR385953</w:t>
            </w:r>
          </w:p>
        </w:tc>
        <w:tc>
          <w:tcPr>
            <w:tcW w:w="832" w:type="pct"/>
            <w:tcBorders>
              <w:top w:val="nil"/>
              <w:left w:val="nil"/>
              <w:bottom w:val="nil"/>
              <w:right w:val="nil"/>
            </w:tcBorders>
            <w:shd w:val="clear" w:color="auto" w:fill="auto"/>
            <w:noWrap/>
            <w:vAlign w:val="bottom"/>
            <w:hideMark/>
          </w:tcPr>
          <w:p w14:paraId="354A08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09022011_8cell.B01.7</w:t>
            </w:r>
          </w:p>
        </w:tc>
      </w:tr>
      <w:tr w:rsidR="00094690" w:rsidRPr="00DC59C5" w14:paraId="38A34D5F" w14:textId="77777777" w:rsidTr="004908EF">
        <w:trPr>
          <w:trHeight w:val="280"/>
        </w:trPr>
        <w:tc>
          <w:tcPr>
            <w:tcW w:w="1364" w:type="pct"/>
            <w:tcBorders>
              <w:top w:val="nil"/>
              <w:left w:val="nil"/>
              <w:bottom w:val="nil"/>
              <w:right w:val="nil"/>
            </w:tcBorders>
            <w:shd w:val="clear" w:color="auto" w:fill="auto"/>
            <w:noWrap/>
            <w:vAlign w:val="bottom"/>
            <w:hideMark/>
          </w:tcPr>
          <w:p w14:paraId="4C5836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6F28D6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0CA6EB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7AB7F3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7E0CC2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4A93D2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SRR386023</w:t>
            </w:r>
          </w:p>
        </w:tc>
        <w:tc>
          <w:tcPr>
            <w:tcW w:w="832" w:type="pct"/>
            <w:tcBorders>
              <w:top w:val="nil"/>
              <w:left w:val="nil"/>
              <w:bottom w:val="nil"/>
              <w:right w:val="nil"/>
            </w:tcBorders>
            <w:shd w:val="clear" w:color="auto" w:fill="auto"/>
            <w:noWrap/>
            <w:vAlign w:val="bottom"/>
            <w:hideMark/>
          </w:tcPr>
          <w:p w14:paraId="23FCE9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09142011_8cell_2.A01.1</w:t>
            </w:r>
          </w:p>
        </w:tc>
      </w:tr>
      <w:tr w:rsidR="00094690" w:rsidRPr="00DC59C5" w14:paraId="06D310DA" w14:textId="77777777" w:rsidTr="004908EF">
        <w:trPr>
          <w:trHeight w:val="280"/>
        </w:trPr>
        <w:tc>
          <w:tcPr>
            <w:tcW w:w="1364" w:type="pct"/>
            <w:tcBorders>
              <w:top w:val="nil"/>
              <w:left w:val="nil"/>
              <w:bottom w:val="nil"/>
              <w:right w:val="nil"/>
            </w:tcBorders>
            <w:shd w:val="clear" w:color="auto" w:fill="auto"/>
            <w:noWrap/>
            <w:vAlign w:val="bottom"/>
            <w:hideMark/>
          </w:tcPr>
          <w:p w14:paraId="6BDC09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73710A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52BD70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896A9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56EEAB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1D3F56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SRR386007</w:t>
            </w:r>
          </w:p>
        </w:tc>
        <w:tc>
          <w:tcPr>
            <w:tcW w:w="832" w:type="pct"/>
            <w:tcBorders>
              <w:top w:val="nil"/>
              <w:left w:val="nil"/>
              <w:bottom w:val="nil"/>
              <w:right w:val="nil"/>
            </w:tcBorders>
            <w:shd w:val="clear" w:color="auto" w:fill="auto"/>
            <w:noWrap/>
            <w:vAlign w:val="bottom"/>
            <w:hideMark/>
          </w:tcPr>
          <w:p w14:paraId="21D86C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09142011_8cell_2.A01.1</w:t>
            </w:r>
          </w:p>
        </w:tc>
      </w:tr>
      <w:tr w:rsidR="00094690" w:rsidRPr="00DC59C5" w14:paraId="5F4BF523" w14:textId="77777777" w:rsidTr="004908EF">
        <w:trPr>
          <w:trHeight w:val="280"/>
        </w:trPr>
        <w:tc>
          <w:tcPr>
            <w:tcW w:w="1364" w:type="pct"/>
            <w:tcBorders>
              <w:top w:val="nil"/>
              <w:left w:val="nil"/>
              <w:bottom w:val="nil"/>
              <w:right w:val="nil"/>
            </w:tcBorders>
            <w:shd w:val="clear" w:color="auto" w:fill="auto"/>
            <w:noWrap/>
            <w:vAlign w:val="bottom"/>
            <w:hideMark/>
          </w:tcPr>
          <w:p w14:paraId="6A3A31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Enterococcus casseliflavus 899205</w:t>
            </w:r>
          </w:p>
        </w:tc>
        <w:tc>
          <w:tcPr>
            <w:tcW w:w="1179" w:type="pct"/>
            <w:tcBorders>
              <w:top w:val="nil"/>
              <w:left w:val="nil"/>
              <w:bottom w:val="nil"/>
              <w:right w:val="nil"/>
            </w:tcBorders>
            <w:shd w:val="clear" w:color="auto" w:fill="auto"/>
            <w:noWrap/>
            <w:vAlign w:val="bottom"/>
            <w:hideMark/>
          </w:tcPr>
          <w:p w14:paraId="5598E8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661FF7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735BFD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2B1FC9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7D94B75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SRR385988</w:t>
            </w:r>
          </w:p>
        </w:tc>
        <w:tc>
          <w:tcPr>
            <w:tcW w:w="832" w:type="pct"/>
            <w:tcBorders>
              <w:top w:val="nil"/>
              <w:left w:val="nil"/>
              <w:bottom w:val="nil"/>
              <w:right w:val="nil"/>
            </w:tcBorders>
            <w:shd w:val="clear" w:color="auto" w:fill="auto"/>
            <w:noWrap/>
            <w:vAlign w:val="bottom"/>
            <w:hideMark/>
          </w:tcPr>
          <w:p w14:paraId="4D4B5D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09142011_8cell_2.A01.2</w:t>
            </w:r>
          </w:p>
        </w:tc>
      </w:tr>
      <w:tr w:rsidR="00094690" w:rsidRPr="00DC59C5" w14:paraId="6F0E711D" w14:textId="77777777" w:rsidTr="004908EF">
        <w:trPr>
          <w:trHeight w:val="280"/>
        </w:trPr>
        <w:tc>
          <w:tcPr>
            <w:tcW w:w="1364" w:type="pct"/>
            <w:tcBorders>
              <w:top w:val="nil"/>
              <w:left w:val="nil"/>
              <w:bottom w:val="nil"/>
              <w:right w:val="nil"/>
            </w:tcBorders>
            <w:shd w:val="clear" w:color="auto" w:fill="auto"/>
            <w:noWrap/>
            <w:vAlign w:val="bottom"/>
            <w:hideMark/>
          </w:tcPr>
          <w:p w14:paraId="000838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565B19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7FF2CC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0AA3B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DBADD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44CA6C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SRR386025</w:t>
            </w:r>
          </w:p>
        </w:tc>
        <w:tc>
          <w:tcPr>
            <w:tcW w:w="832" w:type="pct"/>
            <w:tcBorders>
              <w:top w:val="nil"/>
              <w:left w:val="nil"/>
              <w:bottom w:val="nil"/>
              <w:right w:val="nil"/>
            </w:tcBorders>
            <w:shd w:val="clear" w:color="auto" w:fill="auto"/>
            <w:noWrap/>
            <w:vAlign w:val="bottom"/>
            <w:hideMark/>
          </w:tcPr>
          <w:p w14:paraId="24ABD4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09142011_8cell_2.A01.2</w:t>
            </w:r>
          </w:p>
        </w:tc>
      </w:tr>
      <w:tr w:rsidR="00094690" w:rsidRPr="00DC59C5" w14:paraId="769EEDDB" w14:textId="77777777" w:rsidTr="004908EF">
        <w:trPr>
          <w:trHeight w:val="280"/>
        </w:trPr>
        <w:tc>
          <w:tcPr>
            <w:tcW w:w="1364" w:type="pct"/>
            <w:tcBorders>
              <w:top w:val="nil"/>
              <w:left w:val="nil"/>
              <w:bottom w:val="nil"/>
              <w:right w:val="nil"/>
            </w:tcBorders>
            <w:shd w:val="clear" w:color="auto" w:fill="auto"/>
            <w:noWrap/>
            <w:vAlign w:val="bottom"/>
            <w:hideMark/>
          </w:tcPr>
          <w:p w14:paraId="181666C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2E7213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6966A1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152AD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7BC4805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3C7D71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SRR385954</w:t>
            </w:r>
          </w:p>
        </w:tc>
        <w:tc>
          <w:tcPr>
            <w:tcW w:w="832" w:type="pct"/>
            <w:tcBorders>
              <w:top w:val="nil"/>
              <w:left w:val="nil"/>
              <w:bottom w:val="nil"/>
              <w:right w:val="nil"/>
            </w:tcBorders>
            <w:shd w:val="clear" w:color="auto" w:fill="auto"/>
            <w:noWrap/>
            <w:vAlign w:val="bottom"/>
            <w:hideMark/>
          </w:tcPr>
          <w:p w14:paraId="33664C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09142011_8cell_2.A01.3</w:t>
            </w:r>
          </w:p>
        </w:tc>
      </w:tr>
      <w:tr w:rsidR="00094690" w:rsidRPr="00DC59C5" w14:paraId="5A5ACB52" w14:textId="77777777" w:rsidTr="004908EF">
        <w:trPr>
          <w:trHeight w:val="280"/>
        </w:trPr>
        <w:tc>
          <w:tcPr>
            <w:tcW w:w="1364" w:type="pct"/>
            <w:tcBorders>
              <w:top w:val="nil"/>
              <w:left w:val="nil"/>
              <w:bottom w:val="nil"/>
              <w:right w:val="nil"/>
            </w:tcBorders>
            <w:shd w:val="clear" w:color="auto" w:fill="auto"/>
            <w:noWrap/>
            <w:vAlign w:val="bottom"/>
            <w:hideMark/>
          </w:tcPr>
          <w:p w14:paraId="4A17E0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11039EB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52EBCE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3B50B6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2285F5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0825C00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SRR385968</w:t>
            </w:r>
          </w:p>
        </w:tc>
        <w:tc>
          <w:tcPr>
            <w:tcW w:w="832" w:type="pct"/>
            <w:tcBorders>
              <w:top w:val="nil"/>
              <w:left w:val="nil"/>
              <w:bottom w:val="nil"/>
              <w:right w:val="nil"/>
            </w:tcBorders>
            <w:shd w:val="clear" w:color="auto" w:fill="auto"/>
            <w:noWrap/>
            <w:vAlign w:val="bottom"/>
            <w:hideMark/>
          </w:tcPr>
          <w:p w14:paraId="2B4392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09142011_8cell_2.A01.3</w:t>
            </w:r>
          </w:p>
        </w:tc>
      </w:tr>
      <w:tr w:rsidR="00094690" w:rsidRPr="00DC59C5" w14:paraId="3AF8F0BF" w14:textId="77777777" w:rsidTr="004908EF">
        <w:trPr>
          <w:trHeight w:val="280"/>
        </w:trPr>
        <w:tc>
          <w:tcPr>
            <w:tcW w:w="1364" w:type="pct"/>
            <w:tcBorders>
              <w:top w:val="nil"/>
              <w:left w:val="nil"/>
              <w:bottom w:val="nil"/>
              <w:right w:val="nil"/>
            </w:tcBorders>
            <w:shd w:val="clear" w:color="auto" w:fill="auto"/>
            <w:noWrap/>
            <w:vAlign w:val="bottom"/>
            <w:hideMark/>
          </w:tcPr>
          <w:p w14:paraId="6836F2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1EF9D1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70D8CD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84DEB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7041EF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2C877F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SRR386003</w:t>
            </w:r>
          </w:p>
        </w:tc>
        <w:tc>
          <w:tcPr>
            <w:tcW w:w="832" w:type="pct"/>
            <w:tcBorders>
              <w:top w:val="nil"/>
              <w:left w:val="nil"/>
              <w:bottom w:val="nil"/>
              <w:right w:val="nil"/>
            </w:tcBorders>
            <w:shd w:val="clear" w:color="auto" w:fill="auto"/>
            <w:noWrap/>
            <w:vAlign w:val="bottom"/>
            <w:hideMark/>
          </w:tcPr>
          <w:p w14:paraId="652E44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09142011_8cell_2.A01.4</w:t>
            </w:r>
          </w:p>
        </w:tc>
      </w:tr>
      <w:tr w:rsidR="00094690" w:rsidRPr="00DC59C5" w14:paraId="37BECA15" w14:textId="77777777" w:rsidTr="004908EF">
        <w:trPr>
          <w:trHeight w:val="280"/>
        </w:trPr>
        <w:tc>
          <w:tcPr>
            <w:tcW w:w="1364" w:type="pct"/>
            <w:tcBorders>
              <w:top w:val="nil"/>
              <w:left w:val="nil"/>
              <w:bottom w:val="nil"/>
              <w:right w:val="nil"/>
            </w:tcBorders>
            <w:shd w:val="clear" w:color="auto" w:fill="auto"/>
            <w:noWrap/>
            <w:vAlign w:val="bottom"/>
            <w:hideMark/>
          </w:tcPr>
          <w:p w14:paraId="7B3896C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44FDC7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56DD7C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9F6C7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5B5DD8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3A3EECB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SRR385974</w:t>
            </w:r>
          </w:p>
        </w:tc>
        <w:tc>
          <w:tcPr>
            <w:tcW w:w="832" w:type="pct"/>
            <w:tcBorders>
              <w:top w:val="nil"/>
              <w:left w:val="nil"/>
              <w:bottom w:val="nil"/>
              <w:right w:val="nil"/>
            </w:tcBorders>
            <w:shd w:val="clear" w:color="auto" w:fill="auto"/>
            <w:noWrap/>
            <w:vAlign w:val="bottom"/>
            <w:hideMark/>
          </w:tcPr>
          <w:p w14:paraId="1B0C08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09142011_8cell_2.A01.4</w:t>
            </w:r>
          </w:p>
        </w:tc>
      </w:tr>
      <w:tr w:rsidR="00094690" w:rsidRPr="00DC59C5" w14:paraId="7AFE691F" w14:textId="77777777" w:rsidTr="004908EF">
        <w:trPr>
          <w:trHeight w:val="280"/>
        </w:trPr>
        <w:tc>
          <w:tcPr>
            <w:tcW w:w="1364" w:type="pct"/>
            <w:tcBorders>
              <w:top w:val="nil"/>
              <w:left w:val="nil"/>
              <w:bottom w:val="nil"/>
              <w:right w:val="nil"/>
            </w:tcBorders>
            <w:shd w:val="clear" w:color="auto" w:fill="auto"/>
            <w:noWrap/>
            <w:vAlign w:val="bottom"/>
            <w:hideMark/>
          </w:tcPr>
          <w:p w14:paraId="2D5B4F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230AE9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749B3A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21152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6D9DEF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5F0CDD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SRR386009</w:t>
            </w:r>
          </w:p>
        </w:tc>
        <w:tc>
          <w:tcPr>
            <w:tcW w:w="832" w:type="pct"/>
            <w:tcBorders>
              <w:top w:val="nil"/>
              <w:left w:val="nil"/>
              <w:bottom w:val="nil"/>
              <w:right w:val="nil"/>
            </w:tcBorders>
            <w:shd w:val="clear" w:color="auto" w:fill="auto"/>
            <w:noWrap/>
            <w:vAlign w:val="bottom"/>
            <w:hideMark/>
          </w:tcPr>
          <w:p w14:paraId="0B8B53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09142011_8cell_2.A01.6</w:t>
            </w:r>
          </w:p>
        </w:tc>
      </w:tr>
      <w:tr w:rsidR="00094690" w:rsidRPr="00DC59C5" w14:paraId="76C39AEE" w14:textId="77777777" w:rsidTr="004908EF">
        <w:trPr>
          <w:trHeight w:val="280"/>
        </w:trPr>
        <w:tc>
          <w:tcPr>
            <w:tcW w:w="1364" w:type="pct"/>
            <w:tcBorders>
              <w:top w:val="nil"/>
              <w:left w:val="nil"/>
              <w:bottom w:val="nil"/>
              <w:right w:val="nil"/>
            </w:tcBorders>
            <w:shd w:val="clear" w:color="auto" w:fill="auto"/>
            <w:noWrap/>
            <w:vAlign w:val="bottom"/>
            <w:hideMark/>
          </w:tcPr>
          <w:p w14:paraId="0D13C2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4A0917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59D5EB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7EB57B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34091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2F235B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SRR386018</w:t>
            </w:r>
          </w:p>
        </w:tc>
        <w:tc>
          <w:tcPr>
            <w:tcW w:w="832" w:type="pct"/>
            <w:tcBorders>
              <w:top w:val="nil"/>
              <w:left w:val="nil"/>
              <w:bottom w:val="nil"/>
              <w:right w:val="nil"/>
            </w:tcBorders>
            <w:shd w:val="clear" w:color="auto" w:fill="auto"/>
            <w:noWrap/>
            <w:vAlign w:val="bottom"/>
            <w:hideMark/>
          </w:tcPr>
          <w:p w14:paraId="7A67AF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09142011_8cell_2.A01.6</w:t>
            </w:r>
          </w:p>
        </w:tc>
      </w:tr>
      <w:tr w:rsidR="00094690" w:rsidRPr="00DC59C5" w14:paraId="295D8B0C" w14:textId="77777777" w:rsidTr="004908EF">
        <w:trPr>
          <w:trHeight w:val="280"/>
        </w:trPr>
        <w:tc>
          <w:tcPr>
            <w:tcW w:w="1364" w:type="pct"/>
            <w:tcBorders>
              <w:top w:val="nil"/>
              <w:left w:val="nil"/>
              <w:bottom w:val="nil"/>
              <w:right w:val="nil"/>
            </w:tcBorders>
            <w:shd w:val="clear" w:color="auto" w:fill="auto"/>
            <w:noWrap/>
            <w:vAlign w:val="bottom"/>
            <w:hideMark/>
          </w:tcPr>
          <w:p w14:paraId="491BA4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449229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364670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74AFB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229076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1B166D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SRR385972</w:t>
            </w:r>
          </w:p>
        </w:tc>
        <w:tc>
          <w:tcPr>
            <w:tcW w:w="832" w:type="pct"/>
            <w:tcBorders>
              <w:top w:val="nil"/>
              <w:left w:val="nil"/>
              <w:bottom w:val="nil"/>
              <w:right w:val="nil"/>
            </w:tcBorders>
            <w:shd w:val="clear" w:color="auto" w:fill="auto"/>
            <w:noWrap/>
            <w:vAlign w:val="bottom"/>
            <w:hideMark/>
          </w:tcPr>
          <w:p w14:paraId="467248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09142011_8cell_2.A01.7</w:t>
            </w:r>
          </w:p>
        </w:tc>
      </w:tr>
      <w:tr w:rsidR="00094690" w:rsidRPr="00DC59C5" w14:paraId="59B665BE" w14:textId="77777777" w:rsidTr="004908EF">
        <w:trPr>
          <w:trHeight w:val="280"/>
        </w:trPr>
        <w:tc>
          <w:tcPr>
            <w:tcW w:w="1364" w:type="pct"/>
            <w:tcBorders>
              <w:top w:val="nil"/>
              <w:left w:val="nil"/>
              <w:bottom w:val="nil"/>
              <w:right w:val="nil"/>
            </w:tcBorders>
            <w:shd w:val="clear" w:color="auto" w:fill="auto"/>
            <w:noWrap/>
            <w:vAlign w:val="bottom"/>
            <w:hideMark/>
          </w:tcPr>
          <w:p w14:paraId="04AC26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5B3B85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1587F5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1BEA3F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049F73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741AB9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SRR385981</w:t>
            </w:r>
          </w:p>
        </w:tc>
        <w:tc>
          <w:tcPr>
            <w:tcW w:w="832" w:type="pct"/>
            <w:tcBorders>
              <w:top w:val="nil"/>
              <w:left w:val="nil"/>
              <w:bottom w:val="nil"/>
              <w:right w:val="nil"/>
            </w:tcBorders>
            <w:shd w:val="clear" w:color="auto" w:fill="auto"/>
            <w:noWrap/>
            <w:vAlign w:val="bottom"/>
            <w:hideMark/>
          </w:tcPr>
          <w:p w14:paraId="403F5B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09142011_8cell_2.A01.7</w:t>
            </w:r>
          </w:p>
        </w:tc>
      </w:tr>
      <w:tr w:rsidR="00094690" w:rsidRPr="00DC59C5" w14:paraId="12499AC6" w14:textId="77777777" w:rsidTr="004908EF">
        <w:trPr>
          <w:trHeight w:val="280"/>
        </w:trPr>
        <w:tc>
          <w:tcPr>
            <w:tcW w:w="1364" w:type="pct"/>
            <w:tcBorders>
              <w:top w:val="nil"/>
              <w:left w:val="nil"/>
              <w:bottom w:val="nil"/>
              <w:right w:val="nil"/>
            </w:tcBorders>
            <w:shd w:val="clear" w:color="auto" w:fill="auto"/>
            <w:noWrap/>
            <w:vAlign w:val="bottom"/>
            <w:hideMark/>
          </w:tcPr>
          <w:p w14:paraId="456A11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11258F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690AC8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5DC70B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805F8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580E9C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SRR385959</w:t>
            </w:r>
          </w:p>
        </w:tc>
        <w:tc>
          <w:tcPr>
            <w:tcW w:w="832" w:type="pct"/>
            <w:tcBorders>
              <w:top w:val="nil"/>
              <w:left w:val="nil"/>
              <w:bottom w:val="nil"/>
              <w:right w:val="nil"/>
            </w:tcBorders>
            <w:shd w:val="clear" w:color="auto" w:fill="auto"/>
            <w:noWrap/>
            <w:vAlign w:val="bottom"/>
            <w:hideMark/>
          </w:tcPr>
          <w:p w14:paraId="43A454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09142011_8cell_2.A01.8</w:t>
            </w:r>
          </w:p>
        </w:tc>
      </w:tr>
      <w:tr w:rsidR="00094690" w:rsidRPr="00DC59C5" w14:paraId="33343EB9" w14:textId="77777777" w:rsidTr="004908EF">
        <w:trPr>
          <w:trHeight w:val="280"/>
        </w:trPr>
        <w:tc>
          <w:tcPr>
            <w:tcW w:w="1364" w:type="pct"/>
            <w:tcBorders>
              <w:top w:val="nil"/>
              <w:left w:val="nil"/>
              <w:bottom w:val="nil"/>
              <w:right w:val="nil"/>
            </w:tcBorders>
            <w:shd w:val="clear" w:color="auto" w:fill="auto"/>
            <w:noWrap/>
            <w:vAlign w:val="bottom"/>
            <w:hideMark/>
          </w:tcPr>
          <w:p w14:paraId="2CC358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5D1C68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w:t>
            </w:r>
          </w:p>
        </w:tc>
        <w:tc>
          <w:tcPr>
            <w:tcW w:w="405" w:type="pct"/>
            <w:tcBorders>
              <w:top w:val="nil"/>
              <w:left w:val="nil"/>
              <w:bottom w:val="nil"/>
              <w:right w:val="nil"/>
            </w:tcBorders>
            <w:shd w:val="clear" w:color="auto" w:fill="auto"/>
            <w:noWrap/>
            <w:vAlign w:val="bottom"/>
            <w:hideMark/>
          </w:tcPr>
          <w:p w14:paraId="25E8E3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726F95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DB72B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SRX109794</w:t>
            </w:r>
          </w:p>
        </w:tc>
        <w:tc>
          <w:tcPr>
            <w:tcW w:w="405" w:type="pct"/>
            <w:tcBorders>
              <w:top w:val="nil"/>
              <w:left w:val="nil"/>
              <w:bottom w:val="nil"/>
              <w:right w:val="nil"/>
            </w:tcBorders>
            <w:shd w:val="clear" w:color="auto" w:fill="auto"/>
            <w:noWrap/>
            <w:vAlign w:val="bottom"/>
            <w:hideMark/>
          </w:tcPr>
          <w:p w14:paraId="37007AE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SRR386008</w:t>
            </w:r>
          </w:p>
        </w:tc>
        <w:tc>
          <w:tcPr>
            <w:tcW w:w="832" w:type="pct"/>
            <w:tcBorders>
              <w:top w:val="nil"/>
              <w:left w:val="nil"/>
              <w:bottom w:val="nil"/>
              <w:right w:val="nil"/>
            </w:tcBorders>
            <w:shd w:val="clear" w:color="auto" w:fill="auto"/>
            <w:noWrap/>
            <w:vAlign w:val="bottom"/>
            <w:hideMark/>
          </w:tcPr>
          <w:p w14:paraId="287889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09142011_8cell_2.A01.8</w:t>
            </w:r>
          </w:p>
        </w:tc>
      </w:tr>
      <w:tr w:rsidR="00094690" w:rsidRPr="00DC59C5" w14:paraId="6A550DFB" w14:textId="77777777" w:rsidTr="004908EF">
        <w:trPr>
          <w:trHeight w:val="280"/>
        </w:trPr>
        <w:tc>
          <w:tcPr>
            <w:tcW w:w="1364" w:type="pct"/>
            <w:tcBorders>
              <w:top w:val="nil"/>
              <w:left w:val="nil"/>
              <w:bottom w:val="nil"/>
              <w:right w:val="nil"/>
            </w:tcBorders>
            <w:shd w:val="clear" w:color="auto" w:fill="auto"/>
            <w:noWrap/>
            <w:vAlign w:val="bottom"/>
            <w:hideMark/>
          </w:tcPr>
          <w:p w14:paraId="765706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03AE32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4CD28F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4E8D7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339D90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3EC5C3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SRR385984</w:t>
            </w:r>
          </w:p>
        </w:tc>
        <w:tc>
          <w:tcPr>
            <w:tcW w:w="832" w:type="pct"/>
            <w:tcBorders>
              <w:top w:val="nil"/>
              <w:left w:val="nil"/>
              <w:bottom w:val="nil"/>
              <w:right w:val="nil"/>
            </w:tcBorders>
            <w:shd w:val="clear" w:color="auto" w:fill="auto"/>
            <w:noWrap/>
            <w:vAlign w:val="bottom"/>
            <w:hideMark/>
          </w:tcPr>
          <w:p w14:paraId="43D8AC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09162011_5cell.A01.1</w:t>
            </w:r>
          </w:p>
        </w:tc>
      </w:tr>
      <w:tr w:rsidR="00094690" w:rsidRPr="00DC59C5" w14:paraId="796D3080" w14:textId="77777777" w:rsidTr="004908EF">
        <w:trPr>
          <w:trHeight w:val="280"/>
        </w:trPr>
        <w:tc>
          <w:tcPr>
            <w:tcW w:w="1364" w:type="pct"/>
            <w:tcBorders>
              <w:top w:val="nil"/>
              <w:left w:val="nil"/>
              <w:bottom w:val="nil"/>
              <w:right w:val="nil"/>
            </w:tcBorders>
            <w:shd w:val="clear" w:color="auto" w:fill="auto"/>
            <w:noWrap/>
            <w:vAlign w:val="bottom"/>
            <w:hideMark/>
          </w:tcPr>
          <w:p w14:paraId="5C0644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777544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68E25E1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F3F72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5019F3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0E8FCD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SRR385986</w:t>
            </w:r>
          </w:p>
        </w:tc>
        <w:tc>
          <w:tcPr>
            <w:tcW w:w="832" w:type="pct"/>
            <w:tcBorders>
              <w:top w:val="nil"/>
              <w:left w:val="nil"/>
              <w:bottom w:val="nil"/>
              <w:right w:val="nil"/>
            </w:tcBorders>
            <w:shd w:val="clear" w:color="auto" w:fill="auto"/>
            <w:noWrap/>
            <w:vAlign w:val="bottom"/>
            <w:hideMark/>
          </w:tcPr>
          <w:p w14:paraId="3DBF92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09162011_5cell.A01.1</w:t>
            </w:r>
          </w:p>
        </w:tc>
      </w:tr>
      <w:tr w:rsidR="00094690" w:rsidRPr="00DC59C5" w14:paraId="01A63D8B" w14:textId="77777777" w:rsidTr="004908EF">
        <w:trPr>
          <w:trHeight w:val="280"/>
        </w:trPr>
        <w:tc>
          <w:tcPr>
            <w:tcW w:w="1364" w:type="pct"/>
            <w:tcBorders>
              <w:top w:val="nil"/>
              <w:left w:val="nil"/>
              <w:bottom w:val="nil"/>
              <w:right w:val="nil"/>
            </w:tcBorders>
            <w:shd w:val="clear" w:color="auto" w:fill="auto"/>
            <w:noWrap/>
            <w:vAlign w:val="bottom"/>
            <w:hideMark/>
          </w:tcPr>
          <w:p w14:paraId="6CEAA8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014FC0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6B8FFB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DB7B3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5B6796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3011F9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SRR385979</w:t>
            </w:r>
          </w:p>
        </w:tc>
        <w:tc>
          <w:tcPr>
            <w:tcW w:w="832" w:type="pct"/>
            <w:tcBorders>
              <w:top w:val="nil"/>
              <w:left w:val="nil"/>
              <w:bottom w:val="nil"/>
              <w:right w:val="nil"/>
            </w:tcBorders>
            <w:shd w:val="clear" w:color="auto" w:fill="auto"/>
            <w:noWrap/>
            <w:vAlign w:val="bottom"/>
            <w:hideMark/>
          </w:tcPr>
          <w:p w14:paraId="3C9A2C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09162011_5cell.A01.2</w:t>
            </w:r>
          </w:p>
        </w:tc>
      </w:tr>
      <w:tr w:rsidR="00094690" w:rsidRPr="00DC59C5" w14:paraId="58FD392E" w14:textId="77777777" w:rsidTr="004908EF">
        <w:trPr>
          <w:trHeight w:val="280"/>
        </w:trPr>
        <w:tc>
          <w:tcPr>
            <w:tcW w:w="1364" w:type="pct"/>
            <w:tcBorders>
              <w:top w:val="nil"/>
              <w:left w:val="nil"/>
              <w:bottom w:val="nil"/>
              <w:right w:val="nil"/>
            </w:tcBorders>
            <w:shd w:val="clear" w:color="auto" w:fill="auto"/>
            <w:noWrap/>
            <w:vAlign w:val="bottom"/>
            <w:hideMark/>
          </w:tcPr>
          <w:p w14:paraId="6193B3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7A6C0C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1E39EC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F318C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AF8A8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506EDE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SRR385955</w:t>
            </w:r>
          </w:p>
        </w:tc>
        <w:tc>
          <w:tcPr>
            <w:tcW w:w="832" w:type="pct"/>
            <w:tcBorders>
              <w:top w:val="nil"/>
              <w:left w:val="nil"/>
              <w:bottom w:val="nil"/>
              <w:right w:val="nil"/>
            </w:tcBorders>
            <w:shd w:val="clear" w:color="auto" w:fill="auto"/>
            <w:noWrap/>
            <w:vAlign w:val="bottom"/>
            <w:hideMark/>
          </w:tcPr>
          <w:p w14:paraId="485DFE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09162011_5cell.A01.2</w:t>
            </w:r>
          </w:p>
        </w:tc>
      </w:tr>
      <w:tr w:rsidR="00094690" w:rsidRPr="00DC59C5" w14:paraId="3E47DF7B" w14:textId="77777777" w:rsidTr="004908EF">
        <w:trPr>
          <w:trHeight w:val="280"/>
        </w:trPr>
        <w:tc>
          <w:tcPr>
            <w:tcW w:w="1364" w:type="pct"/>
            <w:tcBorders>
              <w:top w:val="nil"/>
              <w:left w:val="nil"/>
              <w:bottom w:val="nil"/>
              <w:right w:val="nil"/>
            </w:tcBorders>
            <w:shd w:val="clear" w:color="auto" w:fill="auto"/>
            <w:noWrap/>
            <w:vAlign w:val="bottom"/>
            <w:hideMark/>
          </w:tcPr>
          <w:p w14:paraId="05876E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7A262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6BB5D5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39BE075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4A2D53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47E651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SRR386032</w:t>
            </w:r>
          </w:p>
        </w:tc>
        <w:tc>
          <w:tcPr>
            <w:tcW w:w="832" w:type="pct"/>
            <w:tcBorders>
              <w:top w:val="nil"/>
              <w:left w:val="nil"/>
              <w:bottom w:val="nil"/>
              <w:right w:val="nil"/>
            </w:tcBorders>
            <w:shd w:val="clear" w:color="auto" w:fill="auto"/>
            <w:noWrap/>
            <w:vAlign w:val="bottom"/>
            <w:hideMark/>
          </w:tcPr>
          <w:p w14:paraId="69DF80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09162011_5cell.A01.3</w:t>
            </w:r>
          </w:p>
        </w:tc>
      </w:tr>
      <w:tr w:rsidR="00094690" w:rsidRPr="00DC59C5" w14:paraId="100DB0C6" w14:textId="77777777" w:rsidTr="004908EF">
        <w:trPr>
          <w:trHeight w:val="280"/>
        </w:trPr>
        <w:tc>
          <w:tcPr>
            <w:tcW w:w="1364" w:type="pct"/>
            <w:tcBorders>
              <w:top w:val="nil"/>
              <w:left w:val="nil"/>
              <w:bottom w:val="nil"/>
              <w:right w:val="nil"/>
            </w:tcBorders>
            <w:shd w:val="clear" w:color="auto" w:fill="auto"/>
            <w:noWrap/>
            <w:vAlign w:val="bottom"/>
            <w:hideMark/>
          </w:tcPr>
          <w:p w14:paraId="66554F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71D49E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04D649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BCAAF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19C880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3BE949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SRR386024</w:t>
            </w:r>
          </w:p>
        </w:tc>
        <w:tc>
          <w:tcPr>
            <w:tcW w:w="832" w:type="pct"/>
            <w:tcBorders>
              <w:top w:val="nil"/>
              <w:left w:val="nil"/>
              <w:bottom w:val="nil"/>
              <w:right w:val="nil"/>
            </w:tcBorders>
            <w:shd w:val="clear" w:color="auto" w:fill="auto"/>
            <w:noWrap/>
            <w:vAlign w:val="bottom"/>
            <w:hideMark/>
          </w:tcPr>
          <w:p w14:paraId="7FA5A0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09162011_5cell.A01.3</w:t>
            </w:r>
          </w:p>
        </w:tc>
      </w:tr>
      <w:tr w:rsidR="00094690" w:rsidRPr="00DC59C5" w14:paraId="5DC77678" w14:textId="77777777" w:rsidTr="004908EF">
        <w:trPr>
          <w:trHeight w:val="280"/>
        </w:trPr>
        <w:tc>
          <w:tcPr>
            <w:tcW w:w="1364" w:type="pct"/>
            <w:tcBorders>
              <w:top w:val="nil"/>
              <w:left w:val="nil"/>
              <w:bottom w:val="nil"/>
              <w:right w:val="nil"/>
            </w:tcBorders>
            <w:shd w:val="clear" w:color="auto" w:fill="auto"/>
            <w:noWrap/>
            <w:vAlign w:val="bottom"/>
            <w:hideMark/>
          </w:tcPr>
          <w:p w14:paraId="784344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479AED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1DA3A1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29880A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62FCC9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16C1A4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SRR386020</w:t>
            </w:r>
          </w:p>
        </w:tc>
        <w:tc>
          <w:tcPr>
            <w:tcW w:w="832" w:type="pct"/>
            <w:tcBorders>
              <w:top w:val="nil"/>
              <w:left w:val="nil"/>
              <w:bottom w:val="nil"/>
              <w:right w:val="nil"/>
            </w:tcBorders>
            <w:shd w:val="clear" w:color="auto" w:fill="auto"/>
            <w:noWrap/>
            <w:vAlign w:val="bottom"/>
            <w:hideMark/>
          </w:tcPr>
          <w:p w14:paraId="1DC9B2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09162011_5cell.A01.4</w:t>
            </w:r>
          </w:p>
        </w:tc>
      </w:tr>
      <w:tr w:rsidR="00094690" w:rsidRPr="00DC59C5" w14:paraId="651EEB6D" w14:textId="77777777" w:rsidTr="004908EF">
        <w:trPr>
          <w:trHeight w:val="280"/>
        </w:trPr>
        <w:tc>
          <w:tcPr>
            <w:tcW w:w="1364" w:type="pct"/>
            <w:tcBorders>
              <w:top w:val="nil"/>
              <w:left w:val="nil"/>
              <w:bottom w:val="nil"/>
              <w:right w:val="nil"/>
            </w:tcBorders>
            <w:shd w:val="clear" w:color="auto" w:fill="auto"/>
            <w:noWrap/>
            <w:vAlign w:val="bottom"/>
            <w:hideMark/>
          </w:tcPr>
          <w:p w14:paraId="4818CF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7AD00B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1A486D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67A05F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0E8A9B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7684B4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SRR386001</w:t>
            </w:r>
          </w:p>
        </w:tc>
        <w:tc>
          <w:tcPr>
            <w:tcW w:w="832" w:type="pct"/>
            <w:tcBorders>
              <w:top w:val="nil"/>
              <w:left w:val="nil"/>
              <w:bottom w:val="nil"/>
              <w:right w:val="nil"/>
            </w:tcBorders>
            <w:shd w:val="clear" w:color="auto" w:fill="auto"/>
            <w:noWrap/>
            <w:vAlign w:val="bottom"/>
            <w:hideMark/>
          </w:tcPr>
          <w:p w14:paraId="5BFBC7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09162011_5cell.A01.4</w:t>
            </w:r>
          </w:p>
        </w:tc>
      </w:tr>
      <w:tr w:rsidR="00094690" w:rsidRPr="00DC59C5" w14:paraId="2D898710" w14:textId="77777777" w:rsidTr="004908EF">
        <w:trPr>
          <w:trHeight w:val="280"/>
        </w:trPr>
        <w:tc>
          <w:tcPr>
            <w:tcW w:w="1364" w:type="pct"/>
            <w:tcBorders>
              <w:top w:val="nil"/>
              <w:left w:val="nil"/>
              <w:bottom w:val="nil"/>
              <w:right w:val="nil"/>
            </w:tcBorders>
            <w:shd w:val="clear" w:color="auto" w:fill="auto"/>
            <w:noWrap/>
            <w:vAlign w:val="bottom"/>
            <w:hideMark/>
          </w:tcPr>
          <w:p w14:paraId="6E3AA9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5B7F21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374591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02F0DC7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6D4617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350036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SRR385995</w:t>
            </w:r>
          </w:p>
        </w:tc>
        <w:tc>
          <w:tcPr>
            <w:tcW w:w="832" w:type="pct"/>
            <w:tcBorders>
              <w:top w:val="nil"/>
              <w:left w:val="nil"/>
              <w:bottom w:val="nil"/>
              <w:right w:val="nil"/>
            </w:tcBorders>
            <w:shd w:val="clear" w:color="auto" w:fill="auto"/>
            <w:noWrap/>
            <w:vAlign w:val="bottom"/>
            <w:hideMark/>
          </w:tcPr>
          <w:p w14:paraId="643057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09162011_5cell.A01.5</w:t>
            </w:r>
          </w:p>
        </w:tc>
      </w:tr>
      <w:tr w:rsidR="00094690" w:rsidRPr="00DC59C5" w14:paraId="41A5AC41" w14:textId="77777777" w:rsidTr="004908EF">
        <w:trPr>
          <w:trHeight w:val="280"/>
        </w:trPr>
        <w:tc>
          <w:tcPr>
            <w:tcW w:w="1364" w:type="pct"/>
            <w:tcBorders>
              <w:top w:val="nil"/>
              <w:left w:val="nil"/>
              <w:bottom w:val="nil"/>
              <w:right w:val="nil"/>
            </w:tcBorders>
            <w:shd w:val="clear" w:color="auto" w:fill="auto"/>
            <w:noWrap/>
            <w:vAlign w:val="bottom"/>
            <w:hideMark/>
          </w:tcPr>
          <w:p w14:paraId="100F40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Enterococcus casseliflavus 899205</w:t>
            </w:r>
          </w:p>
        </w:tc>
        <w:tc>
          <w:tcPr>
            <w:tcW w:w="1179" w:type="pct"/>
            <w:tcBorders>
              <w:top w:val="nil"/>
              <w:left w:val="nil"/>
              <w:bottom w:val="nil"/>
              <w:right w:val="nil"/>
            </w:tcBorders>
            <w:shd w:val="clear" w:color="auto" w:fill="auto"/>
            <w:noWrap/>
            <w:vAlign w:val="bottom"/>
            <w:hideMark/>
          </w:tcPr>
          <w:p w14:paraId="34344B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LR_118_Ecasseliflavus_1.5nM</w:t>
            </w:r>
          </w:p>
        </w:tc>
        <w:tc>
          <w:tcPr>
            <w:tcW w:w="405" w:type="pct"/>
            <w:tcBorders>
              <w:top w:val="nil"/>
              <w:left w:val="nil"/>
              <w:bottom w:val="nil"/>
              <w:right w:val="nil"/>
            </w:tcBorders>
            <w:shd w:val="clear" w:color="auto" w:fill="auto"/>
            <w:noWrap/>
            <w:vAlign w:val="bottom"/>
            <w:hideMark/>
          </w:tcPr>
          <w:p w14:paraId="553DDB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SRA003078</w:t>
            </w:r>
          </w:p>
        </w:tc>
        <w:tc>
          <w:tcPr>
            <w:tcW w:w="405" w:type="pct"/>
            <w:tcBorders>
              <w:top w:val="nil"/>
              <w:left w:val="nil"/>
              <w:bottom w:val="nil"/>
              <w:right w:val="nil"/>
            </w:tcBorders>
            <w:shd w:val="clear" w:color="auto" w:fill="auto"/>
            <w:noWrap/>
            <w:vAlign w:val="bottom"/>
            <w:hideMark/>
          </w:tcPr>
          <w:p w14:paraId="4117CE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SRP000361</w:t>
            </w:r>
          </w:p>
        </w:tc>
        <w:tc>
          <w:tcPr>
            <w:tcW w:w="409" w:type="pct"/>
            <w:tcBorders>
              <w:top w:val="nil"/>
              <w:left w:val="nil"/>
              <w:bottom w:val="nil"/>
              <w:right w:val="nil"/>
            </w:tcBorders>
            <w:shd w:val="clear" w:color="auto" w:fill="auto"/>
            <w:noWrap/>
            <w:vAlign w:val="bottom"/>
            <w:hideMark/>
          </w:tcPr>
          <w:p w14:paraId="494A65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SRX109795</w:t>
            </w:r>
          </w:p>
        </w:tc>
        <w:tc>
          <w:tcPr>
            <w:tcW w:w="405" w:type="pct"/>
            <w:tcBorders>
              <w:top w:val="nil"/>
              <w:left w:val="nil"/>
              <w:bottom w:val="nil"/>
              <w:right w:val="nil"/>
            </w:tcBorders>
            <w:shd w:val="clear" w:color="auto" w:fill="auto"/>
            <w:noWrap/>
            <w:vAlign w:val="bottom"/>
            <w:hideMark/>
          </w:tcPr>
          <w:p w14:paraId="461E35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SRR385977</w:t>
            </w:r>
          </w:p>
        </w:tc>
        <w:tc>
          <w:tcPr>
            <w:tcW w:w="832" w:type="pct"/>
            <w:tcBorders>
              <w:top w:val="nil"/>
              <w:left w:val="nil"/>
              <w:bottom w:val="nil"/>
              <w:right w:val="nil"/>
            </w:tcBorders>
            <w:shd w:val="clear" w:color="auto" w:fill="auto"/>
            <w:noWrap/>
            <w:vAlign w:val="bottom"/>
            <w:hideMark/>
          </w:tcPr>
          <w:p w14:paraId="1008EE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09162011_5cell.A01.5</w:t>
            </w:r>
          </w:p>
        </w:tc>
      </w:tr>
      <w:tr w:rsidR="00094690" w:rsidRPr="00DC59C5" w14:paraId="39C61E6C" w14:textId="77777777" w:rsidTr="004908EF">
        <w:trPr>
          <w:trHeight w:val="280"/>
        </w:trPr>
        <w:tc>
          <w:tcPr>
            <w:tcW w:w="1364" w:type="pct"/>
            <w:tcBorders>
              <w:top w:val="nil"/>
              <w:left w:val="nil"/>
              <w:bottom w:val="nil"/>
              <w:right w:val="nil"/>
            </w:tcBorders>
            <w:shd w:val="clear" w:color="auto" w:fill="auto"/>
            <w:noWrap/>
            <w:vAlign w:val="bottom"/>
            <w:hideMark/>
          </w:tcPr>
          <w:p w14:paraId="0BCE22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7E0081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747389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0F6FA4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490DA0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2AD9AA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SRR386560</w:t>
            </w:r>
          </w:p>
        </w:tc>
        <w:tc>
          <w:tcPr>
            <w:tcW w:w="832" w:type="pct"/>
            <w:tcBorders>
              <w:top w:val="nil"/>
              <w:left w:val="nil"/>
              <w:bottom w:val="nil"/>
              <w:right w:val="nil"/>
            </w:tcBorders>
            <w:shd w:val="clear" w:color="auto" w:fill="auto"/>
            <w:noWrap/>
            <w:vAlign w:val="bottom"/>
            <w:hideMark/>
          </w:tcPr>
          <w:p w14:paraId="7B7B06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04272011_8cell.A01.1</w:t>
            </w:r>
          </w:p>
        </w:tc>
      </w:tr>
      <w:tr w:rsidR="00094690" w:rsidRPr="00DC59C5" w14:paraId="44C58E9F" w14:textId="77777777" w:rsidTr="004908EF">
        <w:trPr>
          <w:trHeight w:val="280"/>
        </w:trPr>
        <w:tc>
          <w:tcPr>
            <w:tcW w:w="1364" w:type="pct"/>
            <w:tcBorders>
              <w:top w:val="nil"/>
              <w:left w:val="nil"/>
              <w:bottom w:val="nil"/>
              <w:right w:val="nil"/>
            </w:tcBorders>
            <w:shd w:val="clear" w:color="auto" w:fill="auto"/>
            <w:noWrap/>
            <w:vAlign w:val="bottom"/>
            <w:hideMark/>
          </w:tcPr>
          <w:p w14:paraId="0089EB2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461004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6F81C7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60CE7F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6D0D2F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2DDCCF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SRR386545</w:t>
            </w:r>
          </w:p>
        </w:tc>
        <w:tc>
          <w:tcPr>
            <w:tcW w:w="832" w:type="pct"/>
            <w:tcBorders>
              <w:top w:val="nil"/>
              <w:left w:val="nil"/>
              <w:bottom w:val="nil"/>
              <w:right w:val="nil"/>
            </w:tcBorders>
            <w:shd w:val="clear" w:color="auto" w:fill="auto"/>
            <w:noWrap/>
            <w:vAlign w:val="bottom"/>
            <w:hideMark/>
          </w:tcPr>
          <w:p w14:paraId="0B1521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04272011_8cell.A01.1</w:t>
            </w:r>
          </w:p>
        </w:tc>
      </w:tr>
      <w:tr w:rsidR="00094690" w:rsidRPr="00DC59C5" w14:paraId="15E580BA" w14:textId="77777777" w:rsidTr="004908EF">
        <w:trPr>
          <w:trHeight w:val="280"/>
        </w:trPr>
        <w:tc>
          <w:tcPr>
            <w:tcW w:w="1364" w:type="pct"/>
            <w:tcBorders>
              <w:top w:val="nil"/>
              <w:left w:val="nil"/>
              <w:bottom w:val="nil"/>
              <w:right w:val="nil"/>
            </w:tcBorders>
            <w:shd w:val="clear" w:color="auto" w:fill="auto"/>
            <w:noWrap/>
            <w:vAlign w:val="bottom"/>
            <w:hideMark/>
          </w:tcPr>
          <w:p w14:paraId="69FD4D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35A3EA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6C7267B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7C0119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513F8E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0E4A73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SRR386581</w:t>
            </w:r>
          </w:p>
        </w:tc>
        <w:tc>
          <w:tcPr>
            <w:tcW w:w="832" w:type="pct"/>
            <w:tcBorders>
              <w:top w:val="nil"/>
              <w:left w:val="nil"/>
              <w:bottom w:val="nil"/>
              <w:right w:val="nil"/>
            </w:tcBorders>
            <w:shd w:val="clear" w:color="auto" w:fill="auto"/>
            <w:noWrap/>
            <w:vAlign w:val="bottom"/>
            <w:hideMark/>
          </w:tcPr>
          <w:p w14:paraId="593D0B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04272011_8cell.A01.2</w:t>
            </w:r>
          </w:p>
        </w:tc>
      </w:tr>
      <w:tr w:rsidR="00094690" w:rsidRPr="00DC59C5" w14:paraId="2B7AD1E1" w14:textId="77777777" w:rsidTr="004908EF">
        <w:trPr>
          <w:trHeight w:val="280"/>
        </w:trPr>
        <w:tc>
          <w:tcPr>
            <w:tcW w:w="1364" w:type="pct"/>
            <w:tcBorders>
              <w:top w:val="nil"/>
              <w:left w:val="nil"/>
              <w:bottom w:val="nil"/>
              <w:right w:val="nil"/>
            </w:tcBorders>
            <w:shd w:val="clear" w:color="auto" w:fill="auto"/>
            <w:noWrap/>
            <w:vAlign w:val="bottom"/>
            <w:hideMark/>
          </w:tcPr>
          <w:p w14:paraId="208817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1FF35D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565CF11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4698D6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7065A3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063F4C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SRR386587</w:t>
            </w:r>
          </w:p>
        </w:tc>
        <w:tc>
          <w:tcPr>
            <w:tcW w:w="832" w:type="pct"/>
            <w:tcBorders>
              <w:top w:val="nil"/>
              <w:left w:val="nil"/>
              <w:bottom w:val="nil"/>
              <w:right w:val="nil"/>
            </w:tcBorders>
            <w:shd w:val="clear" w:color="auto" w:fill="auto"/>
            <w:noWrap/>
            <w:vAlign w:val="bottom"/>
            <w:hideMark/>
          </w:tcPr>
          <w:p w14:paraId="45716D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04272011_8cell.A01.2</w:t>
            </w:r>
          </w:p>
        </w:tc>
      </w:tr>
      <w:tr w:rsidR="00094690" w:rsidRPr="00DC59C5" w14:paraId="5685E5AA" w14:textId="77777777" w:rsidTr="004908EF">
        <w:trPr>
          <w:trHeight w:val="280"/>
        </w:trPr>
        <w:tc>
          <w:tcPr>
            <w:tcW w:w="1364" w:type="pct"/>
            <w:tcBorders>
              <w:top w:val="nil"/>
              <w:left w:val="nil"/>
              <w:bottom w:val="nil"/>
              <w:right w:val="nil"/>
            </w:tcBorders>
            <w:shd w:val="clear" w:color="auto" w:fill="auto"/>
            <w:noWrap/>
            <w:vAlign w:val="bottom"/>
            <w:hideMark/>
          </w:tcPr>
          <w:p w14:paraId="21D273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219F98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02B727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477256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085D00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72DCB7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SRR386585</w:t>
            </w:r>
          </w:p>
        </w:tc>
        <w:tc>
          <w:tcPr>
            <w:tcW w:w="832" w:type="pct"/>
            <w:tcBorders>
              <w:top w:val="nil"/>
              <w:left w:val="nil"/>
              <w:bottom w:val="nil"/>
              <w:right w:val="nil"/>
            </w:tcBorders>
            <w:shd w:val="clear" w:color="auto" w:fill="auto"/>
            <w:noWrap/>
            <w:vAlign w:val="bottom"/>
            <w:hideMark/>
          </w:tcPr>
          <w:p w14:paraId="186785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04272011_8cell.A01.3</w:t>
            </w:r>
          </w:p>
        </w:tc>
      </w:tr>
      <w:tr w:rsidR="00094690" w:rsidRPr="00DC59C5" w14:paraId="51733085" w14:textId="77777777" w:rsidTr="004908EF">
        <w:trPr>
          <w:trHeight w:val="280"/>
        </w:trPr>
        <w:tc>
          <w:tcPr>
            <w:tcW w:w="1364" w:type="pct"/>
            <w:tcBorders>
              <w:top w:val="nil"/>
              <w:left w:val="nil"/>
              <w:bottom w:val="nil"/>
              <w:right w:val="nil"/>
            </w:tcBorders>
            <w:shd w:val="clear" w:color="auto" w:fill="auto"/>
            <w:noWrap/>
            <w:vAlign w:val="bottom"/>
            <w:hideMark/>
          </w:tcPr>
          <w:p w14:paraId="69C887D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4D0F4D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5F246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129BD3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7F064B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2F8A4F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SRR386568</w:t>
            </w:r>
          </w:p>
        </w:tc>
        <w:tc>
          <w:tcPr>
            <w:tcW w:w="832" w:type="pct"/>
            <w:tcBorders>
              <w:top w:val="nil"/>
              <w:left w:val="nil"/>
              <w:bottom w:val="nil"/>
              <w:right w:val="nil"/>
            </w:tcBorders>
            <w:shd w:val="clear" w:color="auto" w:fill="auto"/>
            <w:noWrap/>
            <w:vAlign w:val="bottom"/>
            <w:hideMark/>
          </w:tcPr>
          <w:p w14:paraId="681D91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04272011_8cell.A01.3</w:t>
            </w:r>
          </w:p>
        </w:tc>
      </w:tr>
      <w:tr w:rsidR="00094690" w:rsidRPr="00DC59C5" w14:paraId="04E94070" w14:textId="77777777" w:rsidTr="004908EF">
        <w:trPr>
          <w:trHeight w:val="280"/>
        </w:trPr>
        <w:tc>
          <w:tcPr>
            <w:tcW w:w="1364" w:type="pct"/>
            <w:tcBorders>
              <w:top w:val="nil"/>
              <w:left w:val="nil"/>
              <w:bottom w:val="nil"/>
              <w:right w:val="nil"/>
            </w:tcBorders>
            <w:shd w:val="clear" w:color="auto" w:fill="auto"/>
            <w:noWrap/>
            <w:vAlign w:val="bottom"/>
            <w:hideMark/>
          </w:tcPr>
          <w:p w14:paraId="4B1943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234C94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4BD7B3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2D0374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78867C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5A7317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SRR386565</w:t>
            </w:r>
          </w:p>
        </w:tc>
        <w:tc>
          <w:tcPr>
            <w:tcW w:w="832" w:type="pct"/>
            <w:tcBorders>
              <w:top w:val="nil"/>
              <w:left w:val="nil"/>
              <w:bottom w:val="nil"/>
              <w:right w:val="nil"/>
            </w:tcBorders>
            <w:shd w:val="clear" w:color="auto" w:fill="auto"/>
            <w:noWrap/>
            <w:vAlign w:val="bottom"/>
            <w:hideMark/>
          </w:tcPr>
          <w:p w14:paraId="0C571C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04272011_8cell.A01.4</w:t>
            </w:r>
          </w:p>
        </w:tc>
      </w:tr>
      <w:tr w:rsidR="00094690" w:rsidRPr="00DC59C5" w14:paraId="3088BB9C" w14:textId="77777777" w:rsidTr="004908EF">
        <w:trPr>
          <w:trHeight w:val="280"/>
        </w:trPr>
        <w:tc>
          <w:tcPr>
            <w:tcW w:w="1364" w:type="pct"/>
            <w:tcBorders>
              <w:top w:val="nil"/>
              <w:left w:val="nil"/>
              <w:bottom w:val="nil"/>
              <w:right w:val="nil"/>
            </w:tcBorders>
            <w:shd w:val="clear" w:color="auto" w:fill="auto"/>
            <w:noWrap/>
            <w:vAlign w:val="bottom"/>
            <w:hideMark/>
          </w:tcPr>
          <w:p w14:paraId="0359B1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2307BA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7A9536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49697C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6ED7BA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650FAE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SRR386571</w:t>
            </w:r>
          </w:p>
        </w:tc>
        <w:tc>
          <w:tcPr>
            <w:tcW w:w="832" w:type="pct"/>
            <w:tcBorders>
              <w:top w:val="nil"/>
              <w:left w:val="nil"/>
              <w:bottom w:val="nil"/>
              <w:right w:val="nil"/>
            </w:tcBorders>
            <w:shd w:val="clear" w:color="auto" w:fill="auto"/>
            <w:noWrap/>
            <w:vAlign w:val="bottom"/>
            <w:hideMark/>
          </w:tcPr>
          <w:p w14:paraId="25A7C6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04272011_8cell.A01.4</w:t>
            </w:r>
          </w:p>
        </w:tc>
      </w:tr>
      <w:tr w:rsidR="00094690" w:rsidRPr="00DC59C5" w14:paraId="14F07F8D" w14:textId="77777777" w:rsidTr="004908EF">
        <w:trPr>
          <w:trHeight w:val="280"/>
        </w:trPr>
        <w:tc>
          <w:tcPr>
            <w:tcW w:w="1364" w:type="pct"/>
            <w:tcBorders>
              <w:top w:val="nil"/>
              <w:left w:val="nil"/>
              <w:bottom w:val="nil"/>
              <w:right w:val="nil"/>
            </w:tcBorders>
            <w:shd w:val="clear" w:color="auto" w:fill="auto"/>
            <w:noWrap/>
            <w:vAlign w:val="bottom"/>
            <w:hideMark/>
          </w:tcPr>
          <w:p w14:paraId="08922D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6ADF11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0ABA8A4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31570D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73A8D7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2F7212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SRR386547</w:t>
            </w:r>
          </w:p>
        </w:tc>
        <w:tc>
          <w:tcPr>
            <w:tcW w:w="832" w:type="pct"/>
            <w:tcBorders>
              <w:top w:val="nil"/>
              <w:left w:val="nil"/>
              <w:bottom w:val="nil"/>
              <w:right w:val="nil"/>
            </w:tcBorders>
            <w:shd w:val="clear" w:color="auto" w:fill="auto"/>
            <w:noWrap/>
            <w:vAlign w:val="bottom"/>
            <w:hideMark/>
          </w:tcPr>
          <w:p w14:paraId="463C5E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04272011_8cell.A01.5</w:t>
            </w:r>
          </w:p>
        </w:tc>
      </w:tr>
      <w:tr w:rsidR="00094690" w:rsidRPr="00DC59C5" w14:paraId="15470453" w14:textId="77777777" w:rsidTr="004908EF">
        <w:trPr>
          <w:trHeight w:val="280"/>
        </w:trPr>
        <w:tc>
          <w:tcPr>
            <w:tcW w:w="1364" w:type="pct"/>
            <w:tcBorders>
              <w:top w:val="nil"/>
              <w:left w:val="nil"/>
              <w:bottom w:val="nil"/>
              <w:right w:val="nil"/>
            </w:tcBorders>
            <w:shd w:val="clear" w:color="auto" w:fill="auto"/>
            <w:noWrap/>
            <w:vAlign w:val="bottom"/>
            <w:hideMark/>
          </w:tcPr>
          <w:p w14:paraId="6959F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3B5261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627D91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0636E6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034316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3FD38B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SRR386552</w:t>
            </w:r>
          </w:p>
        </w:tc>
        <w:tc>
          <w:tcPr>
            <w:tcW w:w="832" w:type="pct"/>
            <w:tcBorders>
              <w:top w:val="nil"/>
              <w:left w:val="nil"/>
              <w:bottom w:val="nil"/>
              <w:right w:val="nil"/>
            </w:tcBorders>
            <w:shd w:val="clear" w:color="auto" w:fill="auto"/>
            <w:noWrap/>
            <w:vAlign w:val="bottom"/>
            <w:hideMark/>
          </w:tcPr>
          <w:p w14:paraId="3190A6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04272011_8cell.A01.5</w:t>
            </w:r>
          </w:p>
        </w:tc>
      </w:tr>
      <w:tr w:rsidR="00094690" w:rsidRPr="00DC59C5" w14:paraId="7E6C7A3E" w14:textId="77777777" w:rsidTr="004908EF">
        <w:trPr>
          <w:trHeight w:val="280"/>
        </w:trPr>
        <w:tc>
          <w:tcPr>
            <w:tcW w:w="1364" w:type="pct"/>
            <w:tcBorders>
              <w:top w:val="nil"/>
              <w:left w:val="nil"/>
              <w:bottom w:val="nil"/>
              <w:right w:val="nil"/>
            </w:tcBorders>
            <w:shd w:val="clear" w:color="auto" w:fill="auto"/>
            <w:noWrap/>
            <w:vAlign w:val="bottom"/>
            <w:hideMark/>
          </w:tcPr>
          <w:p w14:paraId="607DAF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50C3C3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013F6A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78E1EA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0DEB3E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14D6FB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SRR386564</w:t>
            </w:r>
          </w:p>
        </w:tc>
        <w:tc>
          <w:tcPr>
            <w:tcW w:w="832" w:type="pct"/>
            <w:tcBorders>
              <w:top w:val="nil"/>
              <w:left w:val="nil"/>
              <w:bottom w:val="nil"/>
              <w:right w:val="nil"/>
            </w:tcBorders>
            <w:shd w:val="clear" w:color="auto" w:fill="auto"/>
            <w:noWrap/>
            <w:vAlign w:val="bottom"/>
            <w:hideMark/>
          </w:tcPr>
          <w:p w14:paraId="1684C4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04272011_8cell.A01.6</w:t>
            </w:r>
          </w:p>
        </w:tc>
      </w:tr>
      <w:tr w:rsidR="00094690" w:rsidRPr="00DC59C5" w14:paraId="47BD6F6D" w14:textId="77777777" w:rsidTr="004908EF">
        <w:trPr>
          <w:trHeight w:val="280"/>
        </w:trPr>
        <w:tc>
          <w:tcPr>
            <w:tcW w:w="1364" w:type="pct"/>
            <w:tcBorders>
              <w:top w:val="nil"/>
              <w:left w:val="nil"/>
              <w:bottom w:val="nil"/>
              <w:right w:val="nil"/>
            </w:tcBorders>
            <w:shd w:val="clear" w:color="auto" w:fill="auto"/>
            <w:noWrap/>
            <w:vAlign w:val="bottom"/>
            <w:hideMark/>
          </w:tcPr>
          <w:p w14:paraId="229A91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1EC950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2C2C77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40EE4C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10FE0F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7DB22E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SRR386578</w:t>
            </w:r>
          </w:p>
        </w:tc>
        <w:tc>
          <w:tcPr>
            <w:tcW w:w="832" w:type="pct"/>
            <w:tcBorders>
              <w:top w:val="nil"/>
              <w:left w:val="nil"/>
              <w:bottom w:val="nil"/>
              <w:right w:val="nil"/>
            </w:tcBorders>
            <w:shd w:val="clear" w:color="auto" w:fill="auto"/>
            <w:noWrap/>
            <w:vAlign w:val="bottom"/>
            <w:hideMark/>
          </w:tcPr>
          <w:p w14:paraId="37A81F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04272011_8cell.A01.6</w:t>
            </w:r>
          </w:p>
        </w:tc>
      </w:tr>
      <w:tr w:rsidR="00094690" w:rsidRPr="00DC59C5" w14:paraId="79996896" w14:textId="77777777" w:rsidTr="004908EF">
        <w:trPr>
          <w:trHeight w:val="280"/>
        </w:trPr>
        <w:tc>
          <w:tcPr>
            <w:tcW w:w="1364" w:type="pct"/>
            <w:tcBorders>
              <w:top w:val="nil"/>
              <w:left w:val="nil"/>
              <w:bottom w:val="nil"/>
              <w:right w:val="nil"/>
            </w:tcBorders>
            <w:shd w:val="clear" w:color="auto" w:fill="auto"/>
            <w:noWrap/>
            <w:vAlign w:val="bottom"/>
            <w:hideMark/>
          </w:tcPr>
          <w:p w14:paraId="496879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481083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3C9141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2B8EA0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199F6D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144A62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SRR386583</w:t>
            </w:r>
          </w:p>
        </w:tc>
        <w:tc>
          <w:tcPr>
            <w:tcW w:w="832" w:type="pct"/>
            <w:tcBorders>
              <w:top w:val="nil"/>
              <w:left w:val="nil"/>
              <w:bottom w:val="nil"/>
              <w:right w:val="nil"/>
            </w:tcBorders>
            <w:shd w:val="clear" w:color="auto" w:fill="auto"/>
            <w:noWrap/>
            <w:vAlign w:val="bottom"/>
            <w:hideMark/>
          </w:tcPr>
          <w:p w14:paraId="04B6F3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04272011_8cell.A01.7</w:t>
            </w:r>
          </w:p>
        </w:tc>
      </w:tr>
      <w:tr w:rsidR="00094690" w:rsidRPr="00DC59C5" w14:paraId="5D398765" w14:textId="77777777" w:rsidTr="004908EF">
        <w:trPr>
          <w:trHeight w:val="280"/>
        </w:trPr>
        <w:tc>
          <w:tcPr>
            <w:tcW w:w="1364" w:type="pct"/>
            <w:tcBorders>
              <w:top w:val="nil"/>
              <w:left w:val="nil"/>
              <w:bottom w:val="nil"/>
              <w:right w:val="nil"/>
            </w:tcBorders>
            <w:shd w:val="clear" w:color="auto" w:fill="auto"/>
            <w:noWrap/>
            <w:vAlign w:val="bottom"/>
            <w:hideMark/>
          </w:tcPr>
          <w:p w14:paraId="0D4E46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Eubacterium sp. 3_1_31</w:t>
            </w:r>
          </w:p>
        </w:tc>
        <w:tc>
          <w:tcPr>
            <w:tcW w:w="1179" w:type="pct"/>
            <w:tcBorders>
              <w:top w:val="nil"/>
              <w:left w:val="nil"/>
              <w:bottom w:val="nil"/>
              <w:right w:val="nil"/>
            </w:tcBorders>
            <w:shd w:val="clear" w:color="auto" w:fill="auto"/>
            <w:noWrap/>
            <w:vAlign w:val="bottom"/>
            <w:hideMark/>
          </w:tcPr>
          <w:p w14:paraId="0EF411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445F2C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1246673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31F1E83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28676E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SRR386572</w:t>
            </w:r>
          </w:p>
        </w:tc>
        <w:tc>
          <w:tcPr>
            <w:tcW w:w="832" w:type="pct"/>
            <w:tcBorders>
              <w:top w:val="nil"/>
              <w:left w:val="nil"/>
              <w:bottom w:val="nil"/>
              <w:right w:val="nil"/>
            </w:tcBorders>
            <w:shd w:val="clear" w:color="auto" w:fill="auto"/>
            <w:noWrap/>
            <w:vAlign w:val="bottom"/>
            <w:hideMark/>
          </w:tcPr>
          <w:p w14:paraId="2310F9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04272011_8cell.A01.7</w:t>
            </w:r>
          </w:p>
        </w:tc>
      </w:tr>
      <w:tr w:rsidR="00094690" w:rsidRPr="00DC59C5" w14:paraId="4D1141D4" w14:textId="77777777" w:rsidTr="004908EF">
        <w:trPr>
          <w:trHeight w:val="280"/>
        </w:trPr>
        <w:tc>
          <w:tcPr>
            <w:tcW w:w="1364" w:type="pct"/>
            <w:tcBorders>
              <w:top w:val="nil"/>
              <w:left w:val="nil"/>
              <w:bottom w:val="nil"/>
              <w:right w:val="nil"/>
            </w:tcBorders>
            <w:shd w:val="clear" w:color="auto" w:fill="auto"/>
            <w:noWrap/>
            <w:vAlign w:val="bottom"/>
            <w:hideMark/>
          </w:tcPr>
          <w:p w14:paraId="030C07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7F981D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09ADF0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70E149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0DC7B9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422D82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SRR386555</w:t>
            </w:r>
          </w:p>
        </w:tc>
        <w:tc>
          <w:tcPr>
            <w:tcW w:w="832" w:type="pct"/>
            <w:tcBorders>
              <w:top w:val="nil"/>
              <w:left w:val="nil"/>
              <w:bottom w:val="nil"/>
              <w:right w:val="nil"/>
            </w:tcBorders>
            <w:shd w:val="clear" w:color="auto" w:fill="auto"/>
            <w:noWrap/>
            <w:vAlign w:val="bottom"/>
            <w:hideMark/>
          </w:tcPr>
          <w:p w14:paraId="66FE83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04272011_8cell.A01.8</w:t>
            </w:r>
          </w:p>
        </w:tc>
      </w:tr>
      <w:tr w:rsidR="00094690" w:rsidRPr="00DC59C5" w14:paraId="75DB2736" w14:textId="77777777" w:rsidTr="004908EF">
        <w:trPr>
          <w:trHeight w:val="280"/>
        </w:trPr>
        <w:tc>
          <w:tcPr>
            <w:tcW w:w="1364" w:type="pct"/>
            <w:tcBorders>
              <w:top w:val="nil"/>
              <w:left w:val="nil"/>
              <w:bottom w:val="nil"/>
              <w:right w:val="nil"/>
            </w:tcBorders>
            <w:shd w:val="clear" w:color="auto" w:fill="auto"/>
            <w:noWrap/>
            <w:vAlign w:val="bottom"/>
            <w:hideMark/>
          </w:tcPr>
          <w:p w14:paraId="2A173D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Eubacterium sp. 3_1_31</w:t>
            </w:r>
          </w:p>
        </w:tc>
        <w:tc>
          <w:tcPr>
            <w:tcW w:w="1179" w:type="pct"/>
            <w:tcBorders>
              <w:top w:val="nil"/>
              <w:left w:val="nil"/>
              <w:bottom w:val="nil"/>
              <w:right w:val="nil"/>
            </w:tcBorders>
            <w:shd w:val="clear" w:color="auto" w:fill="auto"/>
            <w:noWrap/>
            <w:vAlign w:val="bottom"/>
            <w:hideMark/>
          </w:tcPr>
          <w:p w14:paraId="5890F0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LR_86_Eubacterum</w:t>
            </w:r>
          </w:p>
        </w:tc>
        <w:tc>
          <w:tcPr>
            <w:tcW w:w="405" w:type="pct"/>
            <w:tcBorders>
              <w:top w:val="nil"/>
              <w:left w:val="nil"/>
              <w:bottom w:val="nil"/>
              <w:right w:val="nil"/>
            </w:tcBorders>
            <w:shd w:val="clear" w:color="auto" w:fill="auto"/>
            <w:noWrap/>
            <w:vAlign w:val="bottom"/>
            <w:hideMark/>
          </w:tcPr>
          <w:p w14:paraId="4B5542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SRA038469</w:t>
            </w:r>
          </w:p>
        </w:tc>
        <w:tc>
          <w:tcPr>
            <w:tcW w:w="405" w:type="pct"/>
            <w:tcBorders>
              <w:top w:val="nil"/>
              <w:left w:val="nil"/>
              <w:bottom w:val="nil"/>
              <w:right w:val="nil"/>
            </w:tcBorders>
            <w:shd w:val="clear" w:color="auto" w:fill="auto"/>
            <w:noWrap/>
            <w:vAlign w:val="bottom"/>
            <w:hideMark/>
          </w:tcPr>
          <w:p w14:paraId="20F6D2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SRP007237</w:t>
            </w:r>
          </w:p>
        </w:tc>
        <w:tc>
          <w:tcPr>
            <w:tcW w:w="409" w:type="pct"/>
            <w:tcBorders>
              <w:top w:val="nil"/>
              <w:left w:val="nil"/>
              <w:bottom w:val="nil"/>
              <w:right w:val="nil"/>
            </w:tcBorders>
            <w:shd w:val="clear" w:color="auto" w:fill="auto"/>
            <w:noWrap/>
            <w:vAlign w:val="bottom"/>
            <w:hideMark/>
          </w:tcPr>
          <w:p w14:paraId="37EF96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SRX109954</w:t>
            </w:r>
          </w:p>
        </w:tc>
        <w:tc>
          <w:tcPr>
            <w:tcW w:w="405" w:type="pct"/>
            <w:tcBorders>
              <w:top w:val="nil"/>
              <w:left w:val="nil"/>
              <w:bottom w:val="nil"/>
              <w:right w:val="nil"/>
            </w:tcBorders>
            <w:shd w:val="clear" w:color="auto" w:fill="auto"/>
            <w:noWrap/>
            <w:vAlign w:val="bottom"/>
            <w:hideMark/>
          </w:tcPr>
          <w:p w14:paraId="7D77A4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SRR386569</w:t>
            </w:r>
          </w:p>
        </w:tc>
        <w:tc>
          <w:tcPr>
            <w:tcW w:w="832" w:type="pct"/>
            <w:tcBorders>
              <w:top w:val="nil"/>
              <w:left w:val="nil"/>
              <w:bottom w:val="nil"/>
              <w:right w:val="nil"/>
            </w:tcBorders>
            <w:shd w:val="clear" w:color="auto" w:fill="auto"/>
            <w:noWrap/>
            <w:vAlign w:val="bottom"/>
            <w:hideMark/>
          </w:tcPr>
          <w:p w14:paraId="71E193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04272011_8cell.A01.8</w:t>
            </w:r>
          </w:p>
        </w:tc>
      </w:tr>
      <w:tr w:rsidR="00094690" w:rsidRPr="00DC59C5" w14:paraId="305E84C0" w14:textId="77777777" w:rsidTr="004908EF">
        <w:trPr>
          <w:trHeight w:val="280"/>
        </w:trPr>
        <w:tc>
          <w:tcPr>
            <w:tcW w:w="1364" w:type="pct"/>
            <w:tcBorders>
              <w:top w:val="nil"/>
              <w:left w:val="nil"/>
              <w:bottom w:val="nil"/>
              <w:right w:val="nil"/>
            </w:tcBorders>
            <w:shd w:val="clear" w:color="auto" w:fill="auto"/>
            <w:noWrap/>
            <w:vAlign w:val="bottom"/>
            <w:hideMark/>
          </w:tcPr>
          <w:p w14:paraId="737C33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7ED1DE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44E8C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645DFA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45354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0BEA49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SRR386499</w:t>
            </w:r>
          </w:p>
        </w:tc>
        <w:tc>
          <w:tcPr>
            <w:tcW w:w="832" w:type="pct"/>
            <w:tcBorders>
              <w:top w:val="nil"/>
              <w:left w:val="nil"/>
              <w:bottom w:val="nil"/>
              <w:right w:val="nil"/>
            </w:tcBorders>
            <w:shd w:val="clear" w:color="auto" w:fill="auto"/>
            <w:noWrap/>
            <w:vAlign w:val="bottom"/>
            <w:hideMark/>
          </w:tcPr>
          <w:p w14:paraId="362479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07112011_8cell.A01.1</w:t>
            </w:r>
          </w:p>
        </w:tc>
      </w:tr>
      <w:tr w:rsidR="00094690" w:rsidRPr="00DC59C5" w14:paraId="2C7CF4DE" w14:textId="77777777" w:rsidTr="004908EF">
        <w:trPr>
          <w:trHeight w:val="280"/>
        </w:trPr>
        <w:tc>
          <w:tcPr>
            <w:tcW w:w="1364" w:type="pct"/>
            <w:tcBorders>
              <w:top w:val="nil"/>
              <w:left w:val="nil"/>
              <w:bottom w:val="nil"/>
              <w:right w:val="nil"/>
            </w:tcBorders>
            <w:shd w:val="clear" w:color="auto" w:fill="auto"/>
            <w:noWrap/>
            <w:vAlign w:val="bottom"/>
            <w:hideMark/>
          </w:tcPr>
          <w:p w14:paraId="35178B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635807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43157A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2A1930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35D38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4A430A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SRR386502</w:t>
            </w:r>
          </w:p>
        </w:tc>
        <w:tc>
          <w:tcPr>
            <w:tcW w:w="832" w:type="pct"/>
            <w:tcBorders>
              <w:top w:val="nil"/>
              <w:left w:val="nil"/>
              <w:bottom w:val="nil"/>
              <w:right w:val="nil"/>
            </w:tcBorders>
            <w:shd w:val="clear" w:color="auto" w:fill="auto"/>
            <w:noWrap/>
            <w:vAlign w:val="bottom"/>
            <w:hideMark/>
          </w:tcPr>
          <w:p w14:paraId="08FB51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07112011_8cell.A01.1</w:t>
            </w:r>
          </w:p>
        </w:tc>
      </w:tr>
      <w:tr w:rsidR="00094690" w:rsidRPr="00DC59C5" w14:paraId="7F8CC917" w14:textId="77777777" w:rsidTr="004908EF">
        <w:trPr>
          <w:trHeight w:val="280"/>
        </w:trPr>
        <w:tc>
          <w:tcPr>
            <w:tcW w:w="1364" w:type="pct"/>
            <w:tcBorders>
              <w:top w:val="nil"/>
              <w:left w:val="nil"/>
              <w:bottom w:val="nil"/>
              <w:right w:val="nil"/>
            </w:tcBorders>
            <w:shd w:val="clear" w:color="auto" w:fill="auto"/>
            <w:noWrap/>
            <w:vAlign w:val="bottom"/>
            <w:hideMark/>
          </w:tcPr>
          <w:p w14:paraId="50CABD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0CD92F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02FFA7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24BB52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4166B2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1BE4E8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SRR386494</w:t>
            </w:r>
          </w:p>
        </w:tc>
        <w:tc>
          <w:tcPr>
            <w:tcW w:w="832" w:type="pct"/>
            <w:tcBorders>
              <w:top w:val="nil"/>
              <w:left w:val="nil"/>
              <w:bottom w:val="nil"/>
              <w:right w:val="nil"/>
            </w:tcBorders>
            <w:shd w:val="clear" w:color="auto" w:fill="auto"/>
            <w:noWrap/>
            <w:vAlign w:val="bottom"/>
            <w:hideMark/>
          </w:tcPr>
          <w:p w14:paraId="37C444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07112011_8cell.A01.2</w:t>
            </w:r>
          </w:p>
        </w:tc>
      </w:tr>
      <w:tr w:rsidR="00094690" w:rsidRPr="00DC59C5" w14:paraId="021660FB" w14:textId="77777777" w:rsidTr="004908EF">
        <w:trPr>
          <w:trHeight w:val="280"/>
        </w:trPr>
        <w:tc>
          <w:tcPr>
            <w:tcW w:w="1364" w:type="pct"/>
            <w:tcBorders>
              <w:top w:val="nil"/>
              <w:left w:val="nil"/>
              <w:bottom w:val="nil"/>
              <w:right w:val="nil"/>
            </w:tcBorders>
            <w:shd w:val="clear" w:color="auto" w:fill="auto"/>
            <w:noWrap/>
            <w:vAlign w:val="bottom"/>
            <w:hideMark/>
          </w:tcPr>
          <w:p w14:paraId="570B62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6ACBDF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2A3D39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09E15A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54A85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36F3CC2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SRR386508</w:t>
            </w:r>
          </w:p>
        </w:tc>
        <w:tc>
          <w:tcPr>
            <w:tcW w:w="832" w:type="pct"/>
            <w:tcBorders>
              <w:top w:val="nil"/>
              <w:left w:val="nil"/>
              <w:bottom w:val="nil"/>
              <w:right w:val="nil"/>
            </w:tcBorders>
            <w:shd w:val="clear" w:color="auto" w:fill="auto"/>
            <w:noWrap/>
            <w:vAlign w:val="bottom"/>
            <w:hideMark/>
          </w:tcPr>
          <w:p w14:paraId="41EB7C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07112011_8cell.A01.2</w:t>
            </w:r>
          </w:p>
        </w:tc>
      </w:tr>
      <w:tr w:rsidR="00094690" w:rsidRPr="00DC59C5" w14:paraId="3E821F29" w14:textId="77777777" w:rsidTr="004908EF">
        <w:trPr>
          <w:trHeight w:val="280"/>
        </w:trPr>
        <w:tc>
          <w:tcPr>
            <w:tcW w:w="1364" w:type="pct"/>
            <w:tcBorders>
              <w:top w:val="nil"/>
              <w:left w:val="nil"/>
              <w:bottom w:val="nil"/>
              <w:right w:val="nil"/>
            </w:tcBorders>
            <w:shd w:val="clear" w:color="auto" w:fill="auto"/>
            <w:noWrap/>
            <w:vAlign w:val="bottom"/>
            <w:hideMark/>
          </w:tcPr>
          <w:p w14:paraId="2F9327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3B5745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1E07E93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308B85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39ADA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16CFA0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SRR386530</w:t>
            </w:r>
          </w:p>
        </w:tc>
        <w:tc>
          <w:tcPr>
            <w:tcW w:w="832" w:type="pct"/>
            <w:tcBorders>
              <w:top w:val="nil"/>
              <w:left w:val="nil"/>
              <w:bottom w:val="nil"/>
              <w:right w:val="nil"/>
            </w:tcBorders>
            <w:shd w:val="clear" w:color="auto" w:fill="auto"/>
            <w:noWrap/>
            <w:vAlign w:val="bottom"/>
            <w:hideMark/>
          </w:tcPr>
          <w:p w14:paraId="36498B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07112011_8cell.A01.3</w:t>
            </w:r>
          </w:p>
        </w:tc>
      </w:tr>
      <w:tr w:rsidR="00094690" w:rsidRPr="00DC59C5" w14:paraId="4D05BE7B" w14:textId="77777777" w:rsidTr="004908EF">
        <w:trPr>
          <w:trHeight w:val="280"/>
        </w:trPr>
        <w:tc>
          <w:tcPr>
            <w:tcW w:w="1364" w:type="pct"/>
            <w:tcBorders>
              <w:top w:val="nil"/>
              <w:left w:val="nil"/>
              <w:bottom w:val="nil"/>
              <w:right w:val="nil"/>
            </w:tcBorders>
            <w:shd w:val="clear" w:color="auto" w:fill="auto"/>
            <w:noWrap/>
            <w:vAlign w:val="bottom"/>
            <w:hideMark/>
          </w:tcPr>
          <w:p w14:paraId="20F231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065DF7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DDFC9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6D3B18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F1736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089BE6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SRR386505</w:t>
            </w:r>
          </w:p>
        </w:tc>
        <w:tc>
          <w:tcPr>
            <w:tcW w:w="832" w:type="pct"/>
            <w:tcBorders>
              <w:top w:val="nil"/>
              <w:left w:val="nil"/>
              <w:bottom w:val="nil"/>
              <w:right w:val="nil"/>
            </w:tcBorders>
            <w:shd w:val="clear" w:color="auto" w:fill="auto"/>
            <w:noWrap/>
            <w:vAlign w:val="bottom"/>
            <w:hideMark/>
          </w:tcPr>
          <w:p w14:paraId="5FE771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07112011_8cell.A01.3</w:t>
            </w:r>
          </w:p>
        </w:tc>
      </w:tr>
      <w:tr w:rsidR="00094690" w:rsidRPr="00DC59C5" w14:paraId="0F30E449" w14:textId="77777777" w:rsidTr="004908EF">
        <w:trPr>
          <w:trHeight w:val="280"/>
        </w:trPr>
        <w:tc>
          <w:tcPr>
            <w:tcW w:w="1364" w:type="pct"/>
            <w:tcBorders>
              <w:top w:val="nil"/>
              <w:left w:val="nil"/>
              <w:bottom w:val="nil"/>
              <w:right w:val="nil"/>
            </w:tcBorders>
            <w:shd w:val="clear" w:color="auto" w:fill="auto"/>
            <w:noWrap/>
            <w:vAlign w:val="bottom"/>
            <w:hideMark/>
          </w:tcPr>
          <w:p w14:paraId="70695B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4F8C5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26B22C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1C6568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96255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4C6527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SRR386511</w:t>
            </w:r>
          </w:p>
        </w:tc>
        <w:tc>
          <w:tcPr>
            <w:tcW w:w="832" w:type="pct"/>
            <w:tcBorders>
              <w:top w:val="nil"/>
              <w:left w:val="nil"/>
              <w:bottom w:val="nil"/>
              <w:right w:val="nil"/>
            </w:tcBorders>
            <w:shd w:val="clear" w:color="auto" w:fill="auto"/>
            <w:noWrap/>
            <w:vAlign w:val="bottom"/>
            <w:hideMark/>
          </w:tcPr>
          <w:p w14:paraId="5FA9C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07112011_8cell.A01.4</w:t>
            </w:r>
          </w:p>
        </w:tc>
      </w:tr>
      <w:tr w:rsidR="00094690" w:rsidRPr="00DC59C5" w14:paraId="0979C3DE" w14:textId="77777777" w:rsidTr="004908EF">
        <w:trPr>
          <w:trHeight w:val="280"/>
        </w:trPr>
        <w:tc>
          <w:tcPr>
            <w:tcW w:w="1364" w:type="pct"/>
            <w:tcBorders>
              <w:top w:val="nil"/>
              <w:left w:val="nil"/>
              <w:bottom w:val="nil"/>
              <w:right w:val="nil"/>
            </w:tcBorders>
            <w:shd w:val="clear" w:color="auto" w:fill="auto"/>
            <w:noWrap/>
            <w:vAlign w:val="bottom"/>
            <w:hideMark/>
          </w:tcPr>
          <w:p w14:paraId="61B278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6C382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657382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1B5FAC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4074EB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606BE1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SRR386531</w:t>
            </w:r>
          </w:p>
        </w:tc>
        <w:tc>
          <w:tcPr>
            <w:tcW w:w="832" w:type="pct"/>
            <w:tcBorders>
              <w:top w:val="nil"/>
              <w:left w:val="nil"/>
              <w:bottom w:val="nil"/>
              <w:right w:val="nil"/>
            </w:tcBorders>
            <w:shd w:val="clear" w:color="auto" w:fill="auto"/>
            <w:noWrap/>
            <w:vAlign w:val="bottom"/>
            <w:hideMark/>
          </w:tcPr>
          <w:p w14:paraId="25B771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07112011_8cell.A01.4</w:t>
            </w:r>
          </w:p>
        </w:tc>
      </w:tr>
      <w:tr w:rsidR="00094690" w:rsidRPr="00DC59C5" w14:paraId="72AE73AF" w14:textId="77777777" w:rsidTr="004908EF">
        <w:trPr>
          <w:trHeight w:val="280"/>
        </w:trPr>
        <w:tc>
          <w:tcPr>
            <w:tcW w:w="1364" w:type="pct"/>
            <w:tcBorders>
              <w:top w:val="nil"/>
              <w:left w:val="nil"/>
              <w:bottom w:val="nil"/>
              <w:right w:val="nil"/>
            </w:tcBorders>
            <w:shd w:val="clear" w:color="auto" w:fill="auto"/>
            <w:noWrap/>
            <w:vAlign w:val="bottom"/>
            <w:hideMark/>
          </w:tcPr>
          <w:p w14:paraId="1F5BC6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EDE1F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4A59A5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6C2D90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AFE5F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7BAC6A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SRR386498</w:t>
            </w:r>
          </w:p>
        </w:tc>
        <w:tc>
          <w:tcPr>
            <w:tcW w:w="832" w:type="pct"/>
            <w:tcBorders>
              <w:top w:val="nil"/>
              <w:left w:val="nil"/>
              <w:bottom w:val="nil"/>
              <w:right w:val="nil"/>
            </w:tcBorders>
            <w:shd w:val="clear" w:color="auto" w:fill="auto"/>
            <w:noWrap/>
            <w:vAlign w:val="bottom"/>
            <w:hideMark/>
          </w:tcPr>
          <w:p w14:paraId="207990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07112011_8cell.A01.5</w:t>
            </w:r>
          </w:p>
        </w:tc>
      </w:tr>
      <w:tr w:rsidR="00094690" w:rsidRPr="00DC59C5" w14:paraId="2B4D12B4" w14:textId="77777777" w:rsidTr="004908EF">
        <w:trPr>
          <w:trHeight w:val="280"/>
        </w:trPr>
        <w:tc>
          <w:tcPr>
            <w:tcW w:w="1364" w:type="pct"/>
            <w:tcBorders>
              <w:top w:val="nil"/>
              <w:left w:val="nil"/>
              <w:bottom w:val="nil"/>
              <w:right w:val="nil"/>
            </w:tcBorders>
            <w:shd w:val="clear" w:color="auto" w:fill="auto"/>
            <w:noWrap/>
            <w:vAlign w:val="bottom"/>
            <w:hideMark/>
          </w:tcPr>
          <w:p w14:paraId="299902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6E0D40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0D74FE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5C6400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38319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576D62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SRR386510</w:t>
            </w:r>
          </w:p>
        </w:tc>
        <w:tc>
          <w:tcPr>
            <w:tcW w:w="832" w:type="pct"/>
            <w:tcBorders>
              <w:top w:val="nil"/>
              <w:left w:val="nil"/>
              <w:bottom w:val="nil"/>
              <w:right w:val="nil"/>
            </w:tcBorders>
            <w:shd w:val="clear" w:color="auto" w:fill="auto"/>
            <w:noWrap/>
            <w:vAlign w:val="bottom"/>
            <w:hideMark/>
          </w:tcPr>
          <w:p w14:paraId="1A5E36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07112011_8cell.A01.5</w:t>
            </w:r>
          </w:p>
        </w:tc>
      </w:tr>
      <w:tr w:rsidR="00094690" w:rsidRPr="00DC59C5" w14:paraId="09EE6F40" w14:textId="77777777" w:rsidTr="004908EF">
        <w:trPr>
          <w:trHeight w:val="280"/>
        </w:trPr>
        <w:tc>
          <w:tcPr>
            <w:tcW w:w="1364" w:type="pct"/>
            <w:tcBorders>
              <w:top w:val="nil"/>
              <w:left w:val="nil"/>
              <w:bottom w:val="nil"/>
              <w:right w:val="nil"/>
            </w:tcBorders>
            <w:shd w:val="clear" w:color="auto" w:fill="auto"/>
            <w:noWrap/>
            <w:vAlign w:val="bottom"/>
            <w:hideMark/>
          </w:tcPr>
          <w:p w14:paraId="46D345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3228BA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F8AD7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6C7716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F9ED65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7B92CB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SRR386540</w:t>
            </w:r>
          </w:p>
        </w:tc>
        <w:tc>
          <w:tcPr>
            <w:tcW w:w="832" w:type="pct"/>
            <w:tcBorders>
              <w:top w:val="nil"/>
              <w:left w:val="nil"/>
              <w:bottom w:val="nil"/>
              <w:right w:val="nil"/>
            </w:tcBorders>
            <w:shd w:val="clear" w:color="auto" w:fill="auto"/>
            <w:noWrap/>
            <w:vAlign w:val="bottom"/>
            <w:hideMark/>
          </w:tcPr>
          <w:p w14:paraId="4984E2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07112011_8cell.A01.6</w:t>
            </w:r>
          </w:p>
        </w:tc>
      </w:tr>
      <w:tr w:rsidR="00094690" w:rsidRPr="00DC59C5" w14:paraId="0AB88097" w14:textId="77777777" w:rsidTr="004908EF">
        <w:trPr>
          <w:trHeight w:val="280"/>
        </w:trPr>
        <w:tc>
          <w:tcPr>
            <w:tcW w:w="1364" w:type="pct"/>
            <w:tcBorders>
              <w:top w:val="nil"/>
              <w:left w:val="nil"/>
              <w:bottom w:val="nil"/>
              <w:right w:val="nil"/>
            </w:tcBorders>
            <w:shd w:val="clear" w:color="auto" w:fill="auto"/>
            <w:noWrap/>
            <w:vAlign w:val="bottom"/>
            <w:hideMark/>
          </w:tcPr>
          <w:p w14:paraId="1B2E97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658864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3C78DC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03A980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18B822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6B0272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SRR386509</w:t>
            </w:r>
          </w:p>
        </w:tc>
        <w:tc>
          <w:tcPr>
            <w:tcW w:w="832" w:type="pct"/>
            <w:tcBorders>
              <w:top w:val="nil"/>
              <w:left w:val="nil"/>
              <w:bottom w:val="nil"/>
              <w:right w:val="nil"/>
            </w:tcBorders>
            <w:shd w:val="clear" w:color="auto" w:fill="auto"/>
            <w:noWrap/>
            <w:vAlign w:val="bottom"/>
            <w:hideMark/>
          </w:tcPr>
          <w:p w14:paraId="57EBC3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07112011_8cell.A01.6</w:t>
            </w:r>
          </w:p>
        </w:tc>
      </w:tr>
      <w:tr w:rsidR="00094690" w:rsidRPr="00DC59C5" w14:paraId="4B4A5F11" w14:textId="77777777" w:rsidTr="004908EF">
        <w:trPr>
          <w:trHeight w:val="280"/>
        </w:trPr>
        <w:tc>
          <w:tcPr>
            <w:tcW w:w="1364" w:type="pct"/>
            <w:tcBorders>
              <w:top w:val="nil"/>
              <w:left w:val="nil"/>
              <w:bottom w:val="nil"/>
              <w:right w:val="nil"/>
            </w:tcBorders>
            <w:shd w:val="clear" w:color="auto" w:fill="auto"/>
            <w:noWrap/>
            <w:vAlign w:val="bottom"/>
            <w:hideMark/>
          </w:tcPr>
          <w:p w14:paraId="6329C7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54E947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1477C4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51C017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515E0B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1FE0D4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SRR386534</w:t>
            </w:r>
          </w:p>
        </w:tc>
        <w:tc>
          <w:tcPr>
            <w:tcW w:w="832" w:type="pct"/>
            <w:tcBorders>
              <w:top w:val="nil"/>
              <w:left w:val="nil"/>
              <w:bottom w:val="nil"/>
              <w:right w:val="nil"/>
            </w:tcBorders>
            <w:shd w:val="clear" w:color="auto" w:fill="auto"/>
            <w:noWrap/>
            <w:vAlign w:val="bottom"/>
            <w:hideMark/>
          </w:tcPr>
          <w:p w14:paraId="0F36FB1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07112011_8cell.A01.7</w:t>
            </w:r>
          </w:p>
        </w:tc>
      </w:tr>
      <w:tr w:rsidR="00094690" w:rsidRPr="00DC59C5" w14:paraId="317B1A2C" w14:textId="77777777" w:rsidTr="004908EF">
        <w:trPr>
          <w:trHeight w:val="280"/>
        </w:trPr>
        <w:tc>
          <w:tcPr>
            <w:tcW w:w="1364" w:type="pct"/>
            <w:tcBorders>
              <w:top w:val="nil"/>
              <w:left w:val="nil"/>
              <w:bottom w:val="nil"/>
              <w:right w:val="nil"/>
            </w:tcBorders>
            <w:shd w:val="clear" w:color="auto" w:fill="auto"/>
            <w:noWrap/>
            <w:vAlign w:val="bottom"/>
            <w:hideMark/>
          </w:tcPr>
          <w:p w14:paraId="7F2DE9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F59AF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4EB7B2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7851B92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23916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1332B6B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SRR386522</w:t>
            </w:r>
          </w:p>
        </w:tc>
        <w:tc>
          <w:tcPr>
            <w:tcW w:w="832" w:type="pct"/>
            <w:tcBorders>
              <w:top w:val="nil"/>
              <w:left w:val="nil"/>
              <w:bottom w:val="nil"/>
              <w:right w:val="nil"/>
            </w:tcBorders>
            <w:shd w:val="clear" w:color="auto" w:fill="auto"/>
            <w:noWrap/>
            <w:vAlign w:val="bottom"/>
            <w:hideMark/>
          </w:tcPr>
          <w:p w14:paraId="1B9801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07112011_8cell.A01.7</w:t>
            </w:r>
          </w:p>
        </w:tc>
      </w:tr>
      <w:tr w:rsidR="00094690" w:rsidRPr="00DC59C5" w14:paraId="13689B8C" w14:textId="77777777" w:rsidTr="004908EF">
        <w:trPr>
          <w:trHeight w:val="280"/>
        </w:trPr>
        <w:tc>
          <w:tcPr>
            <w:tcW w:w="1364" w:type="pct"/>
            <w:tcBorders>
              <w:top w:val="nil"/>
              <w:left w:val="nil"/>
              <w:bottom w:val="nil"/>
              <w:right w:val="nil"/>
            </w:tcBorders>
            <w:shd w:val="clear" w:color="auto" w:fill="auto"/>
            <w:noWrap/>
            <w:vAlign w:val="bottom"/>
            <w:hideMark/>
          </w:tcPr>
          <w:p w14:paraId="5AA7DB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749FB5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2E04B4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059010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2D588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54D87D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SRR386527</w:t>
            </w:r>
          </w:p>
        </w:tc>
        <w:tc>
          <w:tcPr>
            <w:tcW w:w="832" w:type="pct"/>
            <w:tcBorders>
              <w:top w:val="nil"/>
              <w:left w:val="nil"/>
              <w:bottom w:val="nil"/>
              <w:right w:val="nil"/>
            </w:tcBorders>
            <w:shd w:val="clear" w:color="auto" w:fill="auto"/>
            <w:noWrap/>
            <w:vAlign w:val="bottom"/>
            <w:hideMark/>
          </w:tcPr>
          <w:p w14:paraId="105477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07112011_8cell.A01.8</w:t>
            </w:r>
          </w:p>
        </w:tc>
      </w:tr>
      <w:tr w:rsidR="00094690" w:rsidRPr="00DC59C5" w14:paraId="6E99E0B2" w14:textId="77777777" w:rsidTr="004908EF">
        <w:trPr>
          <w:trHeight w:val="280"/>
        </w:trPr>
        <w:tc>
          <w:tcPr>
            <w:tcW w:w="1364" w:type="pct"/>
            <w:tcBorders>
              <w:top w:val="nil"/>
              <w:left w:val="nil"/>
              <w:bottom w:val="nil"/>
              <w:right w:val="nil"/>
            </w:tcBorders>
            <w:shd w:val="clear" w:color="auto" w:fill="auto"/>
            <w:noWrap/>
            <w:vAlign w:val="bottom"/>
            <w:hideMark/>
          </w:tcPr>
          <w:p w14:paraId="2F2411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5C2BB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6A8CA1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302AF5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B06E1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SRX109804</w:t>
            </w:r>
          </w:p>
        </w:tc>
        <w:tc>
          <w:tcPr>
            <w:tcW w:w="405" w:type="pct"/>
            <w:tcBorders>
              <w:top w:val="nil"/>
              <w:left w:val="nil"/>
              <w:bottom w:val="nil"/>
              <w:right w:val="nil"/>
            </w:tcBorders>
            <w:shd w:val="clear" w:color="auto" w:fill="auto"/>
            <w:noWrap/>
            <w:vAlign w:val="bottom"/>
            <w:hideMark/>
          </w:tcPr>
          <w:p w14:paraId="520736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SRR386507</w:t>
            </w:r>
          </w:p>
        </w:tc>
        <w:tc>
          <w:tcPr>
            <w:tcW w:w="832" w:type="pct"/>
            <w:tcBorders>
              <w:top w:val="nil"/>
              <w:left w:val="nil"/>
              <w:bottom w:val="nil"/>
              <w:right w:val="nil"/>
            </w:tcBorders>
            <w:shd w:val="clear" w:color="auto" w:fill="auto"/>
            <w:noWrap/>
            <w:vAlign w:val="bottom"/>
            <w:hideMark/>
          </w:tcPr>
          <w:p w14:paraId="79BD4F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07112011_8cell.A01.8</w:t>
            </w:r>
          </w:p>
        </w:tc>
      </w:tr>
      <w:tr w:rsidR="00094690" w:rsidRPr="00DC59C5" w14:paraId="20943CB6" w14:textId="77777777" w:rsidTr="004908EF">
        <w:trPr>
          <w:trHeight w:val="280"/>
        </w:trPr>
        <w:tc>
          <w:tcPr>
            <w:tcW w:w="1364" w:type="pct"/>
            <w:tcBorders>
              <w:top w:val="nil"/>
              <w:left w:val="nil"/>
              <w:bottom w:val="nil"/>
              <w:right w:val="nil"/>
            </w:tcBorders>
            <w:shd w:val="clear" w:color="auto" w:fill="auto"/>
            <w:noWrap/>
            <w:vAlign w:val="bottom"/>
            <w:hideMark/>
          </w:tcPr>
          <w:p w14:paraId="204E05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6C257F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75A668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0C00C0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13F4B3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SRX109805</w:t>
            </w:r>
          </w:p>
        </w:tc>
        <w:tc>
          <w:tcPr>
            <w:tcW w:w="405" w:type="pct"/>
            <w:tcBorders>
              <w:top w:val="nil"/>
              <w:left w:val="nil"/>
              <w:bottom w:val="nil"/>
              <w:right w:val="nil"/>
            </w:tcBorders>
            <w:shd w:val="clear" w:color="auto" w:fill="auto"/>
            <w:noWrap/>
            <w:vAlign w:val="bottom"/>
            <w:hideMark/>
          </w:tcPr>
          <w:p w14:paraId="2D9A43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SRR386539</w:t>
            </w:r>
          </w:p>
        </w:tc>
        <w:tc>
          <w:tcPr>
            <w:tcW w:w="832" w:type="pct"/>
            <w:tcBorders>
              <w:top w:val="nil"/>
              <w:left w:val="nil"/>
              <w:bottom w:val="nil"/>
              <w:right w:val="nil"/>
            </w:tcBorders>
            <w:shd w:val="clear" w:color="auto" w:fill="auto"/>
            <w:noWrap/>
            <w:vAlign w:val="bottom"/>
            <w:hideMark/>
          </w:tcPr>
          <w:p w14:paraId="1213E7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07122011_8cell.A01.1</w:t>
            </w:r>
          </w:p>
        </w:tc>
      </w:tr>
      <w:tr w:rsidR="00094690" w:rsidRPr="00DC59C5" w14:paraId="7C865A8A" w14:textId="77777777" w:rsidTr="004908EF">
        <w:trPr>
          <w:trHeight w:val="280"/>
        </w:trPr>
        <w:tc>
          <w:tcPr>
            <w:tcW w:w="1364" w:type="pct"/>
            <w:tcBorders>
              <w:top w:val="nil"/>
              <w:left w:val="nil"/>
              <w:bottom w:val="nil"/>
              <w:right w:val="nil"/>
            </w:tcBorders>
            <w:shd w:val="clear" w:color="auto" w:fill="auto"/>
            <w:noWrap/>
            <w:vAlign w:val="bottom"/>
            <w:hideMark/>
          </w:tcPr>
          <w:p w14:paraId="71E9DB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338A04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0E109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6444D1B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3F2DE5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SRX109805</w:t>
            </w:r>
          </w:p>
        </w:tc>
        <w:tc>
          <w:tcPr>
            <w:tcW w:w="405" w:type="pct"/>
            <w:tcBorders>
              <w:top w:val="nil"/>
              <w:left w:val="nil"/>
              <w:bottom w:val="nil"/>
              <w:right w:val="nil"/>
            </w:tcBorders>
            <w:shd w:val="clear" w:color="auto" w:fill="auto"/>
            <w:noWrap/>
            <w:vAlign w:val="bottom"/>
            <w:hideMark/>
          </w:tcPr>
          <w:p w14:paraId="5ED768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SRR386529</w:t>
            </w:r>
          </w:p>
        </w:tc>
        <w:tc>
          <w:tcPr>
            <w:tcW w:w="832" w:type="pct"/>
            <w:tcBorders>
              <w:top w:val="nil"/>
              <w:left w:val="nil"/>
              <w:bottom w:val="nil"/>
              <w:right w:val="nil"/>
            </w:tcBorders>
            <w:shd w:val="clear" w:color="auto" w:fill="auto"/>
            <w:noWrap/>
            <w:vAlign w:val="bottom"/>
            <w:hideMark/>
          </w:tcPr>
          <w:p w14:paraId="08C4AF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07122011_8cell.A01.1</w:t>
            </w:r>
          </w:p>
        </w:tc>
      </w:tr>
      <w:tr w:rsidR="00094690" w:rsidRPr="00DC59C5" w14:paraId="6AEE024D" w14:textId="77777777" w:rsidTr="004908EF">
        <w:trPr>
          <w:trHeight w:val="280"/>
        </w:trPr>
        <w:tc>
          <w:tcPr>
            <w:tcW w:w="1364" w:type="pct"/>
            <w:tcBorders>
              <w:top w:val="nil"/>
              <w:left w:val="nil"/>
              <w:bottom w:val="nil"/>
              <w:right w:val="nil"/>
            </w:tcBorders>
            <w:shd w:val="clear" w:color="auto" w:fill="auto"/>
            <w:noWrap/>
            <w:vAlign w:val="bottom"/>
            <w:hideMark/>
          </w:tcPr>
          <w:p w14:paraId="494C4F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0F8372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40D56B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5686A8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6FC60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1B0507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SRR386526</w:t>
            </w:r>
          </w:p>
        </w:tc>
        <w:tc>
          <w:tcPr>
            <w:tcW w:w="832" w:type="pct"/>
            <w:tcBorders>
              <w:top w:val="nil"/>
              <w:left w:val="nil"/>
              <w:bottom w:val="nil"/>
              <w:right w:val="nil"/>
            </w:tcBorders>
            <w:shd w:val="clear" w:color="auto" w:fill="auto"/>
            <w:noWrap/>
            <w:vAlign w:val="bottom"/>
            <w:hideMark/>
          </w:tcPr>
          <w:p w14:paraId="2AFDF0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07192011_8cell.A01.1</w:t>
            </w:r>
          </w:p>
        </w:tc>
      </w:tr>
      <w:tr w:rsidR="00094690" w:rsidRPr="00DC59C5" w14:paraId="2BA476B3" w14:textId="77777777" w:rsidTr="004908EF">
        <w:trPr>
          <w:trHeight w:val="280"/>
        </w:trPr>
        <w:tc>
          <w:tcPr>
            <w:tcW w:w="1364" w:type="pct"/>
            <w:tcBorders>
              <w:top w:val="nil"/>
              <w:left w:val="nil"/>
              <w:bottom w:val="nil"/>
              <w:right w:val="nil"/>
            </w:tcBorders>
            <w:shd w:val="clear" w:color="auto" w:fill="auto"/>
            <w:noWrap/>
            <w:vAlign w:val="bottom"/>
            <w:hideMark/>
          </w:tcPr>
          <w:p w14:paraId="47DB21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3CB19F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053804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51215F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85D3B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7BB55D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SRR386503</w:t>
            </w:r>
          </w:p>
        </w:tc>
        <w:tc>
          <w:tcPr>
            <w:tcW w:w="832" w:type="pct"/>
            <w:tcBorders>
              <w:top w:val="nil"/>
              <w:left w:val="nil"/>
              <w:bottom w:val="nil"/>
              <w:right w:val="nil"/>
            </w:tcBorders>
            <w:shd w:val="clear" w:color="auto" w:fill="auto"/>
            <w:noWrap/>
            <w:vAlign w:val="bottom"/>
            <w:hideMark/>
          </w:tcPr>
          <w:p w14:paraId="77C3BF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07192011_8cell.A01.1</w:t>
            </w:r>
          </w:p>
        </w:tc>
      </w:tr>
      <w:tr w:rsidR="00094690" w:rsidRPr="00DC59C5" w14:paraId="6C051612" w14:textId="77777777" w:rsidTr="004908EF">
        <w:trPr>
          <w:trHeight w:val="280"/>
        </w:trPr>
        <w:tc>
          <w:tcPr>
            <w:tcW w:w="1364" w:type="pct"/>
            <w:tcBorders>
              <w:top w:val="nil"/>
              <w:left w:val="nil"/>
              <w:bottom w:val="nil"/>
              <w:right w:val="nil"/>
            </w:tcBorders>
            <w:shd w:val="clear" w:color="auto" w:fill="auto"/>
            <w:noWrap/>
            <w:vAlign w:val="bottom"/>
            <w:hideMark/>
          </w:tcPr>
          <w:p w14:paraId="5F6A7C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341D0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EEDB7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60AE7B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0D0D6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06C46A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SRR386523</w:t>
            </w:r>
          </w:p>
        </w:tc>
        <w:tc>
          <w:tcPr>
            <w:tcW w:w="832" w:type="pct"/>
            <w:tcBorders>
              <w:top w:val="nil"/>
              <w:left w:val="nil"/>
              <w:bottom w:val="nil"/>
              <w:right w:val="nil"/>
            </w:tcBorders>
            <w:shd w:val="clear" w:color="auto" w:fill="auto"/>
            <w:noWrap/>
            <w:vAlign w:val="bottom"/>
            <w:hideMark/>
          </w:tcPr>
          <w:p w14:paraId="3827DA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07192011_8cell.A01.2</w:t>
            </w:r>
          </w:p>
        </w:tc>
      </w:tr>
      <w:tr w:rsidR="00094690" w:rsidRPr="00DC59C5" w14:paraId="126C0446" w14:textId="77777777" w:rsidTr="004908EF">
        <w:trPr>
          <w:trHeight w:val="280"/>
        </w:trPr>
        <w:tc>
          <w:tcPr>
            <w:tcW w:w="1364" w:type="pct"/>
            <w:tcBorders>
              <w:top w:val="nil"/>
              <w:left w:val="nil"/>
              <w:bottom w:val="nil"/>
              <w:right w:val="nil"/>
            </w:tcBorders>
            <w:shd w:val="clear" w:color="auto" w:fill="auto"/>
            <w:noWrap/>
            <w:vAlign w:val="bottom"/>
            <w:hideMark/>
          </w:tcPr>
          <w:p w14:paraId="1A2CA8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3E37C9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7D447C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476D31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4317C5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01F883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SRR386504</w:t>
            </w:r>
          </w:p>
        </w:tc>
        <w:tc>
          <w:tcPr>
            <w:tcW w:w="832" w:type="pct"/>
            <w:tcBorders>
              <w:top w:val="nil"/>
              <w:left w:val="nil"/>
              <w:bottom w:val="nil"/>
              <w:right w:val="nil"/>
            </w:tcBorders>
            <w:shd w:val="clear" w:color="auto" w:fill="auto"/>
            <w:noWrap/>
            <w:vAlign w:val="bottom"/>
            <w:hideMark/>
          </w:tcPr>
          <w:p w14:paraId="35C645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07192011_8cell.A01.2</w:t>
            </w:r>
          </w:p>
        </w:tc>
      </w:tr>
      <w:tr w:rsidR="00094690" w:rsidRPr="00DC59C5" w14:paraId="71C06336" w14:textId="77777777" w:rsidTr="004908EF">
        <w:trPr>
          <w:trHeight w:val="280"/>
        </w:trPr>
        <w:tc>
          <w:tcPr>
            <w:tcW w:w="1364" w:type="pct"/>
            <w:tcBorders>
              <w:top w:val="nil"/>
              <w:left w:val="nil"/>
              <w:bottom w:val="nil"/>
              <w:right w:val="nil"/>
            </w:tcBorders>
            <w:shd w:val="clear" w:color="auto" w:fill="auto"/>
            <w:noWrap/>
            <w:vAlign w:val="bottom"/>
            <w:hideMark/>
          </w:tcPr>
          <w:p w14:paraId="54ECB6A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8286B4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61A957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387FF4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1FC7AA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49E6F0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SRR386521</w:t>
            </w:r>
          </w:p>
        </w:tc>
        <w:tc>
          <w:tcPr>
            <w:tcW w:w="832" w:type="pct"/>
            <w:tcBorders>
              <w:top w:val="nil"/>
              <w:left w:val="nil"/>
              <w:bottom w:val="nil"/>
              <w:right w:val="nil"/>
            </w:tcBorders>
            <w:shd w:val="clear" w:color="auto" w:fill="auto"/>
            <w:noWrap/>
            <w:vAlign w:val="bottom"/>
            <w:hideMark/>
          </w:tcPr>
          <w:p w14:paraId="3BA987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07192011_8cell.A01.3</w:t>
            </w:r>
          </w:p>
        </w:tc>
      </w:tr>
      <w:tr w:rsidR="00094690" w:rsidRPr="00DC59C5" w14:paraId="05A27D89" w14:textId="77777777" w:rsidTr="004908EF">
        <w:trPr>
          <w:trHeight w:val="280"/>
        </w:trPr>
        <w:tc>
          <w:tcPr>
            <w:tcW w:w="1364" w:type="pct"/>
            <w:tcBorders>
              <w:top w:val="nil"/>
              <w:left w:val="nil"/>
              <w:bottom w:val="nil"/>
              <w:right w:val="nil"/>
            </w:tcBorders>
            <w:shd w:val="clear" w:color="auto" w:fill="auto"/>
            <w:noWrap/>
            <w:vAlign w:val="bottom"/>
            <w:hideMark/>
          </w:tcPr>
          <w:p w14:paraId="7CAAF8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4608E6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E848C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1E0FC8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5E9CC4B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3F3310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SRR386517</w:t>
            </w:r>
          </w:p>
        </w:tc>
        <w:tc>
          <w:tcPr>
            <w:tcW w:w="832" w:type="pct"/>
            <w:tcBorders>
              <w:top w:val="nil"/>
              <w:left w:val="nil"/>
              <w:bottom w:val="nil"/>
              <w:right w:val="nil"/>
            </w:tcBorders>
            <w:shd w:val="clear" w:color="auto" w:fill="auto"/>
            <w:noWrap/>
            <w:vAlign w:val="bottom"/>
            <w:hideMark/>
          </w:tcPr>
          <w:p w14:paraId="251083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07192011_8cell.A01.3</w:t>
            </w:r>
          </w:p>
        </w:tc>
      </w:tr>
      <w:tr w:rsidR="00094690" w:rsidRPr="00DC59C5" w14:paraId="5488B8CD" w14:textId="77777777" w:rsidTr="004908EF">
        <w:trPr>
          <w:trHeight w:val="280"/>
        </w:trPr>
        <w:tc>
          <w:tcPr>
            <w:tcW w:w="1364" w:type="pct"/>
            <w:tcBorders>
              <w:top w:val="nil"/>
              <w:left w:val="nil"/>
              <w:bottom w:val="nil"/>
              <w:right w:val="nil"/>
            </w:tcBorders>
            <w:shd w:val="clear" w:color="auto" w:fill="auto"/>
            <w:noWrap/>
            <w:vAlign w:val="bottom"/>
            <w:hideMark/>
          </w:tcPr>
          <w:p w14:paraId="45B6A1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0A4F1B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17F1A5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2C7780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F8269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491B4D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SRR386497</w:t>
            </w:r>
          </w:p>
        </w:tc>
        <w:tc>
          <w:tcPr>
            <w:tcW w:w="832" w:type="pct"/>
            <w:tcBorders>
              <w:top w:val="nil"/>
              <w:left w:val="nil"/>
              <w:bottom w:val="nil"/>
              <w:right w:val="nil"/>
            </w:tcBorders>
            <w:shd w:val="clear" w:color="auto" w:fill="auto"/>
            <w:noWrap/>
            <w:vAlign w:val="bottom"/>
            <w:hideMark/>
          </w:tcPr>
          <w:p w14:paraId="376FBB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07192011_8cell.A01.4</w:t>
            </w:r>
          </w:p>
        </w:tc>
      </w:tr>
      <w:tr w:rsidR="00094690" w:rsidRPr="00DC59C5" w14:paraId="21ECA176" w14:textId="77777777" w:rsidTr="004908EF">
        <w:trPr>
          <w:trHeight w:val="280"/>
        </w:trPr>
        <w:tc>
          <w:tcPr>
            <w:tcW w:w="1364" w:type="pct"/>
            <w:tcBorders>
              <w:top w:val="nil"/>
              <w:left w:val="nil"/>
              <w:bottom w:val="nil"/>
              <w:right w:val="nil"/>
            </w:tcBorders>
            <w:shd w:val="clear" w:color="auto" w:fill="auto"/>
            <w:noWrap/>
            <w:vAlign w:val="bottom"/>
            <w:hideMark/>
          </w:tcPr>
          <w:p w14:paraId="1C2684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0CB763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726FDB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484176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125DBD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31345A1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SRR386496</w:t>
            </w:r>
          </w:p>
        </w:tc>
        <w:tc>
          <w:tcPr>
            <w:tcW w:w="832" w:type="pct"/>
            <w:tcBorders>
              <w:top w:val="nil"/>
              <w:left w:val="nil"/>
              <w:bottom w:val="nil"/>
              <w:right w:val="nil"/>
            </w:tcBorders>
            <w:shd w:val="clear" w:color="auto" w:fill="auto"/>
            <w:noWrap/>
            <w:vAlign w:val="bottom"/>
            <w:hideMark/>
          </w:tcPr>
          <w:p w14:paraId="406FF3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07192011_8cell.A01.4</w:t>
            </w:r>
          </w:p>
        </w:tc>
      </w:tr>
      <w:tr w:rsidR="00094690" w:rsidRPr="00DC59C5" w14:paraId="251528CC" w14:textId="77777777" w:rsidTr="004908EF">
        <w:trPr>
          <w:trHeight w:val="280"/>
        </w:trPr>
        <w:tc>
          <w:tcPr>
            <w:tcW w:w="1364" w:type="pct"/>
            <w:tcBorders>
              <w:top w:val="nil"/>
              <w:left w:val="nil"/>
              <w:bottom w:val="nil"/>
              <w:right w:val="nil"/>
            </w:tcBorders>
            <w:shd w:val="clear" w:color="auto" w:fill="auto"/>
            <w:noWrap/>
            <w:vAlign w:val="bottom"/>
            <w:hideMark/>
          </w:tcPr>
          <w:p w14:paraId="0DFAFC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70BDD1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3D2C06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5CF327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74DB6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7B4E36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SRR386532</w:t>
            </w:r>
          </w:p>
        </w:tc>
        <w:tc>
          <w:tcPr>
            <w:tcW w:w="832" w:type="pct"/>
            <w:tcBorders>
              <w:top w:val="nil"/>
              <w:left w:val="nil"/>
              <w:bottom w:val="nil"/>
              <w:right w:val="nil"/>
            </w:tcBorders>
            <w:shd w:val="clear" w:color="auto" w:fill="auto"/>
            <w:noWrap/>
            <w:vAlign w:val="bottom"/>
            <w:hideMark/>
          </w:tcPr>
          <w:p w14:paraId="0294E4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07192011_8cell.A01.5</w:t>
            </w:r>
          </w:p>
        </w:tc>
      </w:tr>
      <w:tr w:rsidR="00094690" w:rsidRPr="00DC59C5" w14:paraId="0B474713" w14:textId="77777777" w:rsidTr="004908EF">
        <w:trPr>
          <w:trHeight w:val="280"/>
        </w:trPr>
        <w:tc>
          <w:tcPr>
            <w:tcW w:w="1364" w:type="pct"/>
            <w:tcBorders>
              <w:top w:val="nil"/>
              <w:left w:val="nil"/>
              <w:bottom w:val="nil"/>
              <w:right w:val="nil"/>
            </w:tcBorders>
            <w:shd w:val="clear" w:color="auto" w:fill="auto"/>
            <w:noWrap/>
            <w:vAlign w:val="bottom"/>
            <w:hideMark/>
          </w:tcPr>
          <w:p w14:paraId="37CAE8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7E3A4E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1DD905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29A6A4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78EF36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0C01E8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SRR386506</w:t>
            </w:r>
          </w:p>
        </w:tc>
        <w:tc>
          <w:tcPr>
            <w:tcW w:w="832" w:type="pct"/>
            <w:tcBorders>
              <w:top w:val="nil"/>
              <w:left w:val="nil"/>
              <w:bottom w:val="nil"/>
              <w:right w:val="nil"/>
            </w:tcBorders>
            <w:shd w:val="clear" w:color="auto" w:fill="auto"/>
            <w:noWrap/>
            <w:vAlign w:val="bottom"/>
            <w:hideMark/>
          </w:tcPr>
          <w:p w14:paraId="404DFF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07192011_8cell.A01.5</w:t>
            </w:r>
          </w:p>
        </w:tc>
      </w:tr>
      <w:tr w:rsidR="00094690" w:rsidRPr="00DC59C5" w14:paraId="51CF3855" w14:textId="77777777" w:rsidTr="004908EF">
        <w:trPr>
          <w:trHeight w:val="280"/>
        </w:trPr>
        <w:tc>
          <w:tcPr>
            <w:tcW w:w="1364" w:type="pct"/>
            <w:tcBorders>
              <w:top w:val="nil"/>
              <w:left w:val="nil"/>
              <w:bottom w:val="nil"/>
              <w:right w:val="nil"/>
            </w:tcBorders>
            <w:shd w:val="clear" w:color="auto" w:fill="auto"/>
            <w:noWrap/>
            <w:vAlign w:val="bottom"/>
            <w:hideMark/>
          </w:tcPr>
          <w:p w14:paraId="487E562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31BCF7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398226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5116B5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6F3435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4107E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SRR386515</w:t>
            </w:r>
          </w:p>
        </w:tc>
        <w:tc>
          <w:tcPr>
            <w:tcW w:w="832" w:type="pct"/>
            <w:tcBorders>
              <w:top w:val="nil"/>
              <w:left w:val="nil"/>
              <w:bottom w:val="nil"/>
              <w:right w:val="nil"/>
            </w:tcBorders>
            <w:shd w:val="clear" w:color="auto" w:fill="auto"/>
            <w:noWrap/>
            <w:vAlign w:val="bottom"/>
            <w:hideMark/>
          </w:tcPr>
          <w:p w14:paraId="67415E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07192011_8cell.A01.6</w:t>
            </w:r>
          </w:p>
        </w:tc>
      </w:tr>
      <w:tr w:rsidR="00094690" w:rsidRPr="00DC59C5" w14:paraId="5153731F" w14:textId="77777777" w:rsidTr="004908EF">
        <w:trPr>
          <w:trHeight w:val="280"/>
        </w:trPr>
        <w:tc>
          <w:tcPr>
            <w:tcW w:w="1364" w:type="pct"/>
            <w:tcBorders>
              <w:top w:val="nil"/>
              <w:left w:val="nil"/>
              <w:bottom w:val="nil"/>
              <w:right w:val="nil"/>
            </w:tcBorders>
            <w:shd w:val="clear" w:color="auto" w:fill="auto"/>
            <w:noWrap/>
            <w:vAlign w:val="bottom"/>
            <w:hideMark/>
          </w:tcPr>
          <w:p w14:paraId="15B107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43776F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580A53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1F2908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428DA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2E5A54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SRR386541</w:t>
            </w:r>
          </w:p>
        </w:tc>
        <w:tc>
          <w:tcPr>
            <w:tcW w:w="832" w:type="pct"/>
            <w:tcBorders>
              <w:top w:val="nil"/>
              <w:left w:val="nil"/>
              <w:bottom w:val="nil"/>
              <w:right w:val="nil"/>
            </w:tcBorders>
            <w:shd w:val="clear" w:color="auto" w:fill="auto"/>
            <w:noWrap/>
            <w:vAlign w:val="bottom"/>
            <w:hideMark/>
          </w:tcPr>
          <w:p w14:paraId="5A678B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07192011_8cell.A01.6</w:t>
            </w:r>
          </w:p>
        </w:tc>
      </w:tr>
      <w:tr w:rsidR="00094690" w:rsidRPr="00DC59C5" w14:paraId="123F3FFC" w14:textId="77777777" w:rsidTr="004908EF">
        <w:trPr>
          <w:trHeight w:val="280"/>
        </w:trPr>
        <w:tc>
          <w:tcPr>
            <w:tcW w:w="1364" w:type="pct"/>
            <w:tcBorders>
              <w:top w:val="nil"/>
              <w:left w:val="nil"/>
              <w:bottom w:val="nil"/>
              <w:right w:val="nil"/>
            </w:tcBorders>
            <w:shd w:val="clear" w:color="auto" w:fill="auto"/>
            <w:noWrap/>
            <w:vAlign w:val="bottom"/>
            <w:hideMark/>
          </w:tcPr>
          <w:p w14:paraId="09745F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507DB9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023E98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3666CE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1125A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582C607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SRR386520</w:t>
            </w:r>
          </w:p>
        </w:tc>
        <w:tc>
          <w:tcPr>
            <w:tcW w:w="832" w:type="pct"/>
            <w:tcBorders>
              <w:top w:val="nil"/>
              <w:left w:val="nil"/>
              <w:bottom w:val="nil"/>
              <w:right w:val="nil"/>
            </w:tcBorders>
            <w:shd w:val="clear" w:color="auto" w:fill="auto"/>
            <w:noWrap/>
            <w:vAlign w:val="bottom"/>
            <w:hideMark/>
          </w:tcPr>
          <w:p w14:paraId="397D2D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07192011_8cell.A01.7</w:t>
            </w:r>
          </w:p>
        </w:tc>
      </w:tr>
      <w:tr w:rsidR="00094690" w:rsidRPr="00DC59C5" w14:paraId="6FCC7713" w14:textId="77777777" w:rsidTr="004908EF">
        <w:trPr>
          <w:trHeight w:val="280"/>
        </w:trPr>
        <w:tc>
          <w:tcPr>
            <w:tcW w:w="1364" w:type="pct"/>
            <w:tcBorders>
              <w:top w:val="nil"/>
              <w:left w:val="nil"/>
              <w:bottom w:val="nil"/>
              <w:right w:val="nil"/>
            </w:tcBorders>
            <w:shd w:val="clear" w:color="auto" w:fill="auto"/>
            <w:noWrap/>
            <w:vAlign w:val="bottom"/>
            <w:hideMark/>
          </w:tcPr>
          <w:p w14:paraId="1F8660B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01383E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65BC79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0A9B8F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0CE722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1A32C37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SRR386513</w:t>
            </w:r>
          </w:p>
        </w:tc>
        <w:tc>
          <w:tcPr>
            <w:tcW w:w="832" w:type="pct"/>
            <w:tcBorders>
              <w:top w:val="nil"/>
              <w:left w:val="nil"/>
              <w:bottom w:val="nil"/>
              <w:right w:val="nil"/>
            </w:tcBorders>
            <w:shd w:val="clear" w:color="auto" w:fill="auto"/>
            <w:noWrap/>
            <w:vAlign w:val="bottom"/>
            <w:hideMark/>
          </w:tcPr>
          <w:p w14:paraId="2880C9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07192011_8cell.A01.7</w:t>
            </w:r>
          </w:p>
        </w:tc>
      </w:tr>
      <w:tr w:rsidR="00094690" w:rsidRPr="00DC59C5" w14:paraId="4D8BD163" w14:textId="77777777" w:rsidTr="004908EF">
        <w:trPr>
          <w:trHeight w:val="280"/>
        </w:trPr>
        <w:tc>
          <w:tcPr>
            <w:tcW w:w="1364" w:type="pct"/>
            <w:tcBorders>
              <w:top w:val="nil"/>
              <w:left w:val="nil"/>
              <w:bottom w:val="nil"/>
              <w:right w:val="nil"/>
            </w:tcBorders>
            <w:shd w:val="clear" w:color="auto" w:fill="auto"/>
            <w:noWrap/>
            <w:vAlign w:val="bottom"/>
            <w:hideMark/>
          </w:tcPr>
          <w:p w14:paraId="12010DA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Fusobacterium nucleatum ss animalis OT 420</w:t>
            </w:r>
          </w:p>
        </w:tc>
        <w:tc>
          <w:tcPr>
            <w:tcW w:w="1179" w:type="pct"/>
            <w:tcBorders>
              <w:top w:val="nil"/>
              <w:left w:val="nil"/>
              <w:bottom w:val="nil"/>
              <w:right w:val="nil"/>
            </w:tcBorders>
            <w:shd w:val="clear" w:color="auto" w:fill="auto"/>
            <w:noWrap/>
            <w:vAlign w:val="bottom"/>
            <w:hideMark/>
          </w:tcPr>
          <w:p w14:paraId="4D75EC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400592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30CC30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24708C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0CBFC3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SRR386516</w:t>
            </w:r>
          </w:p>
        </w:tc>
        <w:tc>
          <w:tcPr>
            <w:tcW w:w="832" w:type="pct"/>
            <w:tcBorders>
              <w:top w:val="nil"/>
              <w:left w:val="nil"/>
              <w:bottom w:val="nil"/>
              <w:right w:val="nil"/>
            </w:tcBorders>
            <w:shd w:val="clear" w:color="auto" w:fill="auto"/>
            <w:noWrap/>
            <w:vAlign w:val="bottom"/>
            <w:hideMark/>
          </w:tcPr>
          <w:p w14:paraId="33B8A4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07192011_8cell.A01.8</w:t>
            </w:r>
          </w:p>
        </w:tc>
      </w:tr>
      <w:tr w:rsidR="00094690" w:rsidRPr="00DC59C5" w14:paraId="46385834" w14:textId="77777777" w:rsidTr="004908EF">
        <w:trPr>
          <w:trHeight w:val="280"/>
        </w:trPr>
        <w:tc>
          <w:tcPr>
            <w:tcW w:w="1364" w:type="pct"/>
            <w:tcBorders>
              <w:top w:val="nil"/>
              <w:left w:val="nil"/>
              <w:bottom w:val="nil"/>
              <w:right w:val="nil"/>
            </w:tcBorders>
            <w:shd w:val="clear" w:color="auto" w:fill="auto"/>
            <w:noWrap/>
            <w:vAlign w:val="bottom"/>
            <w:hideMark/>
          </w:tcPr>
          <w:p w14:paraId="07ECAB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nucleatum ss animalis OT 420</w:t>
            </w:r>
          </w:p>
        </w:tc>
        <w:tc>
          <w:tcPr>
            <w:tcW w:w="1179" w:type="pct"/>
            <w:tcBorders>
              <w:top w:val="nil"/>
              <w:left w:val="nil"/>
              <w:bottom w:val="nil"/>
              <w:right w:val="nil"/>
            </w:tcBorders>
            <w:shd w:val="clear" w:color="auto" w:fill="auto"/>
            <w:noWrap/>
            <w:vAlign w:val="bottom"/>
            <w:hideMark/>
          </w:tcPr>
          <w:p w14:paraId="1D8462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LR_107_Fnucleatum</w:t>
            </w:r>
          </w:p>
        </w:tc>
        <w:tc>
          <w:tcPr>
            <w:tcW w:w="405" w:type="pct"/>
            <w:tcBorders>
              <w:top w:val="nil"/>
              <w:left w:val="nil"/>
              <w:bottom w:val="nil"/>
              <w:right w:val="nil"/>
            </w:tcBorders>
            <w:shd w:val="clear" w:color="auto" w:fill="auto"/>
            <w:noWrap/>
            <w:vAlign w:val="bottom"/>
            <w:hideMark/>
          </w:tcPr>
          <w:p w14:paraId="7ACE10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SRA038465</w:t>
            </w:r>
          </w:p>
        </w:tc>
        <w:tc>
          <w:tcPr>
            <w:tcW w:w="405" w:type="pct"/>
            <w:tcBorders>
              <w:top w:val="nil"/>
              <w:left w:val="nil"/>
              <w:bottom w:val="nil"/>
              <w:right w:val="nil"/>
            </w:tcBorders>
            <w:shd w:val="clear" w:color="auto" w:fill="auto"/>
            <w:noWrap/>
            <w:vAlign w:val="bottom"/>
            <w:hideMark/>
          </w:tcPr>
          <w:p w14:paraId="4E6993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SRP007233</w:t>
            </w:r>
          </w:p>
        </w:tc>
        <w:tc>
          <w:tcPr>
            <w:tcW w:w="409" w:type="pct"/>
            <w:tcBorders>
              <w:top w:val="nil"/>
              <w:left w:val="nil"/>
              <w:bottom w:val="nil"/>
              <w:right w:val="nil"/>
            </w:tcBorders>
            <w:shd w:val="clear" w:color="auto" w:fill="auto"/>
            <w:noWrap/>
            <w:vAlign w:val="bottom"/>
            <w:hideMark/>
          </w:tcPr>
          <w:p w14:paraId="435E9F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SRX109806</w:t>
            </w:r>
          </w:p>
        </w:tc>
        <w:tc>
          <w:tcPr>
            <w:tcW w:w="405" w:type="pct"/>
            <w:tcBorders>
              <w:top w:val="nil"/>
              <w:left w:val="nil"/>
              <w:bottom w:val="nil"/>
              <w:right w:val="nil"/>
            </w:tcBorders>
            <w:shd w:val="clear" w:color="auto" w:fill="auto"/>
            <w:noWrap/>
            <w:vAlign w:val="bottom"/>
            <w:hideMark/>
          </w:tcPr>
          <w:p w14:paraId="201549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SRR386501</w:t>
            </w:r>
          </w:p>
        </w:tc>
        <w:tc>
          <w:tcPr>
            <w:tcW w:w="832" w:type="pct"/>
            <w:tcBorders>
              <w:top w:val="nil"/>
              <w:left w:val="nil"/>
              <w:bottom w:val="nil"/>
              <w:right w:val="nil"/>
            </w:tcBorders>
            <w:shd w:val="clear" w:color="auto" w:fill="auto"/>
            <w:noWrap/>
            <w:vAlign w:val="bottom"/>
            <w:hideMark/>
          </w:tcPr>
          <w:p w14:paraId="6BC380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07192011_8cell.A01.8</w:t>
            </w:r>
          </w:p>
        </w:tc>
      </w:tr>
      <w:tr w:rsidR="00094690" w:rsidRPr="00DC59C5" w14:paraId="6BEE30FA" w14:textId="77777777" w:rsidTr="004908EF">
        <w:trPr>
          <w:trHeight w:val="280"/>
        </w:trPr>
        <w:tc>
          <w:tcPr>
            <w:tcW w:w="1364" w:type="pct"/>
            <w:tcBorders>
              <w:top w:val="nil"/>
              <w:left w:val="nil"/>
              <w:bottom w:val="nil"/>
              <w:right w:val="nil"/>
            </w:tcBorders>
            <w:shd w:val="clear" w:color="auto" w:fill="auto"/>
            <w:noWrap/>
            <w:vAlign w:val="bottom"/>
            <w:hideMark/>
          </w:tcPr>
          <w:p w14:paraId="7A9CAB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75D6A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5D615D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11149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0F4DDA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38D730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SRR386207</w:t>
            </w:r>
          </w:p>
        </w:tc>
        <w:tc>
          <w:tcPr>
            <w:tcW w:w="832" w:type="pct"/>
            <w:tcBorders>
              <w:top w:val="nil"/>
              <w:left w:val="nil"/>
              <w:bottom w:val="nil"/>
              <w:right w:val="nil"/>
            </w:tcBorders>
            <w:shd w:val="clear" w:color="auto" w:fill="auto"/>
            <w:noWrap/>
            <w:vAlign w:val="bottom"/>
            <w:hideMark/>
          </w:tcPr>
          <w:p w14:paraId="326F1E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05272011_8cell.A01.5</w:t>
            </w:r>
          </w:p>
        </w:tc>
      </w:tr>
      <w:tr w:rsidR="00094690" w:rsidRPr="00DC59C5" w14:paraId="5E15926F" w14:textId="77777777" w:rsidTr="004908EF">
        <w:trPr>
          <w:trHeight w:val="280"/>
        </w:trPr>
        <w:tc>
          <w:tcPr>
            <w:tcW w:w="1364" w:type="pct"/>
            <w:tcBorders>
              <w:top w:val="nil"/>
              <w:left w:val="nil"/>
              <w:bottom w:val="nil"/>
              <w:right w:val="nil"/>
            </w:tcBorders>
            <w:shd w:val="clear" w:color="auto" w:fill="auto"/>
            <w:noWrap/>
            <w:vAlign w:val="bottom"/>
            <w:hideMark/>
          </w:tcPr>
          <w:p w14:paraId="2BD9E5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14CE5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E03CC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2C634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18EA80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774360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SRR386125</w:t>
            </w:r>
          </w:p>
        </w:tc>
        <w:tc>
          <w:tcPr>
            <w:tcW w:w="832" w:type="pct"/>
            <w:tcBorders>
              <w:top w:val="nil"/>
              <w:left w:val="nil"/>
              <w:bottom w:val="nil"/>
              <w:right w:val="nil"/>
            </w:tcBorders>
            <w:shd w:val="clear" w:color="auto" w:fill="auto"/>
            <w:noWrap/>
            <w:vAlign w:val="bottom"/>
            <w:hideMark/>
          </w:tcPr>
          <w:p w14:paraId="6EDE37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05272011_8cell.A01.5</w:t>
            </w:r>
          </w:p>
        </w:tc>
      </w:tr>
      <w:tr w:rsidR="00094690" w:rsidRPr="00DC59C5" w14:paraId="5017885C" w14:textId="77777777" w:rsidTr="004908EF">
        <w:trPr>
          <w:trHeight w:val="280"/>
        </w:trPr>
        <w:tc>
          <w:tcPr>
            <w:tcW w:w="1364" w:type="pct"/>
            <w:tcBorders>
              <w:top w:val="nil"/>
              <w:left w:val="nil"/>
              <w:bottom w:val="nil"/>
              <w:right w:val="nil"/>
            </w:tcBorders>
            <w:shd w:val="clear" w:color="auto" w:fill="auto"/>
            <w:noWrap/>
            <w:vAlign w:val="bottom"/>
            <w:hideMark/>
          </w:tcPr>
          <w:p w14:paraId="7C9FA3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135D17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7563B2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CCB7A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7525B7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42EBE0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SRR386216</w:t>
            </w:r>
          </w:p>
        </w:tc>
        <w:tc>
          <w:tcPr>
            <w:tcW w:w="832" w:type="pct"/>
            <w:tcBorders>
              <w:top w:val="nil"/>
              <w:left w:val="nil"/>
              <w:bottom w:val="nil"/>
              <w:right w:val="nil"/>
            </w:tcBorders>
            <w:shd w:val="clear" w:color="auto" w:fill="auto"/>
            <w:noWrap/>
            <w:vAlign w:val="bottom"/>
            <w:hideMark/>
          </w:tcPr>
          <w:p w14:paraId="6E23022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05272011_8cell.A01.6</w:t>
            </w:r>
          </w:p>
        </w:tc>
      </w:tr>
      <w:tr w:rsidR="00094690" w:rsidRPr="00DC59C5" w14:paraId="44ACC696" w14:textId="77777777" w:rsidTr="004908EF">
        <w:trPr>
          <w:trHeight w:val="280"/>
        </w:trPr>
        <w:tc>
          <w:tcPr>
            <w:tcW w:w="1364" w:type="pct"/>
            <w:tcBorders>
              <w:top w:val="nil"/>
              <w:left w:val="nil"/>
              <w:bottom w:val="nil"/>
              <w:right w:val="nil"/>
            </w:tcBorders>
            <w:shd w:val="clear" w:color="auto" w:fill="auto"/>
            <w:noWrap/>
            <w:vAlign w:val="bottom"/>
            <w:hideMark/>
          </w:tcPr>
          <w:p w14:paraId="31D70F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228453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497AAC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24898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5FEEF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103844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SRR386268</w:t>
            </w:r>
          </w:p>
        </w:tc>
        <w:tc>
          <w:tcPr>
            <w:tcW w:w="832" w:type="pct"/>
            <w:tcBorders>
              <w:top w:val="nil"/>
              <w:left w:val="nil"/>
              <w:bottom w:val="nil"/>
              <w:right w:val="nil"/>
            </w:tcBorders>
            <w:shd w:val="clear" w:color="auto" w:fill="auto"/>
            <w:noWrap/>
            <w:vAlign w:val="bottom"/>
            <w:hideMark/>
          </w:tcPr>
          <w:p w14:paraId="59A5B2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05272011_8cell.A01.6</w:t>
            </w:r>
          </w:p>
        </w:tc>
      </w:tr>
      <w:tr w:rsidR="00094690" w:rsidRPr="00DC59C5" w14:paraId="6E298511" w14:textId="77777777" w:rsidTr="004908EF">
        <w:trPr>
          <w:trHeight w:val="280"/>
        </w:trPr>
        <w:tc>
          <w:tcPr>
            <w:tcW w:w="1364" w:type="pct"/>
            <w:tcBorders>
              <w:top w:val="nil"/>
              <w:left w:val="nil"/>
              <w:bottom w:val="nil"/>
              <w:right w:val="nil"/>
            </w:tcBorders>
            <w:shd w:val="clear" w:color="auto" w:fill="auto"/>
            <w:noWrap/>
            <w:vAlign w:val="bottom"/>
            <w:hideMark/>
          </w:tcPr>
          <w:p w14:paraId="334B39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7F7B7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253AA4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5D788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489698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5461414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SRR386170</w:t>
            </w:r>
          </w:p>
        </w:tc>
        <w:tc>
          <w:tcPr>
            <w:tcW w:w="832" w:type="pct"/>
            <w:tcBorders>
              <w:top w:val="nil"/>
              <w:left w:val="nil"/>
              <w:bottom w:val="nil"/>
              <w:right w:val="nil"/>
            </w:tcBorders>
            <w:shd w:val="clear" w:color="auto" w:fill="auto"/>
            <w:noWrap/>
            <w:vAlign w:val="bottom"/>
            <w:hideMark/>
          </w:tcPr>
          <w:p w14:paraId="3211C1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05272011_8cell.A01.7</w:t>
            </w:r>
          </w:p>
        </w:tc>
      </w:tr>
      <w:tr w:rsidR="00094690" w:rsidRPr="00DC59C5" w14:paraId="24618A1F" w14:textId="77777777" w:rsidTr="004908EF">
        <w:trPr>
          <w:trHeight w:val="280"/>
        </w:trPr>
        <w:tc>
          <w:tcPr>
            <w:tcW w:w="1364" w:type="pct"/>
            <w:tcBorders>
              <w:top w:val="nil"/>
              <w:left w:val="nil"/>
              <w:bottom w:val="nil"/>
              <w:right w:val="nil"/>
            </w:tcBorders>
            <w:shd w:val="clear" w:color="auto" w:fill="auto"/>
            <w:noWrap/>
            <w:vAlign w:val="bottom"/>
            <w:hideMark/>
          </w:tcPr>
          <w:p w14:paraId="49E2C4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1BA1EE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2E4BA4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6FC17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020E9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79B9D6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SRR386240</w:t>
            </w:r>
          </w:p>
        </w:tc>
        <w:tc>
          <w:tcPr>
            <w:tcW w:w="832" w:type="pct"/>
            <w:tcBorders>
              <w:top w:val="nil"/>
              <w:left w:val="nil"/>
              <w:bottom w:val="nil"/>
              <w:right w:val="nil"/>
            </w:tcBorders>
            <w:shd w:val="clear" w:color="auto" w:fill="auto"/>
            <w:noWrap/>
            <w:vAlign w:val="bottom"/>
            <w:hideMark/>
          </w:tcPr>
          <w:p w14:paraId="696009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05272011_8cell.A01.7</w:t>
            </w:r>
          </w:p>
        </w:tc>
      </w:tr>
      <w:tr w:rsidR="00094690" w:rsidRPr="00DC59C5" w14:paraId="51310A03" w14:textId="77777777" w:rsidTr="004908EF">
        <w:trPr>
          <w:trHeight w:val="280"/>
        </w:trPr>
        <w:tc>
          <w:tcPr>
            <w:tcW w:w="1364" w:type="pct"/>
            <w:tcBorders>
              <w:top w:val="nil"/>
              <w:left w:val="nil"/>
              <w:bottom w:val="nil"/>
              <w:right w:val="nil"/>
            </w:tcBorders>
            <w:shd w:val="clear" w:color="auto" w:fill="auto"/>
            <w:noWrap/>
            <w:vAlign w:val="bottom"/>
            <w:hideMark/>
          </w:tcPr>
          <w:p w14:paraId="4CFC9C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120DDC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8BE00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C3794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B51F9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02DA40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SRR386134</w:t>
            </w:r>
          </w:p>
        </w:tc>
        <w:tc>
          <w:tcPr>
            <w:tcW w:w="832" w:type="pct"/>
            <w:tcBorders>
              <w:top w:val="nil"/>
              <w:left w:val="nil"/>
              <w:bottom w:val="nil"/>
              <w:right w:val="nil"/>
            </w:tcBorders>
            <w:shd w:val="clear" w:color="auto" w:fill="auto"/>
            <w:noWrap/>
            <w:vAlign w:val="bottom"/>
            <w:hideMark/>
          </w:tcPr>
          <w:p w14:paraId="09F9DA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05272011_8cell.A01.8</w:t>
            </w:r>
          </w:p>
        </w:tc>
      </w:tr>
      <w:tr w:rsidR="00094690" w:rsidRPr="00DC59C5" w14:paraId="06D1B615" w14:textId="77777777" w:rsidTr="004908EF">
        <w:trPr>
          <w:trHeight w:val="280"/>
        </w:trPr>
        <w:tc>
          <w:tcPr>
            <w:tcW w:w="1364" w:type="pct"/>
            <w:tcBorders>
              <w:top w:val="nil"/>
              <w:left w:val="nil"/>
              <w:bottom w:val="nil"/>
              <w:right w:val="nil"/>
            </w:tcBorders>
            <w:shd w:val="clear" w:color="auto" w:fill="auto"/>
            <w:noWrap/>
            <w:vAlign w:val="bottom"/>
            <w:hideMark/>
          </w:tcPr>
          <w:p w14:paraId="6159FB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41280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64D478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461386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761EBD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SRX109858</w:t>
            </w:r>
          </w:p>
        </w:tc>
        <w:tc>
          <w:tcPr>
            <w:tcW w:w="405" w:type="pct"/>
            <w:tcBorders>
              <w:top w:val="nil"/>
              <w:left w:val="nil"/>
              <w:bottom w:val="nil"/>
              <w:right w:val="nil"/>
            </w:tcBorders>
            <w:shd w:val="clear" w:color="auto" w:fill="auto"/>
            <w:noWrap/>
            <w:vAlign w:val="bottom"/>
            <w:hideMark/>
          </w:tcPr>
          <w:p w14:paraId="146BBE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SRR386229</w:t>
            </w:r>
          </w:p>
        </w:tc>
        <w:tc>
          <w:tcPr>
            <w:tcW w:w="832" w:type="pct"/>
            <w:tcBorders>
              <w:top w:val="nil"/>
              <w:left w:val="nil"/>
              <w:bottom w:val="nil"/>
              <w:right w:val="nil"/>
            </w:tcBorders>
            <w:shd w:val="clear" w:color="auto" w:fill="auto"/>
            <w:noWrap/>
            <w:vAlign w:val="bottom"/>
            <w:hideMark/>
          </w:tcPr>
          <w:p w14:paraId="0477E6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05272011_8cell.A01.8</w:t>
            </w:r>
          </w:p>
        </w:tc>
      </w:tr>
      <w:tr w:rsidR="00094690" w:rsidRPr="00DC59C5" w14:paraId="6511B0A4" w14:textId="77777777" w:rsidTr="004908EF">
        <w:trPr>
          <w:trHeight w:val="280"/>
        </w:trPr>
        <w:tc>
          <w:tcPr>
            <w:tcW w:w="1364" w:type="pct"/>
            <w:tcBorders>
              <w:top w:val="nil"/>
              <w:left w:val="nil"/>
              <w:bottom w:val="nil"/>
              <w:right w:val="nil"/>
            </w:tcBorders>
            <w:shd w:val="clear" w:color="auto" w:fill="auto"/>
            <w:noWrap/>
            <w:vAlign w:val="bottom"/>
            <w:hideMark/>
          </w:tcPr>
          <w:p w14:paraId="3642FC5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42D7CF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6C3D74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CA815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746CC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622898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SRR386152</w:t>
            </w:r>
          </w:p>
        </w:tc>
        <w:tc>
          <w:tcPr>
            <w:tcW w:w="832" w:type="pct"/>
            <w:tcBorders>
              <w:top w:val="nil"/>
              <w:left w:val="nil"/>
              <w:bottom w:val="nil"/>
              <w:right w:val="nil"/>
            </w:tcBorders>
            <w:shd w:val="clear" w:color="auto" w:fill="auto"/>
            <w:noWrap/>
            <w:vAlign w:val="bottom"/>
            <w:hideMark/>
          </w:tcPr>
          <w:p w14:paraId="4A6378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05312011_8cell.A01.1</w:t>
            </w:r>
          </w:p>
        </w:tc>
      </w:tr>
      <w:tr w:rsidR="00094690" w:rsidRPr="00DC59C5" w14:paraId="1D3AF5B3" w14:textId="77777777" w:rsidTr="004908EF">
        <w:trPr>
          <w:trHeight w:val="280"/>
        </w:trPr>
        <w:tc>
          <w:tcPr>
            <w:tcW w:w="1364" w:type="pct"/>
            <w:tcBorders>
              <w:top w:val="nil"/>
              <w:left w:val="nil"/>
              <w:bottom w:val="nil"/>
              <w:right w:val="nil"/>
            </w:tcBorders>
            <w:shd w:val="clear" w:color="auto" w:fill="auto"/>
            <w:noWrap/>
            <w:vAlign w:val="bottom"/>
            <w:hideMark/>
          </w:tcPr>
          <w:p w14:paraId="72B278F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43D873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61E51C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D8EB1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562B0B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4C69D3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SRR386244</w:t>
            </w:r>
          </w:p>
        </w:tc>
        <w:tc>
          <w:tcPr>
            <w:tcW w:w="832" w:type="pct"/>
            <w:tcBorders>
              <w:top w:val="nil"/>
              <w:left w:val="nil"/>
              <w:bottom w:val="nil"/>
              <w:right w:val="nil"/>
            </w:tcBorders>
            <w:shd w:val="clear" w:color="auto" w:fill="auto"/>
            <w:noWrap/>
            <w:vAlign w:val="bottom"/>
            <w:hideMark/>
          </w:tcPr>
          <w:p w14:paraId="12D1FF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05312011_8cell.A01.1</w:t>
            </w:r>
          </w:p>
        </w:tc>
      </w:tr>
      <w:tr w:rsidR="00094690" w:rsidRPr="00DC59C5" w14:paraId="2226A027" w14:textId="77777777" w:rsidTr="004908EF">
        <w:trPr>
          <w:trHeight w:val="280"/>
        </w:trPr>
        <w:tc>
          <w:tcPr>
            <w:tcW w:w="1364" w:type="pct"/>
            <w:tcBorders>
              <w:top w:val="nil"/>
              <w:left w:val="nil"/>
              <w:bottom w:val="nil"/>
              <w:right w:val="nil"/>
            </w:tcBorders>
            <w:shd w:val="clear" w:color="auto" w:fill="auto"/>
            <w:noWrap/>
            <w:vAlign w:val="bottom"/>
            <w:hideMark/>
          </w:tcPr>
          <w:p w14:paraId="79F0A2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1F9BC2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589EA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6F912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1C4861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1FD4BF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SRR386168</w:t>
            </w:r>
          </w:p>
        </w:tc>
        <w:tc>
          <w:tcPr>
            <w:tcW w:w="832" w:type="pct"/>
            <w:tcBorders>
              <w:top w:val="nil"/>
              <w:left w:val="nil"/>
              <w:bottom w:val="nil"/>
              <w:right w:val="nil"/>
            </w:tcBorders>
            <w:shd w:val="clear" w:color="auto" w:fill="auto"/>
            <w:noWrap/>
            <w:vAlign w:val="bottom"/>
            <w:hideMark/>
          </w:tcPr>
          <w:p w14:paraId="3FC5CB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05312011_8cell.A01.2</w:t>
            </w:r>
          </w:p>
        </w:tc>
      </w:tr>
      <w:tr w:rsidR="00094690" w:rsidRPr="00DC59C5" w14:paraId="39001A7D" w14:textId="77777777" w:rsidTr="004908EF">
        <w:trPr>
          <w:trHeight w:val="280"/>
        </w:trPr>
        <w:tc>
          <w:tcPr>
            <w:tcW w:w="1364" w:type="pct"/>
            <w:tcBorders>
              <w:top w:val="nil"/>
              <w:left w:val="nil"/>
              <w:bottom w:val="nil"/>
              <w:right w:val="nil"/>
            </w:tcBorders>
            <w:shd w:val="clear" w:color="auto" w:fill="auto"/>
            <w:noWrap/>
            <w:vAlign w:val="bottom"/>
            <w:hideMark/>
          </w:tcPr>
          <w:p w14:paraId="3EDAC7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A1F3A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4B1E2D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FD668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F8119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56CCBC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SRR386252</w:t>
            </w:r>
          </w:p>
        </w:tc>
        <w:tc>
          <w:tcPr>
            <w:tcW w:w="832" w:type="pct"/>
            <w:tcBorders>
              <w:top w:val="nil"/>
              <w:left w:val="nil"/>
              <w:bottom w:val="nil"/>
              <w:right w:val="nil"/>
            </w:tcBorders>
            <w:shd w:val="clear" w:color="auto" w:fill="auto"/>
            <w:noWrap/>
            <w:vAlign w:val="bottom"/>
            <w:hideMark/>
          </w:tcPr>
          <w:p w14:paraId="075A94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05312011_8cell.A01.2</w:t>
            </w:r>
          </w:p>
        </w:tc>
      </w:tr>
      <w:tr w:rsidR="00094690" w:rsidRPr="00DC59C5" w14:paraId="5F583809" w14:textId="77777777" w:rsidTr="004908EF">
        <w:trPr>
          <w:trHeight w:val="280"/>
        </w:trPr>
        <w:tc>
          <w:tcPr>
            <w:tcW w:w="1364" w:type="pct"/>
            <w:tcBorders>
              <w:top w:val="nil"/>
              <w:left w:val="nil"/>
              <w:bottom w:val="nil"/>
              <w:right w:val="nil"/>
            </w:tcBorders>
            <w:shd w:val="clear" w:color="auto" w:fill="auto"/>
            <w:noWrap/>
            <w:vAlign w:val="bottom"/>
            <w:hideMark/>
          </w:tcPr>
          <w:p w14:paraId="540510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152A4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A6FF4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740E98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6F009C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05928D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SRR386127</w:t>
            </w:r>
          </w:p>
        </w:tc>
        <w:tc>
          <w:tcPr>
            <w:tcW w:w="832" w:type="pct"/>
            <w:tcBorders>
              <w:top w:val="nil"/>
              <w:left w:val="nil"/>
              <w:bottom w:val="nil"/>
              <w:right w:val="nil"/>
            </w:tcBorders>
            <w:shd w:val="clear" w:color="auto" w:fill="auto"/>
            <w:noWrap/>
            <w:vAlign w:val="bottom"/>
            <w:hideMark/>
          </w:tcPr>
          <w:p w14:paraId="625B30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05312011_8cell.A01.3</w:t>
            </w:r>
          </w:p>
        </w:tc>
      </w:tr>
      <w:tr w:rsidR="00094690" w:rsidRPr="00DC59C5" w14:paraId="5081448D" w14:textId="77777777" w:rsidTr="004908EF">
        <w:trPr>
          <w:trHeight w:val="280"/>
        </w:trPr>
        <w:tc>
          <w:tcPr>
            <w:tcW w:w="1364" w:type="pct"/>
            <w:tcBorders>
              <w:top w:val="nil"/>
              <w:left w:val="nil"/>
              <w:bottom w:val="nil"/>
              <w:right w:val="nil"/>
            </w:tcBorders>
            <w:shd w:val="clear" w:color="auto" w:fill="auto"/>
            <w:noWrap/>
            <w:vAlign w:val="bottom"/>
            <w:hideMark/>
          </w:tcPr>
          <w:p w14:paraId="566A91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14D78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241489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42DCE3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F0B72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652436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SRR386191</w:t>
            </w:r>
          </w:p>
        </w:tc>
        <w:tc>
          <w:tcPr>
            <w:tcW w:w="832" w:type="pct"/>
            <w:tcBorders>
              <w:top w:val="nil"/>
              <w:left w:val="nil"/>
              <w:bottom w:val="nil"/>
              <w:right w:val="nil"/>
            </w:tcBorders>
            <w:shd w:val="clear" w:color="auto" w:fill="auto"/>
            <w:noWrap/>
            <w:vAlign w:val="bottom"/>
            <w:hideMark/>
          </w:tcPr>
          <w:p w14:paraId="39496A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05312011_8cell.A01.3</w:t>
            </w:r>
          </w:p>
        </w:tc>
      </w:tr>
      <w:tr w:rsidR="00094690" w:rsidRPr="00DC59C5" w14:paraId="0857AFE0" w14:textId="77777777" w:rsidTr="004908EF">
        <w:trPr>
          <w:trHeight w:val="280"/>
        </w:trPr>
        <w:tc>
          <w:tcPr>
            <w:tcW w:w="1364" w:type="pct"/>
            <w:tcBorders>
              <w:top w:val="nil"/>
              <w:left w:val="nil"/>
              <w:bottom w:val="nil"/>
              <w:right w:val="nil"/>
            </w:tcBorders>
            <w:shd w:val="clear" w:color="auto" w:fill="auto"/>
            <w:noWrap/>
            <w:vAlign w:val="bottom"/>
            <w:hideMark/>
          </w:tcPr>
          <w:p w14:paraId="0A2FB0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2A0C76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4D0DBD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337AB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9C5DB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26870C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SRR386203</w:t>
            </w:r>
          </w:p>
        </w:tc>
        <w:tc>
          <w:tcPr>
            <w:tcW w:w="832" w:type="pct"/>
            <w:tcBorders>
              <w:top w:val="nil"/>
              <w:left w:val="nil"/>
              <w:bottom w:val="nil"/>
              <w:right w:val="nil"/>
            </w:tcBorders>
            <w:shd w:val="clear" w:color="auto" w:fill="auto"/>
            <w:noWrap/>
            <w:vAlign w:val="bottom"/>
            <w:hideMark/>
          </w:tcPr>
          <w:p w14:paraId="25FA24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05312011_8cell.A01.4</w:t>
            </w:r>
          </w:p>
        </w:tc>
      </w:tr>
      <w:tr w:rsidR="00094690" w:rsidRPr="00DC59C5" w14:paraId="727F7723" w14:textId="77777777" w:rsidTr="004908EF">
        <w:trPr>
          <w:trHeight w:val="280"/>
        </w:trPr>
        <w:tc>
          <w:tcPr>
            <w:tcW w:w="1364" w:type="pct"/>
            <w:tcBorders>
              <w:top w:val="nil"/>
              <w:left w:val="nil"/>
              <w:bottom w:val="nil"/>
              <w:right w:val="nil"/>
            </w:tcBorders>
            <w:shd w:val="clear" w:color="auto" w:fill="auto"/>
            <w:noWrap/>
            <w:vAlign w:val="bottom"/>
            <w:hideMark/>
          </w:tcPr>
          <w:p w14:paraId="2702E8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5A37A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BAEA0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551F0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437BB0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7B286C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SRR386199</w:t>
            </w:r>
          </w:p>
        </w:tc>
        <w:tc>
          <w:tcPr>
            <w:tcW w:w="832" w:type="pct"/>
            <w:tcBorders>
              <w:top w:val="nil"/>
              <w:left w:val="nil"/>
              <w:bottom w:val="nil"/>
              <w:right w:val="nil"/>
            </w:tcBorders>
            <w:shd w:val="clear" w:color="auto" w:fill="auto"/>
            <w:noWrap/>
            <w:vAlign w:val="bottom"/>
            <w:hideMark/>
          </w:tcPr>
          <w:p w14:paraId="58E55F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05312011_8cell.A01.4</w:t>
            </w:r>
          </w:p>
        </w:tc>
      </w:tr>
      <w:tr w:rsidR="00094690" w:rsidRPr="00DC59C5" w14:paraId="2ECED5B9" w14:textId="77777777" w:rsidTr="004908EF">
        <w:trPr>
          <w:trHeight w:val="280"/>
        </w:trPr>
        <w:tc>
          <w:tcPr>
            <w:tcW w:w="1364" w:type="pct"/>
            <w:tcBorders>
              <w:top w:val="nil"/>
              <w:left w:val="nil"/>
              <w:bottom w:val="nil"/>
              <w:right w:val="nil"/>
            </w:tcBorders>
            <w:shd w:val="clear" w:color="auto" w:fill="auto"/>
            <w:noWrap/>
            <w:vAlign w:val="bottom"/>
            <w:hideMark/>
          </w:tcPr>
          <w:p w14:paraId="1F0A67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D227E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F5BF2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57F92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6A21FA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349AA1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SRR386208</w:t>
            </w:r>
          </w:p>
        </w:tc>
        <w:tc>
          <w:tcPr>
            <w:tcW w:w="832" w:type="pct"/>
            <w:tcBorders>
              <w:top w:val="nil"/>
              <w:left w:val="nil"/>
              <w:bottom w:val="nil"/>
              <w:right w:val="nil"/>
            </w:tcBorders>
            <w:shd w:val="clear" w:color="auto" w:fill="auto"/>
            <w:noWrap/>
            <w:vAlign w:val="bottom"/>
            <w:hideMark/>
          </w:tcPr>
          <w:p w14:paraId="2B3F19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05312011_8cell.A01.5</w:t>
            </w:r>
          </w:p>
        </w:tc>
      </w:tr>
      <w:tr w:rsidR="00094690" w:rsidRPr="00DC59C5" w14:paraId="55F365C6" w14:textId="77777777" w:rsidTr="004908EF">
        <w:trPr>
          <w:trHeight w:val="280"/>
        </w:trPr>
        <w:tc>
          <w:tcPr>
            <w:tcW w:w="1364" w:type="pct"/>
            <w:tcBorders>
              <w:top w:val="nil"/>
              <w:left w:val="nil"/>
              <w:bottom w:val="nil"/>
              <w:right w:val="nil"/>
            </w:tcBorders>
            <w:shd w:val="clear" w:color="auto" w:fill="auto"/>
            <w:noWrap/>
            <w:vAlign w:val="bottom"/>
            <w:hideMark/>
          </w:tcPr>
          <w:p w14:paraId="4FE9EF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CA069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10F872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64E84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D356C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758ECE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SRR386128</w:t>
            </w:r>
          </w:p>
        </w:tc>
        <w:tc>
          <w:tcPr>
            <w:tcW w:w="832" w:type="pct"/>
            <w:tcBorders>
              <w:top w:val="nil"/>
              <w:left w:val="nil"/>
              <w:bottom w:val="nil"/>
              <w:right w:val="nil"/>
            </w:tcBorders>
            <w:shd w:val="clear" w:color="auto" w:fill="auto"/>
            <w:noWrap/>
            <w:vAlign w:val="bottom"/>
            <w:hideMark/>
          </w:tcPr>
          <w:p w14:paraId="0292D4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05312011_8cell.A01.5</w:t>
            </w:r>
          </w:p>
        </w:tc>
      </w:tr>
      <w:tr w:rsidR="00094690" w:rsidRPr="00DC59C5" w14:paraId="4FF5CA83" w14:textId="77777777" w:rsidTr="004908EF">
        <w:trPr>
          <w:trHeight w:val="280"/>
        </w:trPr>
        <w:tc>
          <w:tcPr>
            <w:tcW w:w="1364" w:type="pct"/>
            <w:tcBorders>
              <w:top w:val="nil"/>
              <w:left w:val="nil"/>
              <w:bottom w:val="nil"/>
              <w:right w:val="nil"/>
            </w:tcBorders>
            <w:shd w:val="clear" w:color="auto" w:fill="auto"/>
            <w:noWrap/>
            <w:vAlign w:val="bottom"/>
            <w:hideMark/>
          </w:tcPr>
          <w:p w14:paraId="759435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1D52E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7A636EB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39ADE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775429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72CEE9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SRR386223</w:t>
            </w:r>
          </w:p>
        </w:tc>
        <w:tc>
          <w:tcPr>
            <w:tcW w:w="832" w:type="pct"/>
            <w:tcBorders>
              <w:top w:val="nil"/>
              <w:left w:val="nil"/>
              <w:bottom w:val="nil"/>
              <w:right w:val="nil"/>
            </w:tcBorders>
            <w:shd w:val="clear" w:color="auto" w:fill="auto"/>
            <w:noWrap/>
            <w:vAlign w:val="bottom"/>
            <w:hideMark/>
          </w:tcPr>
          <w:p w14:paraId="06F3BF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05312011_8cell.A01.6</w:t>
            </w:r>
          </w:p>
        </w:tc>
      </w:tr>
      <w:tr w:rsidR="00094690" w:rsidRPr="00DC59C5" w14:paraId="5EDF83E5" w14:textId="77777777" w:rsidTr="004908EF">
        <w:trPr>
          <w:trHeight w:val="280"/>
        </w:trPr>
        <w:tc>
          <w:tcPr>
            <w:tcW w:w="1364" w:type="pct"/>
            <w:tcBorders>
              <w:top w:val="nil"/>
              <w:left w:val="nil"/>
              <w:bottom w:val="nil"/>
              <w:right w:val="nil"/>
            </w:tcBorders>
            <w:shd w:val="clear" w:color="auto" w:fill="auto"/>
            <w:noWrap/>
            <w:vAlign w:val="bottom"/>
            <w:hideMark/>
          </w:tcPr>
          <w:p w14:paraId="2366ED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EB39A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B478C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2EEDA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03B37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SRX109859</w:t>
            </w:r>
          </w:p>
        </w:tc>
        <w:tc>
          <w:tcPr>
            <w:tcW w:w="405" w:type="pct"/>
            <w:tcBorders>
              <w:top w:val="nil"/>
              <w:left w:val="nil"/>
              <w:bottom w:val="nil"/>
              <w:right w:val="nil"/>
            </w:tcBorders>
            <w:shd w:val="clear" w:color="auto" w:fill="auto"/>
            <w:noWrap/>
            <w:vAlign w:val="bottom"/>
            <w:hideMark/>
          </w:tcPr>
          <w:p w14:paraId="6AD9EC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SRR386292</w:t>
            </w:r>
          </w:p>
        </w:tc>
        <w:tc>
          <w:tcPr>
            <w:tcW w:w="832" w:type="pct"/>
            <w:tcBorders>
              <w:top w:val="nil"/>
              <w:left w:val="nil"/>
              <w:bottom w:val="nil"/>
              <w:right w:val="nil"/>
            </w:tcBorders>
            <w:shd w:val="clear" w:color="auto" w:fill="auto"/>
            <w:noWrap/>
            <w:vAlign w:val="bottom"/>
            <w:hideMark/>
          </w:tcPr>
          <w:p w14:paraId="455B69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05312011_8cell.A01.6</w:t>
            </w:r>
          </w:p>
        </w:tc>
      </w:tr>
      <w:tr w:rsidR="00094690" w:rsidRPr="00DC59C5" w14:paraId="7FCCCF73" w14:textId="77777777" w:rsidTr="004908EF">
        <w:trPr>
          <w:trHeight w:val="280"/>
        </w:trPr>
        <w:tc>
          <w:tcPr>
            <w:tcW w:w="1364" w:type="pct"/>
            <w:tcBorders>
              <w:top w:val="nil"/>
              <w:left w:val="nil"/>
              <w:bottom w:val="nil"/>
              <w:right w:val="nil"/>
            </w:tcBorders>
            <w:shd w:val="clear" w:color="auto" w:fill="auto"/>
            <w:noWrap/>
            <w:vAlign w:val="bottom"/>
            <w:hideMark/>
          </w:tcPr>
          <w:p w14:paraId="3FD3D5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CA47D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D7347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A8229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0E7D76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7E311B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SRR386270</w:t>
            </w:r>
          </w:p>
        </w:tc>
        <w:tc>
          <w:tcPr>
            <w:tcW w:w="832" w:type="pct"/>
            <w:tcBorders>
              <w:top w:val="nil"/>
              <w:left w:val="nil"/>
              <w:bottom w:val="nil"/>
              <w:right w:val="nil"/>
            </w:tcBorders>
            <w:shd w:val="clear" w:color="auto" w:fill="auto"/>
            <w:noWrap/>
            <w:vAlign w:val="bottom"/>
            <w:hideMark/>
          </w:tcPr>
          <w:p w14:paraId="3CFAE2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06012011_8cell.A01.1</w:t>
            </w:r>
          </w:p>
        </w:tc>
      </w:tr>
      <w:tr w:rsidR="00094690" w:rsidRPr="00DC59C5" w14:paraId="7277AF94" w14:textId="77777777" w:rsidTr="004908EF">
        <w:trPr>
          <w:trHeight w:val="280"/>
        </w:trPr>
        <w:tc>
          <w:tcPr>
            <w:tcW w:w="1364" w:type="pct"/>
            <w:tcBorders>
              <w:top w:val="nil"/>
              <w:left w:val="nil"/>
              <w:bottom w:val="nil"/>
              <w:right w:val="nil"/>
            </w:tcBorders>
            <w:shd w:val="clear" w:color="auto" w:fill="auto"/>
            <w:noWrap/>
            <w:vAlign w:val="bottom"/>
            <w:hideMark/>
          </w:tcPr>
          <w:p w14:paraId="6F3F71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70017F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496E0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B2F6A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5507A0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2098A1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SRR386293</w:t>
            </w:r>
          </w:p>
        </w:tc>
        <w:tc>
          <w:tcPr>
            <w:tcW w:w="832" w:type="pct"/>
            <w:tcBorders>
              <w:top w:val="nil"/>
              <w:left w:val="nil"/>
              <w:bottom w:val="nil"/>
              <w:right w:val="nil"/>
            </w:tcBorders>
            <w:shd w:val="clear" w:color="auto" w:fill="auto"/>
            <w:noWrap/>
            <w:vAlign w:val="bottom"/>
            <w:hideMark/>
          </w:tcPr>
          <w:p w14:paraId="1A7AC2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06012011_8cell.A01.1</w:t>
            </w:r>
          </w:p>
        </w:tc>
      </w:tr>
      <w:tr w:rsidR="00094690" w:rsidRPr="00DC59C5" w14:paraId="653A0140" w14:textId="77777777" w:rsidTr="004908EF">
        <w:trPr>
          <w:trHeight w:val="280"/>
        </w:trPr>
        <w:tc>
          <w:tcPr>
            <w:tcW w:w="1364" w:type="pct"/>
            <w:tcBorders>
              <w:top w:val="nil"/>
              <w:left w:val="nil"/>
              <w:bottom w:val="nil"/>
              <w:right w:val="nil"/>
            </w:tcBorders>
            <w:shd w:val="clear" w:color="auto" w:fill="auto"/>
            <w:noWrap/>
            <w:vAlign w:val="bottom"/>
            <w:hideMark/>
          </w:tcPr>
          <w:p w14:paraId="7497B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7B5FEC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2A048B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B690A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57B204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636C6C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SRR386257</w:t>
            </w:r>
          </w:p>
        </w:tc>
        <w:tc>
          <w:tcPr>
            <w:tcW w:w="832" w:type="pct"/>
            <w:tcBorders>
              <w:top w:val="nil"/>
              <w:left w:val="nil"/>
              <w:bottom w:val="nil"/>
              <w:right w:val="nil"/>
            </w:tcBorders>
            <w:shd w:val="clear" w:color="auto" w:fill="auto"/>
            <w:noWrap/>
            <w:vAlign w:val="bottom"/>
            <w:hideMark/>
          </w:tcPr>
          <w:p w14:paraId="518B39E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06012011_8cell.A01.2</w:t>
            </w:r>
          </w:p>
        </w:tc>
      </w:tr>
      <w:tr w:rsidR="00094690" w:rsidRPr="00DC59C5" w14:paraId="77D2E140" w14:textId="77777777" w:rsidTr="004908EF">
        <w:trPr>
          <w:trHeight w:val="280"/>
        </w:trPr>
        <w:tc>
          <w:tcPr>
            <w:tcW w:w="1364" w:type="pct"/>
            <w:tcBorders>
              <w:top w:val="nil"/>
              <w:left w:val="nil"/>
              <w:bottom w:val="nil"/>
              <w:right w:val="nil"/>
            </w:tcBorders>
            <w:shd w:val="clear" w:color="auto" w:fill="auto"/>
            <w:noWrap/>
            <w:vAlign w:val="bottom"/>
            <w:hideMark/>
          </w:tcPr>
          <w:p w14:paraId="7D4EF1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88EFD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0912A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C18A9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92879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60BD18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SRR386260</w:t>
            </w:r>
          </w:p>
        </w:tc>
        <w:tc>
          <w:tcPr>
            <w:tcW w:w="832" w:type="pct"/>
            <w:tcBorders>
              <w:top w:val="nil"/>
              <w:left w:val="nil"/>
              <w:bottom w:val="nil"/>
              <w:right w:val="nil"/>
            </w:tcBorders>
            <w:shd w:val="clear" w:color="auto" w:fill="auto"/>
            <w:noWrap/>
            <w:vAlign w:val="bottom"/>
            <w:hideMark/>
          </w:tcPr>
          <w:p w14:paraId="517104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06012011_8cell.A01.2</w:t>
            </w:r>
          </w:p>
        </w:tc>
      </w:tr>
      <w:tr w:rsidR="00094690" w:rsidRPr="00DC59C5" w14:paraId="43A52423" w14:textId="77777777" w:rsidTr="004908EF">
        <w:trPr>
          <w:trHeight w:val="280"/>
        </w:trPr>
        <w:tc>
          <w:tcPr>
            <w:tcW w:w="1364" w:type="pct"/>
            <w:tcBorders>
              <w:top w:val="nil"/>
              <w:left w:val="nil"/>
              <w:bottom w:val="nil"/>
              <w:right w:val="nil"/>
            </w:tcBorders>
            <w:shd w:val="clear" w:color="auto" w:fill="auto"/>
            <w:noWrap/>
            <w:vAlign w:val="bottom"/>
            <w:hideMark/>
          </w:tcPr>
          <w:p w14:paraId="701842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DC9363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B314B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D32C2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6F4F83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5872A3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SRR386167</w:t>
            </w:r>
          </w:p>
        </w:tc>
        <w:tc>
          <w:tcPr>
            <w:tcW w:w="832" w:type="pct"/>
            <w:tcBorders>
              <w:top w:val="nil"/>
              <w:left w:val="nil"/>
              <w:bottom w:val="nil"/>
              <w:right w:val="nil"/>
            </w:tcBorders>
            <w:shd w:val="clear" w:color="auto" w:fill="auto"/>
            <w:noWrap/>
            <w:vAlign w:val="bottom"/>
            <w:hideMark/>
          </w:tcPr>
          <w:p w14:paraId="40F64AE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06012011_8cell.A01.3</w:t>
            </w:r>
          </w:p>
        </w:tc>
      </w:tr>
      <w:tr w:rsidR="00094690" w:rsidRPr="00DC59C5" w14:paraId="62B9735E" w14:textId="77777777" w:rsidTr="004908EF">
        <w:trPr>
          <w:trHeight w:val="280"/>
        </w:trPr>
        <w:tc>
          <w:tcPr>
            <w:tcW w:w="1364" w:type="pct"/>
            <w:tcBorders>
              <w:top w:val="nil"/>
              <w:left w:val="nil"/>
              <w:bottom w:val="nil"/>
              <w:right w:val="nil"/>
            </w:tcBorders>
            <w:shd w:val="clear" w:color="auto" w:fill="auto"/>
            <w:noWrap/>
            <w:vAlign w:val="bottom"/>
            <w:hideMark/>
          </w:tcPr>
          <w:p w14:paraId="31683B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06CC7A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6D92C0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31DEF3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51396F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2386CD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SRR386224</w:t>
            </w:r>
          </w:p>
        </w:tc>
        <w:tc>
          <w:tcPr>
            <w:tcW w:w="832" w:type="pct"/>
            <w:tcBorders>
              <w:top w:val="nil"/>
              <w:left w:val="nil"/>
              <w:bottom w:val="nil"/>
              <w:right w:val="nil"/>
            </w:tcBorders>
            <w:shd w:val="clear" w:color="auto" w:fill="auto"/>
            <w:noWrap/>
            <w:vAlign w:val="bottom"/>
            <w:hideMark/>
          </w:tcPr>
          <w:p w14:paraId="0581E1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06012011_8cell.A01.3</w:t>
            </w:r>
          </w:p>
        </w:tc>
      </w:tr>
      <w:tr w:rsidR="00094690" w:rsidRPr="00DC59C5" w14:paraId="4DAD9532" w14:textId="77777777" w:rsidTr="004908EF">
        <w:trPr>
          <w:trHeight w:val="280"/>
        </w:trPr>
        <w:tc>
          <w:tcPr>
            <w:tcW w:w="1364" w:type="pct"/>
            <w:tcBorders>
              <w:top w:val="nil"/>
              <w:left w:val="nil"/>
              <w:bottom w:val="nil"/>
              <w:right w:val="nil"/>
            </w:tcBorders>
            <w:shd w:val="clear" w:color="auto" w:fill="auto"/>
            <w:noWrap/>
            <w:vAlign w:val="bottom"/>
            <w:hideMark/>
          </w:tcPr>
          <w:p w14:paraId="7F8BB8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2E3156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5E348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B607A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6F4225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57A203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SRR386178</w:t>
            </w:r>
          </w:p>
        </w:tc>
        <w:tc>
          <w:tcPr>
            <w:tcW w:w="832" w:type="pct"/>
            <w:tcBorders>
              <w:top w:val="nil"/>
              <w:left w:val="nil"/>
              <w:bottom w:val="nil"/>
              <w:right w:val="nil"/>
            </w:tcBorders>
            <w:shd w:val="clear" w:color="auto" w:fill="auto"/>
            <w:noWrap/>
            <w:vAlign w:val="bottom"/>
            <w:hideMark/>
          </w:tcPr>
          <w:p w14:paraId="7D7A08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06012011_8cell.A01.4</w:t>
            </w:r>
          </w:p>
        </w:tc>
      </w:tr>
      <w:tr w:rsidR="00094690" w:rsidRPr="00DC59C5" w14:paraId="19C88E7E" w14:textId="77777777" w:rsidTr="004908EF">
        <w:trPr>
          <w:trHeight w:val="280"/>
        </w:trPr>
        <w:tc>
          <w:tcPr>
            <w:tcW w:w="1364" w:type="pct"/>
            <w:tcBorders>
              <w:top w:val="nil"/>
              <w:left w:val="nil"/>
              <w:bottom w:val="nil"/>
              <w:right w:val="nil"/>
            </w:tcBorders>
            <w:shd w:val="clear" w:color="auto" w:fill="auto"/>
            <w:noWrap/>
            <w:vAlign w:val="bottom"/>
            <w:hideMark/>
          </w:tcPr>
          <w:p w14:paraId="17417F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46D461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C9F59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83D33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0EE4E5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SRX109867</w:t>
            </w:r>
          </w:p>
        </w:tc>
        <w:tc>
          <w:tcPr>
            <w:tcW w:w="405" w:type="pct"/>
            <w:tcBorders>
              <w:top w:val="nil"/>
              <w:left w:val="nil"/>
              <w:bottom w:val="nil"/>
              <w:right w:val="nil"/>
            </w:tcBorders>
            <w:shd w:val="clear" w:color="auto" w:fill="auto"/>
            <w:noWrap/>
            <w:vAlign w:val="bottom"/>
            <w:hideMark/>
          </w:tcPr>
          <w:p w14:paraId="7E43C2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SRR386161</w:t>
            </w:r>
          </w:p>
        </w:tc>
        <w:tc>
          <w:tcPr>
            <w:tcW w:w="832" w:type="pct"/>
            <w:tcBorders>
              <w:top w:val="nil"/>
              <w:left w:val="nil"/>
              <w:bottom w:val="nil"/>
              <w:right w:val="nil"/>
            </w:tcBorders>
            <w:shd w:val="clear" w:color="auto" w:fill="auto"/>
            <w:noWrap/>
            <w:vAlign w:val="bottom"/>
            <w:hideMark/>
          </w:tcPr>
          <w:p w14:paraId="0882B7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06012011_8cell.A01.4</w:t>
            </w:r>
          </w:p>
        </w:tc>
      </w:tr>
      <w:tr w:rsidR="00094690" w:rsidRPr="00DC59C5" w14:paraId="4A9A0673" w14:textId="77777777" w:rsidTr="004908EF">
        <w:trPr>
          <w:trHeight w:val="280"/>
        </w:trPr>
        <w:tc>
          <w:tcPr>
            <w:tcW w:w="1364" w:type="pct"/>
            <w:tcBorders>
              <w:top w:val="nil"/>
              <w:left w:val="nil"/>
              <w:bottom w:val="nil"/>
              <w:right w:val="nil"/>
            </w:tcBorders>
            <w:shd w:val="clear" w:color="auto" w:fill="auto"/>
            <w:noWrap/>
            <w:vAlign w:val="bottom"/>
            <w:hideMark/>
          </w:tcPr>
          <w:p w14:paraId="3E0F2B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6FDE7C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5B22C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F4F64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73BE35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631042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SRR386278</w:t>
            </w:r>
          </w:p>
        </w:tc>
        <w:tc>
          <w:tcPr>
            <w:tcW w:w="832" w:type="pct"/>
            <w:tcBorders>
              <w:top w:val="nil"/>
              <w:left w:val="nil"/>
              <w:bottom w:val="nil"/>
              <w:right w:val="nil"/>
            </w:tcBorders>
            <w:shd w:val="clear" w:color="auto" w:fill="auto"/>
            <w:noWrap/>
            <w:vAlign w:val="bottom"/>
            <w:hideMark/>
          </w:tcPr>
          <w:p w14:paraId="01C701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06032011_8cell.A01.1</w:t>
            </w:r>
          </w:p>
        </w:tc>
      </w:tr>
      <w:tr w:rsidR="00094690" w:rsidRPr="00DC59C5" w14:paraId="31F3B0F2" w14:textId="77777777" w:rsidTr="004908EF">
        <w:trPr>
          <w:trHeight w:val="280"/>
        </w:trPr>
        <w:tc>
          <w:tcPr>
            <w:tcW w:w="1364" w:type="pct"/>
            <w:tcBorders>
              <w:top w:val="nil"/>
              <w:left w:val="nil"/>
              <w:bottom w:val="nil"/>
              <w:right w:val="nil"/>
            </w:tcBorders>
            <w:shd w:val="clear" w:color="auto" w:fill="auto"/>
            <w:noWrap/>
            <w:vAlign w:val="bottom"/>
            <w:hideMark/>
          </w:tcPr>
          <w:p w14:paraId="11F647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01CA6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63070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B62A4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24453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023FED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SRR386269</w:t>
            </w:r>
          </w:p>
        </w:tc>
        <w:tc>
          <w:tcPr>
            <w:tcW w:w="832" w:type="pct"/>
            <w:tcBorders>
              <w:top w:val="nil"/>
              <w:left w:val="nil"/>
              <w:bottom w:val="nil"/>
              <w:right w:val="nil"/>
            </w:tcBorders>
            <w:shd w:val="clear" w:color="auto" w:fill="auto"/>
            <w:noWrap/>
            <w:vAlign w:val="bottom"/>
            <w:hideMark/>
          </w:tcPr>
          <w:p w14:paraId="6995C6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06032011_8cell.A01.1</w:t>
            </w:r>
          </w:p>
        </w:tc>
      </w:tr>
      <w:tr w:rsidR="00094690" w:rsidRPr="00DC59C5" w14:paraId="73008AE7" w14:textId="77777777" w:rsidTr="004908EF">
        <w:trPr>
          <w:trHeight w:val="280"/>
        </w:trPr>
        <w:tc>
          <w:tcPr>
            <w:tcW w:w="1364" w:type="pct"/>
            <w:tcBorders>
              <w:top w:val="nil"/>
              <w:left w:val="nil"/>
              <w:bottom w:val="nil"/>
              <w:right w:val="nil"/>
            </w:tcBorders>
            <w:shd w:val="clear" w:color="auto" w:fill="auto"/>
            <w:noWrap/>
            <w:vAlign w:val="bottom"/>
            <w:hideMark/>
          </w:tcPr>
          <w:p w14:paraId="6CD7F3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39524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7BB295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D1D7F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FC184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7E11C2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SRR386206</w:t>
            </w:r>
          </w:p>
        </w:tc>
        <w:tc>
          <w:tcPr>
            <w:tcW w:w="832" w:type="pct"/>
            <w:tcBorders>
              <w:top w:val="nil"/>
              <w:left w:val="nil"/>
              <w:bottom w:val="nil"/>
              <w:right w:val="nil"/>
            </w:tcBorders>
            <w:shd w:val="clear" w:color="auto" w:fill="auto"/>
            <w:noWrap/>
            <w:vAlign w:val="bottom"/>
            <w:hideMark/>
          </w:tcPr>
          <w:p w14:paraId="0A517B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06032011_8cell.A01.2</w:t>
            </w:r>
          </w:p>
        </w:tc>
      </w:tr>
      <w:tr w:rsidR="00094690" w:rsidRPr="00DC59C5" w14:paraId="6DE05D21" w14:textId="77777777" w:rsidTr="004908EF">
        <w:trPr>
          <w:trHeight w:val="280"/>
        </w:trPr>
        <w:tc>
          <w:tcPr>
            <w:tcW w:w="1364" w:type="pct"/>
            <w:tcBorders>
              <w:top w:val="nil"/>
              <w:left w:val="nil"/>
              <w:bottom w:val="nil"/>
              <w:right w:val="nil"/>
            </w:tcBorders>
            <w:shd w:val="clear" w:color="auto" w:fill="auto"/>
            <w:noWrap/>
            <w:vAlign w:val="bottom"/>
            <w:hideMark/>
          </w:tcPr>
          <w:p w14:paraId="76DDC1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45C94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EAEF7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796CA8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5882B5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297F63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SRR386261</w:t>
            </w:r>
          </w:p>
        </w:tc>
        <w:tc>
          <w:tcPr>
            <w:tcW w:w="832" w:type="pct"/>
            <w:tcBorders>
              <w:top w:val="nil"/>
              <w:left w:val="nil"/>
              <w:bottom w:val="nil"/>
              <w:right w:val="nil"/>
            </w:tcBorders>
            <w:shd w:val="clear" w:color="auto" w:fill="auto"/>
            <w:noWrap/>
            <w:vAlign w:val="bottom"/>
            <w:hideMark/>
          </w:tcPr>
          <w:p w14:paraId="170675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06032011_8cell.A01.2</w:t>
            </w:r>
          </w:p>
        </w:tc>
      </w:tr>
      <w:tr w:rsidR="00094690" w:rsidRPr="00DC59C5" w14:paraId="1FA8C88C" w14:textId="77777777" w:rsidTr="004908EF">
        <w:trPr>
          <w:trHeight w:val="280"/>
        </w:trPr>
        <w:tc>
          <w:tcPr>
            <w:tcW w:w="1364" w:type="pct"/>
            <w:tcBorders>
              <w:top w:val="nil"/>
              <w:left w:val="nil"/>
              <w:bottom w:val="nil"/>
              <w:right w:val="nil"/>
            </w:tcBorders>
            <w:shd w:val="clear" w:color="auto" w:fill="auto"/>
            <w:noWrap/>
            <w:vAlign w:val="bottom"/>
            <w:hideMark/>
          </w:tcPr>
          <w:p w14:paraId="5361AA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64C4D6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6E5BBA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00040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4C6D1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4A66F2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SRR386212</w:t>
            </w:r>
          </w:p>
        </w:tc>
        <w:tc>
          <w:tcPr>
            <w:tcW w:w="832" w:type="pct"/>
            <w:tcBorders>
              <w:top w:val="nil"/>
              <w:left w:val="nil"/>
              <w:bottom w:val="nil"/>
              <w:right w:val="nil"/>
            </w:tcBorders>
            <w:shd w:val="clear" w:color="auto" w:fill="auto"/>
            <w:noWrap/>
            <w:vAlign w:val="bottom"/>
            <w:hideMark/>
          </w:tcPr>
          <w:p w14:paraId="6A6E2C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06032011_8cell.A01.3</w:t>
            </w:r>
          </w:p>
        </w:tc>
      </w:tr>
      <w:tr w:rsidR="00094690" w:rsidRPr="00DC59C5" w14:paraId="08B5102B" w14:textId="77777777" w:rsidTr="004908EF">
        <w:trPr>
          <w:trHeight w:val="280"/>
        </w:trPr>
        <w:tc>
          <w:tcPr>
            <w:tcW w:w="1364" w:type="pct"/>
            <w:tcBorders>
              <w:top w:val="nil"/>
              <w:left w:val="nil"/>
              <w:bottom w:val="nil"/>
              <w:right w:val="nil"/>
            </w:tcBorders>
            <w:shd w:val="clear" w:color="auto" w:fill="auto"/>
            <w:noWrap/>
            <w:vAlign w:val="bottom"/>
            <w:hideMark/>
          </w:tcPr>
          <w:p w14:paraId="292277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Fusobacterium sp. 7_1</w:t>
            </w:r>
          </w:p>
        </w:tc>
        <w:tc>
          <w:tcPr>
            <w:tcW w:w="1179" w:type="pct"/>
            <w:tcBorders>
              <w:top w:val="nil"/>
              <w:left w:val="nil"/>
              <w:bottom w:val="nil"/>
              <w:right w:val="nil"/>
            </w:tcBorders>
            <w:shd w:val="clear" w:color="auto" w:fill="auto"/>
            <w:noWrap/>
            <w:vAlign w:val="bottom"/>
            <w:hideMark/>
          </w:tcPr>
          <w:p w14:paraId="2A58F93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25E4F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721D5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18109B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50299A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SRR386164</w:t>
            </w:r>
          </w:p>
        </w:tc>
        <w:tc>
          <w:tcPr>
            <w:tcW w:w="832" w:type="pct"/>
            <w:tcBorders>
              <w:top w:val="nil"/>
              <w:left w:val="nil"/>
              <w:bottom w:val="nil"/>
              <w:right w:val="nil"/>
            </w:tcBorders>
            <w:shd w:val="clear" w:color="auto" w:fill="auto"/>
            <w:noWrap/>
            <w:vAlign w:val="bottom"/>
            <w:hideMark/>
          </w:tcPr>
          <w:p w14:paraId="67281B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06032011_8cell.A01.3</w:t>
            </w:r>
          </w:p>
        </w:tc>
      </w:tr>
      <w:tr w:rsidR="00094690" w:rsidRPr="00DC59C5" w14:paraId="4C63B1F7" w14:textId="77777777" w:rsidTr="004908EF">
        <w:trPr>
          <w:trHeight w:val="280"/>
        </w:trPr>
        <w:tc>
          <w:tcPr>
            <w:tcW w:w="1364" w:type="pct"/>
            <w:tcBorders>
              <w:top w:val="nil"/>
              <w:left w:val="nil"/>
              <w:bottom w:val="nil"/>
              <w:right w:val="nil"/>
            </w:tcBorders>
            <w:shd w:val="clear" w:color="auto" w:fill="auto"/>
            <w:noWrap/>
            <w:vAlign w:val="bottom"/>
            <w:hideMark/>
          </w:tcPr>
          <w:p w14:paraId="2539FA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C45C8B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5C3166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6E437B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DDD5A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1FF684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SRR386169</w:t>
            </w:r>
          </w:p>
        </w:tc>
        <w:tc>
          <w:tcPr>
            <w:tcW w:w="832" w:type="pct"/>
            <w:tcBorders>
              <w:top w:val="nil"/>
              <w:left w:val="nil"/>
              <w:bottom w:val="nil"/>
              <w:right w:val="nil"/>
            </w:tcBorders>
            <w:shd w:val="clear" w:color="auto" w:fill="auto"/>
            <w:noWrap/>
            <w:vAlign w:val="bottom"/>
            <w:hideMark/>
          </w:tcPr>
          <w:p w14:paraId="4F4CB2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06032011_8cell.A01.4</w:t>
            </w:r>
          </w:p>
        </w:tc>
      </w:tr>
      <w:tr w:rsidR="00094690" w:rsidRPr="00DC59C5" w14:paraId="22B053D8" w14:textId="77777777" w:rsidTr="004908EF">
        <w:trPr>
          <w:trHeight w:val="280"/>
        </w:trPr>
        <w:tc>
          <w:tcPr>
            <w:tcW w:w="1364" w:type="pct"/>
            <w:tcBorders>
              <w:top w:val="nil"/>
              <w:left w:val="nil"/>
              <w:bottom w:val="nil"/>
              <w:right w:val="nil"/>
            </w:tcBorders>
            <w:shd w:val="clear" w:color="auto" w:fill="auto"/>
            <w:noWrap/>
            <w:vAlign w:val="bottom"/>
            <w:hideMark/>
          </w:tcPr>
          <w:p w14:paraId="27AF27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057F9A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B5826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4FC707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170F2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050BD3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SRR386197</w:t>
            </w:r>
          </w:p>
        </w:tc>
        <w:tc>
          <w:tcPr>
            <w:tcW w:w="832" w:type="pct"/>
            <w:tcBorders>
              <w:top w:val="nil"/>
              <w:left w:val="nil"/>
              <w:bottom w:val="nil"/>
              <w:right w:val="nil"/>
            </w:tcBorders>
            <w:shd w:val="clear" w:color="auto" w:fill="auto"/>
            <w:noWrap/>
            <w:vAlign w:val="bottom"/>
            <w:hideMark/>
          </w:tcPr>
          <w:p w14:paraId="31B909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06032011_8cell.A01.4</w:t>
            </w:r>
          </w:p>
        </w:tc>
      </w:tr>
      <w:tr w:rsidR="00094690" w:rsidRPr="00DC59C5" w14:paraId="4A4D891D" w14:textId="77777777" w:rsidTr="004908EF">
        <w:trPr>
          <w:trHeight w:val="280"/>
        </w:trPr>
        <w:tc>
          <w:tcPr>
            <w:tcW w:w="1364" w:type="pct"/>
            <w:tcBorders>
              <w:top w:val="nil"/>
              <w:left w:val="nil"/>
              <w:bottom w:val="nil"/>
              <w:right w:val="nil"/>
            </w:tcBorders>
            <w:shd w:val="clear" w:color="auto" w:fill="auto"/>
            <w:noWrap/>
            <w:vAlign w:val="bottom"/>
            <w:hideMark/>
          </w:tcPr>
          <w:p w14:paraId="618D55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060FDC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298DB1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3BDD25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2DE803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38CC72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SRR386234</w:t>
            </w:r>
          </w:p>
        </w:tc>
        <w:tc>
          <w:tcPr>
            <w:tcW w:w="832" w:type="pct"/>
            <w:tcBorders>
              <w:top w:val="nil"/>
              <w:left w:val="nil"/>
              <w:bottom w:val="nil"/>
              <w:right w:val="nil"/>
            </w:tcBorders>
            <w:shd w:val="clear" w:color="auto" w:fill="auto"/>
            <w:noWrap/>
            <w:vAlign w:val="bottom"/>
            <w:hideMark/>
          </w:tcPr>
          <w:p w14:paraId="1654B2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06032011_8cell.A01.5</w:t>
            </w:r>
          </w:p>
        </w:tc>
      </w:tr>
      <w:tr w:rsidR="00094690" w:rsidRPr="00DC59C5" w14:paraId="7B64BC96" w14:textId="77777777" w:rsidTr="004908EF">
        <w:trPr>
          <w:trHeight w:val="280"/>
        </w:trPr>
        <w:tc>
          <w:tcPr>
            <w:tcW w:w="1364" w:type="pct"/>
            <w:tcBorders>
              <w:top w:val="nil"/>
              <w:left w:val="nil"/>
              <w:bottom w:val="nil"/>
              <w:right w:val="nil"/>
            </w:tcBorders>
            <w:shd w:val="clear" w:color="auto" w:fill="auto"/>
            <w:noWrap/>
            <w:vAlign w:val="bottom"/>
            <w:hideMark/>
          </w:tcPr>
          <w:p w14:paraId="1B91FA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4A308B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435221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40D907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610455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7E639E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SRR386213</w:t>
            </w:r>
          </w:p>
        </w:tc>
        <w:tc>
          <w:tcPr>
            <w:tcW w:w="832" w:type="pct"/>
            <w:tcBorders>
              <w:top w:val="nil"/>
              <w:left w:val="nil"/>
              <w:bottom w:val="nil"/>
              <w:right w:val="nil"/>
            </w:tcBorders>
            <w:shd w:val="clear" w:color="auto" w:fill="auto"/>
            <w:noWrap/>
            <w:vAlign w:val="bottom"/>
            <w:hideMark/>
          </w:tcPr>
          <w:p w14:paraId="4EC876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06032011_8cell.A01.5</w:t>
            </w:r>
          </w:p>
        </w:tc>
      </w:tr>
      <w:tr w:rsidR="00094690" w:rsidRPr="00DC59C5" w14:paraId="44545781" w14:textId="77777777" w:rsidTr="004908EF">
        <w:trPr>
          <w:trHeight w:val="280"/>
        </w:trPr>
        <w:tc>
          <w:tcPr>
            <w:tcW w:w="1364" w:type="pct"/>
            <w:tcBorders>
              <w:top w:val="nil"/>
              <w:left w:val="nil"/>
              <w:bottom w:val="nil"/>
              <w:right w:val="nil"/>
            </w:tcBorders>
            <w:shd w:val="clear" w:color="auto" w:fill="auto"/>
            <w:noWrap/>
            <w:vAlign w:val="bottom"/>
            <w:hideMark/>
          </w:tcPr>
          <w:p w14:paraId="62A3C2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3F7213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165CCC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011166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13872D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43F774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SRR386222</w:t>
            </w:r>
          </w:p>
        </w:tc>
        <w:tc>
          <w:tcPr>
            <w:tcW w:w="832" w:type="pct"/>
            <w:tcBorders>
              <w:top w:val="nil"/>
              <w:left w:val="nil"/>
              <w:bottom w:val="nil"/>
              <w:right w:val="nil"/>
            </w:tcBorders>
            <w:shd w:val="clear" w:color="auto" w:fill="auto"/>
            <w:noWrap/>
            <w:vAlign w:val="bottom"/>
            <w:hideMark/>
          </w:tcPr>
          <w:p w14:paraId="073CD8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06032011_8cell.A01.6</w:t>
            </w:r>
          </w:p>
        </w:tc>
      </w:tr>
      <w:tr w:rsidR="00094690" w:rsidRPr="00DC59C5" w14:paraId="15AA39C1" w14:textId="77777777" w:rsidTr="004908EF">
        <w:trPr>
          <w:trHeight w:val="280"/>
        </w:trPr>
        <w:tc>
          <w:tcPr>
            <w:tcW w:w="1364" w:type="pct"/>
            <w:tcBorders>
              <w:top w:val="nil"/>
              <w:left w:val="nil"/>
              <w:bottom w:val="nil"/>
              <w:right w:val="nil"/>
            </w:tcBorders>
            <w:shd w:val="clear" w:color="auto" w:fill="auto"/>
            <w:noWrap/>
            <w:vAlign w:val="bottom"/>
            <w:hideMark/>
          </w:tcPr>
          <w:p w14:paraId="72ADBF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0E8D62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60FBE6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3ACCAF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597472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6363EA2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SRR386193</w:t>
            </w:r>
          </w:p>
        </w:tc>
        <w:tc>
          <w:tcPr>
            <w:tcW w:w="832" w:type="pct"/>
            <w:tcBorders>
              <w:top w:val="nil"/>
              <w:left w:val="nil"/>
              <w:bottom w:val="nil"/>
              <w:right w:val="nil"/>
            </w:tcBorders>
            <w:shd w:val="clear" w:color="auto" w:fill="auto"/>
            <w:noWrap/>
            <w:vAlign w:val="bottom"/>
            <w:hideMark/>
          </w:tcPr>
          <w:p w14:paraId="0B1A93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06032011_8cell.A01.6</w:t>
            </w:r>
          </w:p>
        </w:tc>
      </w:tr>
      <w:tr w:rsidR="00094690" w:rsidRPr="00DC59C5" w14:paraId="31258E2E" w14:textId="77777777" w:rsidTr="004908EF">
        <w:trPr>
          <w:trHeight w:val="280"/>
        </w:trPr>
        <w:tc>
          <w:tcPr>
            <w:tcW w:w="1364" w:type="pct"/>
            <w:tcBorders>
              <w:top w:val="nil"/>
              <w:left w:val="nil"/>
              <w:bottom w:val="nil"/>
              <w:right w:val="nil"/>
            </w:tcBorders>
            <w:shd w:val="clear" w:color="auto" w:fill="auto"/>
            <w:noWrap/>
            <w:vAlign w:val="bottom"/>
            <w:hideMark/>
          </w:tcPr>
          <w:p w14:paraId="3E76533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C6438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0BE600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1AA36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4A08FA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557874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SRR386273</w:t>
            </w:r>
          </w:p>
        </w:tc>
        <w:tc>
          <w:tcPr>
            <w:tcW w:w="832" w:type="pct"/>
            <w:tcBorders>
              <w:top w:val="nil"/>
              <w:left w:val="nil"/>
              <w:bottom w:val="nil"/>
              <w:right w:val="nil"/>
            </w:tcBorders>
            <w:shd w:val="clear" w:color="auto" w:fill="auto"/>
            <w:noWrap/>
            <w:vAlign w:val="bottom"/>
            <w:hideMark/>
          </w:tcPr>
          <w:p w14:paraId="091978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06032011_8cell.A01.7</w:t>
            </w:r>
          </w:p>
        </w:tc>
      </w:tr>
      <w:tr w:rsidR="00094690" w:rsidRPr="00DC59C5" w14:paraId="762A7C44" w14:textId="77777777" w:rsidTr="004908EF">
        <w:trPr>
          <w:trHeight w:val="280"/>
        </w:trPr>
        <w:tc>
          <w:tcPr>
            <w:tcW w:w="1364" w:type="pct"/>
            <w:tcBorders>
              <w:top w:val="nil"/>
              <w:left w:val="nil"/>
              <w:bottom w:val="nil"/>
              <w:right w:val="nil"/>
            </w:tcBorders>
            <w:shd w:val="clear" w:color="auto" w:fill="auto"/>
            <w:noWrap/>
            <w:vAlign w:val="bottom"/>
            <w:hideMark/>
          </w:tcPr>
          <w:p w14:paraId="08CC37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1D67E9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36830F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5CFC9A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61BE99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6810CE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SRR386158</w:t>
            </w:r>
          </w:p>
        </w:tc>
        <w:tc>
          <w:tcPr>
            <w:tcW w:w="832" w:type="pct"/>
            <w:tcBorders>
              <w:top w:val="nil"/>
              <w:left w:val="nil"/>
              <w:bottom w:val="nil"/>
              <w:right w:val="nil"/>
            </w:tcBorders>
            <w:shd w:val="clear" w:color="auto" w:fill="auto"/>
            <w:noWrap/>
            <w:vAlign w:val="bottom"/>
            <w:hideMark/>
          </w:tcPr>
          <w:p w14:paraId="67CB1D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06032011_8cell.A01.7</w:t>
            </w:r>
          </w:p>
        </w:tc>
      </w:tr>
      <w:tr w:rsidR="00094690" w:rsidRPr="00DC59C5" w14:paraId="013C2AC0" w14:textId="77777777" w:rsidTr="004908EF">
        <w:trPr>
          <w:trHeight w:val="280"/>
        </w:trPr>
        <w:tc>
          <w:tcPr>
            <w:tcW w:w="1364" w:type="pct"/>
            <w:tcBorders>
              <w:top w:val="nil"/>
              <w:left w:val="nil"/>
              <w:bottom w:val="nil"/>
              <w:right w:val="nil"/>
            </w:tcBorders>
            <w:shd w:val="clear" w:color="auto" w:fill="auto"/>
            <w:noWrap/>
            <w:vAlign w:val="bottom"/>
            <w:hideMark/>
          </w:tcPr>
          <w:p w14:paraId="56EE3C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0C9DA2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1667B3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234F75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A6001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102909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SRR386246</w:t>
            </w:r>
          </w:p>
        </w:tc>
        <w:tc>
          <w:tcPr>
            <w:tcW w:w="832" w:type="pct"/>
            <w:tcBorders>
              <w:top w:val="nil"/>
              <w:left w:val="nil"/>
              <w:bottom w:val="nil"/>
              <w:right w:val="nil"/>
            </w:tcBorders>
            <w:shd w:val="clear" w:color="auto" w:fill="auto"/>
            <w:noWrap/>
            <w:vAlign w:val="bottom"/>
            <w:hideMark/>
          </w:tcPr>
          <w:p w14:paraId="11583D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06032011_8cell.A01.8</w:t>
            </w:r>
          </w:p>
        </w:tc>
      </w:tr>
      <w:tr w:rsidR="00094690" w:rsidRPr="00DC59C5" w14:paraId="2B5A58D6" w14:textId="77777777" w:rsidTr="004908EF">
        <w:trPr>
          <w:trHeight w:val="280"/>
        </w:trPr>
        <w:tc>
          <w:tcPr>
            <w:tcW w:w="1364" w:type="pct"/>
            <w:tcBorders>
              <w:top w:val="nil"/>
              <w:left w:val="nil"/>
              <w:bottom w:val="nil"/>
              <w:right w:val="nil"/>
            </w:tcBorders>
            <w:shd w:val="clear" w:color="auto" w:fill="auto"/>
            <w:noWrap/>
            <w:vAlign w:val="bottom"/>
            <w:hideMark/>
          </w:tcPr>
          <w:p w14:paraId="7C40B3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Fusobacterium sp. 7_1</w:t>
            </w:r>
          </w:p>
        </w:tc>
        <w:tc>
          <w:tcPr>
            <w:tcW w:w="1179" w:type="pct"/>
            <w:tcBorders>
              <w:top w:val="nil"/>
              <w:left w:val="nil"/>
              <w:bottom w:val="nil"/>
              <w:right w:val="nil"/>
            </w:tcBorders>
            <w:shd w:val="clear" w:color="auto" w:fill="auto"/>
            <w:noWrap/>
            <w:vAlign w:val="bottom"/>
            <w:hideMark/>
          </w:tcPr>
          <w:p w14:paraId="59391E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LR_88_Fusobacterium</w:t>
            </w:r>
          </w:p>
        </w:tc>
        <w:tc>
          <w:tcPr>
            <w:tcW w:w="405" w:type="pct"/>
            <w:tcBorders>
              <w:top w:val="nil"/>
              <w:left w:val="nil"/>
              <w:bottom w:val="nil"/>
              <w:right w:val="nil"/>
            </w:tcBorders>
            <w:shd w:val="clear" w:color="auto" w:fill="auto"/>
            <w:noWrap/>
            <w:vAlign w:val="bottom"/>
            <w:hideMark/>
          </w:tcPr>
          <w:p w14:paraId="7F5FA4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SRA008546</w:t>
            </w:r>
          </w:p>
        </w:tc>
        <w:tc>
          <w:tcPr>
            <w:tcW w:w="405" w:type="pct"/>
            <w:tcBorders>
              <w:top w:val="nil"/>
              <w:left w:val="nil"/>
              <w:bottom w:val="nil"/>
              <w:right w:val="nil"/>
            </w:tcBorders>
            <w:shd w:val="clear" w:color="auto" w:fill="auto"/>
            <w:noWrap/>
            <w:vAlign w:val="bottom"/>
            <w:hideMark/>
          </w:tcPr>
          <w:p w14:paraId="13261B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SRP001679</w:t>
            </w:r>
          </w:p>
        </w:tc>
        <w:tc>
          <w:tcPr>
            <w:tcW w:w="409" w:type="pct"/>
            <w:tcBorders>
              <w:top w:val="nil"/>
              <w:left w:val="nil"/>
              <w:bottom w:val="nil"/>
              <w:right w:val="nil"/>
            </w:tcBorders>
            <w:shd w:val="clear" w:color="auto" w:fill="auto"/>
            <w:noWrap/>
            <w:vAlign w:val="bottom"/>
            <w:hideMark/>
          </w:tcPr>
          <w:p w14:paraId="37EEA3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SRX109866</w:t>
            </w:r>
          </w:p>
        </w:tc>
        <w:tc>
          <w:tcPr>
            <w:tcW w:w="405" w:type="pct"/>
            <w:tcBorders>
              <w:top w:val="nil"/>
              <w:left w:val="nil"/>
              <w:bottom w:val="nil"/>
              <w:right w:val="nil"/>
            </w:tcBorders>
            <w:shd w:val="clear" w:color="auto" w:fill="auto"/>
            <w:noWrap/>
            <w:vAlign w:val="bottom"/>
            <w:hideMark/>
          </w:tcPr>
          <w:p w14:paraId="5915CB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SRR386218</w:t>
            </w:r>
          </w:p>
        </w:tc>
        <w:tc>
          <w:tcPr>
            <w:tcW w:w="832" w:type="pct"/>
            <w:tcBorders>
              <w:top w:val="nil"/>
              <w:left w:val="nil"/>
              <w:bottom w:val="nil"/>
              <w:right w:val="nil"/>
            </w:tcBorders>
            <w:shd w:val="clear" w:color="auto" w:fill="auto"/>
            <w:noWrap/>
            <w:vAlign w:val="bottom"/>
            <w:hideMark/>
          </w:tcPr>
          <w:p w14:paraId="3425DB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06032011_8cell.A01.8</w:t>
            </w:r>
          </w:p>
        </w:tc>
      </w:tr>
      <w:tr w:rsidR="00094690" w:rsidRPr="00DC59C5" w14:paraId="77BA0E70" w14:textId="77777777" w:rsidTr="004908EF">
        <w:trPr>
          <w:trHeight w:val="280"/>
        </w:trPr>
        <w:tc>
          <w:tcPr>
            <w:tcW w:w="1364" w:type="pct"/>
            <w:tcBorders>
              <w:top w:val="nil"/>
              <w:left w:val="nil"/>
              <w:bottom w:val="nil"/>
              <w:right w:val="nil"/>
            </w:tcBorders>
            <w:shd w:val="clear" w:color="auto" w:fill="auto"/>
            <w:noWrap/>
            <w:vAlign w:val="bottom"/>
            <w:hideMark/>
          </w:tcPr>
          <w:p w14:paraId="440ED1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0774BC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247EA8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2A2563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775C6A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2F7B412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SRR386106</w:t>
            </w:r>
          </w:p>
        </w:tc>
        <w:tc>
          <w:tcPr>
            <w:tcW w:w="832" w:type="pct"/>
            <w:tcBorders>
              <w:top w:val="nil"/>
              <w:left w:val="nil"/>
              <w:bottom w:val="nil"/>
              <w:right w:val="nil"/>
            </w:tcBorders>
            <w:shd w:val="clear" w:color="auto" w:fill="auto"/>
            <w:noWrap/>
            <w:vAlign w:val="bottom"/>
            <w:hideMark/>
          </w:tcPr>
          <w:p w14:paraId="267F2B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04222011_12cell_3.B01.1</w:t>
            </w:r>
          </w:p>
        </w:tc>
      </w:tr>
      <w:tr w:rsidR="00094690" w:rsidRPr="00DC59C5" w14:paraId="079AD86B" w14:textId="77777777" w:rsidTr="004908EF">
        <w:trPr>
          <w:trHeight w:val="280"/>
        </w:trPr>
        <w:tc>
          <w:tcPr>
            <w:tcW w:w="1364" w:type="pct"/>
            <w:tcBorders>
              <w:top w:val="nil"/>
              <w:left w:val="nil"/>
              <w:bottom w:val="nil"/>
              <w:right w:val="nil"/>
            </w:tcBorders>
            <w:shd w:val="clear" w:color="auto" w:fill="auto"/>
            <w:noWrap/>
            <w:vAlign w:val="bottom"/>
            <w:hideMark/>
          </w:tcPr>
          <w:p w14:paraId="37C8D3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2E5577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1FC367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26549F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178766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407D4A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SRR386105</w:t>
            </w:r>
          </w:p>
        </w:tc>
        <w:tc>
          <w:tcPr>
            <w:tcW w:w="832" w:type="pct"/>
            <w:tcBorders>
              <w:top w:val="nil"/>
              <w:left w:val="nil"/>
              <w:bottom w:val="nil"/>
              <w:right w:val="nil"/>
            </w:tcBorders>
            <w:shd w:val="clear" w:color="auto" w:fill="auto"/>
            <w:noWrap/>
            <w:vAlign w:val="bottom"/>
            <w:hideMark/>
          </w:tcPr>
          <w:p w14:paraId="2195B7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04222011_12cell_3.B01.1</w:t>
            </w:r>
          </w:p>
        </w:tc>
      </w:tr>
      <w:tr w:rsidR="00094690" w:rsidRPr="00DC59C5" w14:paraId="12A6CCA1" w14:textId="77777777" w:rsidTr="004908EF">
        <w:trPr>
          <w:trHeight w:val="280"/>
        </w:trPr>
        <w:tc>
          <w:tcPr>
            <w:tcW w:w="1364" w:type="pct"/>
            <w:tcBorders>
              <w:top w:val="nil"/>
              <w:left w:val="nil"/>
              <w:bottom w:val="nil"/>
              <w:right w:val="nil"/>
            </w:tcBorders>
            <w:shd w:val="clear" w:color="auto" w:fill="auto"/>
            <w:noWrap/>
            <w:vAlign w:val="bottom"/>
            <w:hideMark/>
          </w:tcPr>
          <w:p w14:paraId="5A6D2A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290B3C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2F23FFD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131B5F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1C1F53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78DD10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SRR386094</w:t>
            </w:r>
          </w:p>
        </w:tc>
        <w:tc>
          <w:tcPr>
            <w:tcW w:w="832" w:type="pct"/>
            <w:tcBorders>
              <w:top w:val="nil"/>
              <w:left w:val="nil"/>
              <w:bottom w:val="nil"/>
              <w:right w:val="nil"/>
            </w:tcBorders>
            <w:shd w:val="clear" w:color="auto" w:fill="auto"/>
            <w:noWrap/>
            <w:vAlign w:val="bottom"/>
            <w:hideMark/>
          </w:tcPr>
          <w:p w14:paraId="53CDA1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04222011_12cell_3.B01.2</w:t>
            </w:r>
          </w:p>
        </w:tc>
      </w:tr>
      <w:tr w:rsidR="00094690" w:rsidRPr="00DC59C5" w14:paraId="5621C3B2" w14:textId="77777777" w:rsidTr="004908EF">
        <w:trPr>
          <w:trHeight w:val="280"/>
        </w:trPr>
        <w:tc>
          <w:tcPr>
            <w:tcW w:w="1364" w:type="pct"/>
            <w:tcBorders>
              <w:top w:val="nil"/>
              <w:left w:val="nil"/>
              <w:bottom w:val="nil"/>
              <w:right w:val="nil"/>
            </w:tcBorders>
            <w:shd w:val="clear" w:color="auto" w:fill="auto"/>
            <w:noWrap/>
            <w:vAlign w:val="bottom"/>
            <w:hideMark/>
          </w:tcPr>
          <w:p w14:paraId="2404FC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6E56B2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0F1664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91C35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7A3516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61BF26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SRR386115</w:t>
            </w:r>
          </w:p>
        </w:tc>
        <w:tc>
          <w:tcPr>
            <w:tcW w:w="832" w:type="pct"/>
            <w:tcBorders>
              <w:top w:val="nil"/>
              <w:left w:val="nil"/>
              <w:bottom w:val="nil"/>
              <w:right w:val="nil"/>
            </w:tcBorders>
            <w:shd w:val="clear" w:color="auto" w:fill="auto"/>
            <w:noWrap/>
            <w:vAlign w:val="bottom"/>
            <w:hideMark/>
          </w:tcPr>
          <w:p w14:paraId="7D2381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04222011_12cell_3.B01.2</w:t>
            </w:r>
          </w:p>
        </w:tc>
      </w:tr>
      <w:tr w:rsidR="00094690" w:rsidRPr="00DC59C5" w14:paraId="3442544D" w14:textId="77777777" w:rsidTr="004908EF">
        <w:trPr>
          <w:trHeight w:val="280"/>
        </w:trPr>
        <w:tc>
          <w:tcPr>
            <w:tcW w:w="1364" w:type="pct"/>
            <w:tcBorders>
              <w:top w:val="nil"/>
              <w:left w:val="nil"/>
              <w:bottom w:val="nil"/>
              <w:right w:val="nil"/>
            </w:tcBorders>
            <w:shd w:val="clear" w:color="auto" w:fill="auto"/>
            <w:noWrap/>
            <w:vAlign w:val="bottom"/>
            <w:hideMark/>
          </w:tcPr>
          <w:p w14:paraId="685D68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628DDB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773913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3AF75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5D4C6C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57DBFB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SRR386108</w:t>
            </w:r>
          </w:p>
        </w:tc>
        <w:tc>
          <w:tcPr>
            <w:tcW w:w="832" w:type="pct"/>
            <w:tcBorders>
              <w:top w:val="nil"/>
              <w:left w:val="nil"/>
              <w:bottom w:val="nil"/>
              <w:right w:val="nil"/>
            </w:tcBorders>
            <w:shd w:val="clear" w:color="auto" w:fill="auto"/>
            <w:noWrap/>
            <w:vAlign w:val="bottom"/>
            <w:hideMark/>
          </w:tcPr>
          <w:p w14:paraId="2D4111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04222011_12cell_3.B01.3</w:t>
            </w:r>
          </w:p>
        </w:tc>
      </w:tr>
      <w:tr w:rsidR="00094690" w:rsidRPr="00DC59C5" w14:paraId="0154D3AA" w14:textId="77777777" w:rsidTr="004908EF">
        <w:trPr>
          <w:trHeight w:val="280"/>
        </w:trPr>
        <w:tc>
          <w:tcPr>
            <w:tcW w:w="1364" w:type="pct"/>
            <w:tcBorders>
              <w:top w:val="nil"/>
              <w:left w:val="nil"/>
              <w:bottom w:val="nil"/>
              <w:right w:val="nil"/>
            </w:tcBorders>
            <w:shd w:val="clear" w:color="auto" w:fill="auto"/>
            <w:noWrap/>
            <w:vAlign w:val="bottom"/>
            <w:hideMark/>
          </w:tcPr>
          <w:p w14:paraId="6FA8DB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3C05FC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4CC4F0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3A57E1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588478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6D061F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SRR386112</w:t>
            </w:r>
          </w:p>
        </w:tc>
        <w:tc>
          <w:tcPr>
            <w:tcW w:w="832" w:type="pct"/>
            <w:tcBorders>
              <w:top w:val="nil"/>
              <w:left w:val="nil"/>
              <w:bottom w:val="nil"/>
              <w:right w:val="nil"/>
            </w:tcBorders>
            <w:shd w:val="clear" w:color="auto" w:fill="auto"/>
            <w:noWrap/>
            <w:vAlign w:val="bottom"/>
            <w:hideMark/>
          </w:tcPr>
          <w:p w14:paraId="1F0441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04222011_12cell_3.B01.3</w:t>
            </w:r>
          </w:p>
        </w:tc>
      </w:tr>
      <w:tr w:rsidR="00094690" w:rsidRPr="00DC59C5" w14:paraId="4636E749" w14:textId="77777777" w:rsidTr="004908EF">
        <w:trPr>
          <w:trHeight w:val="280"/>
        </w:trPr>
        <w:tc>
          <w:tcPr>
            <w:tcW w:w="1364" w:type="pct"/>
            <w:tcBorders>
              <w:top w:val="nil"/>
              <w:left w:val="nil"/>
              <w:bottom w:val="nil"/>
              <w:right w:val="nil"/>
            </w:tcBorders>
            <w:shd w:val="clear" w:color="auto" w:fill="auto"/>
            <w:noWrap/>
            <w:vAlign w:val="bottom"/>
            <w:hideMark/>
          </w:tcPr>
          <w:p w14:paraId="2E48CE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3A30FC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046355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71D29E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38075C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0D624E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SRR386070</w:t>
            </w:r>
          </w:p>
        </w:tc>
        <w:tc>
          <w:tcPr>
            <w:tcW w:w="832" w:type="pct"/>
            <w:tcBorders>
              <w:top w:val="nil"/>
              <w:left w:val="nil"/>
              <w:bottom w:val="nil"/>
              <w:right w:val="nil"/>
            </w:tcBorders>
            <w:shd w:val="clear" w:color="auto" w:fill="auto"/>
            <w:noWrap/>
            <w:vAlign w:val="bottom"/>
            <w:hideMark/>
          </w:tcPr>
          <w:p w14:paraId="0F6F91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04222011_12cell_3.B01.4</w:t>
            </w:r>
          </w:p>
        </w:tc>
      </w:tr>
      <w:tr w:rsidR="00094690" w:rsidRPr="00DC59C5" w14:paraId="7E52B8B9" w14:textId="77777777" w:rsidTr="004908EF">
        <w:trPr>
          <w:trHeight w:val="280"/>
        </w:trPr>
        <w:tc>
          <w:tcPr>
            <w:tcW w:w="1364" w:type="pct"/>
            <w:tcBorders>
              <w:top w:val="nil"/>
              <w:left w:val="nil"/>
              <w:bottom w:val="nil"/>
              <w:right w:val="nil"/>
            </w:tcBorders>
            <w:shd w:val="clear" w:color="auto" w:fill="auto"/>
            <w:noWrap/>
            <w:vAlign w:val="bottom"/>
            <w:hideMark/>
          </w:tcPr>
          <w:p w14:paraId="4353BD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7E94EE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328520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38392C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045D67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0E5062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SRR386090</w:t>
            </w:r>
          </w:p>
        </w:tc>
        <w:tc>
          <w:tcPr>
            <w:tcW w:w="832" w:type="pct"/>
            <w:tcBorders>
              <w:top w:val="nil"/>
              <w:left w:val="nil"/>
              <w:bottom w:val="nil"/>
              <w:right w:val="nil"/>
            </w:tcBorders>
            <w:shd w:val="clear" w:color="auto" w:fill="auto"/>
            <w:noWrap/>
            <w:vAlign w:val="bottom"/>
            <w:hideMark/>
          </w:tcPr>
          <w:p w14:paraId="3CD2CE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04222011_12cell_3.B01.4</w:t>
            </w:r>
          </w:p>
        </w:tc>
      </w:tr>
      <w:tr w:rsidR="00094690" w:rsidRPr="00DC59C5" w14:paraId="58EAEB8D" w14:textId="77777777" w:rsidTr="004908EF">
        <w:trPr>
          <w:trHeight w:val="280"/>
        </w:trPr>
        <w:tc>
          <w:tcPr>
            <w:tcW w:w="1364" w:type="pct"/>
            <w:tcBorders>
              <w:top w:val="nil"/>
              <w:left w:val="nil"/>
              <w:bottom w:val="nil"/>
              <w:right w:val="nil"/>
            </w:tcBorders>
            <w:shd w:val="clear" w:color="auto" w:fill="auto"/>
            <w:noWrap/>
            <w:vAlign w:val="bottom"/>
            <w:hideMark/>
          </w:tcPr>
          <w:p w14:paraId="46857F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0A7EF9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443AF4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24D4AE6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0E32826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42C06D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SRR386089</w:t>
            </w:r>
          </w:p>
        </w:tc>
        <w:tc>
          <w:tcPr>
            <w:tcW w:w="832" w:type="pct"/>
            <w:tcBorders>
              <w:top w:val="nil"/>
              <w:left w:val="nil"/>
              <w:bottom w:val="nil"/>
              <w:right w:val="nil"/>
            </w:tcBorders>
            <w:shd w:val="clear" w:color="auto" w:fill="auto"/>
            <w:noWrap/>
            <w:vAlign w:val="bottom"/>
            <w:hideMark/>
          </w:tcPr>
          <w:p w14:paraId="6B272CB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04222011_12cell_3.B01.5</w:t>
            </w:r>
          </w:p>
        </w:tc>
      </w:tr>
      <w:tr w:rsidR="00094690" w:rsidRPr="00DC59C5" w14:paraId="6D4EDD08" w14:textId="77777777" w:rsidTr="004908EF">
        <w:trPr>
          <w:trHeight w:val="280"/>
        </w:trPr>
        <w:tc>
          <w:tcPr>
            <w:tcW w:w="1364" w:type="pct"/>
            <w:tcBorders>
              <w:top w:val="nil"/>
              <w:left w:val="nil"/>
              <w:bottom w:val="nil"/>
              <w:right w:val="nil"/>
            </w:tcBorders>
            <w:shd w:val="clear" w:color="auto" w:fill="auto"/>
            <w:noWrap/>
            <w:vAlign w:val="bottom"/>
            <w:hideMark/>
          </w:tcPr>
          <w:p w14:paraId="475B6B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19300B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633F36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0B128C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61A6C4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55D232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SRR386109</w:t>
            </w:r>
          </w:p>
        </w:tc>
        <w:tc>
          <w:tcPr>
            <w:tcW w:w="832" w:type="pct"/>
            <w:tcBorders>
              <w:top w:val="nil"/>
              <w:left w:val="nil"/>
              <w:bottom w:val="nil"/>
              <w:right w:val="nil"/>
            </w:tcBorders>
            <w:shd w:val="clear" w:color="auto" w:fill="auto"/>
            <w:noWrap/>
            <w:vAlign w:val="bottom"/>
            <w:hideMark/>
          </w:tcPr>
          <w:p w14:paraId="7BE077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04222011_12cell_3.B01.5</w:t>
            </w:r>
          </w:p>
        </w:tc>
      </w:tr>
      <w:tr w:rsidR="00094690" w:rsidRPr="00DC59C5" w14:paraId="5BCC1D39" w14:textId="77777777" w:rsidTr="004908EF">
        <w:trPr>
          <w:trHeight w:val="280"/>
        </w:trPr>
        <w:tc>
          <w:tcPr>
            <w:tcW w:w="1364" w:type="pct"/>
            <w:tcBorders>
              <w:top w:val="nil"/>
              <w:left w:val="nil"/>
              <w:bottom w:val="nil"/>
              <w:right w:val="nil"/>
            </w:tcBorders>
            <w:shd w:val="clear" w:color="auto" w:fill="auto"/>
            <w:noWrap/>
            <w:vAlign w:val="bottom"/>
            <w:hideMark/>
          </w:tcPr>
          <w:p w14:paraId="05825E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756243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55CA16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44CCA1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794C71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04BA8B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SRR386093</w:t>
            </w:r>
          </w:p>
        </w:tc>
        <w:tc>
          <w:tcPr>
            <w:tcW w:w="832" w:type="pct"/>
            <w:tcBorders>
              <w:top w:val="nil"/>
              <w:left w:val="nil"/>
              <w:bottom w:val="nil"/>
              <w:right w:val="nil"/>
            </w:tcBorders>
            <w:shd w:val="clear" w:color="auto" w:fill="auto"/>
            <w:noWrap/>
            <w:vAlign w:val="bottom"/>
            <w:hideMark/>
          </w:tcPr>
          <w:p w14:paraId="03868C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04222011_12cell_3.B01.6</w:t>
            </w:r>
          </w:p>
        </w:tc>
      </w:tr>
      <w:tr w:rsidR="00094690" w:rsidRPr="00DC59C5" w14:paraId="4640FB6F" w14:textId="77777777" w:rsidTr="004908EF">
        <w:trPr>
          <w:trHeight w:val="280"/>
        </w:trPr>
        <w:tc>
          <w:tcPr>
            <w:tcW w:w="1364" w:type="pct"/>
            <w:tcBorders>
              <w:top w:val="nil"/>
              <w:left w:val="nil"/>
              <w:bottom w:val="nil"/>
              <w:right w:val="nil"/>
            </w:tcBorders>
            <w:shd w:val="clear" w:color="auto" w:fill="auto"/>
            <w:noWrap/>
            <w:vAlign w:val="bottom"/>
            <w:hideMark/>
          </w:tcPr>
          <w:p w14:paraId="4089FF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091CC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2FF7B1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4C636F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1DCC7A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SRX109803</w:t>
            </w:r>
          </w:p>
        </w:tc>
        <w:tc>
          <w:tcPr>
            <w:tcW w:w="405" w:type="pct"/>
            <w:tcBorders>
              <w:top w:val="nil"/>
              <w:left w:val="nil"/>
              <w:bottom w:val="nil"/>
              <w:right w:val="nil"/>
            </w:tcBorders>
            <w:shd w:val="clear" w:color="auto" w:fill="auto"/>
            <w:noWrap/>
            <w:vAlign w:val="bottom"/>
            <w:hideMark/>
          </w:tcPr>
          <w:p w14:paraId="488669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SRR386111</w:t>
            </w:r>
          </w:p>
        </w:tc>
        <w:tc>
          <w:tcPr>
            <w:tcW w:w="832" w:type="pct"/>
            <w:tcBorders>
              <w:top w:val="nil"/>
              <w:left w:val="nil"/>
              <w:bottom w:val="nil"/>
              <w:right w:val="nil"/>
            </w:tcBorders>
            <w:shd w:val="clear" w:color="auto" w:fill="auto"/>
            <w:noWrap/>
            <w:vAlign w:val="bottom"/>
            <w:hideMark/>
          </w:tcPr>
          <w:p w14:paraId="677D1F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04222011_12cell_3.B01.6</w:t>
            </w:r>
          </w:p>
        </w:tc>
      </w:tr>
      <w:tr w:rsidR="00094690" w:rsidRPr="00DC59C5" w14:paraId="22DCE198" w14:textId="77777777" w:rsidTr="004908EF">
        <w:trPr>
          <w:trHeight w:val="280"/>
        </w:trPr>
        <w:tc>
          <w:tcPr>
            <w:tcW w:w="1364" w:type="pct"/>
            <w:tcBorders>
              <w:top w:val="nil"/>
              <w:left w:val="nil"/>
              <w:bottom w:val="nil"/>
              <w:right w:val="nil"/>
            </w:tcBorders>
            <w:shd w:val="clear" w:color="auto" w:fill="auto"/>
            <w:noWrap/>
            <w:vAlign w:val="bottom"/>
            <w:hideMark/>
          </w:tcPr>
          <w:p w14:paraId="45FAB8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3E9624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20F50E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744308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4AB2BD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462B59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SRR386110</w:t>
            </w:r>
          </w:p>
        </w:tc>
        <w:tc>
          <w:tcPr>
            <w:tcW w:w="832" w:type="pct"/>
            <w:tcBorders>
              <w:top w:val="nil"/>
              <w:left w:val="nil"/>
              <w:bottom w:val="nil"/>
              <w:right w:val="nil"/>
            </w:tcBorders>
            <w:shd w:val="clear" w:color="auto" w:fill="auto"/>
            <w:noWrap/>
            <w:vAlign w:val="bottom"/>
            <w:hideMark/>
          </w:tcPr>
          <w:p w14:paraId="081EDB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04252011_9cell_2.A01.1</w:t>
            </w:r>
          </w:p>
        </w:tc>
      </w:tr>
      <w:tr w:rsidR="00094690" w:rsidRPr="00DC59C5" w14:paraId="74497017" w14:textId="77777777" w:rsidTr="004908EF">
        <w:trPr>
          <w:trHeight w:val="280"/>
        </w:trPr>
        <w:tc>
          <w:tcPr>
            <w:tcW w:w="1364" w:type="pct"/>
            <w:tcBorders>
              <w:top w:val="nil"/>
              <w:left w:val="nil"/>
              <w:bottom w:val="nil"/>
              <w:right w:val="nil"/>
            </w:tcBorders>
            <w:shd w:val="clear" w:color="auto" w:fill="auto"/>
            <w:noWrap/>
            <w:vAlign w:val="bottom"/>
            <w:hideMark/>
          </w:tcPr>
          <w:p w14:paraId="0EC754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100EA7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1D2A99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064040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6A08A7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6910E7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SRR386085</w:t>
            </w:r>
          </w:p>
        </w:tc>
        <w:tc>
          <w:tcPr>
            <w:tcW w:w="832" w:type="pct"/>
            <w:tcBorders>
              <w:top w:val="nil"/>
              <w:left w:val="nil"/>
              <w:bottom w:val="nil"/>
              <w:right w:val="nil"/>
            </w:tcBorders>
            <w:shd w:val="clear" w:color="auto" w:fill="auto"/>
            <w:noWrap/>
            <w:vAlign w:val="bottom"/>
            <w:hideMark/>
          </w:tcPr>
          <w:p w14:paraId="488A14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04252011_9cell_2.A01.1</w:t>
            </w:r>
          </w:p>
        </w:tc>
      </w:tr>
      <w:tr w:rsidR="00094690" w:rsidRPr="00DC59C5" w14:paraId="5FC1737E" w14:textId="77777777" w:rsidTr="004908EF">
        <w:trPr>
          <w:trHeight w:val="280"/>
        </w:trPr>
        <w:tc>
          <w:tcPr>
            <w:tcW w:w="1364" w:type="pct"/>
            <w:tcBorders>
              <w:top w:val="nil"/>
              <w:left w:val="nil"/>
              <w:bottom w:val="nil"/>
              <w:right w:val="nil"/>
            </w:tcBorders>
            <w:shd w:val="clear" w:color="auto" w:fill="auto"/>
            <w:noWrap/>
            <w:vAlign w:val="bottom"/>
            <w:hideMark/>
          </w:tcPr>
          <w:p w14:paraId="405E2A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7799EB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66ED58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3A5EC6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60F781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122C47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SRR386073</w:t>
            </w:r>
          </w:p>
        </w:tc>
        <w:tc>
          <w:tcPr>
            <w:tcW w:w="832" w:type="pct"/>
            <w:tcBorders>
              <w:top w:val="nil"/>
              <w:left w:val="nil"/>
              <w:bottom w:val="nil"/>
              <w:right w:val="nil"/>
            </w:tcBorders>
            <w:shd w:val="clear" w:color="auto" w:fill="auto"/>
            <w:noWrap/>
            <w:vAlign w:val="bottom"/>
            <w:hideMark/>
          </w:tcPr>
          <w:p w14:paraId="47D2097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04252011_9cell_2.A01.2</w:t>
            </w:r>
          </w:p>
        </w:tc>
      </w:tr>
      <w:tr w:rsidR="00094690" w:rsidRPr="00DC59C5" w14:paraId="068216AD" w14:textId="77777777" w:rsidTr="004908EF">
        <w:trPr>
          <w:trHeight w:val="280"/>
        </w:trPr>
        <w:tc>
          <w:tcPr>
            <w:tcW w:w="1364" w:type="pct"/>
            <w:tcBorders>
              <w:top w:val="nil"/>
              <w:left w:val="nil"/>
              <w:bottom w:val="nil"/>
              <w:right w:val="nil"/>
            </w:tcBorders>
            <w:shd w:val="clear" w:color="auto" w:fill="auto"/>
            <w:noWrap/>
            <w:vAlign w:val="bottom"/>
            <w:hideMark/>
          </w:tcPr>
          <w:p w14:paraId="1B7886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79BEAC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22F174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23FC2A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1BEBA6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3A5474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SRR386099</w:t>
            </w:r>
          </w:p>
        </w:tc>
        <w:tc>
          <w:tcPr>
            <w:tcW w:w="832" w:type="pct"/>
            <w:tcBorders>
              <w:top w:val="nil"/>
              <w:left w:val="nil"/>
              <w:bottom w:val="nil"/>
              <w:right w:val="nil"/>
            </w:tcBorders>
            <w:shd w:val="clear" w:color="auto" w:fill="auto"/>
            <w:noWrap/>
            <w:vAlign w:val="bottom"/>
            <w:hideMark/>
          </w:tcPr>
          <w:p w14:paraId="5517A0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04252011_9cell_2.A01.2</w:t>
            </w:r>
          </w:p>
        </w:tc>
      </w:tr>
      <w:tr w:rsidR="00094690" w:rsidRPr="00DC59C5" w14:paraId="6A6DAF27" w14:textId="77777777" w:rsidTr="004908EF">
        <w:trPr>
          <w:trHeight w:val="280"/>
        </w:trPr>
        <w:tc>
          <w:tcPr>
            <w:tcW w:w="1364" w:type="pct"/>
            <w:tcBorders>
              <w:top w:val="nil"/>
              <w:left w:val="nil"/>
              <w:bottom w:val="nil"/>
              <w:right w:val="nil"/>
            </w:tcBorders>
            <w:shd w:val="clear" w:color="auto" w:fill="auto"/>
            <w:noWrap/>
            <w:vAlign w:val="bottom"/>
            <w:hideMark/>
          </w:tcPr>
          <w:p w14:paraId="47AC91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425CDD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7FB13B8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4D4538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73A6C8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605A30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SRR386098</w:t>
            </w:r>
          </w:p>
        </w:tc>
        <w:tc>
          <w:tcPr>
            <w:tcW w:w="832" w:type="pct"/>
            <w:tcBorders>
              <w:top w:val="nil"/>
              <w:left w:val="nil"/>
              <w:bottom w:val="nil"/>
              <w:right w:val="nil"/>
            </w:tcBorders>
            <w:shd w:val="clear" w:color="auto" w:fill="auto"/>
            <w:noWrap/>
            <w:vAlign w:val="bottom"/>
            <w:hideMark/>
          </w:tcPr>
          <w:p w14:paraId="7F047E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04252011_9cell_2.A01.3</w:t>
            </w:r>
          </w:p>
        </w:tc>
      </w:tr>
      <w:tr w:rsidR="00094690" w:rsidRPr="00DC59C5" w14:paraId="56007709" w14:textId="77777777" w:rsidTr="004908EF">
        <w:trPr>
          <w:trHeight w:val="280"/>
        </w:trPr>
        <w:tc>
          <w:tcPr>
            <w:tcW w:w="1364" w:type="pct"/>
            <w:tcBorders>
              <w:top w:val="nil"/>
              <w:left w:val="nil"/>
              <w:bottom w:val="nil"/>
              <w:right w:val="nil"/>
            </w:tcBorders>
            <w:shd w:val="clear" w:color="auto" w:fill="auto"/>
            <w:noWrap/>
            <w:vAlign w:val="bottom"/>
            <w:hideMark/>
          </w:tcPr>
          <w:p w14:paraId="0CE556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552491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76FE84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1D2E92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1EC543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10B9E6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SRR386066</w:t>
            </w:r>
          </w:p>
        </w:tc>
        <w:tc>
          <w:tcPr>
            <w:tcW w:w="832" w:type="pct"/>
            <w:tcBorders>
              <w:top w:val="nil"/>
              <w:left w:val="nil"/>
              <w:bottom w:val="nil"/>
              <w:right w:val="nil"/>
            </w:tcBorders>
            <w:shd w:val="clear" w:color="auto" w:fill="auto"/>
            <w:noWrap/>
            <w:vAlign w:val="bottom"/>
            <w:hideMark/>
          </w:tcPr>
          <w:p w14:paraId="46CD88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04252011_9cell_2.A01.3</w:t>
            </w:r>
          </w:p>
        </w:tc>
      </w:tr>
      <w:tr w:rsidR="00094690" w:rsidRPr="00DC59C5" w14:paraId="5EBE0472" w14:textId="77777777" w:rsidTr="004908EF">
        <w:trPr>
          <w:trHeight w:val="280"/>
        </w:trPr>
        <w:tc>
          <w:tcPr>
            <w:tcW w:w="1364" w:type="pct"/>
            <w:tcBorders>
              <w:top w:val="nil"/>
              <w:left w:val="nil"/>
              <w:bottom w:val="nil"/>
              <w:right w:val="nil"/>
            </w:tcBorders>
            <w:shd w:val="clear" w:color="auto" w:fill="auto"/>
            <w:noWrap/>
            <w:vAlign w:val="bottom"/>
            <w:hideMark/>
          </w:tcPr>
          <w:p w14:paraId="6AE384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356253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1818C4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092BFE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77D7AE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283C7D4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SRR386071</w:t>
            </w:r>
          </w:p>
        </w:tc>
        <w:tc>
          <w:tcPr>
            <w:tcW w:w="832" w:type="pct"/>
            <w:tcBorders>
              <w:top w:val="nil"/>
              <w:left w:val="nil"/>
              <w:bottom w:val="nil"/>
              <w:right w:val="nil"/>
            </w:tcBorders>
            <w:shd w:val="clear" w:color="auto" w:fill="auto"/>
            <w:noWrap/>
            <w:vAlign w:val="bottom"/>
            <w:hideMark/>
          </w:tcPr>
          <w:p w14:paraId="339E66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04252011_9cell_2.A01.4</w:t>
            </w:r>
          </w:p>
        </w:tc>
      </w:tr>
      <w:tr w:rsidR="00094690" w:rsidRPr="00DC59C5" w14:paraId="410AEBDD" w14:textId="77777777" w:rsidTr="004908EF">
        <w:trPr>
          <w:trHeight w:val="280"/>
        </w:trPr>
        <w:tc>
          <w:tcPr>
            <w:tcW w:w="1364" w:type="pct"/>
            <w:tcBorders>
              <w:top w:val="nil"/>
              <w:left w:val="nil"/>
              <w:bottom w:val="nil"/>
              <w:right w:val="nil"/>
            </w:tcBorders>
            <w:shd w:val="clear" w:color="auto" w:fill="auto"/>
            <w:noWrap/>
            <w:vAlign w:val="bottom"/>
            <w:hideMark/>
          </w:tcPr>
          <w:p w14:paraId="3ABD6F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1072B0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1AF621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F79F5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34CD25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3D11F6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SRR386113</w:t>
            </w:r>
          </w:p>
        </w:tc>
        <w:tc>
          <w:tcPr>
            <w:tcW w:w="832" w:type="pct"/>
            <w:tcBorders>
              <w:top w:val="nil"/>
              <w:left w:val="nil"/>
              <w:bottom w:val="nil"/>
              <w:right w:val="nil"/>
            </w:tcBorders>
            <w:shd w:val="clear" w:color="auto" w:fill="auto"/>
            <w:noWrap/>
            <w:vAlign w:val="bottom"/>
            <w:hideMark/>
          </w:tcPr>
          <w:p w14:paraId="753303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04252011_9cell_2.A01.4</w:t>
            </w:r>
          </w:p>
        </w:tc>
      </w:tr>
      <w:tr w:rsidR="00094690" w:rsidRPr="00DC59C5" w14:paraId="049C5309" w14:textId="77777777" w:rsidTr="004908EF">
        <w:trPr>
          <w:trHeight w:val="280"/>
        </w:trPr>
        <w:tc>
          <w:tcPr>
            <w:tcW w:w="1364" w:type="pct"/>
            <w:tcBorders>
              <w:top w:val="nil"/>
              <w:left w:val="nil"/>
              <w:bottom w:val="nil"/>
              <w:right w:val="nil"/>
            </w:tcBorders>
            <w:shd w:val="clear" w:color="auto" w:fill="auto"/>
            <w:noWrap/>
            <w:vAlign w:val="bottom"/>
            <w:hideMark/>
          </w:tcPr>
          <w:p w14:paraId="5B075B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443BB1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411817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544339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320C0F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13A8B4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SRR386092</w:t>
            </w:r>
          </w:p>
        </w:tc>
        <w:tc>
          <w:tcPr>
            <w:tcW w:w="832" w:type="pct"/>
            <w:tcBorders>
              <w:top w:val="nil"/>
              <w:left w:val="nil"/>
              <w:bottom w:val="nil"/>
              <w:right w:val="nil"/>
            </w:tcBorders>
            <w:shd w:val="clear" w:color="auto" w:fill="auto"/>
            <w:noWrap/>
            <w:vAlign w:val="bottom"/>
            <w:hideMark/>
          </w:tcPr>
          <w:p w14:paraId="4A2B92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04252011_9cell_2.A01.5</w:t>
            </w:r>
          </w:p>
        </w:tc>
      </w:tr>
      <w:tr w:rsidR="00094690" w:rsidRPr="00DC59C5" w14:paraId="557050A7" w14:textId="77777777" w:rsidTr="004908EF">
        <w:trPr>
          <w:trHeight w:val="280"/>
        </w:trPr>
        <w:tc>
          <w:tcPr>
            <w:tcW w:w="1364" w:type="pct"/>
            <w:tcBorders>
              <w:top w:val="nil"/>
              <w:left w:val="nil"/>
              <w:bottom w:val="nil"/>
              <w:right w:val="nil"/>
            </w:tcBorders>
            <w:shd w:val="clear" w:color="auto" w:fill="auto"/>
            <w:noWrap/>
            <w:vAlign w:val="bottom"/>
            <w:hideMark/>
          </w:tcPr>
          <w:p w14:paraId="7C2A3D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7B7468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3BC77B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ED70F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4B726C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SRX109801</w:t>
            </w:r>
          </w:p>
        </w:tc>
        <w:tc>
          <w:tcPr>
            <w:tcW w:w="405" w:type="pct"/>
            <w:tcBorders>
              <w:top w:val="nil"/>
              <w:left w:val="nil"/>
              <w:bottom w:val="nil"/>
              <w:right w:val="nil"/>
            </w:tcBorders>
            <w:shd w:val="clear" w:color="auto" w:fill="auto"/>
            <w:noWrap/>
            <w:vAlign w:val="bottom"/>
            <w:hideMark/>
          </w:tcPr>
          <w:p w14:paraId="7FA793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SRR386076</w:t>
            </w:r>
          </w:p>
        </w:tc>
        <w:tc>
          <w:tcPr>
            <w:tcW w:w="832" w:type="pct"/>
            <w:tcBorders>
              <w:top w:val="nil"/>
              <w:left w:val="nil"/>
              <w:bottom w:val="nil"/>
              <w:right w:val="nil"/>
            </w:tcBorders>
            <w:shd w:val="clear" w:color="auto" w:fill="auto"/>
            <w:noWrap/>
            <w:vAlign w:val="bottom"/>
            <w:hideMark/>
          </w:tcPr>
          <w:p w14:paraId="5AD917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04252011_9cell_2.A01.5</w:t>
            </w:r>
          </w:p>
        </w:tc>
      </w:tr>
      <w:tr w:rsidR="00094690" w:rsidRPr="00DC59C5" w14:paraId="0E02E7EB" w14:textId="77777777" w:rsidTr="004908EF">
        <w:trPr>
          <w:trHeight w:val="280"/>
        </w:trPr>
        <w:tc>
          <w:tcPr>
            <w:tcW w:w="1364" w:type="pct"/>
            <w:tcBorders>
              <w:top w:val="nil"/>
              <w:left w:val="nil"/>
              <w:bottom w:val="nil"/>
              <w:right w:val="nil"/>
            </w:tcBorders>
            <w:shd w:val="clear" w:color="auto" w:fill="auto"/>
            <w:noWrap/>
            <w:vAlign w:val="bottom"/>
            <w:hideMark/>
          </w:tcPr>
          <w:p w14:paraId="50D2E9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4661A8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2B868C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3CF9C1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2EA416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SRX109800</w:t>
            </w:r>
          </w:p>
        </w:tc>
        <w:tc>
          <w:tcPr>
            <w:tcW w:w="405" w:type="pct"/>
            <w:tcBorders>
              <w:top w:val="nil"/>
              <w:left w:val="nil"/>
              <w:bottom w:val="nil"/>
              <w:right w:val="nil"/>
            </w:tcBorders>
            <w:shd w:val="clear" w:color="auto" w:fill="auto"/>
            <w:noWrap/>
            <w:vAlign w:val="bottom"/>
            <w:hideMark/>
          </w:tcPr>
          <w:p w14:paraId="6812D2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SRR386084</w:t>
            </w:r>
          </w:p>
        </w:tc>
        <w:tc>
          <w:tcPr>
            <w:tcW w:w="832" w:type="pct"/>
            <w:tcBorders>
              <w:top w:val="nil"/>
              <w:left w:val="nil"/>
              <w:bottom w:val="nil"/>
              <w:right w:val="nil"/>
            </w:tcBorders>
            <w:shd w:val="clear" w:color="auto" w:fill="auto"/>
            <w:noWrap/>
            <w:vAlign w:val="bottom"/>
            <w:hideMark/>
          </w:tcPr>
          <w:p w14:paraId="352957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04262011_8cell.A01.6</w:t>
            </w:r>
          </w:p>
        </w:tc>
      </w:tr>
      <w:tr w:rsidR="00094690" w:rsidRPr="00DC59C5" w14:paraId="3F9295FA" w14:textId="77777777" w:rsidTr="004908EF">
        <w:trPr>
          <w:trHeight w:val="280"/>
        </w:trPr>
        <w:tc>
          <w:tcPr>
            <w:tcW w:w="1364" w:type="pct"/>
            <w:tcBorders>
              <w:top w:val="nil"/>
              <w:left w:val="nil"/>
              <w:bottom w:val="nil"/>
              <w:right w:val="nil"/>
            </w:tcBorders>
            <w:shd w:val="clear" w:color="auto" w:fill="auto"/>
            <w:noWrap/>
            <w:vAlign w:val="bottom"/>
            <w:hideMark/>
          </w:tcPr>
          <w:p w14:paraId="2087D2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1596DD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57C964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42596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111AFA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SRX109800</w:t>
            </w:r>
          </w:p>
        </w:tc>
        <w:tc>
          <w:tcPr>
            <w:tcW w:w="405" w:type="pct"/>
            <w:tcBorders>
              <w:top w:val="nil"/>
              <w:left w:val="nil"/>
              <w:bottom w:val="nil"/>
              <w:right w:val="nil"/>
            </w:tcBorders>
            <w:shd w:val="clear" w:color="auto" w:fill="auto"/>
            <w:noWrap/>
            <w:vAlign w:val="bottom"/>
            <w:hideMark/>
          </w:tcPr>
          <w:p w14:paraId="53137C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SRR386077</w:t>
            </w:r>
          </w:p>
        </w:tc>
        <w:tc>
          <w:tcPr>
            <w:tcW w:w="832" w:type="pct"/>
            <w:tcBorders>
              <w:top w:val="nil"/>
              <w:left w:val="nil"/>
              <w:bottom w:val="nil"/>
              <w:right w:val="nil"/>
            </w:tcBorders>
            <w:shd w:val="clear" w:color="auto" w:fill="auto"/>
            <w:noWrap/>
            <w:vAlign w:val="bottom"/>
            <w:hideMark/>
          </w:tcPr>
          <w:p w14:paraId="2D9B72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04262011_8cell.A01.6</w:t>
            </w:r>
          </w:p>
        </w:tc>
      </w:tr>
      <w:tr w:rsidR="00094690" w:rsidRPr="00DC59C5" w14:paraId="0C88E98F" w14:textId="77777777" w:rsidTr="004908EF">
        <w:trPr>
          <w:trHeight w:val="280"/>
        </w:trPr>
        <w:tc>
          <w:tcPr>
            <w:tcW w:w="1364" w:type="pct"/>
            <w:tcBorders>
              <w:top w:val="nil"/>
              <w:left w:val="nil"/>
              <w:bottom w:val="nil"/>
              <w:right w:val="nil"/>
            </w:tcBorders>
            <w:shd w:val="clear" w:color="auto" w:fill="auto"/>
            <w:noWrap/>
            <w:vAlign w:val="bottom"/>
            <w:hideMark/>
          </w:tcPr>
          <w:p w14:paraId="75905D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Klebsiella oxytoca 10-5248</w:t>
            </w:r>
          </w:p>
        </w:tc>
        <w:tc>
          <w:tcPr>
            <w:tcW w:w="1179" w:type="pct"/>
            <w:tcBorders>
              <w:top w:val="nil"/>
              <w:left w:val="nil"/>
              <w:bottom w:val="nil"/>
              <w:right w:val="nil"/>
            </w:tcBorders>
            <w:shd w:val="clear" w:color="auto" w:fill="auto"/>
            <w:noWrap/>
            <w:vAlign w:val="bottom"/>
            <w:hideMark/>
          </w:tcPr>
          <w:p w14:paraId="3E6B74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3B5AF2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2B1A56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2C6391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SRX109800</w:t>
            </w:r>
          </w:p>
        </w:tc>
        <w:tc>
          <w:tcPr>
            <w:tcW w:w="405" w:type="pct"/>
            <w:tcBorders>
              <w:top w:val="nil"/>
              <w:left w:val="nil"/>
              <w:bottom w:val="nil"/>
              <w:right w:val="nil"/>
            </w:tcBorders>
            <w:shd w:val="clear" w:color="auto" w:fill="auto"/>
            <w:noWrap/>
            <w:vAlign w:val="bottom"/>
            <w:hideMark/>
          </w:tcPr>
          <w:p w14:paraId="02DC58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SRR386101</w:t>
            </w:r>
          </w:p>
        </w:tc>
        <w:tc>
          <w:tcPr>
            <w:tcW w:w="832" w:type="pct"/>
            <w:tcBorders>
              <w:top w:val="nil"/>
              <w:left w:val="nil"/>
              <w:bottom w:val="nil"/>
              <w:right w:val="nil"/>
            </w:tcBorders>
            <w:shd w:val="clear" w:color="auto" w:fill="auto"/>
            <w:noWrap/>
            <w:vAlign w:val="bottom"/>
            <w:hideMark/>
          </w:tcPr>
          <w:p w14:paraId="5A3A60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04262011_8cell.A01.7</w:t>
            </w:r>
          </w:p>
        </w:tc>
      </w:tr>
      <w:tr w:rsidR="00094690" w:rsidRPr="00DC59C5" w14:paraId="5AA61952" w14:textId="77777777" w:rsidTr="004908EF">
        <w:trPr>
          <w:trHeight w:val="280"/>
        </w:trPr>
        <w:tc>
          <w:tcPr>
            <w:tcW w:w="1364" w:type="pct"/>
            <w:tcBorders>
              <w:top w:val="nil"/>
              <w:left w:val="nil"/>
              <w:bottom w:val="nil"/>
              <w:right w:val="nil"/>
            </w:tcBorders>
            <w:shd w:val="clear" w:color="auto" w:fill="auto"/>
            <w:noWrap/>
            <w:vAlign w:val="bottom"/>
            <w:hideMark/>
          </w:tcPr>
          <w:p w14:paraId="7B74CE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4B20A7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3EC413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0339A9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562097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SRX109800</w:t>
            </w:r>
          </w:p>
        </w:tc>
        <w:tc>
          <w:tcPr>
            <w:tcW w:w="405" w:type="pct"/>
            <w:tcBorders>
              <w:top w:val="nil"/>
              <w:left w:val="nil"/>
              <w:bottom w:val="nil"/>
              <w:right w:val="nil"/>
            </w:tcBorders>
            <w:shd w:val="clear" w:color="auto" w:fill="auto"/>
            <w:noWrap/>
            <w:vAlign w:val="bottom"/>
            <w:hideMark/>
          </w:tcPr>
          <w:p w14:paraId="3B4FFB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SRR386074</w:t>
            </w:r>
          </w:p>
        </w:tc>
        <w:tc>
          <w:tcPr>
            <w:tcW w:w="832" w:type="pct"/>
            <w:tcBorders>
              <w:top w:val="nil"/>
              <w:left w:val="nil"/>
              <w:bottom w:val="nil"/>
              <w:right w:val="nil"/>
            </w:tcBorders>
            <w:shd w:val="clear" w:color="auto" w:fill="auto"/>
            <w:noWrap/>
            <w:vAlign w:val="bottom"/>
            <w:hideMark/>
          </w:tcPr>
          <w:p w14:paraId="066137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04262011_8cell.A01.7</w:t>
            </w:r>
          </w:p>
        </w:tc>
      </w:tr>
      <w:tr w:rsidR="00094690" w:rsidRPr="00DC59C5" w14:paraId="5F2CDDF8" w14:textId="77777777" w:rsidTr="004908EF">
        <w:trPr>
          <w:trHeight w:val="280"/>
        </w:trPr>
        <w:tc>
          <w:tcPr>
            <w:tcW w:w="1364" w:type="pct"/>
            <w:tcBorders>
              <w:top w:val="nil"/>
              <w:left w:val="nil"/>
              <w:bottom w:val="nil"/>
              <w:right w:val="nil"/>
            </w:tcBorders>
            <w:shd w:val="clear" w:color="auto" w:fill="auto"/>
            <w:noWrap/>
            <w:vAlign w:val="bottom"/>
            <w:hideMark/>
          </w:tcPr>
          <w:p w14:paraId="31264F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25D541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014F84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62928D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2B56F4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SRX109800</w:t>
            </w:r>
          </w:p>
        </w:tc>
        <w:tc>
          <w:tcPr>
            <w:tcW w:w="405" w:type="pct"/>
            <w:tcBorders>
              <w:top w:val="nil"/>
              <w:left w:val="nil"/>
              <w:bottom w:val="nil"/>
              <w:right w:val="nil"/>
            </w:tcBorders>
            <w:shd w:val="clear" w:color="auto" w:fill="auto"/>
            <w:noWrap/>
            <w:vAlign w:val="bottom"/>
            <w:hideMark/>
          </w:tcPr>
          <w:p w14:paraId="41FDF1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SRR386088</w:t>
            </w:r>
          </w:p>
        </w:tc>
        <w:tc>
          <w:tcPr>
            <w:tcW w:w="832" w:type="pct"/>
            <w:tcBorders>
              <w:top w:val="nil"/>
              <w:left w:val="nil"/>
              <w:bottom w:val="nil"/>
              <w:right w:val="nil"/>
            </w:tcBorders>
            <w:shd w:val="clear" w:color="auto" w:fill="auto"/>
            <w:noWrap/>
            <w:vAlign w:val="bottom"/>
            <w:hideMark/>
          </w:tcPr>
          <w:p w14:paraId="46239C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04262011_8cell.A01.8</w:t>
            </w:r>
          </w:p>
        </w:tc>
      </w:tr>
      <w:tr w:rsidR="00094690" w:rsidRPr="00DC59C5" w14:paraId="355BACB3" w14:textId="77777777" w:rsidTr="004908EF">
        <w:trPr>
          <w:trHeight w:val="280"/>
        </w:trPr>
        <w:tc>
          <w:tcPr>
            <w:tcW w:w="1364" w:type="pct"/>
            <w:tcBorders>
              <w:top w:val="nil"/>
              <w:left w:val="nil"/>
              <w:bottom w:val="nil"/>
              <w:right w:val="nil"/>
            </w:tcBorders>
            <w:shd w:val="clear" w:color="auto" w:fill="auto"/>
            <w:noWrap/>
            <w:vAlign w:val="bottom"/>
            <w:hideMark/>
          </w:tcPr>
          <w:p w14:paraId="574C53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Klebsiella oxytoca 10-5248</w:t>
            </w:r>
          </w:p>
        </w:tc>
        <w:tc>
          <w:tcPr>
            <w:tcW w:w="1179" w:type="pct"/>
            <w:tcBorders>
              <w:top w:val="nil"/>
              <w:left w:val="nil"/>
              <w:bottom w:val="nil"/>
              <w:right w:val="nil"/>
            </w:tcBorders>
            <w:shd w:val="clear" w:color="auto" w:fill="auto"/>
            <w:noWrap/>
            <w:vAlign w:val="bottom"/>
            <w:hideMark/>
          </w:tcPr>
          <w:p w14:paraId="2638B2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LR_85_Koxytoca</w:t>
            </w:r>
          </w:p>
        </w:tc>
        <w:tc>
          <w:tcPr>
            <w:tcW w:w="405" w:type="pct"/>
            <w:tcBorders>
              <w:top w:val="nil"/>
              <w:left w:val="nil"/>
              <w:bottom w:val="nil"/>
              <w:right w:val="nil"/>
            </w:tcBorders>
            <w:shd w:val="clear" w:color="auto" w:fill="auto"/>
            <w:noWrap/>
            <w:vAlign w:val="bottom"/>
            <w:hideMark/>
          </w:tcPr>
          <w:p w14:paraId="682875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SRA030924</w:t>
            </w:r>
          </w:p>
        </w:tc>
        <w:tc>
          <w:tcPr>
            <w:tcW w:w="405" w:type="pct"/>
            <w:tcBorders>
              <w:top w:val="nil"/>
              <w:left w:val="nil"/>
              <w:bottom w:val="nil"/>
              <w:right w:val="nil"/>
            </w:tcBorders>
            <w:shd w:val="clear" w:color="auto" w:fill="auto"/>
            <w:noWrap/>
            <w:vAlign w:val="bottom"/>
            <w:hideMark/>
          </w:tcPr>
          <w:p w14:paraId="732F46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SRP006189</w:t>
            </w:r>
          </w:p>
        </w:tc>
        <w:tc>
          <w:tcPr>
            <w:tcW w:w="409" w:type="pct"/>
            <w:tcBorders>
              <w:top w:val="nil"/>
              <w:left w:val="nil"/>
              <w:bottom w:val="nil"/>
              <w:right w:val="nil"/>
            </w:tcBorders>
            <w:shd w:val="clear" w:color="auto" w:fill="auto"/>
            <w:noWrap/>
            <w:vAlign w:val="bottom"/>
            <w:hideMark/>
          </w:tcPr>
          <w:p w14:paraId="77C0AC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SRX109800</w:t>
            </w:r>
          </w:p>
        </w:tc>
        <w:tc>
          <w:tcPr>
            <w:tcW w:w="405" w:type="pct"/>
            <w:tcBorders>
              <w:top w:val="nil"/>
              <w:left w:val="nil"/>
              <w:bottom w:val="nil"/>
              <w:right w:val="nil"/>
            </w:tcBorders>
            <w:shd w:val="clear" w:color="auto" w:fill="auto"/>
            <w:noWrap/>
            <w:vAlign w:val="bottom"/>
            <w:hideMark/>
          </w:tcPr>
          <w:p w14:paraId="35B0BD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SRR386081</w:t>
            </w:r>
          </w:p>
        </w:tc>
        <w:tc>
          <w:tcPr>
            <w:tcW w:w="832" w:type="pct"/>
            <w:tcBorders>
              <w:top w:val="nil"/>
              <w:left w:val="nil"/>
              <w:bottom w:val="nil"/>
              <w:right w:val="nil"/>
            </w:tcBorders>
            <w:shd w:val="clear" w:color="auto" w:fill="auto"/>
            <w:noWrap/>
            <w:vAlign w:val="bottom"/>
            <w:hideMark/>
          </w:tcPr>
          <w:p w14:paraId="586BA9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04262011_8cell.A01.8</w:t>
            </w:r>
          </w:p>
        </w:tc>
      </w:tr>
      <w:tr w:rsidR="00094690" w:rsidRPr="00DC59C5" w14:paraId="609F1E89" w14:textId="77777777" w:rsidTr="004908EF">
        <w:trPr>
          <w:trHeight w:val="280"/>
        </w:trPr>
        <w:tc>
          <w:tcPr>
            <w:tcW w:w="1364" w:type="pct"/>
            <w:tcBorders>
              <w:top w:val="nil"/>
              <w:left w:val="nil"/>
              <w:bottom w:val="nil"/>
              <w:right w:val="nil"/>
            </w:tcBorders>
            <w:shd w:val="clear" w:color="auto" w:fill="auto"/>
            <w:noWrap/>
            <w:vAlign w:val="bottom"/>
            <w:hideMark/>
          </w:tcPr>
          <w:p w14:paraId="18FD1E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417D70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0458CCB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5DB1FB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0FFC87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65E8B5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SRR388138</w:t>
            </w:r>
          </w:p>
        </w:tc>
        <w:tc>
          <w:tcPr>
            <w:tcW w:w="832" w:type="pct"/>
            <w:tcBorders>
              <w:top w:val="nil"/>
              <w:left w:val="nil"/>
              <w:bottom w:val="nil"/>
              <w:right w:val="nil"/>
            </w:tcBorders>
            <w:shd w:val="clear" w:color="auto" w:fill="auto"/>
            <w:noWrap/>
            <w:vAlign w:val="bottom"/>
            <w:hideMark/>
          </w:tcPr>
          <w:p w14:paraId="2B93CF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05062011_8cell.A01.1</w:t>
            </w:r>
          </w:p>
        </w:tc>
      </w:tr>
      <w:tr w:rsidR="00094690" w:rsidRPr="00DC59C5" w14:paraId="51ED03B6" w14:textId="77777777" w:rsidTr="004908EF">
        <w:trPr>
          <w:trHeight w:val="280"/>
        </w:trPr>
        <w:tc>
          <w:tcPr>
            <w:tcW w:w="1364" w:type="pct"/>
            <w:tcBorders>
              <w:top w:val="nil"/>
              <w:left w:val="nil"/>
              <w:bottom w:val="nil"/>
              <w:right w:val="nil"/>
            </w:tcBorders>
            <w:shd w:val="clear" w:color="auto" w:fill="auto"/>
            <w:noWrap/>
            <w:vAlign w:val="bottom"/>
            <w:hideMark/>
          </w:tcPr>
          <w:p w14:paraId="536350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241DAD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219869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6F01BA6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30582C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419FB3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SRR388124</w:t>
            </w:r>
          </w:p>
        </w:tc>
        <w:tc>
          <w:tcPr>
            <w:tcW w:w="832" w:type="pct"/>
            <w:tcBorders>
              <w:top w:val="nil"/>
              <w:left w:val="nil"/>
              <w:bottom w:val="nil"/>
              <w:right w:val="nil"/>
            </w:tcBorders>
            <w:shd w:val="clear" w:color="auto" w:fill="auto"/>
            <w:noWrap/>
            <w:vAlign w:val="bottom"/>
            <w:hideMark/>
          </w:tcPr>
          <w:p w14:paraId="26A639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05062011_8cell.A01.1</w:t>
            </w:r>
          </w:p>
        </w:tc>
      </w:tr>
      <w:tr w:rsidR="00094690" w:rsidRPr="00DC59C5" w14:paraId="4E727B1F" w14:textId="77777777" w:rsidTr="004908EF">
        <w:trPr>
          <w:trHeight w:val="280"/>
        </w:trPr>
        <w:tc>
          <w:tcPr>
            <w:tcW w:w="1364" w:type="pct"/>
            <w:tcBorders>
              <w:top w:val="nil"/>
              <w:left w:val="nil"/>
              <w:bottom w:val="nil"/>
              <w:right w:val="nil"/>
            </w:tcBorders>
            <w:shd w:val="clear" w:color="auto" w:fill="auto"/>
            <w:noWrap/>
            <w:vAlign w:val="bottom"/>
            <w:hideMark/>
          </w:tcPr>
          <w:p w14:paraId="0CB441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7A3135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4CD36B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65CF01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518352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36020A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SRR388126</w:t>
            </w:r>
          </w:p>
        </w:tc>
        <w:tc>
          <w:tcPr>
            <w:tcW w:w="832" w:type="pct"/>
            <w:tcBorders>
              <w:top w:val="nil"/>
              <w:left w:val="nil"/>
              <w:bottom w:val="nil"/>
              <w:right w:val="nil"/>
            </w:tcBorders>
            <w:shd w:val="clear" w:color="auto" w:fill="auto"/>
            <w:noWrap/>
            <w:vAlign w:val="bottom"/>
            <w:hideMark/>
          </w:tcPr>
          <w:p w14:paraId="074DCB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05062011_8cell.A01.2</w:t>
            </w:r>
          </w:p>
        </w:tc>
      </w:tr>
      <w:tr w:rsidR="00094690" w:rsidRPr="00DC59C5" w14:paraId="301A10F4" w14:textId="77777777" w:rsidTr="004908EF">
        <w:trPr>
          <w:trHeight w:val="280"/>
        </w:trPr>
        <w:tc>
          <w:tcPr>
            <w:tcW w:w="1364" w:type="pct"/>
            <w:tcBorders>
              <w:top w:val="nil"/>
              <w:left w:val="nil"/>
              <w:bottom w:val="nil"/>
              <w:right w:val="nil"/>
            </w:tcBorders>
            <w:shd w:val="clear" w:color="auto" w:fill="auto"/>
            <w:noWrap/>
            <w:vAlign w:val="bottom"/>
            <w:hideMark/>
          </w:tcPr>
          <w:p w14:paraId="18EA3B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6CEE76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134454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3F5D45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7843A1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559777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SRR388140</w:t>
            </w:r>
          </w:p>
        </w:tc>
        <w:tc>
          <w:tcPr>
            <w:tcW w:w="832" w:type="pct"/>
            <w:tcBorders>
              <w:top w:val="nil"/>
              <w:left w:val="nil"/>
              <w:bottom w:val="nil"/>
              <w:right w:val="nil"/>
            </w:tcBorders>
            <w:shd w:val="clear" w:color="auto" w:fill="auto"/>
            <w:noWrap/>
            <w:vAlign w:val="bottom"/>
            <w:hideMark/>
          </w:tcPr>
          <w:p w14:paraId="2ED803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05062011_8cell.A01.2</w:t>
            </w:r>
          </w:p>
        </w:tc>
      </w:tr>
      <w:tr w:rsidR="00094690" w:rsidRPr="00DC59C5" w14:paraId="7E299BC3" w14:textId="77777777" w:rsidTr="004908EF">
        <w:trPr>
          <w:trHeight w:val="280"/>
        </w:trPr>
        <w:tc>
          <w:tcPr>
            <w:tcW w:w="1364" w:type="pct"/>
            <w:tcBorders>
              <w:top w:val="nil"/>
              <w:left w:val="nil"/>
              <w:bottom w:val="nil"/>
              <w:right w:val="nil"/>
            </w:tcBorders>
            <w:shd w:val="clear" w:color="auto" w:fill="auto"/>
            <w:noWrap/>
            <w:vAlign w:val="bottom"/>
            <w:hideMark/>
          </w:tcPr>
          <w:p w14:paraId="730933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43015E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269D91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05D424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36809A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7EB2F6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SRR388127</w:t>
            </w:r>
          </w:p>
        </w:tc>
        <w:tc>
          <w:tcPr>
            <w:tcW w:w="832" w:type="pct"/>
            <w:tcBorders>
              <w:top w:val="nil"/>
              <w:left w:val="nil"/>
              <w:bottom w:val="nil"/>
              <w:right w:val="nil"/>
            </w:tcBorders>
            <w:shd w:val="clear" w:color="auto" w:fill="auto"/>
            <w:noWrap/>
            <w:vAlign w:val="bottom"/>
            <w:hideMark/>
          </w:tcPr>
          <w:p w14:paraId="329E4E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05062011_8cell.A01.3</w:t>
            </w:r>
          </w:p>
        </w:tc>
      </w:tr>
      <w:tr w:rsidR="00094690" w:rsidRPr="00DC59C5" w14:paraId="105C7784" w14:textId="77777777" w:rsidTr="004908EF">
        <w:trPr>
          <w:trHeight w:val="280"/>
        </w:trPr>
        <w:tc>
          <w:tcPr>
            <w:tcW w:w="1364" w:type="pct"/>
            <w:tcBorders>
              <w:top w:val="nil"/>
              <w:left w:val="nil"/>
              <w:bottom w:val="nil"/>
              <w:right w:val="nil"/>
            </w:tcBorders>
            <w:shd w:val="clear" w:color="auto" w:fill="auto"/>
            <w:noWrap/>
            <w:vAlign w:val="bottom"/>
            <w:hideMark/>
          </w:tcPr>
          <w:p w14:paraId="1D49875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28DB00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74C183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3ED47D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78E9DA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3E7D2FA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SRR388139</w:t>
            </w:r>
          </w:p>
        </w:tc>
        <w:tc>
          <w:tcPr>
            <w:tcW w:w="832" w:type="pct"/>
            <w:tcBorders>
              <w:top w:val="nil"/>
              <w:left w:val="nil"/>
              <w:bottom w:val="nil"/>
              <w:right w:val="nil"/>
            </w:tcBorders>
            <w:shd w:val="clear" w:color="auto" w:fill="auto"/>
            <w:noWrap/>
            <w:vAlign w:val="bottom"/>
            <w:hideMark/>
          </w:tcPr>
          <w:p w14:paraId="63996F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05062011_8cell.A01.3</w:t>
            </w:r>
          </w:p>
        </w:tc>
      </w:tr>
      <w:tr w:rsidR="00094690" w:rsidRPr="00DC59C5" w14:paraId="3BD7A66E" w14:textId="77777777" w:rsidTr="004908EF">
        <w:trPr>
          <w:trHeight w:val="280"/>
        </w:trPr>
        <w:tc>
          <w:tcPr>
            <w:tcW w:w="1364" w:type="pct"/>
            <w:tcBorders>
              <w:top w:val="nil"/>
              <w:left w:val="nil"/>
              <w:bottom w:val="nil"/>
              <w:right w:val="nil"/>
            </w:tcBorders>
            <w:shd w:val="clear" w:color="auto" w:fill="auto"/>
            <w:noWrap/>
            <w:vAlign w:val="bottom"/>
            <w:hideMark/>
          </w:tcPr>
          <w:p w14:paraId="4661B8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2DEB28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3174C0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6705E1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679660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0EF16C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SRR388118</w:t>
            </w:r>
          </w:p>
        </w:tc>
        <w:tc>
          <w:tcPr>
            <w:tcW w:w="832" w:type="pct"/>
            <w:tcBorders>
              <w:top w:val="nil"/>
              <w:left w:val="nil"/>
              <w:bottom w:val="nil"/>
              <w:right w:val="nil"/>
            </w:tcBorders>
            <w:shd w:val="clear" w:color="auto" w:fill="auto"/>
            <w:noWrap/>
            <w:vAlign w:val="bottom"/>
            <w:hideMark/>
          </w:tcPr>
          <w:p w14:paraId="5ED8BD0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05062011_8cell.A01.4</w:t>
            </w:r>
          </w:p>
        </w:tc>
      </w:tr>
      <w:tr w:rsidR="00094690" w:rsidRPr="00DC59C5" w14:paraId="0F5D4180" w14:textId="77777777" w:rsidTr="004908EF">
        <w:trPr>
          <w:trHeight w:val="280"/>
        </w:trPr>
        <w:tc>
          <w:tcPr>
            <w:tcW w:w="1364" w:type="pct"/>
            <w:tcBorders>
              <w:top w:val="nil"/>
              <w:left w:val="nil"/>
              <w:bottom w:val="nil"/>
              <w:right w:val="nil"/>
            </w:tcBorders>
            <w:shd w:val="clear" w:color="auto" w:fill="auto"/>
            <w:noWrap/>
            <w:vAlign w:val="bottom"/>
            <w:hideMark/>
          </w:tcPr>
          <w:p w14:paraId="5B18A6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5BB27C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696892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6BBA3D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62D61E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4B6108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SRR388129</w:t>
            </w:r>
          </w:p>
        </w:tc>
        <w:tc>
          <w:tcPr>
            <w:tcW w:w="832" w:type="pct"/>
            <w:tcBorders>
              <w:top w:val="nil"/>
              <w:left w:val="nil"/>
              <w:bottom w:val="nil"/>
              <w:right w:val="nil"/>
            </w:tcBorders>
            <w:shd w:val="clear" w:color="auto" w:fill="auto"/>
            <w:noWrap/>
            <w:vAlign w:val="bottom"/>
            <w:hideMark/>
          </w:tcPr>
          <w:p w14:paraId="6496FC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05062011_8cell.A01.4</w:t>
            </w:r>
          </w:p>
        </w:tc>
      </w:tr>
      <w:tr w:rsidR="00094690" w:rsidRPr="00DC59C5" w14:paraId="3A55751E" w14:textId="77777777" w:rsidTr="004908EF">
        <w:trPr>
          <w:trHeight w:val="280"/>
        </w:trPr>
        <w:tc>
          <w:tcPr>
            <w:tcW w:w="1364" w:type="pct"/>
            <w:tcBorders>
              <w:top w:val="nil"/>
              <w:left w:val="nil"/>
              <w:bottom w:val="nil"/>
              <w:right w:val="nil"/>
            </w:tcBorders>
            <w:shd w:val="clear" w:color="auto" w:fill="auto"/>
            <w:noWrap/>
            <w:vAlign w:val="bottom"/>
            <w:hideMark/>
          </w:tcPr>
          <w:p w14:paraId="07A695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1CC907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672A26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5701F3E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00F777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30B44B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SRR388141</w:t>
            </w:r>
          </w:p>
        </w:tc>
        <w:tc>
          <w:tcPr>
            <w:tcW w:w="832" w:type="pct"/>
            <w:tcBorders>
              <w:top w:val="nil"/>
              <w:left w:val="nil"/>
              <w:bottom w:val="nil"/>
              <w:right w:val="nil"/>
            </w:tcBorders>
            <w:shd w:val="clear" w:color="auto" w:fill="auto"/>
            <w:noWrap/>
            <w:vAlign w:val="bottom"/>
            <w:hideMark/>
          </w:tcPr>
          <w:p w14:paraId="0FB1FD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05062011_8cell.A01.5</w:t>
            </w:r>
          </w:p>
        </w:tc>
      </w:tr>
      <w:tr w:rsidR="00094690" w:rsidRPr="00DC59C5" w14:paraId="5069FCDE" w14:textId="77777777" w:rsidTr="004908EF">
        <w:trPr>
          <w:trHeight w:val="280"/>
        </w:trPr>
        <w:tc>
          <w:tcPr>
            <w:tcW w:w="1364" w:type="pct"/>
            <w:tcBorders>
              <w:top w:val="nil"/>
              <w:left w:val="nil"/>
              <w:bottom w:val="nil"/>
              <w:right w:val="nil"/>
            </w:tcBorders>
            <w:shd w:val="clear" w:color="auto" w:fill="auto"/>
            <w:noWrap/>
            <w:vAlign w:val="bottom"/>
            <w:hideMark/>
          </w:tcPr>
          <w:p w14:paraId="7B7AC8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06C46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44EBAD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206EC88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5510B5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7D0F8E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SRR388132</w:t>
            </w:r>
          </w:p>
        </w:tc>
        <w:tc>
          <w:tcPr>
            <w:tcW w:w="832" w:type="pct"/>
            <w:tcBorders>
              <w:top w:val="nil"/>
              <w:left w:val="nil"/>
              <w:bottom w:val="nil"/>
              <w:right w:val="nil"/>
            </w:tcBorders>
            <w:shd w:val="clear" w:color="auto" w:fill="auto"/>
            <w:noWrap/>
            <w:vAlign w:val="bottom"/>
            <w:hideMark/>
          </w:tcPr>
          <w:p w14:paraId="58E1258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05062011_8cell.A01.5</w:t>
            </w:r>
          </w:p>
        </w:tc>
      </w:tr>
      <w:tr w:rsidR="00094690" w:rsidRPr="00DC59C5" w14:paraId="13321E83" w14:textId="77777777" w:rsidTr="004908EF">
        <w:trPr>
          <w:trHeight w:val="280"/>
        </w:trPr>
        <w:tc>
          <w:tcPr>
            <w:tcW w:w="1364" w:type="pct"/>
            <w:tcBorders>
              <w:top w:val="nil"/>
              <w:left w:val="nil"/>
              <w:bottom w:val="nil"/>
              <w:right w:val="nil"/>
            </w:tcBorders>
            <w:shd w:val="clear" w:color="auto" w:fill="auto"/>
            <w:noWrap/>
            <w:vAlign w:val="bottom"/>
            <w:hideMark/>
          </w:tcPr>
          <w:p w14:paraId="0D16B3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AED5F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3F7CEB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365080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951E6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660AB0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SRR388135</w:t>
            </w:r>
          </w:p>
        </w:tc>
        <w:tc>
          <w:tcPr>
            <w:tcW w:w="832" w:type="pct"/>
            <w:tcBorders>
              <w:top w:val="nil"/>
              <w:left w:val="nil"/>
              <w:bottom w:val="nil"/>
              <w:right w:val="nil"/>
            </w:tcBorders>
            <w:shd w:val="clear" w:color="auto" w:fill="auto"/>
            <w:noWrap/>
            <w:vAlign w:val="bottom"/>
            <w:hideMark/>
          </w:tcPr>
          <w:p w14:paraId="432590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05062011_8cell.A01.6</w:t>
            </w:r>
          </w:p>
        </w:tc>
      </w:tr>
      <w:tr w:rsidR="00094690" w:rsidRPr="00DC59C5" w14:paraId="37E8AB93" w14:textId="77777777" w:rsidTr="004908EF">
        <w:trPr>
          <w:trHeight w:val="280"/>
        </w:trPr>
        <w:tc>
          <w:tcPr>
            <w:tcW w:w="1364" w:type="pct"/>
            <w:tcBorders>
              <w:top w:val="nil"/>
              <w:left w:val="nil"/>
              <w:bottom w:val="nil"/>
              <w:right w:val="nil"/>
            </w:tcBorders>
            <w:shd w:val="clear" w:color="auto" w:fill="auto"/>
            <w:noWrap/>
            <w:vAlign w:val="bottom"/>
            <w:hideMark/>
          </w:tcPr>
          <w:p w14:paraId="04C946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8B4D8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0CDA3E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2BA97B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1FE722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0119AD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SRR388125</w:t>
            </w:r>
          </w:p>
        </w:tc>
        <w:tc>
          <w:tcPr>
            <w:tcW w:w="832" w:type="pct"/>
            <w:tcBorders>
              <w:top w:val="nil"/>
              <w:left w:val="nil"/>
              <w:bottom w:val="nil"/>
              <w:right w:val="nil"/>
            </w:tcBorders>
            <w:shd w:val="clear" w:color="auto" w:fill="auto"/>
            <w:noWrap/>
            <w:vAlign w:val="bottom"/>
            <w:hideMark/>
          </w:tcPr>
          <w:p w14:paraId="512FF5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05062011_8cell.A01.6</w:t>
            </w:r>
          </w:p>
        </w:tc>
      </w:tr>
      <w:tr w:rsidR="00094690" w:rsidRPr="00DC59C5" w14:paraId="0797B300" w14:textId="77777777" w:rsidTr="004908EF">
        <w:trPr>
          <w:trHeight w:val="280"/>
        </w:trPr>
        <w:tc>
          <w:tcPr>
            <w:tcW w:w="1364" w:type="pct"/>
            <w:tcBorders>
              <w:top w:val="nil"/>
              <w:left w:val="nil"/>
              <w:bottom w:val="nil"/>
              <w:right w:val="nil"/>
            </w:tcBorders>
            <w:shd w:val="clear" w:color="auto" w:fill="auto"/>
            <w:noWrap/>
            <w:vAlign w:val="bottom"/>
            <w:hideMark/>
          </w:tcPr>
          <w:p w14:paraId="740B07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66290F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504F39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0A5280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1A060A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74CE6D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SRR388136</w:t>
            </w:r>
          </w:p>
        </w:tc>
        <w:tc>
          <w:tcPr>
            <w:tcW w:w="832" w:type="pct"/>
            <w:tcBorders>
              <w:top w:val="nil"/>
              <w:left w:val="nil"/>
              <w:bottom w:val="nil"/>
              <w:right w:val="nil"/>
            </w:tcBorders>
            <w:shd w:val="clear" w:color="auto" w:fill="auto"/>
            <w:noWrap/>
            <w:vAlign w:val="bottom"/>
            <w:hideMark/>
          </w:tcPr>
          <w:p w14:paraId="2E582B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05062011_8cell.A01.7</w:t>
            </w:r>
          </w:p>
        </w:tc>
      </w:tr>
      <w:tr w:rsidR="00094690" w:rsidRPr="00DC59C5" w14:paraId="6D01BC57" w14:textId="77777777" w:rsidTr="004908EF">
        <w:trPr>
          <w:trHeight w:val="280"/>
        </w:trPr>
        <w:tc>
          <w:tcPr>
            <w:tcW w:w="1364" w:type="pct"/>
            <w:tcBorders>
              <w:top w:val="nil"/>
              <w:left w:val="nil"/>
              <w:bottom w:val="nil"/>
              <w:right w:val="nil"/>
            </w:tcBorders>
            <w:shd w:val="clear" w:color="auto" w:fill="auto"/>
            <w:noWrap/>
            <w:vAlign w:val="bottom"/>
            <w:hideMark/>
          </w:tcPr>
          <w:p w14:paraId="61BAC8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559EB4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4478BA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669D85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40796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723203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SRR388137</w:t>
            </w:r>
          </w:p>
        </w:tc>
        <w:tc>
          <w:tcPr>
            <w:tcW w:w="832" w:type="pct"/>
            <w:tcBorders>
              <w:top w:val="nil"/>
              <w:left w:val="nil"/>
              <w:bottom w:val="nil"/>
              <w:right w:val="nil"/>
            </w:tcBorders>
            <w:shd w:val="clear" w:color="auto" w:fill="auto"/>
            <w:noWrap/>
            <w:vAlign w:val="bottom"/>
            <w:hideMark/>
          </w:tcPr>
          <w:p w14:paraId="03C9BA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05062011_8cell.A01.7</w:t>
            </w:r>
          </w:p>
        </w:tc>
      </w:tr>
      <w:tr w:rsidR="00094690" w:rsidRPr="00DC59C5" w14:paraId="13CF7C32" w14:textId="77777777" w:rsidTr="004908EF">
        <w:trPr>
          <w:trHeight w:val="280"/>
        </w:trPr>
        <w:tc>
          <w:tcPr>
            <w:tcW w:w="1364" w:type="pct"/>
            <w:tcBorders>
              <w:top w:val="nil"/>
              <w:left w:val="nil"/>
              <w:bottom w:val="nil"/>
              <w:right w:val="nil"/>
            </w:tcBorders>
            <w:shd w:val="clear" w:color="auto" w:fill="auto"/>
            <w:noWrap/>
            <w:vAlign w:val="bottom"/>
            <w:hideMark/>
          </w:tcPr>
          <w:p w14:paraId="76A3402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6FE0FD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2565F4D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536DC9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35E26E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4AAB4A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SRR388133</w:t>
            </w:r>
          </w:p>
        </w:tc>
        <w:tc>
          <w:tcPr>
            <w:tcW w:w="832" w:type="pct"/>
            <w:tcBorders>
              <w:top w:val="nil"/>
              <w:left w:val="nil"/>
              <w:bottom w:val="nil"/>
              <w:right w:val="nil"/>
            </w:tcBorders>
            <w:shd w:val="clear" w:color="auto" w:fill="auto"/>
            <w:noWrap/>
            <w:vAlign w:val="bottom"/>
            <w:hideMark/>
          </w:tcPr>
          <w:p w14:paraId="28565A3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05062011_8cell.A01.8</w:t>
            </w:r>
          </w:p>
        </w:tc>
      </w:tr>
      <w:tr w:rsidR="00094690" w:rsidRPr="00DC59C5" w14:paraId="3611EAF2" w14:textId="77777777" w:rsidTr="004908EF">
        <w:trPr>
          <w:trHeight w:val="280"/>
        </w:trPr>
        <w:tc>
          <w:tcPr>
            <w:tcW w:w="1364" w:type="pct"/>
            <w:tcBorders>
              <w:top w:val="nil"/>
              <w:left w:val="nil"/>
              <w:bottom w:val="nil"/>
              <w:right w:val="nil"/>
            </w:tcBorders>
            <w:shd w:val="clear" w:color="auto" w:fill="auto"/>
            <w:noWrap/>
            <w:vAlign w:val="bottom"/>
            <w:hideMark/>
          </w:tcPr>
          <w:p w14:paraId="19DC54F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4B386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6629AA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6783FE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DD541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SRX110615</w:t>
            </w:r>
          </w:p>
        </w:tc>
        <w:tc>
          <w:tcPr>
            <w:tcW w:w="405" w:type="pct"/>
            <w:tcBorders>
              <w:top w:val="nil"/>
              <w:left w:val="nil"/>
              <w:bottom w:val="nil"/>
              <w:right w:val="nil"/>
            </w:tcBorders>
            <w:shd w:val="clear" w:color="auto" w:fill="auto"/>
            <w:noWrap/>
            <w:vAlign w:val="bottom"/>
            <w:hideMark/>
          </w:tcPr>
          <w:p w14:paraId="0938BD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SRR388131</w:t>
            </w:r>
          </w:p>
        </w:tc>
        <w:tc>
          <w:tcPr>
            <w:tcW w:w="832" w:type="pct"/>
            <w:tcBorders>
              <w:top w:val="nil"/>
              <w:left w:val="nil"/>
              <w:bottom w:val="nil"/>
              <w:right w:val="nil"/>
            </w:tcBorders>
            <w:shd w:val="clear" w:color="auto" w:fill="auto"/>
            <w:noWrap/>
            <w:vAlign w:val="bottom"/>
            <w:hideMark/>
          </w:tcPr>
          <w:p w14:paraId="60D3BD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05062011_8cell.A01.8</w:t>
            </w:r>
          </w:p>
        </w:tc>
      </w:tr>
      <w:tr w:rsidR="00094690" w:rsidRPr="00DC59C5" w14:paraId="4DCAE6D2" w14:textId="77777777" w:rsidTr="004908EF">
        <w:trPr>
          <w:trHeight w:val="280"/>
        </w:trPr>
        <w:tc>
          <w:tcPr>
            <w:tcW w:w="1364" w:type="pct"/>
            <w:tcBorders>
              <w:top w:val="nil"/>
              <w:left w:val="nil"/>
              <w:bottom w:val="nil"/>
              <w:right w:val="nil"/>
            </w:tcBorders>
            <w:shd w:val="clear" w:color="auto" w:fill="auto"/>
            <w:noWrap/>
            <w:vAlign w:val="bottom"/>
            <w:hideMark/>
          </w:tcPr>
          <w:p w14:paraId="686F13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085335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LR_83_Ngonorroeae</w:t>
            </w:r>
          </w:p>
        </w:tc>
        <w:tc>
          <w:tcPr>
            <w:tcW w:w="405" w:type="pct"/>
            <w:tcBorders>
              <w:top w:val="nil"/>
              <w:left w:val="nil"/>
              <w:bottom w:val="nil"/>
              <w:right w:val="nil"/>
            </w:tcBorders>
            <w:shd w:val="clear" w:color="auto" w:fill="auto"/>
            <w:noWrap/>
            <w:vAlign w:val="bottom"/>
            <w:hideMark/>
          </w:tcPr>
          <w:p w14:paraId="7B3C60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563C31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5E4C6FE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SRX110614</w:t>
            </w:r>
          </w:p>
        </w:tc>
        <w:tc>
          <w:tcPr>
            <w:tcW w:w="405" w:type="pct"/>
            <w:tcBorders>
              <w:top w:val="nil"/>
              <w:left w:val="nil"/>
              <w:bottom w:val="nil"/>
              <w:right w:val="nil"/>
            </w:tcBorders>
            <w:shd w:val="clear" w:color="auto" w:fill="auto"/>
            <w:noWrap/>
            <w:vAlign w:val="bottom"/>
            <w:hideMark/>
          </w:tcPr>
          <w:p w14:paraId="356EE2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SRR388143</w:t>
            </w:r>
          </w:p>
        </w:tc>
        <w:tc>
          <w:tcPr>
            <w:tcW w:w="832" w:type="pct"/>
            <w:tcBorders>
              <w:top w:val="nil"/>
              <w:left w:val="nil"/>
              <w:bottom w:val="nil"/>
              <w:right w:val="nil"/>
            </w:tcBorders>
            <w:shd w:val="clear" w:color="auto" w:fill="auto"/>
            <w:noWrap/>
            <w:vAlign w:val="bottom"/>
            <w:hideMark/>
          </w:tcPr>
          <w:p w14:paraId="79F883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05162011_8cell.A01.1</w:t>
            </w:r>
          </w:p>
        </w:tc>
      </w:tr>
      <w:tr w:rsidR="00094690" w:rsidRPr="00DC59C5" w14:paraId="0E45B62A" w14:textId="77777777" w:rsidTr="004908EF">
        <w:trPr>
          <w:trHeight w:val="280"/>
        </w:trPr>
        <w:tc>
          <w:tcPr>
            <w:tcW w:w="1364" w:type="pct"/>
            <w:tcBorders>
              <w:top w:val="nil"/>
              <w:left w:val="nil"/>
              <w:bottom w:val="nil"/>
              <w:right w:val="nil"/>
            </w:tcBorders>
            <w:shd w:val="clear" w:color="auto" w:fill="auto"/>
            <w:noWrap/>
            <w:vAlign w:val="bottom"/>
            <w:hideMark/>
          </w:tcPr>
          <w:p w14:paraId="7C05E6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097118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LR_83_Ngonorroeae</w:t>
            </w:r>
          </w:p>
        </w:tc>
        <w:tc>
          <w:tcPr>
            <w:tcW w:w="405" w:type="pct"/>
            <w:tcBorders>
              <w:top w:val="nil"/>
              <w:left w:val="nil"/>
              <w:bottom w:val="nil"/>
              <w:right w:val="nil"/>
            </w:tcBorders>
            <w:shd w:val="clear" w:color="auto" w:fill="auto"/>
            <w:noWrap/>
            <w:vAlign w:val="bottom"/>
            <w:hideMark/>
          </w:tcPr>
          <w:p w14:paraId="52BD4A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42D8B5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0EC46C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SRX110614</w:t>
            </w:r>
          </w:p>
        </w:tc>
        <w:tc>
          <w:tcPr>
            <w:tcW w:w="405" w:type="pct"/>
            <w:tcBorders>
              <w:top w:val="nil"/>
              <w:left w:val="nil"/>
              <w:bottom w:val="nil"/>
              <w:right w:val="nil"/>
            </w:tcBorders>
            <w:shd w:val="clear" w:color="auto" w:fill="auto"/>
            <w:noWrap/>
            <w:vAlign w:val="bottom"/>
            <w:hideMark/>
          </w:tcPr>
          <w:p w14:paraId="20924F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SRR388142</w:t>
            </w:r>
          </w:p>
        </w:tc>
        <w:tc>
          <w:tcPr>
            <w:tcW w:w="832" w:type="pct"/>
            <w:tcBorders>
              <w:top w:val="nil"/>
              <w:left w:val="nil"/>
              <w:bottom w:val="nil"/>
              <w:right w:val="nil"/>
            </w:tcBorders>
            <w:shd w:val="clear" w:color="auto" w:fill="auto"/>
            <w:noWrap/>
            <w:vAlign w:val="bottom"/>
            <w:hideMark/>
          </w:tcPr>
          <w:p w14:paraId="280977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05162011_8cell.A01.1</w:t>
            </w:r>
          </w:p>
        </w:tc>
      </w:tr>
      <w:tr w:rsidR="00094690" w:rsidRPr="00DC59C5" w14:paraId="75DB0434" w14:textId="77777777" w:rsidTr="004908EF">
        <w:trPr>
          <w:trHeight w:val="280"/>
        </w:trPr>
        <w:tc>
          <w:tcPr>
            <w:tcW w:w="1364" w:type="pct"/>
            <w:tcBorders>
              <w:top w:val="nil"/>
              <w:left w:val="nil"/>
              <w:bottom w:val="nil"/>
              <w:right w:val="nil"/>
            </w:tcBorders>
            <w:shd w:val="clear" w:color="auto" w:fill="auto"/>
            <w:noWrap/>
            <w:vAlign w:val="bottom"/>
            <w:hideMark/>
          </w:tcPr>
          <w:p w14:paraId="236A0F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6E900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LR_83_Ngonorroeae</w:t>
            </w:r>
          </w:p>
        </w:tc>
        <w:tc>
          <w:tcPr>
            <w:tcW w:w="405" w:type="pct"/>
            <w:tcBorders>
              <w:top w:val="nil"/>
              <w:left w:val="nil"/>
              <w:bottom w:val="nil"/>
              <w:right w:val="nil"/>
            </w:tcBorders>
            <w:shd w:val="clear" w:color="auto" w:fill="auto"/>
            <w:noWrap/>
            <w:vAlign w:val="bottom"/>
            <w:hideMark/>
          </w:tcPr>
          <w:p w14:paraId="23C3EF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2EC827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FB305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SRX110614</w:t>
            </w:r>
          </w:p>
        </w:tc>
        <w:tc>
          <w:tcPr>
            <w:tcW w:w="405" w:type="pct"/>
            <w:tcBorders>
              <w:top w:val="nil"/>
              <w:left w:val="nil"/>
              <w:bottom w:val="nil"/>
              <w:right w:val="nil"/>
            </w:tcBorders>
            <w:shd w:val="clear" w:color="auto" w:fill="auto"/>
            <w:noWrap/>
            <w:vAlign w:val="bottom"/>
            <w:hideMark/>
          </w:tcPr>
          <w:p w14:paraId="21F925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SRR388128</w:t>
            </w:r>
          </w:p>
        </w:tc>
        <w:tc>
          <w:tcPr>
            <w:tcW w:w="832" w:type="pct"/>
            <w:tcBorders>
              <w:top w:val="nil"/>
              <w:left w:val="nil"/>
              <w:bottom w:val="nil"/>
              <w:right w:val="nil"/>
            </w:tcBorders>
            <w:shd w:val="clear" w:color="auto" w:fill="auto"/>
            <w:noWrap/>
            <w:vAlign w:val="bottom"/>
            <w:hideMark/>
          </w:tcPr>
          <w:p w14:paraId="6E19FB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05162011_8cell.A01.2</w:t>
            </w:r>
          </w:p>
        </w:tc>
      </w:tr>
      <w:tr w:rsidR="00094690" w:rsidRPr="00DC59C5" w14:paraId="6C8BEA6F" w14:textId="77777777" w:rsidTr="004908EF">
        <w:trPr>
          <w:trHeight w:val="280"/>
        </w:trPr>
        <w:tc>
          <w:tcPr>
            <w:tcW w:w="1364" w:type="pct"/>
            <w:tcBorders>
              <w:top w:val="nil"/>
              <w:left w:val="nil"/>
              <w:bottom w:val="nil"/>
              <w:right w:val="nil"/>
            </w:tcBorders>
            <w:shd w:val="clear" w:color="auto" w:fill="auto"/>
            <w:noWrap/>
            <w:vAlign w:val="bottom"/>
            <w:hideMark/>
          </w:tcPr>
          <w:p w14:paraId="6E3D45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FB2C1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LR_83_Ngonorroeae</w:t>
            </w:r>
          </w:p>
        </w:tc>
        <w:tc>
          <w:tcPr>
            <w:tcW w:w="405" w:type="pct"/>
            <w:tcBorders>
              <w:top w:val="nil"/>
              <w:left w:val="nil"/>
              <w:bottom w:val="nil"/>
              <w:right w:val="nil"/>
            </w:tcBorders>
            <w:shd w:val="clear" w:color="auto" w:fill="auto"/>
            <w:noWrap/>
            <w:vAlign w:val="bottom"/>
            <w:hideMark/>
          </w:tcPr>
          <w:p w14:paraId="47B8BC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1528537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71799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SRX110614</w:t>
            </w:r>
          </w:p>
        </w:tc>
        <w:tc>
          <w:tcPr>
            <w:tcW w:w="405" w:type="pct"/>
            <w:tcBorders>
              <w:top w:val="nil"/>
              <w:left w:val="nil"/>
              <w:bottom w:val="nil"/>
              <w:right w:val="nil"/>
            </w:tcBorders>
            <w:shd w:val="clear" w:color="auto" w:fill="auto"/>
            <w:noWrap/>
            <w:vAlign w:val="bottom"/>
            <w:hideMark/>
          </w:tcPr>
          <w:p w14:paraId="6F6231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SRR388117</w:t>
            </w:r>
          </w:p>
        </w:tc>
        <w:tc>
          <w:tcPr>
            <w:tcW w:w="832" w:type="pct"/>
            <w:tcBorders>
              <w:top w:val="nil"/>
              <w:left w:val="nil"/>
              <w:bottom w:val="nil"/>
              <w:right w:val="nil"/>
            </w:tcBorders>
            <w:shd w:val="clear" w:color="auto" w:fill="auto"/>
            <w:noWrap/>
            <w:vAlign w:val="bottom"/>
            <w:hideMark/>
          </w:tcPr>
          <w:p w14:paraId="2505DA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05162011_8cell.A01.2</w:t>
            </w:r>
          </w:p>
        </w:tc>
      </w:tr>
      <w:tr w:rsidR="00094690" w:rsidRPr="00DC59C5" w14:paraId="0213579A" w14:textId="77777777" w:rsidTr="004908EF">
        <w:trPr>
          <w:trHeight w:val="280"/>
        </w:trPr>
        <w:tc>
          <w:tcPr>
            <w:tcW w:w="1364" w:type="pct"/>
            <w:tcBorders>
              <w:top w:val="nil"/>
              <w:left w:val="nil"/>
              <w:bottom w:val="nil"/>
              <w:right w:val="nil"/>
            </w:tcBorders>
            <w:shd w:val="clear" w:color="auto" w:fill="auto"/>
            <w:noWrap/>
            <w:vAlign w:val="bottom"/>
            <w:hideMark/>
          </w:tcPr>
          <w:p w14:paraId="4EAD94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7434DB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2AE4B2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229F43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52F87D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SRX110616</w:t>
            </w:r>
          </w:p>
        </w:tc>
        <w:tc>
          <w:tcPr>
            <w:tcW w:w="405" w:type="pct"/>
            <w:tcBorders>
              <w:top w:val="nil"/>
              <w:left w:val="nil"/>
              <w:bottom w:val="nil"/>
              <w:right w:val="nil"/>
            </w:tcBorders>
            <w:shd w:val="clear" w:color="auto" w:fill="auto"/>
            <w:noWrap/>
            <w:vAlign w:val="bottom"/>
            <w:hideMark/>
          </w:tcPr>
          <w:p w14:paraId="22044D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SRR388134</w:t>
            </w:r>
          </w:p>
        </w:tc>
        <w:tc>
          <w:tcPr>
            <w:tcW w:w="832" w:type="pct"/>
            <w:tcBorders>
              <w:top w:val="nil"/>
              <w:left w:val="nil"/>
              <w:bottom w:val="nil"/>
              <w:right w:val="nil"/>
            </w:tcBorders>
            <w:shd w:val="clear" w:color="auto" w:fill="auto"/>
            <w:noWrap/>
            <w:vAlign w:val="bottom"/>
            <w:hideMark/>
          </w:tcPr>
          <w:p w14:paraId="1A0D0F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05172011_6cell.A01.1</w:t>
            </w:r>
          </w:p>
        </w:tc>
      </w:tr>
      <w:tr w:rsidR="00094690" w:rsidRPr="00DC59C5" w14:paraId="3EA144FB" w14:textId="77777777" w:rsidTr="004908EF">
        <w:trPr>
          <w:trHeight w:val="280"/>
        </w:trPr>
        <w:tc>
          <w:tcPr>
            <w:tcW w:w="1364" w:type="pct"/>
            <w:tcBorders>
              <w:top w:val="nil"/>
              <w:left w:val="nil"/>
              <w:bottom w:val="nil"/>
              <w:right w:val="nil"/>
            </w:tcBorders>
            <w:shd w:val="clear" w:color="auto" w:fill="auto"/>
            <w:noWrap/>
            <w:vAlign w:val="bottom"/>
            <w:hideMark/>
          </w:tcPr>
          <w:p w14:paraId="3B14693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19162F2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031B4A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490E827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CAFA7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SRX110616</w:t>
            </w:r>
          </w:p>
        </w:tc>
        <w:tc>
          <w:tcPr>
            <w:tcW w:w="405" w:type="pct"/>
            <w:tcBorders>
              <w:top w:val="nil"/>
              <w:left w:val="nil"/>
              <w:bottom w:val="nil"/>
              <w:right w:val="nil"/>
            </w:tcBorders>
            <w:shd w:val="clear" w:color="auto" w:fill="auto"/>
            <w:noWrap/>
            <w:vAlign w:val="bottom"/>
            <w:hideMark/>
          </w:tcPr>
          <w:p w14:paraId="09C870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SRR388120</w:t>
            </w:r>
          </w:p>
        </w:tc>
        <w:tc>
          <w:tcPr>
            <w:tcW w:w="832" w:type="pct"/>
            <w:tcBorders>
              <w:top w:val="nil"/>
              <w:left w:val="nil"/>
              <w:bottom w:val="nil"/>
              <w:right w:val="nil"/>
            </w:tcBorders>
            <w:shd w:val="clear" w:color="auto" w:fill="auto"/>
            <w:noWrap/>
            <w:vAlign w:val="bottom"/>
            <w:hideMark/>
          </w:tcPr>
          <w:p w14:paraId="699971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05172011_6cell.A01.1</w:t>
            </w:r>
          </w:p>
        </w:tc>
      </w:tr>
      <w:tr w:rsidR="00094690" w:rsidRPr="00DC59C5" w14:paraId="5600618E" w14:textId="77777777" w:rsidTr="004908EF">
        <w:trPr>
          <w:trHeight w:val="280"/>
        </w:trPr>
        <w:tc>
          <w:tcPr>
            <w:tcW w:w="1364" w:type="pct"/>
            <w:tcBorders>
              <w:top w:val="nil"/>
              <w:left w:val="nil"/>
              <w:bottom w:val="nil"/>
              <w:right w:val="nil"/>
            </w:tcBorders>
            <w:shd w:val="clear" w:color="auto" w:fill="auto"/>
            <w:noWrap/>
            <w:vAlign w:val="bottom"/>
            <w:hideMark/>
          </w:tcPr>
          <w:p w14:paraId="4BE0179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6EF6D8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0ED6A0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5AE79E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02B2B3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SRX110616</w:t>
            </w:r>
          </w:p>
        </w:tc>
        <w:tc>
          <w:tcPr>
            <w:tcW w:w="405" w:type="pct"/>
            <w:tcBorders>
              <w:top w:val="nil"/>
              <w:left w:val="nil"/>
              <w:bottom w:val="nil"/>
              <w:right w:val="nil"/>
            </w:tcBorders>
            <w:shd w:val="clear" w:color="auto" w:fill="auto"/>
            <w:noWrap/>
            <w:vAlign w:val="bottom"/>
            <w:hideMark/>
          </w:tcPr>
          <w:p w14:paraId="1CA754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SRR388119</w:t>
            </w:r>
          </w:p>
        </w:tc>
        <w:tc>
          <w:tcPr>
            <w:tcW w:w="832" w:type="pct"/>
            <w:tcBorders>
              <w:top w:val="nil"/>
              <w:left w:val="nil"/>
              <w:bottom w:val="nil"/>
              <w:right w:val="nil"/>
            </w:tcBorders>
            <w:shd w:val="clear" w:color="auto" w:fill="auto"/>
            <w:noWrap/>
            <w:vAlign w:val="bottom"/>
            <w:hideMark/>
          </w:tcPr>
          <w:p w14:paraId="5A6454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05172011_6cell.A01.2</w:t>
            </w:r>
          </w:p>
        </w:tc>
      </w:tr>
      <w:tr w:rsidR="00094690" w:rsidRPr="00DC59C5" w14:paraId="7584785E" w14:textId="77777777" w:rsidTr="004908EF">
        <w:trPr>
          <w:trHeight w:val="280"/>
        </w:trPr>
        <w:tc>
          <w:tcPr>
            <w:tcW w:w="1364" w:type="pct"/>
            <w:tcBorders>
              <w:top w:val="nil"/>
              <w:left w:val="nil"/>
              <w:bottom w:val="nil"/>
              <w:right w:val="nil"/>
            </w:tcBorders>
            <w:shd w:val="clear" w:color="auto" w:fill="auto"/>
            <w:noWrap/>
            <w:vAlign w:val="bottom"/>
            <w:hideMark/>
          </w:tcPr>
          <w:p w14:paraId="67AB63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51B84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7BAC1D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150029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425524A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SRX110616</w:t>
            </w:r>
          </w:p>
        </w:tc>
        <w:tc>
          <w:tcPr>
            <w:tcW w:w="405" w:type="pct"/>
            <w:tcBorders>
              <w:top w:val="nil"/>
              <w:left w:val="nil"/>
              <w:bottom w:val="nil"/>
              <w:right w:val="nil"/>
            </w:tcBorders>
            <w:shd w:val="clear" w:color="auto" w:fill="auto"/>
            <w:noWrap/>
            <w:vAlign w:val="bottom"/>
            <w:hideMark/>
          </w:tcPr>
          <w:p w14:paraId="576C77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SRR388122</w:t>
            </w:r>
          </w:p>
        </w:tc>
        <w:tc>
          <w:tcPr>
            <w:tcW w:w="832" w:type="pct"/>
            <w:tcBorders>
              <w:top w:val="nil"/>
              <w:left w:val="nil"/>
              <w:bottom w:val="nil"/>
              <w:right w:val="nil"/>
            </w:tcBorders>
            <w:shd w:val="clear" w:color="auto" w:fill="auto"/>
            <w:noWrap/>
            <w:vAlign w:val="bottom"/>
            <w:hideMark/>
          </w:tcPr>
          <w:p w14:paraId="77222F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05172011_6cell.A01.2</w:t>
            </w:r>
          </w:p>
        </w:tc>
      </w:tr>
      <w:tr w:rsidR="00094690" w:rsidRPr="00DC59C5" w14:paraId="648E68D0" w14:textId="77777777" w:rsidTr="004908EF">
        <w:trPr>
          <w:trHeight w:val="280"/>
        </w:trPr>
        <w:tc>
          <w:tcPr>
            <w:tcW w:w="1364" w:type="pct"/>
            <w:tcBorders>
              <w:top w:val="nil"/>
              <w:left w:val="nil"/>
              <w:bottom w:val="nil"/>
              <w:right w:val="nil"/>
            </w:tcBorders>
            <w:shd w:val="clear" w:color="auto" w:fill="auto"/>
            <w:noWrap/>
            <w:vAlign w:val="bottom"/>
            <w:hideMark/>
          </w:tcPr>
          <w:p w14:paraId="760AA3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113197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367D333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7C231F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6A8C71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SRX110616</w:t>
            </w:r>
          </w:p>
        </w:tc>
        <w:tc>
          <w:tcPr>
            <w:tcW w:w="405" w:type="pct"/>
            <w:tcBorders>
              <w:top w:val="nil"/>
              <w:left w:val="nil"/>
              <w:bottom w:val="nil"/>
              <w:right w:val="nil"/>
            </w:tcBorders>
            <w:shd w:val="clear" w:color="auto" w:fill="auto"/>
            <w:noWrap/>
            <w:vAlign w:val="bottom"/>
            <w:hideMark/>
          </w:tcPr>
          <w:p w14:paraId="28DCFB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SRR388123</w:t>
            </w:r>
          </w:p>
        </w:tc>
        <w:tc>
          <w:tcPr>
            <w:tcW w:w="832" w:type="pct"/>
            <w:tcBorders>
              <w:top w:val="nil"/>
              <w:left w:val="nil"/>
              <w:bottom w:val="nil"/>
              <w:right w:val="nil"/>
            </w:tcBorders>
            <w:shd w:val="clear" w:color="auto" w:fill="auto"/>
            <w:noWrap/>
            <w:vAlign w:val="bottom"/>
            <w:hideMark/>
          </w:tcPr>
          <w:p w14:paraId="40A712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05172011_6cell.A01.3</w:t>
            </w:r>
          </w:p>
        </w:tc>
      </w:tr>
      <w:tr w:rsidR="00094690" w:rsidRPr="00DC59C5" w14:paraId="499416A0" w14:textId="77777777" w:rsidTr="004908EF">
        <w:trPr>
          <w:trHeight w:val="280"/>
        </w:trPr>
        <w:tc>
          <w:tcPr>
            <w:tcW w:w="1364" w:type="pct"/>
            <w:tcBorders>
              <w:top w:val="nil"/>
              <w:left w:val="nil"/>
              <w:bottom w:val="nil"/>
              <w:right w:val="nil"/>
            </w:tcBorders>
            <w:shd w:val="clear" w:color="auto" w:fill="auto"/>
            <w:noWrap/>
            <w:vAlign w:val="bottom"/>
            <w:hideMark/>
          </w:tcPr>
          <w:p w14:paraId="4657D5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FA19</w:t>
            </w:r>
          </w:p>
        </w:tc>
        <w:tc>
          <w:tcPr>
            <w:tcW w:w="1179" w:type="pct"/>
            <w:tcBorders>
              <w:top w:val="nil"/>
              <w:left w:val="nil"/>
              <w:bottom w:val="nil"/>
              <w:right w:val="nil"/>
            </w:tcBorders>
            <w:shd w:val="clear" w:color="auto" w:fill="auto"/>
            <w:noWrap/>
            <w:vAlign w:val="bottom"/>
            <w:hideMark/>
          </w:tcPr>
          <w:p w14:paraId="32A34C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LR_83_Ngonorrhoeae_FA19</w:t>
            </w:r>
          </w:p>
        </w:tc>
        <w:tc>
          <w:tcPr>
            <w:tcW w:w="405" w:type="pct"/>
            <w:tcBorders>
              <w:top w:val="nil"/>
              <w:left w:val="nil"/>
              <w:bottom w:val="nil"/>
              <w:right w:val="nil"/>
            </w:tcBorders>
            <w:shd w:val="clear" w:color="auto" w:fill="auto"/>
            <w:noWrap/>
            <w:vAlign w:val="bottom"/>
            <w:hideMark/>
          </w:tcPr>
          <w:p w14:paraId="3DB120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SRA002064</w:t>
            </w:r>
          </w:p>
        </w:tc>
        <w:tc>
          <w:tcPr>
            <w:tcW w:w="405" w:type="pct"/>
            <w:tcBorders>
              <w:top w:val="nil"/>
              <w:left w:val="nil"/>
              <w:bottom w:val="nil"/>
              <w:right w:val="nil"/>
            </w:tcBorders>
            <w:shd w:val="clear" w:color="auto" w:fill="auto"/>
            <w:noWrap/>
            <w:vAlign w:val="bottom"/>
            <w:hideMark/>
          </w:tcPr>
          <w:p w14:paraId="4F273C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SRP000269</w:t>
            </w:r>
          </w:p>
        </w:tc>
        <w:tc>
          <w:tcPr>
            <w:tcW w:w="409" w:type="pct"/>
            <w:tcBorders>
              <w:top w:val="nil"/>
              <w:left w:val="nil"/>
              <w:bottom w:val="nil"/>
              <w:right w:val="nil"/>
            </w:tcBorders>
            <w:shd w:val="clear" w:color="auto" w:fill="auto"/>
            <w:noWrap/>
            <w:vAlign w:val="bottom"/>
            <w:hideMark/>
          </w:tcPr>
          <w:p w14:paraId="2F4175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SRX110616</w:t>
            </w:r>
          </w:p>
        </w:tc>
        <w:tc>
          <w:tcPr>
            <w:tcW w:w="405" w:type="pct"/>
            <w:tcBorders>
              <w:top w:val="nil"/>
              <w:left w:val="nil"/>
              <w:bottom w:val="nil"/>
              <w:right w:val="nil"/>
            </w:tcBorders>
            <w:shd w:val="clear" w:color="auto" w:fill="auto"/>
            <w:noWrap/>
            <w:vAlign w:val="bottom"/>
            <w:hideMark/>
          </w:tcPr>
          <w:p w14:paraId="7D3CB8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SRR388130</w:t>
            </w:r>
          </w:p>
        </w:tc>
        <w:tc>
          <w:tcPr>
            <w:tcW w:w="832" w:type="pct"/>
            <w:tcBorders>
              <w:top w:val="nil"/>
              <w:left w:val="nil"/>
              <w:bottom w:val="nil"/>
              <w:right w:val="nil"/>
            </w:tcBorders>
            <w:shd w:val="clear" w:color="auto" w:fill="auto"/>
            <w:noWrap/>
            <w:vAlign w:val="bottom"/>
            <w:hideMark/>
          </w:tcPr>
          <w:p w14:paraId="1D7917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05172011_6cell.A01.3</w:t>
            </w:r>
          </w:p>
        </w:tc>
      </w:tr>
      <w:tr w:rsidR="00094690" w:rsidRPr="00DC59C5" w14:paraId="7C676185" w14:textId="77777777" w:rsidTr="004908EF">
        <w:trPr>
          <w:trHeight w:val="280"/>
        </w:trPr>
        <w:tc>
          <w:tcPr>
            <w:tcW w:w="1364" w:type="pct"/>
            <w:tcBorders>
              <w:top w:val="nil"/>
              <w:left w:val="nil"/>
              <w:bottom w:val="nil"/>
              <w:right w:val="nil"/>
            </w:tcBorders>
            <w:shd w:val="clear" w:color="auto" w:fill="auto"/>
            <w:noWrap/>
            <w:vAlign w:val="bottom"/>
            <w:hideMark/>
          </w:tcPr>
          <w:p w14:paraId="5134E6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57E3E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073D82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5DCD75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E1574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082F99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SRR388552</w:t>
            </w:r>
          </w:p>
        </w:tc>
        <w:tc>
          <w:tcPr>
            <w:tcW w:w="832" w:type="pct"/>
            <w:tcBorders>
              <w:top w:val="nil"/>
              <w:left w:val="nil"/>
              <w:bottom w:val="nil"/>
              <w:right w:val="nil"/>
            </w:tcBorders>
            <w:shd w:val="clear" w:color="auto" w:fill="auto"/>
            <w:noWrap/>
            <w:vAlign w:val="bottom"/>
            <w:hideMark/>
          </w:tcPr>
          <w:p w14:paraId="2531A3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05232011_8cell.A01.1</w:t>
            </w:r>
          </w:p>
        </w:tc>
      </w:tr>
      <w:tr w:rsidR="00094690" w:rsidRPr="00DC59C5" w14:paraId="27DDC29E" w14:textId="77777777" w:rsidTr="004908EF">
        <w:trPr>
          <w:trHeight w:val="280"/>
        </w:trPr>
        <w:tc>
          <w:tcPr>
            <w:tcW w:w="1364" w:type="pct"/>
            <w:tcBorders>
              <w:top w:val="nil"/>
              <w:left w:val="nil"/>
              <w:bottom w:val="nil"/>
              <w:right w:val="nil"/>
            </w:tcBorders>
            <w:shd w:val="clear" w:color="auto" w:fill="auto"/>
            <w:noWrap/>
            <w:vAlign w:val="bottom"/>
            <w:hideMark/>
          </w:tcPr>
          <w:p w14:paraId="251513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348D292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26713A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0E0FF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2A68EC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3ABFA9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SRR388561</w:t>
            </w:r>
          </w:p>
        </w:tc>
        <w:tc>
          <w:tcPr>
            <w:tcW w:w="832" w:type="pct"/>
            <w:tcBorders>
              <w:top w:val="nil"/>
              <w:left w:val="nil"/>
              <w:bottom w:val="nil"/>
              <w:right w:val="nil"/>
            </w:tcBorders>
            <w:shd w:val="clear" w:color="auto" w:fill="auto"/>
            <w:noWrap/>
            <w:vAlign w:val="bottom"/>
            <w:hideMark/>
          </w:tcPr>
          <w:p w14:paraId="65CDEB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05232011_8cell.A01.1</w:t>
            </w:r>
          </w:p>
        </w:tc>
      </w:tr>
      <w:tr w:rsidR="00094690" w:rsidRPr="00DC59C5" w14:paraId="67955A72" w14:textId="77777777" w:rsidTr="004908EF">
        <w:trPr>
          <w:trHeight w:val="280"/>
        </w:trPr>
        <w:tc>
          <w:tcPr>
            <w:tcW w:w="1364" w:type="pct"/>
            <w:tcBorders>
              <w:top w:val="nil"/>
              <w:left w:val="nil"/>
              <w:bottom w:val="nil"/>
              <w:right w:val="nil"/>
            </w:tcBorders>
            <w:shd w:val="clear" w:color="auto" w:fill="auto"/>
            <w:noWrap/>
            <w:vAlign w:val="bottom"/>
            <w:hideMark/>
          </w:tcPr>
          <w:p w14:paraId="017FF8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571C1B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1820FD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4A3ED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FED59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2F8456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SRR388557</w:t>
            </w:r>
          </w:p>
        </w:tc>
        <w:tc>
          <w:tcPr>
            <w:tcW w:w="832" w:type="pct"/>
            <w:tcBorders>
              <w:top w:val="nil"/>
              <w:left w:val="nil"/>
              <w:bottom w:val="nil"/>
              <w:right w:val="nil"/>
            </w:tcBorders>
            <w:shd w:val="clear" w:color="auto" w:fill="auto"/>
            <w:noWrap/>
            <w:vAlign w:val="bottom"/>
            <w:hideMark/>
          </w:tcPr>
          <w:p w14:paraId="02F40C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05232011_8cell.A01.2</w:t>
            </w:r>
          </w:p>
        </w:tc>
      </w:tr>
      <w:tr w:rsidR="00094690" w:rsidRPr="00DC59C5" w14:paraId="18DB9D6D" w14:textId="77777777" w:rsidTr="004908EF">
        <w:trPr>
          <w:trHeight w:val="280"/>
        </w:trPr>
        <w:tc>
          <w:tcPr>
            <w:tcW w:w="1364" w:type="pct"/>
            <w:tcBorders>
              <w:top w:val="nil"/>
              <w:left w:val="nil"/>
              <w:bottom w:val="nil"/>
              <w:right w:val="nil"/>
            </w:tcBorders>
            <w:shd w:val="clear" w:color="auto" w:fill="auto"/>
            <w:noWrap/>
            <w:vAlign w:val="bottom"/>
            <w:hideMark/>
          </w:tcPr>
          <w:p w14:paraId="67BBBF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89E2FD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579D3E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67AD70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71971E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4D8845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SRR388532</w:t>
            </w:r>
          </w:p>
        </w:tc>
        <w:tc>
          <w:tcPr>
            <w:tcW w:w="832" w:type="pct"/>
            <w:tcBorders>
              <w:top w:val="nil"/>
              <w:left w:val="nil"/>
              <w:bottom w:val="nil"/>
              <w:right w:val="nil"/>
            </w:tcBorders>
            <w:shd w:val="clear" w:color="auto" w:fill="auto"/>
            <w:noWrap/>
            <w:vAlign w:val="bottom"/>
            <w:hideMark/>
          </w:tcPr>
          <w:p w14:paraId="7FD491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05232011_8cell.A01.2</w:t>
            </w:r>
          </w:p>
        </w:tc>
      </w:tr>
      <w:tr w:rsidR="00094690" w:rsidRPr="00DC59C5" w14:paraId="522F54BC" w14:textId="77777777" w:rsidTr="004908EF">
        <w:trPr>
          <w:trHeight w:val="280"/>
        </w:trPr>
        <w:tc>
          <w:tcPr>
            <w:tcW w:w="1364" w:type="pct"/>
            <w:tcBorders>
              <w:top w:val="nil"/>
              <w:left w:val="nil"/>
              <w:bottom w:val="nil"/>
              <w:right w:val="nil"/>
            </w:tcBorders>
            <w:shd w:val="clear" w:color="auto" w:fill="auto"/>
            <w:noWrap/>
            <w:vAlign w:val="bottom"/>
            <w:hideMark/>
          </w:tcPr>
          <w:p w14:paraId="3C3313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0E7732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0DD963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7B971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0392B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3C37D3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SRR388572</w:t>
            </w:r>
          </w:p>
        </w:tc>
        <w:tc>
          <w:tcPr>
            <w:tcW w:w="832" w:type="pct"/>
            <w:tcBorders>
              <w:top w:val="nil"/>
              <w:left w:val="nil"/>
              <w:bottom w:val="nil"/>
              <w:right w:val="nil"/>
            </w:tcBorders>
            <w:shd w:val="clear" w:color="auto" w:fill="auto"/>
            <w:noWrap/>
            <w:vAlign w:val="bottom"/>
            <w:hideMark/>
          </w:tcPr>
          <w:p w14:paraId="44AA3E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05232011_8cell.A01.3</w:t>
            </w:r>
          </w:p>
        </w:tc>
      </w:tr>
      <w:tr w:rsidR="00094690" w:rsidRPr="00DC59C5" w14:paraId="12AFD02B" w14:textId="77777777" w:rsidTr="004908EF">
        <w:trPr>
          <w:trHeight w:val="280"/>
        </w:trPr>
        <w:tc>
          <w:tcPr>
            <w:tcW w:w="1364" w:type="pct"/>
            <w:tcBorders>
              <w:top w:val="nil"/>
              <w:left w:val="nil"/>
              <w:bottom w:val="nil"/>
              <w:right w:val="nil"/>
            </w:tcBorders>
            <w:shd w:val="clear" w:color="auto" w:fill="auto"/>
            <w:noWrap/>
            <w:vAlign w:val="bottom"/>
            <w:hideMark/>
          </w:tcPr>
          <w:p w14:paraId="7CD287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Neisseria gonorrhoeae MS11</w:t>
            </w:r>
          </w:p>
        </w:tc>
        <w:tc>
          <w:tcPr>
            <w:tcW w:w="1179" w:type="pct"/>
            <w:tcBorders>
              <w:top w:val="nil"/>
              <w:left w:val="nil"/>
              <w:bottom w:val="nil"/>
              <w:right w:val="nil"/>
            </w:tcBorders>
            <w:shd w:val="clear" w:color="auto" w:fill="auto"/>
            <w:noWrap/>
            <w:vAlign w:val="bottom"/>
            <w:hideMark/>
          </w:tcPr>
          <w:p w14:paraId="339737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4B3B4D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3D277D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F1657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071FB7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SRR388574</w:t>
            </w:r>
          </w:p>
        </w:tc>
        <w:tc>
          <w:tcPr>
            <w:tcW w:w="832" w:type="pct"/>
            <w:tcBorders>
              <w:top w:val="nil"/>
              <w:left w:val="nil"/>
              <w:bottom w:val="nil"/>
              <w:right w:val="nil"/>
            </w:tcBorders>
            <w:shd w:val="clear" w:color="auto" w:fill="auto"/>
            <w:noWrap/>
            <w:vAlign w:val="bottom"/>
            <w:hideMark/>
          </w:tcPr>
          <w:p w14:paraId="66D19E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05232011_8cell.A01.3</w:t>
            </w:r>
          </w:p>
        </w:tc>
      </w:tr>
      <w:tr w:rsidR="00094690" w:rsidRPr="00DC59C5" w14:paraId="48746D1C" w14:textId="77777777" w:rsidTr="004908EF">
        <w:trPr>
          <w:trHeight w:val="280"/>
        </w:trPr>
        <w:tc>
          <w:tcPr>
            <w:tcW w:w="1364" w:type="pct"/>
            <w:tcBorders>
              <w:top w:val="nil"/>
              <w:left w:val="nil"/>
              <w:bottom w:val="nil"/>
              <w:right w:val="nil"/>
            </w:tcBorders>
            <w:shd w:val="clear" w:color="auto" w:fill="auto"/>
            <w:noWrap/>
            <w:vAlign w:val="bottom"/>
            <w:hideMark/>
          </w:tcPr>
          <w:p w14:paraId="7DD1C4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378F6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02990F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4F617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FF9C2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1BA65C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SRR388524</w:t>
            </w:r>
          </w:p>
        </w:tc>
        <w:tc>
          <w:tcPr>
            <w:tcW w:w="832" w:type="pct"/>
            <w:tcBorders>
              <w:top w:val="nil"/>
              <w:left w:val="nil"/>
              <w:bottom w:val="nil"/>
              <w:right w:val="nil"/>
            </w:tcBorders>
            <w:shd w:val="clear" w:color="auto" w:fill="auto"/>
            <w:noWrap/>
            <w:vAlign w:val="bottom"/>
            <w:hideMark/>
          </w:tcPr>
          <w:p w14:paraId="583370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05232011_8cell.A01.4</w:t>
            </w:r>
          </w:p>
        </w:tc>
      </w:tr>
      <w:tr w:rsidR="00094690" w:rsidRPr="00DC59C5" w14:paraId="11DB626E" w14:textId="77777777" w:rsidTr="004908EF">
        <w:trPr>
          <w:trHeight w:val="280"/>
        </w:trPr>
        <w:tc>
          <w:tcPr>
            <w:tcW w:w="1364" w:type="pct"/>
            <w:tcBorders>
              <w:top w:val="nil"/>
              <w:left w:val="nil"/>
              <w:bottom w:val="nil"/>
              <w:right w:val="nil"/>
            </w:tcBorders>
            <w:shd w:val="clear" w:color="auto" w:fill="auto"/>
            <w:noWrap/>
            <w:vAlign w:val="bottom"/>
            <w:hideMark/>
          </w:tcPr>
          <w:p w14:paraId="358AB3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5225C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3236399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54BD4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92FCE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2A06AC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SRR388565</w:t>
            </w:r>
          </w:p>
        </w:tc>
        <w:tc>
          <w:tcPr>
            <w:tcW w:w="832" w:type="pct"/>
            <w:tcBorders>
              <w:top w:val="nil"/>
              <w:left w:val="nil"/>
              <w:bottom w:val="nil"/>
              <w:right w:val="nil"/>
            </w:tcBorders>
            <w:shd w:val="clear" w:color="auto" w:fill="auto"/>
            <w:noWrap/>
            <w:vAlign w:val="bottom"/>
            <w:hideMark/>
          </w:tcPr>
          <w:p w14:paraId="5D0B34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05232011_8cell.A01.4</w:t>
            </w:r>
          </w:p>
        </w:tc>
      </w:tr>
      <w:tr w:rsidR="00094690" w:rsidRPr="00DC59C5" w14:paraId="0367F399" w14:textId="77777777" w:rsidTr="004908EF">
        <w:trPr>
          <w:trHeight w:val="280"/>
        </w:trPr>
        <w:tc>
          <w:tcPr>
            <w:tcW w:w="1364" w:type="pct"/>
            <w:tcBorders>
              <w:top w:val="nil"/>
              <w:left w:val="nil"/>
              <w:bottom w:val="nil"/>
              <w:right w:val="nil"/>
            </w:tcBorders>
            <w:shd w:val="clear" w:color="auto" w:fill="auto"/>
            <w:noWrap/>
            <w:vAlign w:val="bottom"/>
            <w:hideMark/>
          </w:tcPr>
          <w:p w14:paraId="285BCF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652BD5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5DA1A9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DE81A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C5171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0B8C14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SRR388568</w:t>
            </w:r>
          </w:p>
        </w:tc>
        <w:tc>
          <w:tcPr>
            <w:tcW w:w="832" w:type="pct"/>
            <w:tcBorders>
              <w:top w:val="nil"/>
              <w:left w:val="nil"/>
              <w:bottom w:val="nil"/>
              <w:right w:val="nil"/>
            </w:tcBorders>
            <w:shd w:val="clear" w:color="auto" w:fill="auto"/>
            <w:noWrap/>
            <w:vAlign w:val="bottom"/>
            <w:hideMark/>
          </w:tcPr>
          <w:p w14:paraId="17F740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05232011_8cell.A01.5</w:t>
            </w:r>
          </w:p>
        </w:tc>
      </w:tr>
      <w:tr w:rsidR="00094690" w:rsidRPr="00DC59C5" w14:paraId="1B333C8D" w14:textId="77777777" w:rsidTr="004908EF">
        <w:trPr>
          <w:trHeight w:val="280"/>
        </w:trPr>
        <w:tc>
          <w:tcPr>
            <w:tcW w:w="1364" w:type="pct"/>
            <w:tcBorders>
              <w:top w:val="nil"/>
              <w:left w:val="nil"/>
              <w:bottom w:val="nil"/>
              <w:right w:val="nil"/>
            </w:tcBorders>
            <w:shd w:val="clear" w:color="auto" w:fill="auto"/>
            <w:noWrap/>
            <w:vAlign w:val="bottom"/>
            <w:hideMark/>
          </w:tcPr>
          <w:p w14:paraId="45F8F8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B527D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26A358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37D87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1BEB4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6C2A26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SRR388548</w:t>
            </w:r>
          </w:p>
        </w:tc>
        <w:tc>
          <w:tcPr>
            <w:tcW w:w="832" w:type="pct"/>
            <w:tcBorders>
              <w:top w:val="nil"/>
              <w:left w:val="nil"/>
              <w:bottom w:val="nil"/>
              <w:right w:val="nil"/>
            </w:tcBorders>
            <w:shd w:val="clear" w:color="auto" w:fill="auto"/>
            <w:noWrap/>
            <w:vAlign w:val="bottom"/>
            <w:hideMark/>
          </w:tcPr>
          <w:p w14:paraId="281DD2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05232011_8cell.A01.5</w:t>
            </w:r>
          </w:p>
        </w:tc>
      </w:tr>
      <w:tr w:rsidR="00094690" w:rsidRPr="00DC59C5" w14:paraId="47F72EA3" w14:textId="77777777" w:rsidTr="004908EF">
        <w:trPr>
          <w:trHeight w:val="280"/>
        </w:trPr>
        <w:tc>
          <w:tcPr>
            <w:tcW w:w="1364" w:type="pct"/>
            <w:tcBorders>
              <w:top w:val="nil"/>
              <w:left w:val="nil"/>
              <w:bottom w:val="nil"/>
              <w:right w:val="nil"/>
            </w:tcBorders>
            <w:shd w:val="clear" w:color="auto" w:fill="auto"/>
            <w:noWrap/>
            <w:vAlign w:val="bottom"/>
            <w:hideMark/>
          </w:tcPr>
          <w:p w14:paraId="17A6B9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22739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65E4CA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52EEA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43DBFC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6984B0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SRR388527</w:t>
            </w:r>
          </w:p>
        </w:tc>
        <w:tc>
          <w:tcPr>
            <w:tcW w:w="832" w:type="pct"/>
            <w:tcBorders>
              <w:top w:val="nil"/>
              <w:left w:val="nil"/>
              <w:bottom w:val="nil"/>
              <w:right w:val="nil"/>
            </w:tcBorders>
            <w:shd w:val="clear" w:color="auto" w:fill="auto"/>
            <w:noWrap/>
            <w:vAlign w:val="bottom"/>
            <w:hideMark/>
          </w:tcPr>
          <w:p w14:paraId="227D9C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05232011_8cell.A01.6</w:t>
            </w:r>
          </w:p>
        </w:tc>
      </w:tr>
      <w:tr w:rsidR="00094690" w:rsidRPr="00DC59C5" w14:paraId="1011265B" w14:textId="77777777" w:rsidTr="004908EF">
        <w:trPr>
          <w:trHeight w:val="280"/>
        </w:trPr>
        <w:tc>
          <w:tcPr>
            <w:tcW w:w="1364" w:type="pct"/>
            <w:tcBorders>
              <w:top w:val="nil"/>
              <w:left w:val="nil"/>
              <w:bottom w:val="nil"/>
              <w:right w:val="nil"/>
            </w:tcBorders>
            <w:shd w:val="clear" w:color="auto" w:fill="auto"/>
            <w:noWrap/>
            <w:vAlign w:val="bottom"/>
            <w:hideMark/>
          </w:tcPr>
          <w:p w14:paraId="70C4FC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500775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4931325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7F65EA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03D303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512F6D7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SRR388536</w:t>
            </w:r>
          </w:p>
        </w:tc>
        <w:tc>
          <w:tcPr>
            <w:tcW w:w="832" w:type="pct"/>
            <w:tcBorders>
              <w:top w:val="nil"/>
              <w:left w:val="nil"/>
              <w:bottom w:val="nil"/>
              <w:right w:val="nil"/>
            </w:tcBorders>
            <w:shd w:val="clear" w:color="auto" w:fill="auto"/>
            <w:noWrap/>
            <w:vAlign w:val="bottom"/>
            <w:hideMark/>
          </w:tcPr>
          <w:p w14:paraId="238713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05232011_8cell.A01.6</w:t>
            </w:r>
          </w:p>
        </w:tc>
      </w:tr>
      <w:tr w:rsidR="00094690" w:rsidRPr="00DC59C5" w14:paraId="2FD49862" w14:textId="77777777" w:rsidTr="004908EF">
        <w:trPr>
          <w:trHeight w:val="280"/>
        </w:trPr>
        <w:tc>
          <w:tcPr>
            <w:tcW w:w="1364" w:type="pct"/>
            <w:tcBorders>
              <w:top w:val="nil"/>
              <w:left w:val="nil"/>
              <w:bottom w:val="nil"/>
              <w:right w:val="nil"/>
            </w:tcBorders>
            <w:shd w:val="clear" w:color="auto" w:fill="auto"/>
            <w:noWrap/>
            <w:vAlign w:val="bottom"/>
            <w:hideMark/>
          </w:tcPr>
          <w:p w14:paraId="7CF91F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C2F56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3F1B03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A599B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ABBD0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022B8F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SRR388533</w:t>
            </w:r>
          </w:p>
        </w:tc>
        <w:tc>
          <w:tcPr>
            <w:tcW w:w="832" w:type="pct"/>
            <w:tcBorders>
              <w:top w:val="nil"/>
              <w:left w:val="nil"/>
              <w:bottom w:val="nil"/>
              <w:right w:val="nil"/>
            </w:tcBorders>
            <w:shd w:val="clear" w:color="auto" w:fill="auto"/>
            <w:noWrap/>
            <w:vAlign w:val="bottom"/>
            <w:hideMark/>
          </w:tcPr>
          <w:p w14:paraId="5C2FC6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05232011_8cell.A01.7</w:t>
            </w:r>
          </w:p>
        </w:tc>
      </w:tr>
      <w:tr w:rsidR="00094690" w:rsidRPr="00DC59C5" w14:paraId="0ED2F104" w14:textId="77777777" w:rsidTr="004908EF">
        <w:trPr>
          <w:trHeight w:val="280"/>
        </w:trPr>
        <w:tc>
          <w:tcPr>
            <w:tcW w:w="1364" w:type="pct"/>
            <w:tcBorders>
              <w:top w:val="nil"/>
              <w:left w:val="nil"/>
              <w:bottom w:val="nil"/>
              <w:right w:val="nil"/>
            </w:tcBorders>
            <w:shd w:val="clear" w:color="auto" w:fill="auto"/>
            <w:noWrap/>
            <w:vAlign w:val="bottom"/>
            <w:hideMark/>
          </w:tcPr>
          <w:p w14:paraId="09E6B50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2BAB3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7F7931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77649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FE3EB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25D3ED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SRR388566</w:t>
            </w:r>
          </w:p>
        </w:tc>
        <w:tc>
          <w:tcPr>
            <w:tcW w:w="832" w:type="pct"/>
            <w:tcBorders>
              <w:top w:val="nil"/>
              <w:left w:val="nil"/>
              <w:bottom w:val="nil"/>
              <w:right w:val="nil"/>
            </w:tcBorders>
            <w:shd w:val="clear" w:color="auto" w:fill="auto"/>
            <w:noWrap/>
            <w:vAlign w:val="bottom"/>
            <w:hideMark/>
          </w:tcPr>
          <w:p w14:paraId="4E5ADC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05232011_8cell.A01.7</w:t>
            </w:r>
          </w:p>
        </w:tc>
      </w:tr>
      <w:tr w:rsidR="00094690" w:rsidRPr="00DC59C5" w14:paraId="3ABC1D8B" w14:textId="77777777" w:rsidTr="004908EF">
        <w:trPr>
          <w:trHeight w:val="280"/>
        </w:trPr>
        <w:tc>
          <w:tcPr>
            <w:tcW w:w="1364" w:type="pct"/>
            <w:tcBorders>
              <w:top w:val="nil"/>
              <w:left w:val="nil"/>
              <w:bottom w:val="nil"/>
              <w:right w:val="nil"/>
            </w:tcBorders>
            <w:shd w:val="clear" w:color="auto" w:fill="auto"/>
            <w:noWrap/>
            <w:vAlign w:val="bottom"/>
            <w:hideMark/>
          </w:tcPr>
          <w:p w14:paraId="4D74DC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17354C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72D79B3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546B73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943E7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7D20DB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SRR388544</w:t>
            </w:r>
          </w:p>
        </w:tc>
        <w:tc>
          <w:tcPr>
            <w:tcW w:w="832" w:type="pct"/>
            <w:tcBorders>
              <w:top w:val="nil"/>
              <w:left w:val="nil"/>
              <w:bottom w:val="nil"/>
              <w:right w:val="nil"/>
            </w:tcBorders>
            <w:shd w:val="clear" w:color="auto" w:fill="auto"/>
            <w:noWrap/>
            <w:vAlign w:val="bottom"/>
            <w:hideMark/>
          </w:tcPr>
          <w:p w14:paraId="708BB5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05232011_8cell.A01.8</w:t>
            </w:r>
          </w:p>
        </w:tc>
      </w:tr>
      <w:tr w:rsidR="00094690" w:rsidRPr="00DC59C5" w14:paraId="34282A8F" w14:textId="77777777" w:rsidTr="004908EF">
        <w:trPr>
          <w:trHeight w:val="280"/>
        </w:trPr>
        <w:tc>
          <w:tcPr>
            <w:tcW w:w="1364" w:type="pct"/>
            <w:tcBorders>
              <w:top w:val="nil"/>
              <w:left w:val="nil"/>
              <w:bottom w:val="nil"/>
              <w:right w:val="nil"/>
            </w:tcBorders>
            <w:shd w:val="clear" w:color="auto" w:fill="auto"/>
            <w:noWrap/>
            <w:vAlign w:val="bottom"/>
            <w:hideMark/>
          </w:tcPr>
          <w:p w14:paraId="5DC63C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190EE6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LR_90_Ngonorrhoeae_MSII</w:t>
            </w:r>
          </w:p>
        </w:tc>
        <w:tc>
          <w:tcPr>
            <w:tcW w:w="405" w:type="pct"/>
            <w:tcBorders>
              <w:top w:val="nil"/>
              <w:left w:val="nil"/>
              <w:bottom w:val="nil"/>
              <w:right w:val="nil"/>
            </w:tcBorders>
            <w:shd w:val="clear" w:color="auto" w:fill="auto"/>
            <w:noWrap/>
            <w:vAlign w:val="bottom"/>
            <w:hideMark/>
          </w:tcPr>
          <w:p w14:paraId="6BBB71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1076E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525F9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SRX110931</w:t>
            </w:r>
          </w:p>
        </w:tc>
        <w:tc>
          <w:tcPr>
            <w:tcW w:w="405" w:type="pct"/>
            <w:tcBorders>
              <w:top w:val="nil"/>
              <w:left w:val="nil"/>
              <w:bottom w:val="nil"/>
              <w:right w:val="nil"/>
            </w:tcBorders>
            <w:shd w:val="clear" w:color="auto" w:fill="auto"/>
            <w:noWrap/>
            <w:vAlign w:val="bottom"/>
            <w:hideMark/>
          </w:tcPr>
          <w:p w14:paraId="7CF062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SRR388528</w:t>
            </w:r>
          </w:p>
        </w:tc>
        <w:tc>
          <w:tcPr>
            <w:tcW w:w="832" w:type="pct"/>
            <w:tcBorders>
              <w:top w:val="nil"/>
              <w:left w:val="nil"/>
              <w:bottom w:val="nil"/>
              <w:right w:val="nil"/>
            </w:tcBorders>
            <w:shd w:val="clear" w:color="auto" w:fill="auto"/>
            <w:noWrap/>
            <w:vAlign w:val="bottom"/>
            <w:hideMark/>
          </w:tcPr>
          <w:p w14:paraId="2D0BAE3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05232011_8cell.A01.8</w:t>
            </w:r>
          </w:p>
        </w:tc>
      </w:tr>
      <w:tr w:rsidR="00094690" w:rsidRPr="00DC59C5" w14:paraId="30CB54BD" w14:textId="77777777" w:rsidTr="004908EF">
        <w:trPr>
          <w:trHeight w:val="280"/>
        </w:trPr>
        <w:tc>
          <w:tcPr>
            <w:tcW w:w="1364" w:type="pct"/>
            <w:tcBorders>
              <w:top w:val="nil"/>
              <w:left w:val="nil"/>
              <w:bottom w:val="nil"/>
              <w:right w:val="nil"/>
            </w:tcBorders>
            <w:shd w:val="clear" w:color="auto" w:fill="auto"/>
            <w:noWrap/>
            <w:vAlign w:val="bottom"/>
            <w:hideMark/>
          </w:tcPr>
          <w:p w14:paraId="03F585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D2142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0006C6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EE8C25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274EA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3A566A3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SRR388538</w:t>
            </w:r>
          </w:p>
        </w:tc>
        <w:tc>
          <w:tcPr>
            <w:tcW w:w="832" w:type="pct"/>
            <w:tcBorders>
              <w:top w:val="nil"/>
              <w:left w:val="nil"/>
              <w:bottom w:val="nil"/>
              <w:right w:val="nil"/>
            </w:tcBorders>
            <w:shd w:val="clear" w:color="auto" w:fill="auto"/>
            <w:noWrap/>
            <w:vAlign w:val="bottom"/>
            <w:hideMark/>
          </w:tcPr>
          <w:p w14:paraId="20351D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05242011_8cell.A01.1</w:t>
            </w:r>
          </w:p>
        </w:tc>
      </w:tr>
      <w:tr w:rsidR="00094690" w:rsidRPr="00DC59C5" w14:paraId="6CE5D25C" w14:textId="77777777" w:rsidTr="004908EF">
        <w:trPr>
          <w:trHeight w:val="280"/>
        </w:trPr>
        <w:tc>
          <w:tcPr>
            <w:tcW w:w="1364" w:type="pct"/>
            <w:tcBorders>
              <w:top w:val="nil"/>
              <w:left w:val="nil"/>
              <w:bottom w:val="nil"/>
              <w:right w:val="nil"/>
            </w:tcBorders>
            <w:shd w:val="clear" w:color="auto" w:fill="auto"/>
            <w:noWrap/>
            <w:vAlign w:val="bottom"/>
            <w:hideMark/>
          </w:tcPr>
          <w:p w14:paraId="037E9F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BB96D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03ABBC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E5F90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326EE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679607B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SRR388543</w:t>
            </w:r>
          </w:p>
        </w:tc>
        <w:tc>
          <w:tcPr>
            <w:tcW w:w="832" w:type="pct"/>
            <w:tcBorders>
              <w:top w:val="nil"/>
              <w:left w:val="nil"/>
              <w:bottom w:val="nil"/>
              <w:right w:val="nil"/>
            </w:tcBorders>
            <w:shd w:val="clear" w:color="auto" w:fill="auto"/>
            <w:noWrap/>
            <w:vAlign w:val="bottom"/>
            <w:hideMark/>
          </w:tcPr>
          <w:p w14:paraId="01B3E1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05242011_8cell.A01.1</w:t>
            </w:r>
          </w:p>
        </w:tc>
      </w:tr>
      <w:tr w:rsidR="00094690" w:rsidRPr="00DC59C5" w14:paraId="2BACCD68" w14:textId="77777777" w:rsidTr="004908EF">
        <w:trPr>
          <w:trHeight w:val="280"/>
        </w:trPr>
        <w:tc>
          <w:tcPr>
            <w:tcW w:w="1364" w:type="pct"/>
            <w:tcBorders>
              <w:top w:val="nil"/>
              <w:left w:val="nil"/>
              <w:bottom w:val="nil"/>
              <w:right w:val="nil"/>
            </w:tcBorders>
            <w:shd w:val="clear" w:color="auto" w:fill="auto"/>
            <w:noWrap/>
            <w:vAlign w:val="bottom"/>
            <w:hideMark/>
          </w:tcPr>
          <w:p w14:paraId="47C400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45604A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1A109B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A1B61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76B09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404B244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SRR388534</w:t>
            </w:r>
          </w:p>
        </w:tc>
        <w:tc>
          <w:tcPr>
            <w:tcW w:w="832" w:type="pct"/>
            <w:tcBorders>
              <w:top w:val="nil"/>
              <w:left w:val="nil"/>
              <w:bottom w:val="nil"/>
              <w:right w:val="nil"/>
            </w:tcBorders>
            <w:shd w:val="clear" w:color="auto" w:fill="auto"/>
            <w:noWrap/>
            <w:vAlign w:val="bottom"/>
            <w:hideMark/>
          </w:tcPr>
          <w:p w14:paraId="1DBB0B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05242011_8cell.A01.2</w:t>
            </w:r>
          </w:p>
        </w:tc>
      </w:tr>
      <w:tr w:rsidR="00094690" w:rsidRPr="00DC59C5" w14:paraId="05712F1C" w14:textId="77777777" w:rsidTr="004908EF">
        <w:trPr>
          <w:trHeight w:val="280"/>
        </w:trPr>
        <w:tc>
          <w:tcPr>
            <w:tcW w:w="1364" w:type="pct"/>
            <w:tcBorders>
              <w:top w:val="nil"/>
              <w:left w:val="nil"/>
              <w:bottom w:val="nil"/>
              <w:right w:val="nil"/>
            </w:tcBorders>
            <w:shd w:val="clear" w:color="auto" w:fill="auto"/>
            <w:noWrap/>
            <w:vAlign w:val="bottom"/>
            <w:hideMark/>
          </w:tcPr>
          <w:p w14:paraId="1F50D9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BA5E83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6C9F5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2CD624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E51CB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1306CE5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SRR388562</w:t>
            </w:r>
          </w:p>
        </w:tc>
        <w:tc>
          <w:tcPr>
            <w:tcW w:w="832" w:type="pct"/>
            <w:tcBorders>
              <w:top w:val="nil"/>
              <w:left w:val="nil"/>
              <w:bottom w:val="nil"/>
              <w:right w:val="nil"/>
            </w:tcBorders>
            <w:shd w:val="clear" w:color="auto" w:fill="auto"/>
            <w:noWrap/>
            <w:vAlign w:val="bottom"/>
            <w:hideMark/>
          </w:tcPr>
          <w:p w14:paraId="072730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05242011_8cell.A01.2</w:t>
            </w:r>
          </w:p>
        </w:tc>
      </w:tr>
      <w:tr w:rsidR="00094690" w:rsidRPr="00DC59C5" w14:paraId="1D658EDE" w14:textId="77777777" w:rsidTr="004908EF">
        <w:trPr>
          <w:trHeight w:val="280"/>
        </w:trPr>
        <w:tc>
          <w:tcPr>
            <w:tcW w:w="1364" w:type="pct"/>
            <w:tcBorders>
              <w:top w:val="nil"/>
              <w:left w:val="nil"/>
              <w:bottom w:val="nil"/>
              <w:right w:val="nil"/>
            </w:tcBorders>
            <w:shd w:val="clear" w:color="auto" w:fill="auto"/>
            <w:noWrap/>
            <w:vAlign w:val="bottom"/>
            <w:hideMark/>
          </w:tcPr>
          <w:p w14:paraId="6228EE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57427C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CA402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2B059A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10FB79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1A6534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SRR388573</w:t>
            </w:r>
          </w:p>
        </w:tc>
        <w:tc>
          <w:tcPr>
            <w:tcW w:w="832" w:type="pct"/>
            <w:tcBorders>
              <w:top w:val="nil"/>
              <w:left w:val="nil"/>
              <w:bottom w:val="nil"/>
              <w:right w:val="nil"/>
            </w:tcBorders>
            <w:shd w:val="clear" w:color="auto" w:fill="auto"/>
            <w:noWrap/>
            <w:vAlign w:val="bottom"/>
            <w:hideMark/>
          </w:tcPr>
          <w:p w14:paraId="37AA5A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05242011_8cell.A01.3</w:t>
            </w:r>
          </w:p>
        </w:tc>
      </w:tr>
      <w:tr w:rsidR="00094690" w:rsidRPr="00DC59C5" w14:paraId="7949DF44" w14:textId="77777777" w:rsidTr="004908EF">
        <w:trPr>
          <w:trHeight w:val="280"/>
        </w:trPr>
        <w:tc>
          <w:tcPr>
            <w:tcW w:w="1364" w:type="pct"/>
            <w:tcBorders>
              <w:top w:val="nil"/>
              <w:left w:val="nil"/>
              <w:bottom w:val="nil"/>
              <w:right w:val="nil"/>
            </w:tcBorders>
            <w:shd w:val="clear" w:color="auto" w:fill="auto"/>
            <w:noWrap/>
            <w:vAlign w:val="bottom"/>
            <w:hideMark/>
          </w:tcPr>
          <w:p w14:paraId="5C26A3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5154AEB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38BED3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BB3AB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06CB4C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4038FF2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SRR388549</w:t>
            </w:r>
          </w:p>
        </w:tc>
        <w:tc>
          <w:tcPr>
            <w:tcW w:w="832" w:type="pct"/>
            <w:tcBorders>
              <w:top w:val="nil"/>
              <w:left w:val="nil"/>
              <w:bottom w:val="nil"/>
              <w:right w:val="nil"/>
            </w:tcBorders>
            <w:shd w:val="clear" w:color="auto" w:fill="auto"/>
            <w:noWrap/>
            <w:vAlign w:val="bottom"/>
            <w:hideMark/>
          </w:tcPr>
          <w:p w14:paraId="65A155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05242011_8cell.A01.3</w:t>
            </w:r>
          </w:p>
        </w:tc>
      </w:tr>
      <w:tr w:rsidR="00094690" w:rsidRPr="00DC59C5" w14:paraId="0CFC3350" w14:textId="77777777" w:rsidTr="004908EF">
        <w:trPr>
          <w:trHeight w:val="280"/>
        </w:trPr>
        <w:tc>
          <w:tcPr>
            <w:tcW w:w="1364" w:type="pct"/>
            <w:tcBorders>
              <w:top w:val="nil"/>
              <w:left w:val="nil"/>
              <w:bottom w:val="nil"/>
              <w:right w:val="nil"/>
            </w:tcBorders>
            <w:shd w:val="clear" w:color="auto" w:fill="auto"/>
            <w:noWrap/>
            <w:vAlign w:val="bottom"/>
            <w:hideMark/>
          </w:tcPr>
          <w:p w14:paraId="22072F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08AFC4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5A251A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5C7436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715D56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24B920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SRR388553</w:t>
            </w:r>
          </w:p>
        </w:tc>
        <w:tc>
          <w:tcPr>
            <w:tcW w:w="832" w:type="pct"/>
            <w:tcBorders>
              <w:top w:val="nil"/>
              <w:left w:val="nil"/>
              <w:bottom w:val="nil"/>
              <w:right w:val="nil"/>
            </w:tcBorders>
            <w:shd w:val="clear" w:color="auto" w:fill="auto"/>
            <w:noWrap/>
            <w:vAlign w:val="bottom"/>
            <w:hideMark/>
          </w:tcPr>
          <w:p w14:paraId="6D1656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05242011_8cell.A01.4</w:t>
            </w:r>
          </w:p>
        </w:tc>
      </w:tr>
      <w:tr w:rsidR="00094690" w:rsidRPr="00DC59C5" w14:paraId="57493E07" w14:textId="77777777" w:rsidTr="004908EF">
        <w:trPr>
          <w:trHeight w:val="280"/>
        </w:trPr>
        <w:tc>
          <w:tcPr>
            <w:tcW w:w="1364" w:type="pct"/>
            <w:tcBorders>
              <w:top w:val="nil"/>
              <w:left w:val="nil"/>
              <w:bottom w:val="nil"/>
              <w:right w:val="nil"/>
            </w:tcBorders>
            <w:shd w:val="clear" w:color="auto" w:fill="auto"/>
            <w:noWrap/>
            <w:vAlign w:val="bottom"/>
            <w:hideMark/>
          </w:tcPr>
          <w:p w14:paraId="42492B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0C188F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545DB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40B00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52C91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09CFE6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SRR388567</w:t>
            </w:r>
          </w:p>
        </w:tc>
        <w:tc>
          <w:tcPr>
            <w:tcW w:w="832" w:type="pct"/>
            <w:tcBorders>
              <w:top w:val="nil"/>
              <w:left w:val="nil"/>
              <w:bottom w:val="nil"/>
              <w:right w:val="nil"/>
            </w:tcBorders>
            <w:shd w:val="clear" w:color="auto" w:fill="auto"/>
            <w:noWrap/>
            <w:vAlign w:val="bottom"/>
            <w:hideMark/>
          </w:tcPr>
          <w:p w14:paraId="07D37C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05242011_8cell.A01.4</w:t>
            </w:r>
          </w:p>
        </w:tc>
      </w:tr>
      <w:tr w:rsidR="00094690" w:rsidRPr="00DC59C5" w14:paraId="36F2AA93" w14:textId="77777777" w:rsidTr="004908EF">
        <w:trPr>
          <w:trHeight w:val="280"/>
        </w:trPr>
        <w:tc>
          <w:tcPr>
            <w:tcW w:w="1364" w:type="pct"/>
            <w:tcBorders>
              <w:top w:val="nil"/>
              <w:left w:val="nil"/>
              <w:bottom w:val="nil"/>
              <w:right w:val="nil"/>
            </w:tcBorders>
            <w:shd w:val="clear" w:color="auto" w:fill="auto"/>
            <w:noWrap/>
            <w:vAlign w:val="bottom"/>
            <w:hideMark/>
          </w:tcPr>
          <w:p w14:paraId="2FDD82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5FE696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C3B6F7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7F2FA5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1EE3DE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0BCAA0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SRR388551</w:t>
            </w:r>
          </w:p>
        </w:tc>
        <w:tc>
          <w:tcPr>
            <w:tcW w:w="832" w:type="pct"/>
            <w:tcBorders>
              <w:top w:val="nil"/>
              <w:left w:val="nil"/>
              <w:bottom w:val="nil"/>
              <w:right w:val="nil"/>
            </w:tcBorders>
            <w:shd w:val="clear" w:color="auto" w:fill="auto"/>
            <w:noWrap/>
            <w:vAlign w:val="bottom"/>
            <w:hideMark/>
          </w:tcPr>
          <w:p w14:paraId="776D4B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05242011_8cell.A01.5</w:t>
            </w:r>
          </w:p>
        </w:tc>
      </w:tr>
      <w:tr w:rsidR="00094690" w:rsidRPr="00DC59C5" w14:paraId="5DBEF256" w14:textId="77777777" w:rsidTr="004908EF">
        <w:trPr>
          <w:trHeight w:val="280"/>
        </w:trPr>
        <w:tc>
          <w:tcPr>
            <w:tcW w:w="1364" w:type="pct"/>
            <w:tcBorders>
              <w:top w:val="nil"/>
              <w:left w:val="nil"/>
              <w:bottom w:val="nil"/>
              <w:right w:val="nil"/>
            </w:tcBorders>
            <w:shd w:val="clear" w:color="auto" w:fill="auto"/>
            <w:noWrap/>
            <w:vAlign w:val="bottom"/>
            <w:hideMark/>
          </w:tcPr>
          <w:p w14:paraId="1686A2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4614947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1E915B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975B9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44651C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760800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SRR388569</w:t>
            </w:r>
          </w:p>
        </w:tc>
        <w:tc>
          <w:tcPr>
            <w:tcW w:w="832" w:type="pct"/>
            <w:tcBorders>
              <w:top w:val="nil"/>
              <w:left w:val="nil"/>
              <w:bottom w:val="nil"/>
              <w:right w:val="nil"/>
            </w:tcBorders>
            <w:shd w:val="clear" w:color="auto" w:fill="auto"/>
            <w:noWrap/>
            <w:vAlign w:val="bottom"/>
            <w:hideMark/>
          </w:tcPr>
          <w:p w14:paraId="2C01D7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05242011_8cell.A01.5</w:t>
            </w:r>
          </w:p>
        </w:tc>
      </w:tr>
      <w:tr w:rsidR="00094690" w:rsidRPr="00DC59C5" w14:paraId="2A4F8053" w14:textId="77777777" w:rsidTr="004908EF">
        <w:trPr>
          <w:trHeight w:val="280"/>
        </w:trPr>
        <w:tc>
          <w:tcPr>
            <w:tcW w:w="1364" w:type="pct"/>
            <w:tcBorders>
              <w:top w:val="nil"/>
              <w:left w:val="nil"/>
              <w:bottom w:val="nil"/>
              <w:right w:val="nil"/>
            </w:tcBorders>
            <w:shd w:val="clear" w:color="auto" w:fill="auto"/>
            <w:noWrap/>
            <w:vAlign w:val="bottom"/>
            <w:hideMark/>
          </w:tcPr>
          <w:p w14:paraId="0163A4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66A347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0EAEF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FEF5A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4C81D5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2BE4AD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SRR388535</w:t>
            </w:r>
          </w:p>
        </w:tc>
        <w:tc>
          <w:tcPr>
            <w:tcW w:w="832" w:type="pct"/>
            <w:tcBorders>
              <w:top w:val="nil"/>
              <w:left w:val="nil"/>
              <w:bottom w:val="nil"/>
              <w:right w:val="nil"/>
            </w:tcBorders>
            <w:shd w:val="clear" w:color="auto" w:fill="auto"/>
            <w:noWrap/>
            <w:vAlign w:val="bottom"/>
            <w:hideMark/>
          </w:tcPr>
          <w:p w14:paraId="7ED772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05242011_8cell.A01.6</w:t>
            </w:r>
          </w:p>
        </w:tc>
      </w:tr>
      <w:tr w:rsidR="00094690" w:rsidRPr="00DC59C5" w14:paraId="1B4F5B14" w14:textId="77777777" w:rsidTr="004908EF">
        <w:trPr>
          <w:trHeight w:val="280"/>
        </w:trPr>
        <w:tc>
          <w:tcPr>
            <w:tcW w:w="1364" w:type="pct"/>
            <w:tcBorders>
              <w:top w:val="nil"/>
              <w:left w:val="nil"/>
              <w:bottom w:val="nil"/>
              <w:right w:val="nil"/>
            </w:tcBorders>
            <w:shd w:val="clear" w:color="auto" w:fill="auto"/>
            <w:noWrap/>
            <w:vAlign w:val="bottom"/>
            <w:hideMark/>
          </w:tcPr>
          <w:p w14:paraId="46FAA7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18E863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632EA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A519F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78505F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3E5DB2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SRR388559</w:t>
            </w:r>
          </w:p>
        </w:tc>
        <w:tc>
          <w:tcPr>
            <w:tcW w:w="832" w:type="pct"/>
            <w:tcBorders>
              <w:top w:val="nil"/>
              <w:left w:val="nil"/>
              <w:bottom w:val="nil"/>
              <w:right w:val="nil"/>
            </w:tcBorders>
            <w:shd w:val="clear" w:color="auto" w:fill="auto"/>
            <w:noWrap/>
            <w:vAlign w:val="bottom"/>
            <w:hideMark/>
          </w:tcPr>
          <w:p w14:paraId="2B9F5A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05242011_8cell.A01.6</w:t>
            </w:r>
          </w:p>
        </w:tc>
      </w:tr>
      <w:tr w:rsidR="00094690" w:rsidRPr="00DC59C5" w14:paraId="5937A3FF" w14:textId="77777777" w:rsidTr="004908EF">
        <w:trPr>
          <w:trHeight w:val="280"/>
        </w:trPr>
        <w:tc>
          <w:tcPr>
            <w:tcW w:w="1364" w:type="pct"/>
            <w:tcBorders>
              <w:top w:val="nil"/>
              <w:left w:val="nil"/>
              <w:bottom w:val="nil"/>
              <w:right w:val="nil"/>
            </w:tcBorders>
            <w:shd w:val="clear" w:color="auto" w:fill="auto"/>
            <w:noWrap/>
            <w:vAlign w:val="bottom"/>
            <w:hideMark/>
          </w:tcPr>
          <w:p w14:paraId="4E65CF6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32D190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C9439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D6179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F7409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11AF6A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SRR388554</w:t>
            </w:r>
          </w:p>
        </w:tc>
        <w:tc>
          <w:tcPr>
            <w:tcW w:w="832" w:type="pct"/>
            <w:tcBorders>
              <w:top w:val="nil"/>
              <w:left w:val="nil"/>
              <w:bottom w:val="nil"/>
              <w:right w:val="nil"/>
            </w:tcBorders>
            <w:shd w:val="clear" w:color="auto" w:fill="auto"/>
            <w:noWrap/>
            <w:vAlign w:val="bottom"/>
            <w:hideMark/>
          </w:tcPr>
          <w:p w14:paraId="11A3EF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05242011_8cell.A01.7</w:t>
            </w:r>
          </w:p>
        </w:tc>
      </w:tr>
      <w:tr w:rsidR="00094690" w:rsidRPr="00DC59C5" w14:paraId="72D0DB68" w14:textId="77777777" w:rsidTr="004908EF">
        <w:trPr>
          <w:trHeight w:val="280"/>
        </w:trPr>
        <w:tc>
          <w:tcPr>
            <w:tcW w:w="1364" w:type="pct"/>
            <w:tcBorders>
              <w:top w:val="nil"/>
              <w:left w:val="nil"/>
              <w:bottom w:val="nil"/>
              <w:right w:val="nil"/>
            </w:tcBorders>
            <w:shd w:val="clear" w:color="auto" w:fill="auto"/>
            <w:noWrap/>
            <w:vAlign w:val="bottom"/>
            <w:hideMark/>
          </w:tcPr>
          <w:p w14:paraId="469B4C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4EC41CF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549862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75165D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760FE8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5B4AED3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SRR388558</w:t>
            </w:r>
          </w:p>
        </w:tc>
        <w:tc>
          <w:tcPr>
            <w:tcW w:w="832" w:type="pct"/>
            <w:tcBorders>
              <w:top w:val="nil"/>
              <w:left w:val="nil"/>
              <w:bottom w:val="nil"/>
              <w:right w:val="nil"/>
            </w:tcBorders>
            <w:shd w:val="clear" w:color="auto" w:fill="auto"/>
            <w:noWrap/>
            <w:vAlign w:val="bottom"/>
            <w:hideMark/>
          </w:tcPr>
          <w:p w14:paraId="647B8C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05242011_8cell.A01.7</w:t>
            </w:r>
          </w:p>
        </w:tc>
      </w:tr>
      <w:tr w:rsidR="00094690" w:rsidRPr="00DC59C5" w14:paraId="1EBF88F7" w14:textId="77777777" w:rsidTr="004908EF">
        <w:trPr>
          <w:trHeight w:val="280"/>
        </w:trPr>
        <w:tc>
          <w:tcPr>
            <w:tcW w:w="1364" w:type="pct"/>
            <w:tcBorders>
              <w:top w:val="nil"/>
              <w:left w:val="nil"/>
              <w:bottom w:val="nil"/>
              <w:right w:val="nil"/>
            </w:tcBorders>
            <w:shd w:val="clear" w:color="auto" w:fill="auto"/>
            <w:noWrap/>
            <w:vAlign w:val="bottom"/>
            <w:hideMark/>
          </w:tcPr>
          <w:p w14:paraId="517E09B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6B4758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B15F2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40134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D51BA1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035BCB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SRR388525</w:t>
            </w:r>
          </w:p>
        </w:tc>
        <w:tc>
          <w:tcPr>
            <w:tcW w:w="832" w:type="pct"/>
            <w:tcBorders>
              <w:top w:val="nil"/>
              <w:left w:val="nil"/>
              <w:bottom w:val="nil"/>
              <w:right w:val="nil"/>
            </w:tcBorders>
            <w:shd w:val="clear" w:color="auto" w:fill="auto"/>
            <w:noWrap/>
            <w:vAlign w:val="bottom"/>
            <w:hideMark/>
          </w:tcPr>
          <w:p w14:paraId="739B0F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05242011_8cell.A01.8</w:t>
            </w:r>
          </w:p>
        </w:tc>
      </w:tr>
      <w:tr w:rsidR="00094690" w:rsidRPr="00DC59C5" w14:paraId="7E12F7C0" w14:textId="77777777" w:rsidTr="004908EF">
        <w:trPr>
          <w:trHeight w:val="280"/>
        </w:trPr>
        <w:tc>
          <w:tcPr>
            <w:tcW w:w="1364" w:type="pct"/>
            <w:tcBorders>
              <w:top w:val="nil"/>
              <w:left w:val="nil"/>
              <w:bottom w:val="nil"/>
              <w:right w:val="nil"/>
            </w:tcBorders>
            <w:shd w:val="clear" w:color="auto" w:fill="auto"/>
            <w:noWrap/>
            <w:vAlign w:val="bottom"/>
            <w:hideMark/>
          </w:tcPr>
          <w:p w14:paraId="34F61B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60828C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0B5AAC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308BF5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04465C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SRX110932</w:t>
            </w:r>
          </w:p>
        </w:tc>
        <w:tc>
          <w:tcPr>
            <w:tcW w:w="405" w:type="pct"/>
            <w:tcBorders>
              <w:top w:val="nil"/>
              <w:left w:val="nil"/>
              <w:bottom w:val="nil"/>
              <w:right w:val="nil"/>
            </w:tcBorders>
            <w:shd w:val="clear" w:color="auto" w:fill="auto"/>
            <w:noWrap/>
            <w:vAlign w:val="bottom"/>
            <w:hideMark/>
          </w:tcPr>
          <w:p w14:paraId="1A622D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SRR388526</w:t>
            </w:r>
          </w:p>
        </w:tc>
        <w:tc>
          <w:tcPr>
            <w:tcW w:w="832" w:type="pct"/>
            <w:tcBorders>
              <w:top w:val="nil"/>
              <w:left w:val="nil"/>
              <w:bottom w:val="nil"/>
              <w:right w:val="nil"/>
            </w:tcBorders>
            <w:shd w:val="clear" w:color="auto" w:fill="auto"/>
            <w:noWrap/>
            <w:vAlign w:val="bottom"/>
            <w:hideMark/>
          </w:tcPr>
          <w:p w14:paraId="43891C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05242011_8cell.A01.8</w:t>
            </w:r>
          </w:p>
        </w:tc>
      </w:tr>
      <w:tr w:rsidR="00094690" w:rsidRPr="00DC59C5" w14:paraId="6238E63E" w14:textId="77777777" w:rsidTr="004908EF">
        <w:trPr>
          <w:trHeight w:val="280"/>
        </w:trPr>
        <w:tc>
          <w:tcPr>
            <w:tcW w:w="1364" w:type="pct"/>
            <w:tcBorders>
              <w:top w:val="nil"/>
              <w:left w:val="nil"/>
              <w:bottom w:val="nil"/>
              <w:right w:val="nil"/>
            </w:tcBorders>
            <w:shd w:val="clear" w:color="auto" w:fill="auto"/>
            <w:noWrap/>
            <w:vAlign w:val="bottom"/>
            <w:hideMark/>
          </w:tcPr>
          <w:p w14:paraId="38B76F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03480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294232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B89DA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29246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60B184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SRR388547</w:t>
            </w:r>
          </w:p>
        </w:tc>
        <w:tc>
          <w:tcPr>
            <w:tcW w:w="832" w:type="pct"/>
            <w:tcBorders>
              <w:top w:val="nil"/>
              <w:left w:val="nil"/>
              <w:bottom w:val="nil"/>
              <w:right w:val="nil"/>
            </w:tcBorders>
            <w:shd w:val="clear" w:color="auto" w:fill="auto"/>
            <w:noWrap/>
            <w:vAlign w:val="bottom"/>
            <w:hideMark/>
          </w:tcPr>
          <w:p w14:paraId="152C5E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05252011_8cell.A01.1</w:t>
            </w:r>
          </w:p>
        </w:tc>
      </w:tr>
      <w:tr w:rsidR="00094690" w:rsidRPr="00DC59C5" w14:paraId="245B5555" w14:textId="77777777" w:rsidTr="004908EF">
        <w:trPr>
          <w:trHeight w:val="280"/>
        </w:trPr>
        <w:tc>
          <w:tcPr>
            <w:tcW w:w="1364" w:type="pct"/>
            <w:tcBorders>
              <w:top w:val="nil"/>
              <w:left w:val="nil"/>
              <w:bottom w:val="nil"/>
              <w:right w:val="nil"/>
            </w:tcBorders>
            <w:shd w:val="clear" w:color="auto" w:fill="auto"/>
            <w:noWrap/>
            <w:vAlign w:val="bottom"/>
            <w:hideMark/>
          </w:tcPr>
          <w:p w14:paraId="3BE5B8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6ECC0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73A069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C0000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72B99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3EB84B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SRR388539</w:t>
            </w:r>
          </w:p>
        </w:tc>
        <w:tc>
          <w:tcPr>
            <w:tcW w:w="832" w:type="pct"/>
            <w:tcBorders>
              <w:top w:val="nil"/>
              <w:left w:val="nil"/>
              <w:bottom w:val="nil"/>
              <w:right w:val="nil"/>
            </w:tcBorders>
            <w:shd w:val="clear" w:color="auto" w:fill="auto"/>
            <w:noWrap/>
            <w:vAlign w:val="bottom"/>
            <w:hideMark/>
          </w:tcPr>
          <w:p w14:paraId="3F43BA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05252011_8cell.A01.1</w:t>
            </w:r>
          </w:p>
        </w:tc>
      </w:tr>
      <w:tr w:rsidR="00094690" w:rsidRPr="00DC59C5" w14:paraId="24DE05A6" w14:textId="77777777" w:rsidTr="004908EF">
        <w:trPr>
          <w:trHeight w:val="280"/>
        </w:trPr>
        <w:tc>
          <w:tcPr>
            <w:tcW w:w="1364" w:type="pct"/>
            <w:tcBorders>
              <w:top w:val="nil"/>
              <w:left w:val="nil"/>
              <w:bottom w:val="nil"/>
              <w:right w:val="nil"/>
            </w:tcBorders>
            <w:shd w:val="clear" w:color="auto" w:fill="auto"/>
            <w:noWrap/>
            <w:vAlign w:val="bottom"/>
            <w:hideMark/>
          </w:tcPr>
          <w:p w14:paraId="5EE563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11823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3606A4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37DE2A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10EB97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0CED0B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SRR388546</w:t>
            </w:r>
          </w:p>
        </w:tc>
        <w:tc>
          <w:tcPr>
            <w:tcW w:w="832" w:type="pct"/>
            <w:tcBorders>
              <w:top w:val="nil"/>
              <w:left w:val="nil"/>
              <w:bottom w:val="nil"/>
              <w:right w:val="nil"/>
            </w:tcBorders>
            <w:shd w:val="clear" w:color="auto" w:fill="auto"/>
            <w:noWrap/>
            <w:vAlign w:val="bottom"/>
            <w:hideMark/>
          </w:tcPr>
          <w:p w14:paraId="7CCECE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05252011_8cell.A01.2</w:t>
            </w:r>
          </w:p>
        </w:tc>
      </w:tr>
      <w:tr w:rsidR="00094690" w:rsidRPr="00DC59C5" w14:paraId="1893B76F" w14:textId="77777777" w:rsidTr="004908EF">
        <w:trPr>
          <w:trHeight w:val="280"/>
        </w:trPr>
        <w:tc>
          <w:tcPr>
            <w:tcW w:w="1364" w:type="pct"/>
            <w:tcBorders>
              <w:top w:val="nil"/>
              <w:left w:val="nil"/>
              <w:bottom w:val="nil"/>
              <w:right w:val="nil"/>
            </w:tcBorders>
            <w:shd w:val="clear" w:color="auto" w:fill="auto"/>
            <w:noWrap/>
            <w:vAlign w:val="bottom"/>
            <w:hideMark/>
          </w:tcPr>
          <w:p w14:paraId="748B74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50D42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08C2DA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36457E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32216F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6DD7102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SRR388560</w:t>
            </w:r>
          </w:p>
        </w:tc>
        <w:tc>
          <w:tcPr>
            <w:tcW w:w="832" w:type="pct"/>
            <w:tcBorders>
              <w:top w:val="nil"/>
              <w:left w:val="nil"/>
              <w:bottom w:val="nil"/>
              <w:right w:val="nil"/>
            </w:tcBorders>
            <w:shd w:val="clear" w:color="auto" w:fill="auto"/>
            <w:noWrap/>
            <w:vAlign w:val="bottom"/>
            <w:hideMark/>
          </w:tcPr>
          <w:p w14:paraId="6E9300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05252011_8cell.A01.2</w:t>
            </w:r>
          </w:p>
        </w:tc>
      </w:tr>
      <w:tr w:rsidR="00094690" w:rsidRPr="00DC59C5" w14:paraId="4988B4FC" w14:textId="77777777" w:rsidTr="004908EF">
        <w:trPr>
          <w:trHeight w:val="280"/>
        </w:trPr>
        <w:tc>
          <w:tcPr>
            <w:tcW w:w="1364" w:type="pct"/>
            <w:tcBorders>
              <w:top w:val="nil"/>
              <w:left w:val="nil"/>
              <w:bottom w:val="nil"/>
              <w:right w:val="nil"/>
            </w:tcBorders>
            <w:shd w:val="clear" w:color="auto" w:fill="auto"/>
            <w:noWrap/>
            <w:vAlign w:val="bottom"/>
            <w:hideMark/>
          </w:tcPr>
          <w:p w14:paraId="75F0DE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34A381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7FB89A6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8091D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40BC3E5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10B1515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SRR388575</w:t>
            </w:r>
          </w:p>
        </w:tc>
        <w:tc>
          <w:tcPr>
            <w:tcW w:w="832" w:type="pct"/>
            <w:tcBorders>
              <w:top w:val="nil"/>
              <w:left w:val="nil"/>
              <w:bottom w:val="nil"/>
              <w:right w:val="nil"/>
            </w:tcBorders>
            <w:shd w:val="clear" w:color="auto" w:fill="auto"/>
            <w:noWrap/>
            <w:vAlign w:val="bottom"/>
            <w:hideMark/>
          </w:tcPr>
          <w:p w14:paraId="7D8A9B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05252011_8cell.A01.3</w:t>
            </w:r>
          </w:p>
        </w:tc>
      </w:tr>
      <w:tr w:rsidR="00094690" w:rsidRPr="00DC59C5" w14:paraId="372FA9F9" w14:textId="77777777" w:rsidTr="004908EF">
        <w:trPr>
          <w:trHeight w:val="280"/>
        </w:trPr>
        <w:tc>
          <w:tcPr>
            <w:tcW w:w="1364" w:type="pct"/>
            <w:tcBorders>
              <w:top w:val="nil"/>
              <w:left w:val="nil"/>
              <w:bottom w:val="nil"/>
              <w:right w:val="nil"/>
            </w:tcBorders>
            <w:shd w:val="clear" w:color="auto" w:fill="auto"/>
            <w:noWrap/>
            <w:vAlign w:val="bottom"/>
            <w:hideMark/>
          </w:tcPr>
          <w:p w14:paraId="1C93FE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49309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47EC2E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AD312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1E797E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35FBE7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SRR388570</w:t>
            </w:r>
          </w:p>
        </w:tc>
        <w:tc>
          <w:tcPr>
            <w:tcW w:w="832" w:type="pct"/>
            <w:tcBorders>
              <w:top w:val="nil"/>
              <w:left w:val="nil"/>
              <w:bottom w:val="nil"/>
              <w:right w:val="nil"/>
            </w:tcBorders>
            <w:shd w:val="clear" w:color="auto" w:fill="auto"/>
            <w:noWrap/>
            <w:vAlign w:val="bottom"/>
            <w:hideMark/>
          </w:tcPr>
          <w:p w14:paraId="1BE4E4F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05252011_8cell.A01.3</w:t>
            </w:r>
          </w:p>
        </w:tc>
      </w:tr>
      <w:tr w:rsidR="00094690" w:rsidRPr="00DC59C5" w14:paraId="56A1B47B" w14:textId="77777777" w:rsidTr="004908EF">
        <w:trPr>
          <w:trHeight w:val="280"/>
        </w:trPr>
        <w:tc>
          <w:tcPr>
            <w:tcW w:w="1364" w:type="pct"/>
            <w:tcBorders>
              <w:top w:val="nil"/>
              <w:left w:val="nil"/>
              <w:bottom w:val="nil"/>
              <w:right w:val="nil"/>
            </w:tcBorders>
            <w:shd w:val="clear" w:color="auto" w:fill="auto"/>
            <w:noWrap/>
            <w:vAlign w:val="bottom"/>
            <w:hideMark/>
          </w:tcPr>
          <w:p w14:paraId="3A9886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087397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557A9A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5B7760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0DC8205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518C60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SRR388529</w:t>
            </w:r>
          </w:p>
        </w:tc>
        <w:tc>
          <w:tcPr>
            <w:tcW w:w="832" w:type="pct"/>
            <w:tcBorders>
              <w:top w:val="nil"/>
              <w:left w:val="nil"/>
              <w:bottom w:val="nil"/>
              <w:right w:val="nil"/>
            </w:tcBorders>
            <w:shd w:val="clear" w:color="auto" w:fill="auto"/>
            <w:noWrap/>
            <w:vAlign w:val="bottom"/>
            <w:hideMark/>
          </w:tcPr>
          <w:p w14:paraId="115074E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05252011_8cell.A01.4</w:t>
            </w:r>
          </w:p>
        </w:tc>
      </w:tr>
      <w:tr w:rsidR="00094690" w:rsidRPr="00DC59C5" w14:paraId="7E030909" w14:textId="77777777" w:rsidTr="004908EF">
        <w:trPr>
          <w:trHeight w:val="280"/>
        </w:trPr>
        <w:tc>
          <w:tcPr>
            <w:tcW w:w="1364" w:type="pct"/>
            <w:tcBorders>
              <w:top w:val="nil"/>
              <w:left w:val="nil"/>
              <w:bottom w:val="nil"/>
              <w:right w:val="nil"/>
            </w:tcBorders>
            <w:shd w:val="clear" w:color="auto" w:fill="auto"/>
            <w:noWrap/>
            <w:vAlign w:val="bottom"/>
            <w:hideMark/>
          </w:tcPr>
          <w:p w14:paraId="1495C8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513892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024A394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748525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309DE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1CB2A83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SRR388530</w:t>
            </w:r>
          </w:p>
        </w:tc>
        <w:tc>
          <w:tcPr>
            <w:tcW w:w="832" w:type="pct"/>
            <w:tcBorders>
              <w:top w:val="nil"/>
              <w:left w:val="nil"/>
              <w:bottom w:val="nil"/>
              <w:right w:val="nil"/>
            </w:tcBorders>
            <w:shd w:val="clear" w:color="auto" w:fill="auto"/>
            <w:noWrap/>
            <w:vAlign w:val="bottom"/>
            <w:hideMark/>
          </w:tcPr>
          <w:p w14:paraId="0CED13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05252011_8cell.A01.4</w:t>
            </w:r>
          </w:p>
        </w:tc>
      </w:tr>
      <w:tr w:rsidR="00094690" w:rsidRPr="00DC59C5" w14:paraId="68798C64" w14:textId="77777777" w:rsidTr="004908EF">
        <w:trPr>
          <w:trHeight w:val="280"/>
        </w:trPr>
        <w:tc>
          <w:tcPr>
            <w:tcW w:w="1364" w:type="pct"/>
            <w:tcBorders>
              <w:top w:val="nil"/>
              <w:left w:val="nil"/>
              <w:bottom w:val="nil"/>
              <w:right w:val="nil"/>
            </w:tcBorders>
            <w:shd w:val="clear" w:color="auto" w:fill="auto"/>
            <w:noWrap/>
            <w:vAlign w:val="bottom"/>
            <w:hideMark/>
          </w:tcPr>
          <w:p w14:paraId="557EA5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lastRenderedPageBreak/>
              <w:t>Neisseria gonorrhoeae MS11</w:t>
            </w:r>
          </w:p>
        </w:tc>
        <w:tc>
          <w:tcPr>
            <w:tcW w:w="1179" w:type="pct"/>
            <w:tcBorders>
              <w:top w:val="nil"/>
              <w:left w:val="nil"/>
              <w:bottom w:val="nil"/>
              <w:right w:val="nil"/>
            </w:tcBorders>
            <w:shd w:val="clear" w:color="auto" w:fill="auto"/>
            <w:noWrap/>
            <w:vAlign w:val="bottom"/>
            <w:hideMark/>
          </w:tcPr>
          <w:p w14:paraId="76A92D1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53336E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771A3FC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450DB9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3A7FB4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SRR388542</w:t>
            </w:r>
          </w:p>
        </w:tc>
        <w:tc>
          <w:tcPr>
            <w:tcW w:w="832" w:type="pct"/>
            <w:tcBorders>
              <w:top w:val="nil"/>
              <w:left w:val="nil"/>
              <w:bottom w:val="nil"/>
              <w:right w:val="nil"/>
            </w:tcBorders>
            <w:shd w:val="clear" w:color="auto" w:fill="auto"/>
            <w:noWrap/>
            <w:vAlign w:val="bottom"/>
            <w:hideMark/>
          </w:tcPr>
          <w:p w14:paraId="504B013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05252011_8cell.A01.5</w:t>
            </w:r>
          </w:p>
        </w:tc>
      </w:tr>
      <w:tr w:rsidR="00094690" w:rsidRPr="00DC59C5" w14:paraId="4AFBCB81" w14:textId="77777777" w:rsidTr="004908EF">
        <w:trPr>
          <w:trHeight w:val="280"/>
        </w:trPr>
        <w:tc>
          <w:tcPr>
            <w:tcW w:w="1364" w:type="pct"/>
            <w:tcBorders>
              <w:top w:val="nil"/>
              <w:left w:val="nil"/>
              <w:bottom w:val="nil"/>
              <w:right w:val="nil"/>
            </w:tcBorders>
            <w:shd w:val="clear" w:color="auto" w:fill="auto"/>
            <w:noWrap/>
            <w:vAlign w:val="bottom"/>
            <w:hideMark/>
          </w:tcPr>
          <w:p w14:paraId="1A0BBF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4FB036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3637BE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39C81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76219B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025CB1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SRR388540</w:t>
            </w:r>
          </w:p>
        </w:tc>
        <w:tc>
          <w:tcPr>
            <w:tcW w:w="832" w:type="pct"/>
            <w:tcBorders>
              <w:top w:val="nil"/>
              <w:left w:val="nil"/>
              <w:bottom w:val="nil"/>
              <w:right w:val="nil"/>
            </w:tcBorders>
            <w:shd w:val="clear" w:color="auto" w:fill="auto"/>
            <w:noWrap/>
            <w:vAlign w:val="bottom"/>
            <w:hideMark/>
          </w:tcPr>
          <w:p w14:paraId="3917393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05252011_8cell.A01.5</w:t>
            </w:r>
          </w:p>
        </w:tc>
      </w:tr>
      <w:tr w:rsidR="00094690" w:rsidRPr="00DC59C5" w14:paraId="63623DA5" w14:textId="77777777" w:rsidTr="004908EF">
        <w:trPr>
          <w:trHeight w:val="280"/>
        </w:trPr>
        <w:tc>
          <w:tcPr>
            <w:tcW w:w="1364" w:type="pct"/>
            <w:tcBorders>
              <w:top w:val="nil"/>
              <w:left w:val="nil"/>
              <w:bottom w:val="nil"/>
              <w:right w:val="nil"/>
            </w:tcBorders>
            <w:shd w:val="clear" w:color="auto" w:fill="auto"/>
            <w:noWrap/>
            <w:vAlign w:val="bottom"/>
            <w:hideMark/>
          </w:tcPr>
          <w:p w14:paraId="38BAE5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4FED2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6EDB29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68CDB9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75C28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658AE5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SRR388571</w:t>
            </w:r>
          </w:p>
        </w:tc>
        <w:tc>
          <w:tcPr>
            <w:tcW w:w="832" w:type="pct"/>
            <w:tcBorders>
              <w:top w:val="nil"/>
              <w:left w:val="nil"/>
              <w:bottom w:val="nil"/>
              <w:right w:val="nil"/>
            </w:tcBorders>
            <w:shd w:val="clear" w:color="auto" w:fill="auto"/>
            <w:noWrap/>
            <w:vAlign w:val="bottom"/>
            <w:hideMark/>
          </w:tcPr>
          <w:p w14:paraId="1C9A37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05252011_8cell.A01.6</w:t>
            </w:r>
          </w:p>
        </w:tc>
      </w:tr>
      <w:tr w:rsidR="00094690" w:rsidRPr="00DC59C5" w14:paraId="57982C84" w14:textId="77777777" w:rsidTr="004908EF">
        <w:trPr>
          <w:trHeight w:val="280"/>
        </w:trPr>
        <w:tc>
          <w:tcPr>
            <w:tcW w:w="1364" w:type="pct"/>
            <w:tcBorders>
              <w:top w:val="nil"/>
              <w:left w:val="nil"/>
              <w:bottom w:val="nil"/>
              <w:right w:val="nil"/>
            </w:tcBorders>
            <w:shd w:val="clear" w:color="auto" w:fill="auto"/>
            <w:noWrap/>
            <w:vAlign w:val="bottom"/>
            <w:hideMark/>
          </w:tcPr>
          <w:p w14:paraId="4AE3DC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28560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71C127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A27C0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02173C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508A5E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SRR388556</w:t>
            </w:r>
          </w:p>
        </w:tc>
        <w:tc>
          <w:tcPr>
            <w:tcW w:w="832" w:type="pct"/>
            <w:tcBorders>
              <w:top w:val="nil"/>
              <w:left w:val="nil"/>
              <w:bottom w:val="nil"/>
              <w:right w:val="nil"/>
            </w:tcBorders>
            <w:shd w:val="clear" w:color="auto" w:fill="auto"/>
            <w:noWrap/>
            <w:vAlign w:val="bottom"/>
            <w:hideMark/>
          </w:tcPr>
          <w:p w14:paraId="676638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05252011_8cell.A01.6</w:t>
            </w:r>
          </w:p>
        </w:tc>
      </w:tr>
      <w:tr w:rsidR="00094690" w:rsidRPr="00DC59C5" w14:paraId="1D965E88" w14:textId="77777777" w:rsidTr="004908EF">
        <w:trPr>
          <w:trHeight w:val="280"/>
        </w:trPr>
        <w:tc>
          <w:tcPr>
            <w:tcW w:w="1364" w:type="pct"/>
            <w:tcBorders>
              <w:top w:val="nil"/>
              <w:left w:val="nil"/>
              <w:bottom w:val="nil"/>
              <w:right w:val="nil"/>
            </w:tcBorders>
            <w:shd w:val="clear" w:color="auto" w:fill="auto"/>
            <w:noWrap/>
            <w:vAlign w:val="bottom"/>
            <w:hideMark/>
          </w:tcPr>
          <w:p w14:paraId="03F0B9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450CB6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13BFC5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3F1023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6939EC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6E2C14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SRR388555</w:t>
            </w:r>
          </w:p>
        </w:tc>
        <w:tc>
          <w:tcPr>
            <w:tcW w:w="832" w:type="pct"/>
            <w:tcBorders>
              <w:top w:val="nil"/>
              <w:left w:val="nil"/>
              <w:bottom w:val="nil"/>
              <w:right w:val="nil"/>
            </w:tcBorders>
            <w:shd w:val="clear" w:color="auto" w:fill="auto"/>
            <w:noWrap/>
            <w:vAlign w:val="bottom"/>
            <w:hideMark/>
          </w:tcPr>
          <w:p w14:paraId="2C10DA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05252011_8cell.A01.7</w:t>
            </w:r>
          </w:p>
        </w:tc>
      </w:tr>
      <w:tr w:rsidR="00094690" w:rsidRPr="00DC59C5" w14:paraId="129A3964" w14:textId="77777777" w:rsidTr="004908EF">
        <w:trPr>
          <w:trHeight w:val="280"/>
        </w:trPr>
        <w:tc>
          <w:tcPr>
            <w:tcW w:w="1364" w:type="pct"/>
            <w:tcBorders>
              <w:top w:val="nil"/>
              <w:left w:val="nil"/>
              <w:bottom w:val="nil"/>
              <w:right w:val="nil"/>
            </w:tcBorders>
            <w:shd w:val="clear" w:color="auto" w:fill="auto"/>
            <w:noWrap/>
            <w:vAlign w:val="bottom"/>
            <w:hideMark/>
          </w:tcPr>
          <w:p w14:paraId="2CB5501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42CE3D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7D0DB16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115A9B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C0864B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SRX110933</w:t>
            </w:r>
          </w:p>
        </w:tc>
        <w:tc>
          <w:tcPr>
            <w:tcW w:w="405" w:type="pct"/>
            <w:tcBorders>
              <w:top w:val="nil"/>
              <w:left w:val="nil"/>
              <w:bottom w:val="nil"/>
              <w:right w:val="nil"/>
            </w:tcBorders>
            <w:shd w:val="clear" w:color="auto" w:fill="auto"/>
            <w:noWrap/>
            <w:vAlign w:val="bottom"/>
            <w:hideMark/>
          </w:tcPr>
          <w:p w14:paraId="490C46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SRR388550</w:t>
            </w:r>
          </w:p>
        </w:tc>
        <w:tc>
          <w:tcPr>
            <w:tcW w:w="832" w:type="pct"/>
            <w:tcBorders>
              <w:top w:val="nil"/>
              <w:left w:val="nil"/>
              <w:bottom w:val="nil"/>
              <w:right w:val="nil"/>
            </w:tcBorders>
            <w:shd w:val="clear" w:color="auto" w:fill="auto"/>
            <w:noWrap/>
            <w:vAlign w:val="bottom"/>
            <w:hideMark/>
          </w:tcPr>
          <w:p w14:paraId="76FE3D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05252011_8cell.A01.7</w:t>
            </w:r>
          </w:p>
        </w:tc>
      </w:tr>
      <w:tr w:rsidR="00094690" w:rsidRPr="00DC59C5" w14:paraId="7CEF279C" w14:textId="77777777" w:rsidTr="004908EF">
        <w:trPr>
          <w:trHeight w:val="280"/>
        </w:trPr>
        <w:tc>
          <w:tcPr>
            <w:tcW w:w="1364" w:type="pct"/>
            <w:tcBorders>
              <w:top w:val="nil"/>
              <w:left w:val="nil"/>
              <w:bottom w:val="nil"/>
              <w:right w:val="nil"/>
            </w:tcBorders>
            <w:shd w:val="clear" w:color="auto" w:fill="auto"/>
            <w:noWrap/>
            <w:vAlign w:val="bottom"/>
            <w:hideMark/>
          </w:tcPr>
          <w:p w14:paraId="41985C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0D2992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0EE51C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6804D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0332A1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SRX110934</w:t>
            </w:r>
          </w:p>
        </w:tc>
        <w:tc>
          <w:tcPr>
            <w:tcW w:w="405" w:type="pct"/>
            <w:tcBorders>
              <w:top w:val="nil"/>
              <w:left w:val="nil"/>
              <w:bottom w:val="nil"/>
              <w:right w:val="nil"/>
            </w:tcBorders>
            <w:shd w:val="clear" w:color="auto" w:fill="auto"/>
            <w:noWrap/>
            <w:vAlign w:val="bottom"/>
            <w:hideMark/>
          </w:tcPr>
          <w:p w14:paraId="485855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SRR388537</w:t>
            </w:r>
          </w:p>
        </w:tc>
        <w:tc>
          <w:tcPr>
            <w:tcW w:w="832" w:type="pct"/>
            <w:tcBorders>
              <w:top w:val="nil"/>
              <w:left w:val="nil"/>
              <w:bottom w:val="nil"/>
              <w:right w:val="nil"/>
            </w:tcBorders>
            <w:shd w:val="clear" w:color="auto" w:fill="auto"/>
            <w:noWrap/>
            <w:vAlign w:val="bottom"/>
            <w:hideMark/>
          </w:tcPr>
          <w:p w14:paraId="7FE12F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05262011_10cell.B01.1</w:t>
            </w:r>
          </w:p>
        </w:tc>
      </w:tr>
      <w:tr w:rsidR="00094690" w:rsidRPr="00DC59C5" w14:paraId="0E0E69D7" w14:textId="77777777" w:rsidTr="004908EF">
        <w:trPr>
          <w:trHeight w:val="280"/>
        </w:trPr>
        <w:tc>
          <w:tcPr>
            <w:tcW w:w="1364" w:type="pct"/>
            <w:tcBorders>
              <w:top w:val="nil"/>
              <w:left w:val="nil"/>
              <w:bottom w:val="nil"/>
              <w:right w:val="nil"/>
            </w:tcBorders>
            <w:shd w:val="clear" w:color="auto" w:fill="auto"/>
            <w:noWrap/>
            <w:vAlign w:val="bottom"/>
            <w:hideMark/>
          </w:tcPr>
          <w:p w14:paraId="7DCF802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1C7576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614818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25EA61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B9C1D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SRX110934</w:t>
            </w:r>
          </w:p>
        </w:tc>
        <w:tc>
          <w:tcPr>
            <w:tcW w:w="405" w:type="pct"/>
            <w:tcBorders>
              <w:top w:val="nil"/>
              <w:left w:val="nil"/>
              <w:bottom w:val="nil"/>
              <w:right w:val="nil"/>
            </w:tcBorders>
            <w:shd w:val="clear" w:color="auto" w:fill="auto"/>
            <w:noWrap/>
            <w:vAlign w:val="bottom"/>
            <w:hideMark/>
          </w:tcPr>
          <w:p w14:paraId="1F1555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SRR388564</w:t>
            </w:r>
          </w:p>
        </w:tc>
        <w:tc>
          <w:tcPr>
            <w:tcW w:w="832" w:type="pct"/>
            <w:tcBorders>
              <w:top w:val="nil"/>
              <w:left w:val="nil"/>
              <w:bottom w:val="nil"/>
              <w:right w:val="nil"/>
            </w:tcBorders>
            <w:shd w:val="clear" w:color="auto" w:fill="auto"/>
            <w:noWrap/>
            <w:vAlign w:val="bottom"/>
            <w:hideMark/>
          </w:tcPr>
          <w:p w14:paraId="107FB34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05262011_10cell.B01.1</w:t>
            </w:r>
          </w:p>
        </w:tc>
      </w:tr>
      <w:tr w:rsidR="00094690" w:rsidRPr="00DC59C5" w14:paraId="0B6C6646" w14:textId="77777777" w:rsidTr="004908EF">
        <w:trPr>
          <w:trHeight w:val="280"/>
        </w:trPr>
        <w:tc>
          <w:tcPr>
            <w:tcW w:w="1364" w:type="pct"/>
            <w:tcBorders>
              <w:top w:val="nil"/>
              <w:left w:val="nil"/>
              <w:bottom w:val="nil"/>
              <w:right w:val="nil"/>
            </w:tcBorders>
            <w:shd w:val="clear" w:color="auto" w:fill="auto"/>
            <w:noWrap/>
            <w:vAlign w:val="bottom"/>
            <w:hideMark/>
          </w:tcPr>
          <w:p w14:paraId="59FF20E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2B9E99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7E77BF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52E842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335431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SRX110934</w:t>
            </w:r>
          </w:p>
        </w:tc>
        <w:tc>
          <w:tcPr>
            <w:tcW w:w="405" w:type="pct"/>
            <w:tcBorders>
              <w:top w:val="nil"/>
              <w:left w:val="nil"/>
              <w:bottom w:val="nil"/>
              <w:right w:val="nil"/>
            </w:tcBorders>
            <w:shd w:val="clear" w:color="auto" w:fill="auto"/>
            <w:noWrap/>
            <w:vAlign w:val="bottom"/>
            <w:hideMark/>
          </w:tcPr>
          <w:p w14:paraId="400C74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SRR388541</w:t>
            </w:r>
          </w:p>
        </w:tc>
        <w:tc>
          <w:tcPr>
            <w:tcW w:w="832" w:type="pct"/>
            <w:tcBorders>
              <w:top w:val="nil"/>
              <w:left w:val="nil"/>
              <w:bottom w:val="nil"/>
              <w:right w:val="nil"/>
            </w:tcBorders>
            <w:shd w:val="clear" w:color="auto" w:fill="auto"/>
            <w:noWrap/>
            <w:vAlign w:val="bottom"/>
            <w:hideMark/>
          </w:tcPr>
          <w:p w14:paraId="38D62C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05262011_10cell.B01.2</w:t>
            </w:r>
          </w:p>
        </w:tc>
      </w:tr>
      <w:tr w:rsidR="00094690" w:rsidRPr="00DC59C5" w14:paraId="2CE0EFA8" w14:textId="77777777" w:rsidTr="004908EF">
        <w:trPr>
          <w:trHeight w:val="280"/>
        </w:trPr>
        <w:tc>
          <w:tcPr>
            <w:tcW w:w="1364" w:type="pct"/>
            <w:tcBorders>
              <w:top w:val="nil"/>
              <w:left w:val="nil"/>
              <w:bottom w:val="nil"/>
              <w:right w:val="nil"/>
            </w:tcBorders>
            <w:shd w:val="clear" w:color="auto" w:fill="auto"/>
            <w:noWrap/>
            <w:vAlign w:val="bottom"/>
            <w:hideMark/>
          </w:tcPr>
          <w:p w14:paraId="589C48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7EA18A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1659D2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0EF110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124EE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SRX110934</w:t>
            </w:r>
          </w:p>
        </w:tc>
        <w:tc>
          <w:tcPr>
            <w:tcW w:w="405" w:type="pct"/>
            <w:tcBorders>
              <w:top w:val="nil"/>
              <w:left w:val="nil"/>
              <w:bottom w:val="nil"/>
              <w:right w:val="nil"/>
            </w:tcBorders>
            <w:shd w:val="clear" w:color="auto" w:fill="auto"/>
            <w:noWrap/>
            <w:vAlign w:val="bottom"/>
            <w:hideMark/>
          </w:tcPr>
          <w:p w14:paraId="10E57B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SRR388545</w:t>
            </w:r>
          </w:p>
        </w:tc>
        <w:tc>
          <w:tcPr>
            <w:tcW w:w="832" w:type="pct"/>
            <w:tcBorders>
              <w:top w:val="nil"/>
              <w:left w:val="nil"/>
              <w:bottom w:val="nil"/>
              <w:right w:val="nil"/>
            </w:tcBorders>
            <w:shd w:val="clear" w:color="auto" w:fill="auto"/>
            <w:noWrap/>
            <w:vAlign w:val="bottom"/>
            <w:hideMark/>
          </w:tcPr>
          <w:p w14:paraId="4EB911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05262011_10cell.B01.2</w:t>
            </w:r>
          </w:p>
        </w:tc>
      </w:tr>
      <w:tr w:rsidR="00094690" w:rsidRPr="00DC59C5" w14:paraId="3F72E84F" w14:textId="77777777" w:rsidTr="004908EF">
        <w:trPr>
          <w:trHeight w:val="280"/>
        </w:trPr>
        <w:tc>
          <w:tcPr>
            <w:tcW w:w="1364" w:type="pct"/>
            <w:tcBorders>
              <w:top w:val="nil"/>
              <w:left w:val="nil"/>
              <w:bottom w:val="nil"/>
              <w:right w:val="nil"/>
            </w:tcBorders>
            <w:shd w:val="clear" w:color="auto" w:fill="auto"/>
            <w:noWrap/>
            <w:vAlign w:val="bottom"/>
            <w:hideMark/>
          </w:tcPr>
          <w:p w14:paraId="4C56D4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3A24FA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37B8E1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4AB876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21A92B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SRX110934</w:t>
            </w:r>
          </w:p>
        </w:tc>
        <w:tc>
          <w:tcPr>
            <w:tcW w:w="405" w:type="pct"/>
            <w:tcBorders>
              <w:top w:val="nil"/>
              <w:left w:val="nil"/>
              <w:bottom w:val="nil"/>
              <w:right w:val="nil"/>
            </w:tcBorders>
            <w:shd w:val="clear" w:color="auto" w:fill="auto"/>
            <w:noWrap/>
            <w:vAlign w:val="bottom"/>
            <w:hideMark/>
          </w:tcPr>
          <w:p w14:paraId="71F8DE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SRR388531</w:t>
            </w:r>
          </w:p>
        </w:tc>
        <w:tc>
          <w:tcPr>
            <w:tcW w:w="832" w:type="pct"/>
            <w:tcBorders>
              <w:top w:val="nil"/>
              <w:left w:val="nil"/>
              <w:bottom w:val="nil"/>
              <w:right w:val="nil"/>
            </w:tcBorders>
            <w:shd w:val="clear" w:color="auto" w:fill="auto"/>
            <w:noWrap/>
            <w:vAlign w:val="bottom"/>
            <w:hideMark/>
          </w:tcPr>
          <w:p w14:paraId="736D34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05262011_10cell.B01.3</w:t>
            </w:r>
          </w:p>
        </w:tc>
      </w:tr>
      <w:tr w:rsidR="00094690" w:rsidRPr="00DC59C5" w14:paraId="0540D580" w14:textId="77777777" w:rsidTr="004908EF">
        <w:trPr>
          <w:trHeight w:val="280"/>
        </w:trPr>
        <w:tc>
          <w:tcPr>
            <w:tcW w:w="1364" w:type="pct"/>
            <w:tcBorders>
              <w:top w:val="nil"/>
              <w:left w:val="nil"/>
              <w:bottom w:val="nil"/>
              <w:right w:val="nil"/>
            </w:tcBorders>
            <w:shd w:val="clear" w:color="auto" w:fill="auto"/>
            <w:noWrap/>
            <w:vAlign w:val="bottom"/>
            <w:hideMark/>
          </w:tcPr>
          <w:p w14:paraId="3646F5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Neisseria gonorrhoeae MS11</w:t>
            </w:r>
          </w:p>
        </w:tc>
        <w:tc>
          <w:tcPr>
            <w:tcW w:w="1179" w:type="pct"/>
            <w:tcBorders>
              <w:top w:val="nil"/>
              <w:left w:val="nil"/>
              <w:bottom w:val="nil"/>
              <w:right w:val="nil"/>
            </w:tcBorders>
            <w:shd w:val="clear" w:color="auto" w:fill="auto"/>
            <w:noWrap/>
            <w:vAlign w:val="bottom"/>
            <w:hideMark/>
          </w:tcPr>
          <w:p w14:paraId="5B521C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LR_90_Ngonorrhoeae_MS11</w:t>
            </w:r>
          </w:p>
        </w:tc>
        <w:tc>
          <w:tcPr>
            <w:tcW w:w="405" w:type="pct"/>
            <w:tcBorders>
              <w:top w:val="nil"/>
              <w:left w:val="nil"/>
              <w:bottom w:val="nil"/>
              <w:right w:val="nil"/>
            </w:tcBorders>
            <w:shd w:val="clear" w:color="auto" w:fill="auto"/>
            <w:noWrap/>
            <w:vAlign w:val="bottom"/>
            <w:hideMark/>
          </w:tcPr>
          <w:p w14:paraId="781AAF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SRA002037</w:t>
            </w:r>
          </w:p>
        </w:tc>
        <w:tc>
          <w:tcPr>
            <w:tcW w:w="405" w:type="pct"/>
            <w:tcBorders>
              <w:top w:val="nil"/>
              <w:left w:val="nil"/>
              <w:bottom w:val="nil"/>
              <w:right w:val="nil"/>
            </w:tcBorders>
            <w:shd w:val="clear" w:color="auto" w:fill="auto"/>
            <w:noWrap/>
            <w:vAlign w:val="bottom"/>
            <w:hideMark/>
          </w:tcPr>
          <w:p w14:paraId="32BE9E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SRP000263</w:t>
            </w:r>
          </w:p>
        </w:tc>
        <w:tc>
          <w:tcPr>
            <w:tcW w:w="409" w:type="pct"/>
            <w:tcBorders>
              <w:top w:val="nil"/>
              <w:left w:val="nil"/>
              <w:bottom w:val="nil"/>
              <w:right w:val="nil"/>
            </w:tcBorders>
            <w:shd w:val="clear" w:color="auto" w:fill="auto"/>
            <w:noWrap/>
            <w:vAlign w:val="bottom"/>
            <w:hideMark/>
          </w:tcPr>
          <w:p w14:paraId="55E674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SRX110934</w:t>
            </w:r>
          </w:p>
        </w:tc>
        <w:tc>
          <w:tcPr>
            <w:tcW w:w="405" w:type="pct"/>
            <w:tcBorders>
              <w:top w:val="nil"/>
              <w:left w:val="nil"/>
              <w:bottom w:val="nil"/>
              <w:right w:val="nil"/>
            </w:tcBorders>
            <w:shd w:val="clear" w:color="auto" w:fill="auto"/>
            <w:noWrap/>
            <w:vAlign w:val="bottom"/>
            <w:hideMark/>
          </w:tcPr>
          <w:p w14:paraId="04FFFC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SRR388563</w:t>
            </w:r>
          </w:p>
        </w:tc>
        <w:tc>
          <w:tcPr>
            <w:tcW w:w="832" w:type="pct"/>
            <w:tcBorders>
              <w:top w:val="nil"/>
              <w:left w:val="nil"/>
              <w:bottom w:val="nil"/>
              <w:right w:val="nil"/>
            </w:tcBorders>
            <w:shd w:val="clear" w:color="auto" w:fill="auto"/>
            <w:noWrap/>
            <w:vAlign w:val="bottom"/>
            <w:hideMark/>
          </w:tcPr>
          <w:p w14:paraId="6B7868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05262011_10cell.B01.3</w:t>
            </w:r>
          </w:p>
        </w:tc>
      </w:tr>
      <w:tr w:rsidR="00094690" w:rsidRPr="00DC59C5" w14:paraId="7E4F36D4" w14:textId="77777777" w:rsidTr="004908EF">
        <w:trPr>
          <w:trHeight w:val="280"/>
        </w:trPr>
        <w:tc>
          <w:tcPr>
            <w:tcW w:w="1364" w:type="pct"/>
            <w:tcBorders>
              <w:top w:val="nil"/>
              <w:left w:val="nil"/>
              <w:bottom w:val="nil"/>
              <w:right w:val="nil"/>
            </w:tcBorders>
            <w:shd w:val="clear" w:color="auto" w:fill="auto"/>
            <w:noWrap/>
            <w:vAlign w:val="bottom"/>
            <w:hideMark/>
          </w:tcPr>
          <w:p w14:paraId="234B327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16DCDEF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3261B5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6971ED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52BF7D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SRX109847</w:t>
            </w:r>
          </w:p>
        </w:tc>
        <w:tc>
          <w:tcPr>
            <w:tcW w:w="405" w:type="pct"/>
            <w:tcBorders>
              <w:top w:val="nil"/>
              <w:left w:val="nil"/>
              <w:bottom w:val="nil"/>
              <w:right w:val="nil"/>
            </w:tcBorders>
            <w:shd w:val="clear" w:color="auto" w:fill="auto"/>
            <w:noWrap/>
            <w:vAlign w:val="bottom"/>
            <w:hideMark/>
          </w:tcPr>
          <w:p w14:paraId="17430F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SRR386702</w:t>
            </w:r>
          </w:p>
        </w:tc>
        <w:tc>
          <w:tcPr>
            <w:tcW w:w="832" w:type="pct"/>
            <w:tcBorders>
              <w:top w:val="nil"/>
              <w:left w:val="nil"/>
              <w:bottom w:val="nil"/>
              <w:right w:val="nil"/>
            </w:tcBorders>
            <w:shd w:val="clear" w:color="auto" w:fill="auto"/>
            <w:noWrap/>
            <w:vAlign w:val="bottom"/>
            <w:hideMark/>
          </w:tcPr>
          <w:p w14:paraId="02A490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01212011_AM_4cell.A01.4</w:t>
            </w:r>
          </w:p>
        </w:tc>
      </w:tr>
      <w:tr w:rsidR="00094690" w:rsidRPr="00DC59C5" w14:paraId="39AC0FCD" w14:textId="77777777" w:rsidTr="004908EF">
        <w:trPr>
          <w:trHeight w:val="280"/>
        </w:trPr>
        <w:tc>
          <w:tcPr>
            <w:tcW w:w="1364" w:type="pct"/>
            <w:tcBorders>
              <w:top w:val="nil"/>
              <w:left w:val="nil"/>
              <w:bottom w:val="nil"/>
              <w:right w:val="nil"/>
            </w:tcBorders>
            <w:shd w:val="clear" w:color="auto" w:fill="auto"/>
            <w:noWrap/>
            <w:vAlign w:val="bottom"/>
            <w:hideMark/>
          </w:tcPr>
          <w:p w14:paraId="3FF758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0EFCD7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14D70C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19008A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4BF83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021387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SRR386630</w:t>
            </w:r>
          </w:p>
        </w:tc>
        <w:tc>
          <w:tcPr>
            <w:tcW w:w="832" w:type="pct"/>
            <w:tcBorders>
              <w:top w:val="nil"/>
              <w:left w:val="nil"/>
              <w:bottom w:val="nil"/>
              <w:right w:val="nil"/>
            </w:tcBorders>
            <w:shd w:val="clear" w:color="auto" w:fill="auto"/>
            <w:noWrap/>
            <w:vAlign w:val="bottom"/>
            <w:hideMark/>
          </w:tcPr>
          <w:p w14:paraId="42545E2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02092011_PM_5cell.A01.1</w:t>
            </w:r>
          </w:p>
        </w:tc>
      </w:tr>
      <w:tr w:rsidR="00094690" w:rsidRPr="00DC59C5" w14:paraId="24CD50DA" w14:textId="77777777" w:rsidTr="004908EF">
        <w:trPr>
          <w:trHeight w:val="280"/>
        </w:trPr>
        <w:tc>
          <w:tcPr>
            <w:tcW w:w="1364" w:type="pct"/>
            <w:tcBorders>
              <w:top w:val="nil"/>
              <w:left w:val="nil"/>
              <w:bottom w:val="nil"/>
              <w:right w:val="nil"/>
            </w:tcBorders>
            <w:shd w:val="clear" w:color="auto" w:fill="auto"/>
            <w:noWrap/>
            <w:vAlign w:val="bottom"/>
            <w:hideMark/>
          </w:tcPr>
          <w:p w14:paraId="18E706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202DC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72E0E2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3855BA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BE837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2695A9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SRR386654</w:t>
            </w:r>
          </w:p>
        </w:tc>
        <w:tc>
          <w:tcPr>
            <w:tcW w:w="832" w:type="pct"/>
            <w:tcBorders>
              <w:top w:val="nil"/>
              <w:left w:val="nil"/>
              <w:bottom w:val="nil"/>
              <w:right w:val="nil"/>
            </w:tcBorders>
            <w:shd w:val="clear" w:color="auto" w:fill="auto"/>
            <w:noWrap/>
            <w:vAlign w:val="bottom"/>
            <w:hideMark/>
          </w:tcPr>
          <w:p w14:paraId="569ECA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02092011_PM_5cell.A01.1</w:t>
            </w:r>
          </w:p>
        </w:tc>
      </w:tr>
      <w:tr w:rsidR="00094690" w:rsidRPr="00DC59C5" w14:paraId="31EE0041" w14:textId="77777777" w:rsidTr="004908EF">
        <w:trPr>
          <w:trHeight w:val="280"/>
        </w:trPr>
        <w:tc>
          <w:tcPr>
            <w:tcW w:w="1364" w:type="pct"/>
            <w:tcBorders>
              <w:top w:val="nil"/>
              <w:left w:val="nil"/>
              <w:bottom w:val="nil"/>
              <w:right w:val="nil"/>
            </w:tcBorders>
            <w:shd w:val="clear" w:color="auto" w:fill="auto"/>
            <w:noWrap/>
            <w:vAlign w:val="bottom"/>
            <w:hideMark/>
          </w:tcPr>
          <w:p w14:paraId="73A375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60E202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597D7C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3E0B575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542316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613066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SRR386594</w:t>
            </w:r>
          </w:p>
        </w:tc>
        <w:tc>
          <w:tcPr>
            <w:tcW w:w="832" w:type="pct"/>
            <w:tcBorders>
              <w:top w:val="nil"/>
              <w:left w:val="nil"/>
              <w:bottom w:val="nil"/>
              <w:right w:val="nil"/>
            </w:tcBorders>
            <w:shd w:val="clear" w:color="auto" w:fill="auto"/>
            <w:noWrap/>
            <w:vAlign w:val="bottom"/>
            <w:hideMark/>
          </w:tcPr>
          <w:p w14:paraId="18C753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02092011_PM_5cell.A01.2</w:t>
            </w:r>
          </w:p>
        </w:tc>
      </w:tr>
      <w:tr w:rsidR="00094690" w:rsidRPr="00DC59C5" w14:paraId="3FA30727" w14:textId="77777777" w:rsidTr="004908EF">
        <w:trPr>
          <w:trHeight w:val="280"/>
        </w:trPr>
        <w:tc>
          <w:tcPr>
            <w:tcW w:w="1364" w:type="pct"/>
            <w:tcBorders>
              <w:top w:val="nil"/>
              <w:left w:val="nil"/>
              <w:bottom w:val="nil"/>
              <w:right w:val="nil"/>
            </w:tcBorders>
            <w:shd w:val="clear" w:color="auto" w:fill="auto"/>
            <w:noWrap/>
            <w:vAlign w:val="bottom"/>
            <w:hideMark/>
          </w:tcPr>
          <w:p w14:paraId="128C944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362254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5E06BB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4355A85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8284A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4CCE61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SRR386699</w:t>
            </w:r>
          </w:p>
        </w:tc>
        <w:tc>
          <w:tcPr>
            <w:tcW w:w="832" w:type="pct"/>
            <w:tcBorders>
              <w:top w:val="nil"/>
              <w:left w:val="nil"/>
              <w:bottom w:val="nil"/>
              <w:right w:val="nil"/>
            </w:tcBorders>
            <w:shd w:val="clear" w:color="auto" w:fill="auto"/>
            <w:noWrap/>
            <w:vAlign w:val="bottom"/>
            <w:hideMark/>
          </w:tcPr>
          <w:p w14:paraId="24788C1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02092011_PM_5cell.A01.2</w:t>
            </w:r>
          </w:p>
        </w:tc>
      </w:tr>
      <w:tr w:rsidR="00094690" w:rsidRPr="00DC59C5" w14:paraId="2CEB5F07" w14:textId="77777777" w:rsidTr="004908EF">
        <w:trPr>
          <w:trHeight w:val="280"/>
        </w:trPr>
        <w:tc>
          <w:tcPr>
            <w:tcW w:w="1364" w:type="pct"/>
            <w:tcBorders>
              <w:top w:val="nil"/>
              <w:left w:val="nil"/>
              <w:bottom w:val="nil"/>
              <w:right w:val="nil"/>
            </w:tcBorders>
            <w:shd w:val="clear" w:color="auto" w:fill="auto"/>
            <w:noWrap/>
            <w:vAlign w:val="bottom"/>
            <w:hideMark/>
          </w:tcPr>
          <w:p w14:paraId="6C5630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419D9C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5683EB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1DE13B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4BFA1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26A591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SRR386652</w:t>
            </w:r>
          </w:p>
        </w:tc>
        <w:tc>
          <w:tcPr>
            <w:tcW w:w="832" w:type="pct"/>
            <w:tcBorders>
              <w:top w:val="nil"/>
              <w:left w:val="nil"/>
              <w:bottom w:val="nil"/>
              <w:right w:val="nil"/>
            </w:tcBorders>
            <w:shd w:val="clear" w:color="auto" w:fill="auto"/>
            <w:noWrap/>
            <w:vAlign w:val="bottom"/>
            <w:hideMark/>
          </w:tcPr>
          <w:p w14:paraId="38B904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02092011_PM_5cell.A01.3</w:t>
            </w:r>
          </w:p>
        </w:tc>
      </w:tr>
      <w:tr w:rsidR="00094690" w:rsidRPr="00DC59C5" w14:paraId="1DFA8EBA" w14:textId="77777777" w:rsidTr="004908EF">
        <w:trPr>
          <w:trHeight w:val="280"/>
        </w:trPr>
        <w:tc>
          <w:tcPr>
            <w:tcW w:w="1364" w:type="pct"/>
            <w:tcBorders>
              <w:top w:val="nil"/>
              <w:left w:val="nil"/>
              <w:bottom w:val="nil"/>
              <w:right w:val="nil"/>
            </w:tcBorders>
            <w:shd w:val="clear" w:color="auto" w:fill="auto"/>
            <w:noWrap/>
            <w:vAlign w:val="bottom"/>
            <w:hideMark/>
          </w:tcPr>
          <w:p w14:paraId="5CA967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69F1E9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009CE3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1DD6B5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50F3E61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37CFBC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SRR386727</w:t>
            </w:r>
          </w:p>
        </w:tc>
        <w:tc>
          <w:tcPr>
            <w:tcW w:w="832" w:type="pct"/>
            <w:tcBorders>
              <w:top w:val="nil"/>
              <w:left w:val="nil"/>
              <w:bottom w:val="nil"/>
              <w:right w:val="nil"/>
            </w:tcBorders>
            <w:shd w:val="clear" w:color="auto" w:fill="auto"/>
            <w:noWrap/>
            <w:vAlign w:val="bottom"/>
            <w:hideMark/>
          </w:tcPr>
          <w:p w14:paraId="3785AA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02092011_PM_5cell.A01.3</w:t>
            </w:r>
          </w:p>
        </w:tc>
      </w:tr>
      <w:tr w:rsidR="00094690" w:rsidRPr="00DC59C5" w14:paraId="50E738B0" w14:textId="77777777" w:rsidTr="004908EF">
        <w:trPr>
          <w:trHeight w:val="280"/>
        </w:trPr>
        <w:tc>
          <w:tcPr>
            <w:tcW w:w="1364" w:type="pct"/>
            <w:tcBorders>
              <w:top w:val="nil"/>
              <w:left w:val="nil"/>
              <w:bottom w:val="nil"/>
              <w:right w:val="nil"/>
            </w:tcBorders>
            <w:shd w:val="clear" w:color="auto" w:fill="auto"/>
            <w:noWrap/>
            <w:vAlign w:val="bottom"/>
            <w:hideMark/>
          </w:tcPr>
          <w:p w14:paraId="30424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997303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382132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6C9488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194C05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14724F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SRR386720</w:t>
            </w:r>
          </w:p>
        </w:tc>
        <w:tc>
          <w:tcPr>
            <w:tcW w:w="832" w:type="pct"/>
            <w:tcBorders>
              <w:top w:val="nil"/>
              <w:left w:val="nil"/>
              <w:bottom w:val="nil"/>
              <w:right w:val="nil"/>
            </w:tcBorders>
            <w:shd w:val="clear" w:color="auto" w:fill="auto"/>
            <w:noWrap/>
            <w:vAlign w:val="bottom"/>
            <w:hideMark/>
          </w:tcPr>
          <w:p w14:paraId="005827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02092011_PM_5cell.A01.4</w:t>
            </w:r>
          </w:p>
        </w:tc>
      </w:tr>
      <w:tr w:rsidR="00094690" w:rsidRPr="00DC59C5" w14:paraId="25C18A02" w14:textId="77777777" w:rsidTr="004908EF">
        <w:trPr>
          <w:trHeight w:val="280"/>
        </w:trPr>
        <w:tc>
          <w:tcPr>
            <w:tcW w:w="1364" w:type="pct"/>
            <w:tcBorders>
              <w:top w:val="nil"/>
              <w:left w:val="nil"/>
              <w:bottom w:val="nil"/>
              <w:right w:val="nil"/>
            </w:tcBorders>
            <w:shd w:val="clear" w:color="auto" w:fill="auto"/>
            <w:noWrap/>
            <w:vAlign w:val="bottom"/>
            <w:hideMark/>
          </w:tcPr>
          <w:p w14:paraId="5176A1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4F27A3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3EC3EF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DB4B2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1837BB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2D2840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SRR386622</w:t>
            </w:r>
          </w:p>
        </w:tc>
        <w:tc>
          <w:tcPr>
            <w:tcW w:w="832" w:type="pct"/>
            <w:tcBorders>
              <w:top w:val="nil"/>
              <w:left w:val="nil"/>
              <w:bottom w:val="nil"/>
              <w:right w:val="nil"/>
            </w:tcBorders>
            <w:shd w:val="clear" w:color="auto" w:fill="auto"/>
            <w:noWrap/>
            <w:vAlign w:val="bottom"/>
            <w:hideMark/>
          </w:tcPr>
          <w:p w14:paraId="7C3203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02092011_PM_5cell.A01.4</w:t>
            </w:r>
          </w:p>
        </w:tc>
      </w:tr>
      <w:tr w:rsidR="00094690" w:rsidRPr="00DC59C5" w14:paraId="77E37A2F" w14:textId="77777777" w:rsidTr="004908EF">
        <w:trPr>
          <w:trHeight w:val="280"/>
        </w:trPr>
        <w:tc>
          <w:tcPr>
            <w:tcW w:w="1364" w:type="pct"/>
            <w:tcBorders>
              <w:top w:val="nil"/>
              <w:left w:val="nil"/>
              <w:bottom w:val="nil"/>
              <w:right w:val="nil"/>
            </w:tcBorders>
            <w:shd w:val="clear" w:color="auto" w:fill="auto"/>
            <w:noWrap/>
            <w:vAlign w:val="bottom"/>
            <w:hideMark/>
          </w:tcPr>
          <w:p w14:paraId="0CD83E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5EEF05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12A5CDF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DDA341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370C86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7681A5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SRR386704</w:t>
            </w:r>
          </w:p>
        </w:tc>
        <w:tc>
          <w:tcPr>
            <w:tcW w:w="832" w:type="pct"/>
            <w:tcBorders>
              <w:top w:val="nil"/>
              <w:left w:val="nil"/>
              <w:bottom w:val="nil"/>
              <w:right w:val="nil"/>
            </w:tcBorders>
            <w:shd w:val="clear" w:color="auto" w:fill="auto"/>
            <w:noWrap/>
            <w:vAlign w:val="bottom"/>
            <w:hideMark/>
          </w:tcPr>
          <w:p w14:paraId="66B63A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02092011_PM_5cell.A01.5</w:t>
            </w:r>
          </w:p>
        </w:tc>
      </w:tr>
      <w:tr w:rsidR="00094690" w:rsidRPr="00DC59C5" w14:paraId="7BCBEEAC" w14:textId="77777777" w:rsidTr="004908EF">
        <w:trPr>
          <w:trHeight w:val="280"/>
        </w:trPr>
        <w:tc>
          <w:tcPr>
            <w:tcW w:w="1364" w:type="pct"/>
            <w:tcBorders>
              <w:top w:val="nil"/>
              <w:left w:val="nil"/>
              <w:bottom w:val="nil"/>
              <w:right w:val="nil"/>
            </w:tcBorders>
            <w:shd w:val="clear" w:color="auto" w:fill="auto"/>
            <w:noWrap/>
            <w:vAlign w:val="bottom"/>
            <w:hideMark/>
          </w:tcPr>
          <w:p w14:paraId="6CD35E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03CDDD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0BAB813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4D89AB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359352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SRX109812</w:t>
            </w:r>
          </w:p>
        </w:tc>
        <w:tc>
          <w:tcPr>
            <w:tcW w:w="405" w:type="pct"/>
            <w:tcBorders>
              <w:top w:val="nil"/>
              <w:left w:val="nil"/>
              <w:bottom w:val="nil"/>
              <w:right w:val="nil"/>
            </w:tcBorders>
            <w:shd w:val="clear" w:color="auto" w:fill="auto"/>
            <w:noWrap/>
            <w:vAlign w:val="bottom"/>
            <w:hideMark/>
          </w:tcPr>
          <w:p w14:paraId="6FBE52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SRR386752</w:t>
            </w:r>
          </w:p>
        </w:tc>
        <w:tc>
          <w:tcPr>
            <w:tcW w:w="832" w:type="pct"/>
            <w:tcBorders>
              <w:top w:val="nil"/>
              <w:left w:val="nil"/>
              <w:bottom w:val="nil"/>
              <w:right w:val="nil"/>
            </w:tcBorders>
            <w:shd w:val="clear" w:color="auto" w:fill="auto"/>
            <w:noWrap/>
            <w:vAlign w:val="bottom"/>
            <w:hideMark/>
          </w:tcPr>
          <w:p w14:paraId="737573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02092011_PM_5cell.A01.5</w:t>
            </w:r>
          </w:p>
        </w:tc>
      </w:tr>
      <w:tr w:rsidR="00094690" w:rsidRPr="00DC59C5" w14:paraId="4A0C0939" w14:textId="77777777" w:rsidTr="004908EF">
        <w:trPr>
          <w:trHeight w:val="280"/>
        </w:trPr>
        <w:tc>
          <w:tcPr>
            <w:tcW w:w="1364" w:type="pct"/>
            <w:tcBorders>
              <w:top w:val="nil"/>
              <w:left w:val="nil"/>
              <w:bottom w:val="nil"/>
              <w:right w:val="nil"/>
            </w:tcBorders>
            <w:shd w:val="clear" w:color="auto" w:fill="auto"/>
            <w:noWrap/>
            <w:vAlign w:val="bottom"/>
            <w:hideMark/>
          </w:tcPr>
          <w:p w14:paraId="59902F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0B8693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44E5DD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417872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4BC47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0601476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SRR386655</w:t>
            </w:r>
          </w:p>
        </w:tc>
        <w:tc>
          <w:tcPr>
            <w:tcW w:w="832" w:type="pct"/>
            <w:tcBorders>
              <w:top w:val="nil"/>
              <w:left w:val="nil"/>
              <w:bottom w:val="nil"/>
              <w:right w:val="nil"/>
            </w:tcBorders>
            <w:shd w:val="clear" w:color="auto" w:fill="auto"/>
            <w:noWrap/>
            <w:vAlign w:val="bottom"/>
            <w:hideMark/>
          </w:tcPr>
          <w:p w14:paraId="7A1D1D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02162011_PM_6cell.A01.1</w:t>
            </w:r>
          </w:p>
        </w:tc>
      </w:tr>
      <w:tr w:rsidR="00094690" w:rsidRPr="00DC59C5" w14:paraId="69C88633" w14:textId="77777777" w:rsidTr="004908EF">
        <w:trPr>
          <w:trHeight w:val="280"/>
        </w:trPr>
        <w:tc>
          <w:tcPr>
            <w:tcW w:w="1364" w:type="pct"/>
            <w:tcBorders>
              <w:top w:val="nil"/>
              <w:left w:val="nil"/>
              <w:bottom w:val="nil"/>
              <w:right w:val="nil"/>
            </w:tcBorders>
            <w:shd w:val="clear" w:color="auto" w:fill="auto"/>
            <w:noWrap/>
            <w:vAlign w:val="bottom"/>
            <w:hideMark/>
          </w:tcPr>
          <w:p w14:paraId="4ACAB6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5DD6DA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1689A8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3A0BAF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D55CD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0FC040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SRR386648</w:t>
            </w:r>
          </w:p>
        </w:tc>
        <w:tc>
          <w:tcPr>
            <w:tcW w:w="832" w:type="pct"/>
            <w:tcBorders>
              <w:top w:val="nil"/>
              <w:left w:val="nil"/>
              <w:bottom w:val="nil"/>
              <w:right w:val="nil"/>
            </w:tcBorders>
            <w:shd w:val="clear" w:color="auto" w:fill="auto"/>
            <w:noWrap/>
            <w:vAlign w:val="bottom"/>
            <w:hideMark/>
          </w:tcPr>
          <w:p w14:paraId="5D88F2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02162011_PM_6cell.A01.1</w:t>
            </w:r>
          </w:p>
        </w:tc>
      </w:tr>
      <w:tr w:rsidR="00094690" w:rsidRPr="00DC59C5" w14:paraId="7823ACE3" w14:textId="77777777" w:rsidTr="004908EF">
        <w:trPr>
          <w:trHeight w:val="280"/>
        </w:trPr>
        <w:tc>
          <w:tcPr>
            <w:tcW w:w="1364" w:type="pct"/>
            <w:tcBorders>
              <w:top w:val="nil"/>
              <w:left w:val="nil"/>
              <w:bottom w:val="nil"/>
              <w:right w:val="nil"/>
            </w:tcBorders>
            <w:shd w:val="clear" w:color="auto" w:fill="auto"/>
            <w:noWrap/>
            <w:vAlign w:val="bottom"/>
            <w:hideMark/>
          </w:tcPr>
          <w:p w14:paraId="4CD14D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14966A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69869C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6C2903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7C6732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1E0A94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SRR386721</w:t>
            </w:r>
          </w:p>
        </w:tc>
        <w:tc>
          <w:tcPr>
            <w:tcW w:w="832" w:type="pct"/>
            <w:tcBorders>
              <w:top w:val="nil"/>
              <w:left w:val="nil"/>
              <w:bottom w:val="nil"/>
              <w:right w:val="nil"/>
            </w:tcBorders>
            <w:shd w:val="clear" w:color="auto" w:fill="auto"/>
            <w:noWrap/>
            <w:vAlign w:val="bottom"/>
            <w:hideMark/>
          </w:tcPr>
          <w:p w14:paraId="16F961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02162011_PM_6cell.A01.2</w:t>
            </w:r>
          </w:p>
        </w:tc>
      </w:tr>
      <w:tr w:rsidR="00094690" w:rsidRPr="00DC59C5" w14:paraId="78129836" w14:textId="77777777" w:rsidTr="004908EF">
        <w:trPr>
          <w:trHeight w:val="280"/>
        </w:trPr>
        <w:tc>
          <w:tcPr>
            <w:tcW w:w="1364" w:type="pct"/>
            <w:tcBorders>
              <w:top w:val="nil"/>
              <w:left w:val="nil"/>
              <w:bottom w:val="nil"/>
              <w:right w:val="nil"/>
            </w:tcBorders>
            <w:shd w:val="clear" w:color="auto" w:fill="auto"/>
            <w:noWrap/>
            <w:vAlign w:val="bottom"/>
            <w:hideMark/>
          </w:tcPr>
          <w:p w14:paraId="0BAC784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28F00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730D5E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62E5AA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1FC1FD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7039EC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SRR386724</w:t>
            </w:r>
          </w:p>
        </w:tc>
        <w:tc>
          <w:tcPr>
            <w:tcW w:w="832" w:type="pct"/>
            <w:tcBorders>
              <w:top w:val="nil"/>
              <w:left w:val="nil"/>
              <w:bottom w:val="nil"/>
              <w:right w:val="nil"/>
            </w:tcBorders>
            <w:shd w:val="clear" w:color="auto" w:fill="auto"/>
            <w:noWrap/>
            <w:vAlign w:val="bottom"/>
            <w:hideMark/>
          </w:tcPr>
          <w:p w14:paraId="793EC4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02162011_PM_6cell.A01.2</w:t>
            </w:r>
          </w:p>
        </w:tc>
      </w:tr>
      <w:tr w:rsidR="00094690" w:rsidRPr="00DC59C5" w14:paraId="0F4EF6DD" w14:textId="77777777" w:rsidTr="004908EF">
        <w:trPr>
          <w:trHeight w:val="280"/>
        </w:trPr>
        <w:tc>
          <w:tcPr>
            <w:tcW w:w="1364" w:type="pct"/>
            <w:tcBorders>
              <w:top w:val="nil"/>
              <w:left w:val="nil"/>
              <w:bottom w:val="nil"/>
              <w:right w:val="nil"/>
            </w:tcBorders>
            <w:shd w:val="clear" w:color="auto" w:fill="auto"/>
            <w:noWrap/>
            <w:vAlign w:val="bottom"/>
            <w:hideMark/>
          </w:tcPr>
          <w:p w14:paraId="7C6658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D642D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073CF1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48151C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CF1D6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14C47A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SRR386772</w:t>
            </w:r>
          </w:p>
        </w:tc>
        <w:tc>
          <w:tcPr>
            <w:tcW w:w="832" w:type="pct"/>
            <w:tcBorders>
              <w:top w:val="nil"/>
              <w:left w:val="nil"/>
              <w:bottom w:val="nil"/>
              <w:right w:val="nil"/>
            </w:tcBorders>
            <w:shd w:val="clear" w:color="auto" w:fill="auto"/>
            <w:noWrap/>
            <w:vAlign w:val="bottom"/>
            <w:hideMark/>
          </w:tcPr>
          <w:p w14:paraId="50A970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02162011_PM_6cell.A01.3</w:t>
            </w:r>
          </w:p>
        </w:tc>
      </w:tr>
      <w:tr w:rsidR="00094690" w:rsidRPr="00DC59C5" w14:paraId="4F5001B5" w14:textId="77777777" w:rsidTr="004908EF">
        <w:trPr>
          <w:trHeight w:val="280"/>
        </w:trPr>
        <w:tc>
          <w:tcPr>
            <w:tcW w:w="1364" w:type="pct"/>
            <w:tcBorders>
              <w:top w:val="nil"/>
              <w:left w:val="nil"/>
              <w:bottom w:val="nil"/>
              <w:right w:val="nil"/>
            </w:tcBorders>
            <w:shd w:val="clear" w:color="auto" w:fill="auto"/>
            <w:noWrap/>
            <w:vAlign w:val="bottom"/>
            <w:hideMark/>
          </w:tcPr>
          <w:p w14:paraId="63612D8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221BE1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22A29B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532B1C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37EA84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3AF689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SRR386620</w:t>
            </w:r>
          </w:p>
        </w:tc>
        <w:tc>
          <w:tcPr>
            <w:tcW w:w="832" w:type="pct"/>
            <w:tcBorders>
              <w:top w:val="nil"/>
              <w:left w:val="nil"/>
              <w:bottom w:val="nil"/>
              <w:right w:val="nil"/>
            </w:tcBorders>
            <w:shd w:val="clear" w:color="auto" w:fill="auto"/>
            <w:noWrap/>
            <w:vAlign w:val="bottom"/>
            <w:hideMark/>
          </w:tcPr>
          <w:p w14:paraId="1EFF9DA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02162011_PM_6cell.A01.3</w:t>
            </w:r>
          </w:p>
        </w:tc>
      </w:tr>
      <w:tr w:rsidR="00094690" w:rsidRPr="00DC59C5" w14:paraId="6C5B173F" w14:textId="77777777" w:rsidTr="004908EF">
        <w:trPr>
          <w:trHeight w:val="280"/>
        </w:trPr>
        <w:tc>
          <w:tcPr>
            <w:tcW w:w="1364" w:type="pct"/>
            <w:tcBorders>
              <w:top w:val="nil"/>
              <w:left w:val="nil"/>
              <w:bottom w:val="nil"/>
              <w:right w:val="nil"/>
            </w:tcBorders>
            <w:shd w:val="clear" w:color="auto" w:fill="auto"/>
            <w:noWrap/>
            <w:vAlign w:val="bottom"/>
            <w:hideMark/>
          </w:tcPr>
          <w:p w14:paraId="4B5E68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FCD78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08998C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05B4FC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0B37E5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7A5951B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SRR386629</w:t>
            </w:r>
          </w:p>
        </w:tc>
        <w:tc>
          <w:tcPr>
            <w:tcW w:w="832" w:type="pct"/>
            <w:tcBorders>
              <w:top w:val="nil"/>
              <w:left w:val="nil"/>
              <w:bottom w:val="nil"/>
              <w:right w:val="nil"/>
            </w:tcBorders>
            <w:shd w:val="clear" w:color="auto" w:fill="auto"/>
            <w:noWrap/>
            <w:vAlign w:val="bottom"/>
            <w:hideMark/>
          </w:tcPr>
          <w:p w14:paraId="4FA0F1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02162011_PM_6cell.A01.4</w:t>
            </w:r>
          </w:p>
        </w:tc>
      </w:tr>
      <w:tr w:rsidR="00094690" w:rsidRPr="00DC59C5" w14:paraId="4B697D0C" w14:textId="77777777" w:rsidTr="004908EF">
        <w:trPr>
          <w:trHeight w:val="280"/>
        </w:trPr>
        <w:tc>
          <w:tcPr>
            <w:tcW w:w="1364" w:type="pct"/>
            <w:tcBorders>
              <w:top w:val="nil"/>
              <w:left w:val="nil"/>
              <w:bottom w:val="nil"/>
              <w:right w:val="nil"/>
            </w:tcBorders>
            <w:shd w:val="clear" w:color="auto" w:fill="auto"/>
            <w:noWrap/>
            <w:vAlign w:val="bottom"/>
            <w:hideMark/>
          </w:tcPr>
          <w:p w14:paraId="7D97C99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431E847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04CBDF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1C448D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0CE275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66C629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SRR386760</w:t>
            </w:r>
          </w:p>
        </w:tc>
        <w:tc>
          <w:tcPr>
            <w:tcW w:w="832" w:type="pct"/>
            <w:tcBorders>
              <w:top w:val="nil"/>
              <w:left w:val="nil"/>
              <w:bottom w:val="nil"/>
              <w:right w:val="nil"/>
            </w:tcBorders>
            <w:shd w:val="clear" w:color="auto" w:fill="auto"/>
            <w:noWrap/>
            <w:vAlign w:val="bottom"/>
            <w:hideMark/>
          </w:tcPr>
          <w:p w14:paraId="5B2C3E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02162011_PM_6cell.A01.4</w:t>
            </w:r>
          </w:p>
        </w:tc>
      </w:tr>
      <w:tr w:rsidR="00094690" w:rsidRPr="00DC59C5" w14:paraId="45C5E4BC" w14:textId="77777777" w:rsidTr="004908EF">
        <w:trPr>
          <w:trHeight w:val="280"/>
        </w:trPr>
        <w:tc>
          <w:tcPr>
            <w:tcW w:w="1364" w:type="pct"/>
            <w:tcBorders>
              <w:top w:val="nil"/>
              <w:left w:val="nil"/>
              <w:bottom w:val="nil"/>
              <w:right w:val="nil"/>
            </w:tcBorders>
            <w:shd w:val="clear" w:color="auto" w:fill="auto"/>
            <w:noWrap/>
            <w:vAlign w:val="bottom"/>
            <w:hideMark/>
          </w:tcPr>
          <w:p w14:paraId="28EF01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41BC0B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67BDDA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9805A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C26FF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0F1354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SRR386698</w:t>
            </w:r>
          </w:p>
        </w:tc>
        <w:tc>
          <w:tcPr>
            <w:tcW w:w="832" w:type="pct"/>
            <w:tcBorders>
              <w:top w:val="nil"/>
              <w:left w:val="nil"/>
              <w:bottom w:val="nil"/>
              <w:right w:val="nil"/>
            </w:tcBorders>
            <w:shd w:val="clear" w:color="auto" w:fill="auto"/>
            <w:noWrap/>
            <w:vAlign w:val="bottom"/>
            <w:hideMark/>
          </w:tcPr>
          <w:p w14:paraId="7395680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02162011_PM_6cell.A01.5</w:t>
            </w:r>
          </w:p>
        </w:tc>
      </w:tr>
      <w:tr w:rsidR="00094690" w:rsidRPr="00DC59C5" w14:paraId="40A77BFE" w14:textId="77777777" w:rsidTr="004908EF">
        <w:trPr>
          <w:trHeight w:val="280"/>
        </w:trPr>
        <w:tc>
          <w:tcPr>
            <w:tcW w:w="1364" w:type="pct"/>
            <w:tcBorders>
              <w:top w:val="nil"/>
              <w:left w:val="nil"/>
              <w:bottom w:val="nil"/>
              <w:right w:val="nil"/>
            </w:tcBorders>
            <w:shd w:val="clear" w:color="auto" w:fill="auto"/>
            <w:noWrap/>
            <w:vAlign w:val="bottom"/>
            <w:hideMark/>
          </w:tcPr>
          <w:p w14:paraId="53E4DF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0E65F8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7907454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6F905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3A4CBB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2CCAB2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SRR386649</w:t>
            </w:r>
          </w:p>
        </w:tc>
        <w:tc>
          <w:tcPr>
            <w:tcW w:w="832" w:type="pct"/>
            <w:tcBorders>
              <w:top w:val="nil"/>
              <w:left w:val="nil"/>
              <w:bottom w:val="nil"/>
              <w:right w:val="nil"/>
            </w:tcBorders>
            <w:shd w:val="clear" w:color="auto" w:fill="auto"/>
            <w:noWrap/>
            <w:vAlign w:val="bottom"/>
            <w:hideMark/>
          </w:tcPr>
          <w:p w14:paraId="772424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02162011_PM_6cell.A01.5</w:t>
            </w:r>
          </w:p>
        </w:tc>
      </w:tr>
      <w:tr w:rsidR="00094690" w:rsidRPr="00DC59C5" w14:paraId="47091A85" w14:textId="77777777" w:rsidTr="004908EF">
        <w:trPr>
          <w:trHeight w:val="280"/>
        </w:trPr>
        <w:tc>
          <w:tcPr>
            <w:tcW w:w="1364" w:type="pct"/>
            <w:tcBorders>
              <w:top w:val="nil"/>
              <w:left w:val="nil"/>
              <w:bottom w:val="nil"/>
              <w:right w:val="nil"/>
            </w:tcBorders>
            <w:shd w:val="clear" w:color="auto" w:fill="auto"/>
            <w:noWrap/>
            <w:vAlign w:val="bottom"/>
            <w:hideMark/>
          </w:tcPr>
          <w:p w14:paraId="744C983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397840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5559371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5AA3DE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5B9AB5B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593A7E6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SRR386707</w:t>
            </w:r>
          </w:p>
        </w:tc>
        <w:tc>
          <w:tcPr>
            <w:tcW w:w="832" w:type="pct"/>
            <w:tcBorders>
              <w:top w:val="nil"/>
              <w:left w:val="nil"/>
              <w:bottom w:val="nil"/>
              <w:right w:val="nil"/>
            </w:tcBorders>
            <w:shd w:val="clear" w:color="auto" w:fill="auto"/>
            <w:noWrap/>
            <w:vAlign w:val="bottom"/>
            <w:hideMark/>
          </w:tcPr>
          <w:p w14:paraId="340F38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02162011_PM_6cell.A01.6</w:t>
            </w:r>
          </w:p>
        </w:tc>
      </w:tr>
      <w:tr w:rsidR="00094690" w:rsidRPr="00DC59C5" w14:paraId="52CA983A" w14:textId="77777777" w:rsidTr="004908EF">
        <w:trPr>
          <w:trHeight w:val="280"/>
        </w:trPr>
        <w:tc>
          <w:tcPr>
            <w:tcW w:w="1364" w:type="pct"/>
            <w:tcBorders>
              <w:top w:val="nil"/>
              <w:left w:val="nil"/>
              <w:bottom w:val="nil"/>
              <w:right w:val="nil"/>
            </w:tcBorders>
            <w:shd w:val="clear" w:color="auto" w:fill="auto"/>
            <w:noWrap/>
            <w:vAlign w:val="bottom"/>
            <w:hideMark/>
          </w:tcPr>
          <w:p w14:paraId="434B426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393F13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LR_55_Rsphaeroides</w:t>
            </w:r>
          </w:p>
        </w:tc>
        <w:tc>
          <w:tcPr>
            <w:tcW w:w="405" w:type="pct"/>
            <w:tcBorders>
              <w:top w:val="nil"/>
              <w:left w:val="nil"/>
              <w:bottom w:val="nil"/>
              <w:right w:val="nil"/>
            </w:tcBorders>
            <w:shd w:val="clear" w:color="auto" w:fill="auto"/>
            <w:noWrap/>
            <w:vAlign w:val="bottom"/>
            <w:hideMark/>
          </w:tcPr>
          <w:p w14:paraId="43EE3E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5D714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7416BF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SRX109830</w:t>
            </w:r>
          </w:p>
        </w:tc>
        <w:tc>
          <w:tcPr>
            <w:tcW w:w="405" w:type="pct"/>
            <w:tcBorders>
              <w:top w:val="nil"/>
              <w:left w:val="nil"/>
              <w:bottom w:val="nil"/>
              <w:right w:val="nil"/>
            </w:tcBorders>
            <w:shd w:val="clear" w:color="auto" w:fill="auto"/>
            <w:noWrap/>
            <w:vAlign w:val="bottom"/>
            <w:hideMark/>
          </w:tcPr>
          <w:p w14:paraId="33D6EB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SRR386730</w:t>
            </w:r>
          </w:p>
        </w:tc>
        <w:tc>
          <w:tcPr>
            <w:tcW w:w="832" w:type="pct"/>
            <w:tcBorders>
              <w:top w:val="nil"/>
              <w:left w:val="nil"/>
              <w:bottom w:val="nil"/>
              <w:right w:val="nil"/>
            </w:tcBorders>
            <w:shd w:val="clear" w:color="auto" w:fill="auto"/>
            <w:noWrap/>
            <w:vAlign w:val="bottom"/>
            <w:hideMark/>
          </w:tcPr>
          <w:p w14:paraId="571EC7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02162011_PM_6cell.A01.6</w:t>
            </w:r>
          </w:p>
        </w:tc>
      </w:tr>
      <w:tr w:rsidR="00094690" w:rsidRPr="00DC59C5" w14:paraId="78CC3C99" w14:textId="77777777" w:rsidTr="004908EF">
        <w:trPr>
          <w:trHeight w:val="280"/>
        </w:trPr>
        <w:tc>
          <w:tcPr>
            <w:tcW w:w="1364" w:type="pct"/>
            <w:tcBorders>
              <w:top w:val="nil"/>
              <w:left w:val="nil"/>
              <w:bottom w:val="nil"/>
              <w:right w:val="nil"/>
            </w:tcBorders>
            <w:shd w:val="clear" w:color="auto" w:fill="auto"/>
            <w:noWrap/>
            <w:vAlign w:val="bottom"/>
            <w:hideMark/>
          </w:tcPr>
          <w:p w14:paraId="413ED5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228B56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LR_12_Rsphaeroides</w:t>
            </w:r>
          </w:p>
        </w:tc>
        <w:tc>
          <w:tcPr>
            <w:tcW w:w="405" w:type="pct"/>
            <w:tcBorders>
              <w:top w:val="nil"/>
              <w:left w:val="nil"/>
              <w:bottom w:val="nil"/>
              <w:right w:val="nil"/>
            </w:tcBorders>
            <w:shd w:val="clear" w:color="auto" w:fill="auto"/>
            <w:noWrap/>
            <w:vAlign w:val="bottom"/>
            <w:hideMark/>
          </w:tcPr>
          <w:p w14:paraId="56825B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620D24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2D2C22B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SRX109818</w:t>
            </w:r>
          </w:p>
        </w:tc>
        <w:tc>
          <w:tcPr>
            <w:tcW w:w="405" w:type="pct"/>
            <w:tcBorders>
              <w:top w:val="nil"/>
              <w:left w:val="nil"/>
              <w:bottom w:val="nil"/>
              <w:right w:val="nil"/>
            </w:tcBorders>
            <w:shd w:val="clear" w:color="auto" w:fill="auto"/>
            <w:noWrap/>
            <w:vAlign w:val="bottom"/>
            <w:hideMark/>
          </w:tcPr>
          <w:p w14:paraId="113BCD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SRR386746</w:t>
            </w:r>
          </w:p>
        </w:tc>
        <w:tc>
          <w:tcPr>
            <w:tcW w:w="832" w:type="pct"/>
            <w:tcBorders>
              <w:top w:val="nil"/>
              <w:left w:val="nil"/>
              <w:bottom w:val="nil"/>
              <w:right w:val="nil"/>
            </w:tcBorders>
            <w:shd w:val="clear" w:color="auto" w:fill="auto"/>
            <w:noWrap/>
            <w:vAlign w:val="bottom"/>
            <w:hideMark/>
          </w:tcPr>
          <w:p w14:paraId="3E4F06F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10072010_AM_4cell.A01.2</w:t>
            </w:r>
          </w:p>
        </w:tc>
      </w:tr>
      <w:tr w:rsidR="00094690" w:rsidRPr="00DC59C5" w14:paraId="53A14E5C" w14:textId="77777777" w:rsidTr="004908EF">
        <w:trPr>
          <w:trHeight w:val="280"/>
        </w:trPr>
        <w:tc>
          <w:tcPr>
            <w:tcW w:w="1364" w:type="pct"/>
            <w:tcBorders>
              <w:top w:val="nil"/>
              <w:left w:val="nil"/>
              <w:bottom w:val="nil"/>
              <w:right w:val="nil"/>
            </w:tcBorders>
            <w:shd w:val="clear" w:color="auto" w:fill="auto"/>
            <w:noWrap/>
            <w:vAlign w:val="bottom"/>
            <w:hideMark/>
          </w:tcPr>
          <w:p w14:paraId="4E3DC33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327755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2716CE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3107C7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128F2B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198455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SRR389125</w:t>
            </w:r>
          </w:p>
        </w:tc>
        <w:tc>
          <w:tcPr>
            <w:tcW w:w="832" w:type="pct"/>
            <w:tcBorders>
              <w:top w:val="nil"/>
              <w:left w:val="nil"/>
              <w:bottom w:val="nil"/>
              <w:right w:val="nil"/>
            </w:tcBorders>
            <w:shd w:val="clear" w:color="auto" w:fill="auto"/>
            <w:noWrap/>
            <w:vAlign w:val="bottom"/>
            <w:hideMark/>
          </w:tcPr>
          <w:p w14:paraId="04D753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09012011_8cell.A01.1</w:t>
            </w:r>
          </w:p>
        </w:tc>
      </w:tr>
      <w:tr w:rsidR="00094690" w:rsidRPr="00DC59C5" w14:paraId="2B50CCBC" w14:textId="77777777" w:rsidTr="004908EF">
        <w:trPr>
          <w:trHeight w:val="280"/>
        </w:trPr>
        <w:tc>
          <w:tcPr>
            <w:tcW w:w="1364" w:type="pct"/>
            <w:tcBorders>
              <w:top w:val="nil"/>
              <w:left w:val="nil"/>
              <w:bottom w:val="nil"/>
              <w:right w:val="nil"/>
            </w:tcBorders>
            <w:shd w:val="clear" w:color="auto" w:fill="auto"/>
            <w:noWrap/>
            <w:vAlign w:val="bottom"/>
            <w:hideMark/>
          </w:tcPr>
          <w:p w14:paraId="6E47FB4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5A7FED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78C7E4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799C7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517DE4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65AA4AB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SRR389120</w:t>
            </w:r>
          </w:p>
        </w:tc>
        <w:tc>
          <w:tcPr>
            <w:tcW w:w="832" w:type="pct"/>
            <w:tcBorders>
              <w:top w:val="nil"/>
              <w:left w:val="nil"/>
              <w:bottom w:val="nil"/>
              <w:right w:val="nil"/>
            </w:tcBorders>
            <w:shd w:val="clear" w:color="auto" w:fill="auto"/>
            <w:noWrap/>
            <w:vAlign w:val="bottom"/>
            <w:hideMark/>
          </w:tcPr>
          <w:p w14:paraId="5100EB5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09012011_8cell.A01.1</w:t>
            </w:r>
          </w:p>
        </w:tc>
      </w:tr>
      <w:tr w:rsidR="00094690" w:rsidRPr="00DC59C5" w14:paraId="21C7498D" w14:textId="77777777" w:rsidTr="004908EF">
        <w:trPr>
          <w:trHeight w:val="280"/>
        </w:trPr>
        <w:tc>
          <w:tcPr>
            <w:tcW w:w="1364" w:type="pct"/>
            <w:tcBorders>
              <w:top w:val="nil"/>
              <w:left w:val="nil"/>
              <w:bottom w:val="nil"/>
              <w:right w:val="nil"/>
            </w:tcBorders>
            <w:shd w:val="clear" w:color="auto" w:fill="auto"/>
            <w:noWrap/>
            <w:vAlign w:val="bottom"/>
            <w:hideMark/>
          </w:tcPr>
          <w:p w14:paraId="55CB0C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69A2102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0952694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399DC3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74519A8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79A1F2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SRR389121</w:t>
            </w:r>
          </w:p>
        </w:tc>
        <w:tc>
          <w:tcPr>
            <w:tcW w:w="832" w:type="pct"/>
            <w:tcBorders>
              <w:top w:val="nil"/>
              <w:left w:val="nil"/>
              <w:bottom w:val="nil"/>
              <w:right w:val="nil"/>
            </w:tcBorders>
            <w:shd w:val="clear" w:color="auto" w:fill="auto"/>
            <w:noWrap/>
            <w:vAlign w:val="bottom"/>
            <w:hideMark/>
          </w:tcPr>
          <w:p w14:paraId="54E9A0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09012011_8cell.A01.2</w:t>
            </w:r>
          </w:p>
        </w:tc>
      </w:tr>
      <w:tr w:rsidR="00094690" w:rsidRPr="00DC59C5" w14:paraId="66C7DAF7" w14:textId="77777777" w:rsidTr="004908EF">
        <w:trPr>
          <w:trHeight w:val="280"/>
        </w:trPr>
        <w:tc>
          <w:tcPr>
            <w:tcW w:w="1364" w:type="pct"/>
            <w:tcBorders>
              <w:top w:val="nil"/>
              <w:left w:val="nil"/>
              <w:bottom w:val="nil"/>
              <w:right w:val="nil"/>
            </w:tcBorders>
            <w:shd w:val="clear" w:color="auto" w:fill="auto"/>
            <w:noWrap/>
            <w:vAlign w:val="bottom"/>
            <w:hideMark/>
          </w:tcPr>
          <w:p w14:paraId="755D5B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197D97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021FFD6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049A7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44B7F4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6034D22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SRR389116</w:t>
            </w:r>
          </w:p>
        </w:tc>
        <w:tc>
          <w:tcPr>
            <w:tcW w:w="832" w:type="pct"/>
            <w:tcBorders>
              <w:top w:val="nil"/>
              <w:left w:val="nil"/>
              <w:bottom w:val="nil"/>
              <w:right w:val="nil"/>
            </w:tcBorders>
            <w:shd w:val="clear" w:color="auto" w:fill="auto"/>
            <w:noWrap/>
            <w:vAlign w:val="bottom"/>
            <w:hideMark/>
          </w:tcPr>
          <w:p w14:paraId="656ECD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09012011_8cell.A01.2</w:t>
            </w:r>
          </w:p>
        </w:tc>
      </w:tr>
      <w:tr w:rsidR="00094690" w:rsidRPr="00DC59C5" w14:paraId="1E9FF579" w14:textId="77777777" w:rsidTr="004908EF">
        <w:trPr>
          <w:trHeight w:val="280"/>
        </w:trPr>
        <w:tc>
          <w:tcPr>
            <w:tcW w:w="1364" w:type="pct"/>
            <w:tcBorders>
              <w:top w:val="nil"/>
              <w:left w:val="nil"/>
              <w:bottom w:val="nil"/>
              <w:right w:val="nil"/>
            </w:tcBorders>
            <w:shd w:val="clear" w:color="auto" w:fill="auto"/>
            <w:noWrap/>
            <w:vAlign w:val="bottom"/>
            <w:hideMark/>
          </w:tcPr>
          <w:p w14:paraId="1C2832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4D2889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2728BB7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60ABE82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3DF5A43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13A9A4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SRR389112</w:t>
            </w:r>
          </w:p>
        </w:tc>
        <w:tc>
          <w:tcPr>
            <w:tcW w:w="832" w:type="pct"/>
            <w:tcBorders>
              <w:top w:val="nil"/>
              <w:left w:val="nil"/>
              <w:bottom w:val="nil"/>
              <w:right w:val="nil"/>
            </w:tcBorders>
            <w:shd w:val="clear" w:color="auto" w:fill="auto"/>
            <w:noWrap/>
            <w:vAlign w:val="bottom"/>
            <w:hideMark/>
          </w:tcPr>
          <w:p w14:paraId="6E17B5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09012011_8cell.A01.3</w:t>
            </w:r>
          </w:p>
        </w:tc>
      </w:tr>
      <w:tr w:rsidR="00094690" w:rsidRPr="00DC59C5" w14:paraId="706ACB90" w14:textId="77777777" w:rsidTr="004908EF">
        <w:trPr>
          <w:trHeight w:val="280"/>
        </w:trPr>
        <w:tc>
          <w:tcPr>
            <w:tcW w:w="1364" w:type="pct"/>
            <w:tcBorders>
              <w:top w:val="nil"/>
              <w:left w:val="nil"/>
              <w:bottom w:val="nil"/>
              <w:right w:val="nil"/>
            </w:tcBorders>
            <w:shd w:val="clear" w:color="auto" w:fill="auto"/>
            <w:noWrap/>
            <w:vAlign w:val="bottom"/>
            <w:hideMark/>
          </w:tcPr>
          <w:p w14:paraId="7998F2E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7BAB80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7D7B0B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479F0A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05116C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087338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SRR389114</w:t>
            </w:r>
          </w:p>
        </w:tc>
        <w:tc>
          <w:tcPr>
            <w:tcW w:w="832" w:type="pct"/>
            <w:tcBorders>
              <w:top w:val="nil"/>
              <w:left w:val="nil"/>
              <w:bottom w:val="nil"/>
              <w:right w:val="nil"/>
            </w:tcBorders>
            <w:shd w:val="clear" w:color="auto" w:fill="auto"/>
            <w:noWrap/>
            <w:vAlign w:val="bottom"/>
            <w:hideMark/>
          </w:tcPr>
          <w:p w14:paraId="4749AC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09012011_8cell.A01.3</w:t>
            </w:r>
          </w:p>
        </w:tc>
      </w:tr>
      <w:tr w:rsidR="00094690" w:rsidRPr="00DC59C5" w14:paraId="35B3CDD8" w14:textId="77777777" w:rsidTr="004908EF">
        <w:trPr>
          <w:trHeight w:val="280"/>
        </w:trPr>
        <w:tc>
          <w:tcPr>
            <w:tcW w:w="1364" w:type="pct"/>
            <w:tcBorders>
              <w:top w:val="nil"/>
              <w:left w:val="nil"/>
              <w:bottom w:val="nil"/>
              <w:right w:val="nil"/>
            </w:tcBorders>
            <w:shd w:val="clear" w:color="auto" w:fill="auto"/>
            <w:noWrap/>
            <w:vAlign w:val="bottom"/>
            <w:hideMark/>
          </w:tcPr>
          <w:p w14:paraId="4C104E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2894A9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6A4335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F5FBE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0726DE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7929A7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SRR389124</w:t>
            </w:r>
          </w:p>
        </w:tc>
        <w:tc>
          <w:tcPr>
            <w:tcW w:w="832" w:type="pct"/>
            <w:tcBorders>
              <w:top w:val="nil"/>
              <w:left w:val="nil"/>
              <w:bottom w:val="nil"/>
              <w:right w:val="nil"/>
            </w:tcBorders>
            <w:shd w:val="clear" w:color="auto" w:fill="auto"/>
            <w:noWrap/>
            <w:vAlign w:val="bottom"/>
            <w:hideMark/>
          </w:tcPr>
          <w:p w14:paraId="4E19252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09012011_8cell.A01.4</w:t>
            </w:r>
          </w:p>
        </w:tc>
      </w:tr>
      <w:tr w:rsidR="00094690" w:rsidRPr="00DC59C5" w14:paraId="3E4E1BBB" w14:textId="77777777" w:rsidTr="004908EF">
        <w:trPr>
          <w:trHeight w:val="280"/>
        </w:trPr>
        <w:tc>
          <w:tcPr>
            <w:tcW w:w="1364" w:type="pct"/>
            <w:tcBorders>
              <w:top w:val="nil"/>
              <w:left w:val="nil"/>
              <w:bottom w:val="nil"/>
              <w:right w:val="nil"/>
            </w:tcBorders>
            <w:shd w:val="clear" w:color="auto" w:fill="auto"/>
            <w:noWrap/>
            <w:vAlign w:val="bottom"/>
            <w:hideMark/>
          </w:tcPr>
          <w:p w14:paraId="4DECAE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0BF09A2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2856C8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467D2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3E08B8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6F9C739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SRR389122</w:t>
            </w:r>
          </w:p>
        </w:tc>
        <w:tc>
          <w:tcPr>
            <w:tcW w:w="832" w:type="pct"/>
            <w:tcBorders>
              <w:top w:val="nil"/>
              <w:left w:val="nil"/>
              <w:bottom w:val="nil"/>
              <w:right w:val="nil"/>
            </w:tcBorders>
            <w:shd w:val="clear" w:color="auto" w:fill="auto"/>
            <w:noWrap/>
            <w:vAlign w:val="bottom"/>
            <w:hideMark/>
          </w:tcPr>
          <w:p w14:paraId="600BC33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09012011_8cell.A01.4</w:t>
            </w:r>
          </w:p>
        </w:tc>
      </w:tr>
      <w:tr w:rsidR="00094690" w:rsidRPr="00DC59C5" w14:paraId="2C47FA72" w14:textId="77777777" w:rsidTr="004908EF">
        <w:trPr>
          <w:trHeight w:val="280"/>
        </w:trPr>
        <w:tc>
          <w:tcPr>
            <w:tcW w:w="1364" w:type="pct"/>
            <w:tcBorders>
              <w:top w:val="nil"/>
              <w:left w:val="nil"/>
              <w:bottom w:val="nil"/>
              <w:right w:val="nil"/>
            </w:tcBorders>
            <w:shd w:val="clear" w:color="auto" w:fill="auto"/>
            <w:noWrap/>
            <w:vAlign w:val="bottom"/>
            <w:hideMark/>
          </w:tcPr>
          <w:p w14:paraId="558AB89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45D842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148224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5FAC60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72ECDD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040167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SRR389111</w:t>
            </w:r>
          </w:p>
        </w:tc>
        <w:tc>
          <w:tcPr>
            <w:tcW w:w="832" w:type="pct"/>
            <w:tcBorders>
              <w:top w:val="nil"/>
              <w:left w:val="nil"/>
              <w:bottom w:val="nil"/>
              <w:right w:val="nil"/>
            </w:tcBorders>
            <w:shd w:val="clear" w:color="auto" w:fill="auto"/>
            <w:noWrap/>
            <w:vAlign w:val="bottom"/>
            <w:hideMark/>
          </w:tcPr>
          <w:p w14:paraId="44DB4DE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09012011_8cell.A01.5</w:t>
            </w:r>
          </w:p>
        </w:tc>
      </w:tr>
      <w:tr w:rsidR="00094690" w:rsidRPr="00DC59C5" w14:paraId="5331FBA9" w14:textId="77777777" w:rsidTr="004908EF">
        <w:trPr>
          <w:trHeight w:val="280"/>
        </w:trPr>
        <w:tc>
          <w:tcPr>
            <w:tcW w:w="1364" w:type="pct"/>
            <w:tcBorders>
              <w:top w:val="nil"/>
              <w:left w:val="nil"/>
              <w:bottom w:val="nil"/>
              <w:right w:val="nil"/>
            </w:tcBorders>
            <w:shd w:val="clear" w:color="auto" w:fill="auto"/>
            <w:noWrap/>
            <w:vAlign w:val="bottom"/>
            <w:hideMark/>
          </w:tcPr>
          <w:p w14:paraId="605FC05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54632DD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7BE24F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3406077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65823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5E507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SRR389117</w:t>
            </w:r>
          </w:p>
        </w:tc>
        <w:tc>
          <w:tcPr>
            <w:tcW w:w="832" w:type="pct"/>
            <w:tcBorders>
              <w:top w:val="nil"/>
              <w:left w:val="nil"/>
              <w:bottom w:val="nil"/>
              <w:right w:val="nil"/>
            </w:tcBorders>
            <w:shd w:val="clear" w:color="auto" w:fill="auto"/>
            <w:noWrap/>
            <w:vAlign w:val="bottom"/>
            <w:hideMark/>
          </w:tcPr>
          <w:p w14:paraId="4FFDB5B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09012011_8cell.A01.5</w:t>
            </w:r>
          </w:p>
        </w:tc>
      </w:tr>
      <w:tr w:rsidR="00094690" w:rsidRPr="00DC59C5" w14:paraId="5D341379" w14:textId="77777777" w:rsidTr="004908EF">
        <w:trPr>
          <w:trHeight w:val="280"/>
        </w:trPr>
        <w:tc>
          <w:tcPr>
            <w:tcW w:w="1364" w:type="pct"/>
            <w:tcBorders>
              <w:top w:val="nil"/>
              <w:left w:val="nil"/>
              <w:bottom w:val="nil"/>
              <w:right w:val="nil"/>
            </w:tcBorders>
            <w:shd w:val="clear" w:color="auto" w:fill="auto"/>
            <w:noWrap/>
            <w:vAlign w:val="bottom"/>
            <w:hideMark/>
          </w:tcPr>
          <w:p w14:paraId="3F9060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20DBB3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278A156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764B4E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D7E39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1E7D17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SRR389118</w:t>
            </w:r>
          </w:p>
        </w:tc>
        <w:tc>
          <w:tcPr>
            <w:tcW w:w="832" w:type="pct"/>
            <w:tcBorders>
              <w:top w:val="nil"/>
              <w:left w:val="nil"/>
              <w:bottom w:val="nil"/>
              <w:right w:val="nil"/>
            </w:tcBorders>
            <w:shd w:val="clear" w:color="auto" w:fill="auto"/>
            <w:noWrap/>
            <w:vAlign w:val="bottom"/>
            <w:hideMark/>
          </w:tcPr>
          <w:p w14:paraId="3FE8B3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09012011_8cell.A01.6</w:t>
            </w:r>
          </w:p>
        </w:tc>
      </w:tr>
      <w:tr w:rsidR="00094690" w:rsidRPr="00DC59C5" w14:paraId="66F255E9" w14:textId="77777777" w:rsidTr="004908EF">
        <w:trPr>
          <w:trHeight w:val="280"/>
        </w:trPr>
        <w:tc>
          <w:tcPr>
            <w:tcW w:w="1364" w:type="pct"/>
            <w:tcBorders>
              <w:top w:val="nil"/>
              <w:left w:val="nil"/>
              <w:bottom w:val="nil"/>
              <w:right w:val="nil"/>
            </w:tcBorders>
            <w:shd w:val="clear" w:color="auto" w:fill="auto"/>
            <w:noWrap/>
            <w:vAlign w:val="bottom"/>
            <w:hideMark/>
          </w:tcPr>
          <w:p w14:paraId="31DBFC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5F6412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1D160A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18DEE1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CF4E5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0A2712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SRR389123</w:t>
            </w:r>
          </w:p>
        </w:tc>
        <w:tc>
          <w:tcPr>
            <w:tcW w:w="832" w:type="pct"/>
            <w:tcBorders>
              <w:top w:val="nil"/>
              <w:left w:val="nil"/>
              <w:bottom w:val="nil"/>
              <w:right w:val="nil"/>
            </w:tcBorders>
            <w:shd w:val="clear" w:color="auto" w:fill="auto"/>
            <w:noWrap/>
            <w:vAlign w:val="bottom"/>
            <w:hideMark/>
          </w:tcPr>
          <w:p w14:paraId="17F6825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09012011_8cell.A01.6</w:t>
            </w:r>
          </w:p>
        </w:tc>
      </w:tr>
      <w:tr w:rsidR="00094690" w:rsidRPr="00DC59C5" w14:paraId="7ADC8F50" w14:textId="77777777" w:rsidTr="004908EF">
        <w:trPr>
          <w:trHeight w:val="280"/>
        </w:trPr>
        <w:tc>
          <w:tcPr>
            <w:tcW w:w="1364" w:type="pct"/>
            <w:tcBorders>
              <w:top w:val="nil"/>
              <w:left w:val="nil"/>
              <w:bottom w:val="nil"/>
              <w:right w:val="nil"/>
            </w:tcBorders>
            <w:shd w:val="clear" w:color="auto" w:fill="auto"/>
            <w:noWrap/>
            <w:vAlign w:val="bottom"/>
            <w:hideMark/>
          </w:tcPr>
          <w:p w14:paraId="79D6A87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3B0A528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160D93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21CD9E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6854C7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17754D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SRR389110</w:t>
            </w:r>
          </w:p>
        </w:tc>
        <w:tc>
          <w:tcPr>
            <w:tcW w:w="832" w:type="pct"/>
            <w:tcBorders>
              <w:top w:val="nil"/>
              <w:left w:val="nil"/>
              <w:bottom w:val="nil"/>
              <w:right w:val="nil"/>
            </w:tcBorders>
            <w:shd w:val="clear" w:color="auto" w:fill="auto"/>
            <w:noWrap/>
            <w:vAlign w:val="bottom"/>
            <w:hideMark/>
          </w:tcPr>
          <w:p w14:paraId="0A29A64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09012011_8cell.A01.7</w:t>
            </w:r>
          </w:p>
        </w:tc>
      </w:tr>
      <w:tr w:rsidR="00094690" w:rsidRPr="00DC59C5" w14:paraId="0F65ED32" w14:textId="77777777" w:rsidTr="004908EF">
        <w:trPr>
          <w:trHeight w:val="280"/>
        </w:trPr>
        <w:tc>
          <w:tcPr>
            <w:tcW w:w="1364" w:type="pct"/>
            <w:tcBorders>
              <w:top w:val="nil"/>
              <w:left w:val="nil"/>
              <w:bottom w:val="nil"/>
              <w:right w:val="nil"/>
            </w:tcBorders>
            <w:shd w:val="clear" w:color="auto" w:fill="auto"/>
            <w:noWrap/>
            <w:vAlign w:val="bottom"/>
            <w:hideMark/>
          </w:tcPr>
          <w:p w14:paraId="7A72DF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23FA0F2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4B24727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5048C9A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136DC86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75AD76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SRR389115</w:t>
            </w:r>
          </w:p>
        </w:tc>
        <w:tc>
          <w:tcPr>
            <w:tcW w:w="832" w:type="pct"/>
            <w:tcBorders>
              <w:top w:val="nil"/>
              <w:left w:val="nil"/>
              <w:bottom w:val="nil"/>
              <w:right w:val="nil"/>
            </w:tcBorders>
            <w:shd w:val="clear" w:color="auto" w:fill="auto"/>
            <w:noWrap/>
            <w:vAlign w:val="bottom"/>
            <w:hideMark/>
          </w:tcPr>
          <w:p w14:paraId="1AA036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09012011_8cell.A01.7</w:t>
            </w:r>
          </w:p>
        </w:tc>
      </w:tr>
      <w:tr w:rsidR="00094690" w:rsidRPr="00DC59C5" w14:paraId="7A6456A0" w14:textId="77777777" w:rsidTr="004908EF">
        <w:trPr>
          <w:trHeight w:val="280"/>
        </w:trPr>
        <w:tc>
          <w:tcPr>
            <w:tcW w:w="1364" w:type="pct"/>
            <w:tcBorders>
              <w:top w:val="nil"/>
              <w:left w:val="nil"/>
              <w:bottom w:val="nil"/>
              <w:right w:val="nil"/>
            </w:tcBorders>
            <w:shd w:val="clear" w:color="auto" w:fill="auto"/>
            <w:noWrap/>
            <w:vAlign w:val="bottom"/>
            <w:hideMark/>
          </w:tcPr>
          <w:p w14:paraId="5449450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19E9B0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353635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BBC51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029321E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6188E4D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SRR389119</w:t>
            </w:r>
          </w:p>
        </w:tc>
        <w:tc>
          <w:tcPr>
            <w:tcW w:w="832" w:type="pct"/>
            <w:tcBorders>
              <w:top w:val="nil"/>
              <w:left w:val="nil"/>
              <w:bottom w:val="nil"/>
              <w:right w:val="nil"/>
            </w:tcBorders>
            <w:shd w:val="clear" w:color="auto" w:fill="auto"/>
            <w:noWrap/>
            <w:vAlign w:val="bottom"/>
            <w:hideMark/>
          </w:tcPr>
          <w:p w14:paraId="5BC046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09012011_8cell.A01.8</w:t>
            </w:r>
          </w:p>
        </w:tc>
      </w:tr>
      <w:tr w:rsidR="00094690" w:rsidRPr="00DC59C5" w14:paraId="62D8767A" w14:textId="77777777" w:rsidTr="004908EF">
        <w:trPr>
          <w:trHeight w:val="280"/>
        </w:trPr>
        <w:tc>
          <w:tcPr>
            <w:tcW w:w="1364" w:type="pct"/>
            <w:tcBorders>
              <w:top w:val="nil"/>
              <w:left w:val="nil"/>
              <w:bottom w:val="nil"/>
              <w:right w:val="nil"/>
            </w:tcBorders>
            <w:shd w:val="clear" w:color="auto" w:fill="auto"/>
            <w:noWrap/>
            <w:vAlign w:val="bottom"/>
            <w:hideMark/>
          </w:tcPr>
          <w:p w14:paraId="765C3B0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Rhodobacter sphaeroides 2.4.1</w:t>
            </w:r>
          </w:p>
        </w:tc>
        <w:tc>
          <w:tcPr>
            <w:tcW w:w="1179" w:type="pct"/>
            <w:tcBorders>
              <w:top w:val="nil"/>
              <w:left w:val="nil"/>
              <w:bottom w:val="nil"/>
              <w:right w:val="nil"/>
            </w:tcBorders>
            <w:shd w:val="clear" w:color="auto" w:fill="auto"/>
            <w:noWrap/>
            <w:vAlign w:val="bottom"/>
            <w:hideMark/>
          </w:tcPr>
          <w:p w14:paraId="4B513B9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LR_111_Rsphaeroides</w:t>
            </w:r>
          </w:p>
        </w:tc>
        <w:tc>
          <w:tcPr>
            <w:tcW w:w="405" w:type="pct"/>
            <w:tcBorders>
              <w:top w:val="nil"/>
              <w:left w:val="nil"/>
              <w:bottom w:val="nil"/>
              <w:right w:val="nil"/>
            </w:tcBorders>
            <w:shd w:val="clear" w:color="auto" w:fill="auto"/>
            <w:noWrap/>
            <w:vAlign w:val="bottom"/>
            <w:hideMark/>
          </w:tcPr>
          <w:p w14:paraId="06688E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SRA009378</w:t>
            </w:r>
          </w:p>
        </w:tc>
        <w:tc>
          <w:tcPr>
            <w:tcW w:w="405" w:type="pct"/>
            <w:tcBorders>
              <w:top w:val="nil"/>
              <w:left w:val="nil"/>
              <w:bottom w:val="nil"/>
              <w:right w:val="nil"/>
            </w:tcBorders>
            <w:shd w:val="clear" w:color="auto" w:fill="auto"/>
            <w:noWrap/>
            <w:vAlign w:val="bottom"/>
            <w:hideMark/>
          </w:tcPr>
          <w:p w14:paraId="743C86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SRP001079</w:t>
            </w:r>
          </w:p>
        </w:tc>
        <w:tc>
          <w:tcPr>
            <w:tcW w:w="409" w:type="pct"/>
            <w:tcBorders>
              <w:top w:val="nil"/>
              <w:left w:val="nil"/>
              <w:bottom w:val="nil"/>
              <w:right w:val="nil"/>
            </w:tcBorders>
            <w:shd w:val="clear" w:color="auto" w:fill="auto"/>
            <w:noWrap/>
            <w:vAlign w:val="bottom"/>
            <w:hideMark/>
          </w:tcPr>
          <w:p w14:paraId="50F91A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SRX111329</w:t>
            </w:r>
          </w:p>
        </w:tc>
        <w:tc>
          <w:tcPr>
            <w:tcW w:w="405" w:type="pct"/>
            <w:tcBorders>
              <w:top w:val="nil"/>
              <w:left w:val="nil"/>
              <w:bottom w:val="nil"/>
              <w:right w:val="nil"/>
            </w:tcBorders>
            <w:shd w:val="clear" w:color="auto" w:fill="auto"/>
            <w:noWrap/>
            <w:vAlign w:val="bottom"/>
            <w:hideMark/>
          </w:tcPr>
          <w:p w14:paraId="7F805B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SRR389113</w:t>
            </w:r>
          </w:p>
        </w:tc>
        <w:tc>
          <w:tcPr>
            <w:tcW w:w="832" w:type="pct"/>
            <w:tcBorders>
              <w:top w:val="nil"/>
              <w:left w:val="nil"/>
              <w:bottom w:val="nil"/>
              <w:right w:val="nil"/>
            </w:tcBorders>
            <w:shd w:val="clear" w:color="auto" w:fill="auto"/>
            <w:noWrap/>
            <w:vAlign w:val="bottom"/>
            <w:hideMark/>
          </w:tcPr>
          <w:p w14:paraId="7A31C82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09012011_8cell.A01.8</w:t>
            </w:r>
          </w:p>
        </w:tc>
      </w:tr>
      <w:tr w:rsidR="00094690" w:rsidRPr="00DC59C5" w14:paraId="21B99799" w14:textId="77777777" w:rsidTr="004908EF">
        <w:trPr>
          <w:trHeight w:val="280"/>
        </w:trPr>
        <w:tc>
          <w:tcPr>
            <w:tcW w:w="1364" w:type="pct"/>
            <w:tcBorders>
              <w:top w:val="nil"/>
              <w:left w:val="nil"/>
              <w:bottom w:val="nil"/>
              <w:right w:val="nil"/>
            </w:tcBorders>
            <w:shd w:val="clear" w:color="auto" w:fill="auto"/>
            <w:noWrap/>
            <w:vAlign w:val="bottom"/>
            <w:hideMark/>
          </w:tcPr>
          <w:p w14:paraId="25461F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0E2CC0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65EC04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2A7898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6F88E8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7252F0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SRR386377</w:t>
            </w:r>
          </w:p>
        </w:tc>
        <w:tc>
          <w:tcPr>
            <w:tcW w:w="832" w:type="pct"/>
            <w:tcBorders>
              <w:top w:val="nil"/>
              <w:left w:val="nil"/>
              <w:bottom w:val="nil"/>
              <w:right w:val="nil"/>
            </w:tcBorders>
            <w:shd w:val="clear" w:color="auto" w:fill="auto"/>
            <w:noWrap/>
            <w:vAlign w:val="bottom"/>
            <w:hideMark/>
          </w:tcPr>
          <w:p w14:paraId="72CF9C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08232011_8cell.C01.2</w:t>
            </w:r>
          </w:p>
        </w:tc>
      </w:tr>
      <w:tr w:rsidR="00094690" w:rsidRPr="00DC59C5" w14:paraId="30E1308E" w14:textId="77777777" w:rsidTr="004908EF">
        <w:trPr>
          <w:trHeight w:val="280"/>
        </w:trPr>
        <w:tc>
          <w:tcPr>
            <w:tcW w:w="1364" w:type="pct"/>
            <w:tcBorders>
              <w:top w:val="nil"/>
              <w:left w:val="nil"/>
              <w:bottom w:val="nil"/>
              <w:right w:val="nil"/>
            </w:tcBorders>
            <w:shd w:val="clear" w:color="auto" w:fill="auto"/>
            <w:noWrap/>
            <w:vAlign w:val="bottom"/>
            <w:hideMark/>
          </w:tcPr>
          <w:p w14:paraId="67F995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6CF5F0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321D52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29E125B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3D70E6C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2F5124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SRR386401</w:t>
            </w:r>
          </w:p>
        </w:tc>
        <w:tc>
          <w:tcPr>
            <w:tcW w:w="832" w:type="pct"/>
            <w:tcBorders>
              <w:top w:val="nil"/>
              <w:left w:val="nil"/>
              <w:bottom w:val="nil"/>
              <w:right w:val="nil"/>
            </w:tcBorders>
            <w:shd w:val="clear" w:color="auto" w:fill="auto"/>
            <w:noWrap/>
            <w:vAlign w:val="bottom"/>
            <w:hideMark/>
          </w:tcPr>
          <w:p w14:paraId="56F5DB0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08232011_8cell.C01.2</w:t>
            </w:r>
          </w:p>
        </w:tc>
      </w:tr>
      <w:tr w:rsidR="00094690" w:rsidRPr="00DC59C5" w14:paraId="030D48C6" w14:textId="77777777" w:rsidTr="004908EF">
        <w:trPr>
          <w:trHeight w:val="280"/>
        </w:trPr>
        <w:tc>
          <w:tcPr>
            <w:tcW w:w="1364" w:type="pct"/>
            <w:tcBorders>
              <w:top w:val="nil"/>
              <w:left w:val="nil"/>
              <w:bottom w:val="nil"/>
              <w:right w:val="nil"/>
            </w:tcBorders>
            <w:shd w:val="clear" w:color="auto" w:fill="auto"/>
            <w:noWrap/>
            <w:vAlign w:val="bottom"/>
            <w:hideMark/>
          </w:tcPr>
          <w:p w14:paraId="4A107F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75ED53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2CB0B1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1184199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13D734C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420FF4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SRR386488</w:t>
            </w:r>
          </w:p>
        </w:tc>
        <w:tc>
          <w:tcPr>
            <w:tcW w:w="832" w:type="pct"/>
            <w:tcBorders>
              <w:top w:val="nil"/>
              <w:left w:val="nil"/>
              <w:bottom w:val="nil"/>
              <w:right w:val="nil"/>
            </w:tcBorders>
            <w:shd w:val="clear" w:color="auto" w:fill="auto"/>
            <w:noWrap/>
            <w:vAlign w:val="bottom"/>
            <w:hideMark/>
          </w:tcPr>
          <w:p w14:paraId="792106C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08232011_8cell.C01.3</w:t>
            </w:r>
          </w:p>
        </w:tc>
      </w:tr>
      <w:tr w:rsidR="00094690" w:rsidRPr="00DC59C5" w14:paraId="7EC69583" w14:textId="77777777" w:rsidTr="004908EF">
        <w:trPr>
          <w:trHeight w:val="280"/>
        </w:trPr>
        <w:tc>
          <w:tcPr>
            <w:tcW w:w="1364" w:type="pct"/>
            <w:tcBorders>
              <w:top w:val="nil"/>
              <w:left w:val="nil"/>
              <w:bottom w:val="nil"/>
              <w:right w:val="nil"/>
            </w:tcBorders>
            <w:shd w:val="clear" w:color="auto" w:fill="auto"/>
            <w:noWrap/>
            <w:vAlign w:val="bottom"/>
            <w:hideMark/>
          </w:tcPr>
          <w:p w14:paraId="2FAD96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318657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09D9C5C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0285C3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609AABC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28BD3B1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SRR386438</w:t>
            </w:r>
          </w:p>
        </w:tc>
        <w:tc>
          <w:tcPr>
            <w:tcW w:w="832" w:type="pct"/>
            <w:tcBorders>
              <w:top w:val="nil"/>
              <w:left w:val="nil"/>
              <w:bottom w:val="nil"/>
              <w:right w:val="nil"/>
            </w:tcBorders>
            <w:shd w:val="clear" w:color="auto" w:fill="auto"/>
            <w:noWrap/>
            <w:vAlign w:val="bottom"/>
            <w:hideMark/>
          </w:tcPr>
          <w:p w14:paraId="7E903E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08232011_8cell.C01.3</w:t>
            </w:r>
          </w:p>
        </w:tc>
      </w:tr>
      <w:tr w:rsidR="00094690" w:rsidRPr="00DC59C5" w14:paraId="0887A0EA" w14:textId="77777777" w:rsidTr="004908EF">
        <w:trPr>
          <w:trHeight w:val="280"/>
        </w:trPr>
        <w:tc>
          <w:tcPr>
            <w:tcW w:w="1364" w:type="pct"/>
            <w:tcBorders>
              <w:top w:val="nil"/>
              <w:left w:val="nil"/>
              <w:bottom w:val="nil"/>
              <w:right w:val="nil"/>
            </w:tcBorders>
            <w:shd w:val="clear" w:color="auto" w:fill="auto"/>
            <w:noWrap/>
            <w:vAlign w:val="bottom"/>
            <w:hideMark/>
          </w:tcPr>
          <w:p w14:paraId="2362CE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20A3A2C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40A96B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3E932BE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2F07EE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5E5C075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SRR386418</w:t>
            </w:r>
          </w:p>
        </w:tc>
        <w:tc>
          <w:tcPr>
            <w:tcW w:w="832" w:type="pct"/>
            <w:tcBorders>
              <w:top w:val="nil"/>
              <w:left w:val="nil"/>
              <w:bottom w:val="nil"/>
              <w:right w:val="nil"/>
            </w:tcBorders>
            <w:shd w:val="clear" w:color="auto" w:fill="auto"/>
            <w:noWrap/>
            <w:vAlign w:val="bottom"/>
            <w:hideMark/>
          </w:tcPr>
          <w:p w14:paraId="0B9259B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08232011_8cell.D01.1</w:t>
            </w:r>
          </w:p>
        </w:tc>
      </w:tr>
      <w:tr w:rsidR="00094690" w:rsidRPr="00DC59C5" w14:paraId="6FC3B2A6" w14:textId="77777777" w:rsidTr="004908EF">
        <w:trPr>
          <w:trHeight w:val="280"/>
        </w:trPr>
        <w:tc>
          <w:tcPr>
            <w:tcW w:w="1364" w:type="pct"/>
            <w:tcBorders>
              <w:top w:val="nil"/>
              <w:left w:val="nil"/>
              <w:bottom w:val="nil"/>
              <w:right w:val="nil"/>
            </w:tcBorders>
            <w:shd w:val="clear" w:color="auto" w:fill="auto"/>
            <w:noWrap/>
            <w:vAlign w:val="bottom"/>
            <w:hideMark/>
          </w:tcPr>
          <w:p w14:paraId="5634DA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44B5AB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08874E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49DD877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52A2869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40124F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SRR386386</w:t>
            </w:r>
          </w:p>
        </w:tc>
        <w:tc>
          <w:tcPr>
            <w:tcW w:w="832" w:type="pct"/>
            <w:tcBorders>
              <w:top w:val="nil"/>
              <w:left w:val="nil"/>
              <w:bottom w:val="nil"/>
              <w:right w:val="nil"/>
            </w:tcBorders>
            <w:shd w:val="clear" w:color="auto" w:fill="auto"/>
            <w:noWrap/>
            <w:vAlign w:val="bottom"/>
            <w:hideMark/>
          </w:tcPr>
          <w:p w14:paraId="196FC42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08232011_8cell.D01.1</w:t>
            </w:r>
          </w:p>
        </w:tc>
      </w:tr>
      <w:tr w:rsidR="00094690" w:rsidRPr="00DC59C5" w14:paraId="2F18F524" w14:textId="77777777" w:rsidTr="004908EF">
        <w:trPr>
          <w:trHeight w:val="280"/>
        </w:trPr>
        <w:tc>
          <w:tcPr>
            <w:tcW w:w="1364" w:type="pct"/>
            <w:tcBorders>
              <w:top w:val="nil"/>
              <w:left w:val="nil"/>
              <w:bottom w:val="nil"/>
              <w:right w:val="nil"/>
            </w:tcBorders>
            <w:shd w:val="clear" w:color="auto" w:fill="auto"/>
            <w:noWrap/>
            <w:vAlign w:val="bottom"/>
            <w:hideMark/>
          </w:tcPr>
          <w:p w14:paraId="41A97E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1E75E2F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2B9029E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54A3F0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30564A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797A24D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SRR386412</w:t>
            </w:r>
          </w:p>
        </w:tc>
        <w:tc>
          <w:tcPr>
            <w:tcW w:w="832" w:type="pct"/>
            <w:tcBorders>
              <w:top w:val="nil"/>
              <w:left w:val="nil"/>
              <w:bottom w:val="nil"/>
              <w:right w:val="nil"/>
            </w:tcBorders>
            <w:shd w:val="clear" w:color="auto" w:fill="auto"/>
            <w:noWrap/>
            <w:vAlign w:val="bottom"/>
            <w:hideMark/>
          </w:tcPr>
          <w:p w14:paraId="5DE4D7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08232011_8cell.D01.2</w:t>
            </w:r>
          </w:p>
        </w:tc>
      </w:tr>
      <w:tr w:rsidR="00094690" w:rsidRPr="00DC59C5" w14:paraId="6CEB01BC" w14:textId="77777777" w:rsidTr="004908EF">
        <w:trPr>
          <w:trHeight w:val="280"/>
        </w:trPr>
        <w:tc>
          <w:tcPr>
            <w:tcW w:w="1364" w:type="pct"/>
            <w:tcBorders>
              <w:top w:val="nil"/>
              <w:left w:val="nil"/>
              <w:bottom w:val="nil"/>
              <w:right w:val="nil"/>
            </w:tcBorders>
            <w:shd w:val="clear" w:color="auto" w:fill="auto"/>
            <w:noWrap/>
            <w:vAlign w:val="bottom"/>
            <w:hideMark/>
          </w:tcPr>
          <w:p w14:paraId="6B812D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55B22C3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2F583C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671CF09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5C45F99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0383F21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SRR386484</w:t>
            </w:r>
          </w:p>
        </w:tc>
        <w:tc>
          <w:tcPr>
            <w:tcW w:w="832" w:type="pct"/>
            <w:tcBorders>
              <w:top w:val="nil"/>
              <w:left w:val="nil"/>
              <w:bottom w:val="nil"/>
              <w:right w:val="nil"/>
            </w:tcBorders>
            <w:shd w:val="clear" w:color="auto" w:fill="auto"/>
            <w:noWrap/>
            <w:vAlign w:val="bottom"/>
            <w:hideMark/>
          </w:tcPr>
          <w:p w14:paraId="77EA27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08232011_8cell.D01.2</w:t>
            </w:r>
          </w:p>
        </w:tc>
      </w:tr>
      <w:tr w:rsidR="00094690" w:rsidRPr="00DC59C5" w14:paraId="32806B36" w14:textId="77777777" w:rsidTr="004908EF">
        <w:trPr>
          <w:trHeight w:val="280"/>
        </w:trPr>
        <w:tc>
          <w:tcPr>
            <w:tcW w:w="1364" w:type="pct"/>
            <w:tcBorders>
              <w:top w:val="nil"/>
              <w:left w:val="nil"/>
              <w:bottom w:val="nil"/>
              <w:right w:val="nil"/>
            </w:tcBorders>
            <w:shd w:val="clear" w:color="auto" w:fill="auto"/>
            <w:noWrap/>
            <w:vAlign w:val="bottom"/>
            <w:hideMark/>
          </w:tcPr>
          <w:p w14:paraId="0EAE7BB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56CCDD0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0C48C6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5EEEAF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05D694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140C011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SRR386427</w:t>
            </w:r>
          </w:p>
        </w:tc>
        <w:tc>
          <w:tcPr>
            <w:tcW w:w="832" w:type="pct"/>
            <w:tcBorders>
              <w:top w:val="nil"/>
              <w:left w:val="nil"/>
              <w:bottom w:val="nil"/>
              <w:right w:val="nil"/>
            </w:tcBorders>
            <w:shd w:val="clear" w:color="auto" w:fill="auto"/>
            <w:noWrap/>
            <w:vAlign w:val="bottom"/>
            <w:hideMark/>
          </w:tcPr>
          <w:p w14:paraId="2B929C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08232011_8cell.D01.3</w:t>
            </w:r>
          </w:p>
        </w:tc>
      </w:tr>
      <w:tr w:rsidR="00094690" w:rsidRPr="00DC59C5" w14:paraId="1A4D73D9" w14:textId="77777777" w:rsidTr="004908EF">
        <w:trPr>
          <w:trHeight w:val="280"/>
        </w:trPr>
        <w:tc>
          <w:tcPr>
            <w:tcW w:w="1364" w:type="pct"/>
            <w:tcBorders>
              <w:top w:val="nil"/>
              <w:left w:val="nil"/>
              <w:bottom w:val="nil"/>
              <w:right w:val="nil"/>
            </w:tcBorders>
            <w:shd w:val="clear" w:color="auto" w:fill="auto"/>
            <w:noWrap/>
            <w:vAlign w:val="bottom"/>
            <w:hideMark/>
          </w:tcPr>
          <w:p w14:paraId="039DC0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55DD6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29B203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2D4419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289253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SRX109875</w:t>
            </w:r>
          </w:p>
        </w:tc>
        <w:tc>
          <w:tcPr>
            <w:tcW w:w="405" w:type="pct"/>
            <w:tcBorders>
              <w:top w:val="nil"/>
              <w:left w:val="nil"/>
              <w:bottom w:val="nil"/>
              <w:right w:val="nil"/>
            </w:tcBorders>
            <w:shd w:val="clear" w:color="auto" w:fill="auto"/>
            <w:noWrap/>
            <w:vAlign w:val="bottom"/>
            <w:hideMark/>
          </w:tcPr>
          <w:p w14:paraId="1096A0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SRR386417</w:t>
            </w:r>
          </w:p>
        </w:tc>
        <w:tc>
          <w:tcPr>
            <w:tcW w:w="832" w:type="pct"/>
            <w:tcBorders>
              <w:top w:val="nil"/>
              <w:left w:val="nil"/>
              <w:bottom w:val="nil"/>
              <w:right w:val="nil"/>
            </w:tcBorders>
            <w:shd w:val="clear" w:color="auto" w:fill="auto"/>
            <w:noWrap/>
            <w:vAlign w:val="bottom"/>
            <w:hideMark/>
          </w:tcPr>
          <w:p w14:paraId="7DA411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08232011_8cell.D01.3</w:t>
            </w:r>
          </w:p>
        </w:tc>
      </w:tr>
      <w:tr w:rsidR="00094690" w:rsidRPr="00DC59C5" w14:paraId="45FDFF1B" w14:textId="77777777" w:rsidTr="004908EF">
        <w:trPr>
          <w:trHeight w:val="280"/>
        </w:trPr>
        <w:tc>
          <w:tcPr>
            <w:tcW w:w="1364" w:type="pct"/>
            <w:tcBorders>
              <w:top w:val="nil"/>
              <w:left w:val="nil"/>
              <w:bottom w:val="nil"/>
              <w:right w:val="nil"/>
            </w:tcBorders>
            <w:shd w:val="clear" w:color="auto" w:fill="auto"/>
            <w:noWrap/>
            <w:vAlign w:val="bottom"/>
            <w:hideMark/>
          </w:tcPr>
          <w:p w14:paraId="2862005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52B489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730E1F5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7FD652F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5C3A4E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SRX109878</w:t>
            </w:r>
          </w:p>
        </w:tc>
        <w:tc>
          <w:tcPr>
            <w:tcW w:w="405" w:type="pct"/>
            <w:tcBorders>
              <w:top w:val="nil"/>
              <w:left w:val="nil"/>
              <w:bottom w:val="nil"/>
              <w:right w:val="nil"/>
            </w:tcBorders>
            <w:shd w:val="clear" w:color="auto" w:fill="auto"/>
            <w:noWrap/>
            <w:vAlign w:val="bottom"/>
            <w:hideMark/>
          </w:tcPr>
          <w:p w14:paraId="43E2BDA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SRR386381</w:t>
            </w:r>
          </w:p>
        </w:tc>
        <w:tc>
          <w:tcPr>
            <w:tcW w:w="832" w:type="pct"/>
            <w:tcBorders>
              <w:top w:val="nil"/>
              <w:left w:val="nil"/>
              <w:bottom w:val="nil"/>
              <w:right w:val="nil"/>
            </w:tcBorders>
            <w:shd w:val="clear" w:color="auto" w:fill="auto"/>
            <w:noWrap/>
            <w:vAlign w:val="bottom"/>
            <w:hideMark/>
          </w:tcPr>
          <w:p w14:paraId="6C925C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09062011_2cell_2.C01.1</w:t>
            </w:r>
          </w:p>
        </w:tc>
      </w:tr>
      <w:tr w:rsidR="00094690" w:rsidRPr="00DC59C5" w14:paraId="5AE27E41" w14:textId="77777777" w:rsidTr="004908EF">
        <w:trPr>
          <w:trHeight w:val="280"/>
        </w:trPr>
        <w:tc>
          <w:tcPr>
            <w:tcW w:w="1364" w:type="pct"/>
            <w:tcBorders>
              <w:top w:val="nil"/>
              <w:left w:val="nil"/>
              <w:bottom w:val="nil"/>
              <w:right w:val="nil"/>
            </w:tcBorders>
            <w:shd w:val="clear" w:color="auto" w:fill="auto"/>
            <w:noWrap/>
            <w:vAlign w:val="bottom"/>
            <w:hideMark/>
          </w:tcPr>
          <w:p w14:paraId="3C308D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2DA951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53BA0A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232F03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5DA2D11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SRX109878</w:t>
            </w:r>
          </w:p>
        </w:tc>
        <w:tc>
          <w:tcPr>
            <w:tcW w:w="405" w:type="pct"/>
            <w:tcBorders>
              <w:top w:val="nil"/>
              <w:left w:val="nil"/>
              <w:bottom w:val="nil"/>
              <w:right w:val="nil"/>
            </w:tcBorders>
            <w:shd w:val="clear" w:color="auto" w:fill="auto"/>
            <w:noWrap/>
            <w:vAlign w:val="bottom"/>
            <w:hideMark/>
          </w:tcPr>
          <w:p w14:paraId="4A3C92E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SRR386403</w:t>
            </w:r>
          </w:p>
        </w:tc>
        <w:tc>
          <w:tcPr>
            <w:tcW w:w="832" w:type="pct"/>
            <w:tcBorders>
              <w:top w:val="nil"/>
              <w:left w:val="nil"/>
              <w:bottom w:val="nil"/>
              <w:right w:val="nil"/>
            </w:tcBorders>
            <w:shd w:val="clear" w:color="auto" w:fill="auto"/>
            <w:noWrap/>
            <w:vAlign w:val="bottom"/>
            <w:hideMark/>
          </w:tcPr>
          <w:p w14:paraId="10DBCA0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09062011_2cell_2.C01.1</w:t>
            </w:r>
          </w:p>
        </w:tc>
      </w:tr>
      <w:tr w:rsidR="00094690" w:rsidRPr="00DC59C5" w14:paraId="786862B1" w14:textId="77777777" w:rsidTr="004908EF">
        <w:trPr>
          <w:trHeight w:val="280"/>
        </w:trPr>
        <w:tc>
          <w:tcPr>
            <w:tcW w:w="1364" w:type="pct"/>
            <w:tcBorders>
              <w:top w:val="nil"/>
              <w:left w:val="nil"/>
              <w:bottom w:val="nil"/>
              <w:right w:val="nil"/>
            </w:tcBorders>
            <w:shd w:val="clear" w:color="auto" w:fill="auto"/>
            <w:noWrap/>
            <w:vAlign w:val="bottom"/>
            <w:hideMark/>
          </w:tcPr>
          <w:p w14:paraId="3E126C4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63D1233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6940774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692DB70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19D2D9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SRX109878</w:t>
            </w:r>
          </w:p>
        </w:tc>
        <w:tc>
          <w:tcPr>
            <w:tcW w:w="405" w:type="pct"/>
            <w:tcBorders>
              <w:top w:val="nil"/>
              <w:left w:val="nil"/>
              <w:bottom w:val="nil"/>
              <w:right w:val="nil"/>
            </w:tcBorders>
            <w:shd w:val="clear" w:color="auto" w:fill="auto"/>
            <w:noWrap/>
            <w:vAlign w:val="bottom"/>
            <w:hideMark/>
          </w:tcPr>
          <w:p w14:paraId="48ED68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SRR386426</w:t>
            </w:r>
          </w:p>
        </w:tc>
        <w:tc>
          <w:tcPr>
            <w:tcW w:w="832" w:type="pct"/>
            <w:tcBorders>
              <w:top w:val="nil"/>
              <w:left w:val="nil"/>
              <w:bottom w:val="nil"/>
              <w:right w:val="nil"/>
            </w:tcBorders>
            <w:shd w:val="clear" w:color="auto" w:fill="auto"/>
            <w:noWrap/>
            <w:vAlign w:val="bottom"/>
            <w:hideMark/>
          </w:tcPr>
          <w:p w14:paraId="56DD07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09062011_2cell_2.C01.2</w:t>
            </w:r>
          </w:p>
        </w:tc>
      </w:tr>
      <w:tr w:rsidR="00094690" w:rsidRPr="00DC59C5" w14:paraId="6BAD6758" w14:textId="77777777" w:rsidTr="004908EF">
        <w:trPr>
          <w:trHeight w:val="280"/>
        </w:trPr>
        <w:tc>
          <w:tcPr>
            <w:tcW w:w="1364" w:type="pct"/>
            <w:tcBorders>
              <w:top w:val="nil"/>
              <w:left w:val="nil"/>
              <w:bottom w:val="nil"/>
              <w:right w:val="nil"/>
            </w:tcBorders>
            <w:shd w:val="clear" w:color="auto" w:fill="auto"/>
            <w:noWrap/>
            <w:vAlign w:val="bottom"/>
            <w:hideMark/>
          </w:tcPr>
          <w:p w14:paraId="579F265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0F8EFC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7B7A728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23877FD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203FAE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SRX109878</w:t>
            </w:r>
          </w:p>
        </w:tc>
        <w:tc>
          <w:tcPr>
            <w:tcW w:w="405" w:type="pct"/>
            <w:tcBorders>
              <w:top w:val="nil"/>
              <w:left w:val="nil"/>
              <w:bottom w:val="nil"/>
              <w:right w:val="nil"/>
            </w:tcBorders>
            <w:shd w:val="clear" w:color="auto" w:fill="auto"/>
            <w:noWrap/>
            <w:vAlign w:val="bottom"/>
            <w:hideMark/>
          </w:tcPr>
          <w:p w14:paraId="4605E25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SRR386393</w:t>
            </w:r>
          </w:p>
        </w:tc>
        <w:tc>
          <w:tcPr>
            <w:tcW w:w="832" w:type="pct"/>
            <w:tcBorders>
              <w:top w:val="nil"/>
              <w:left w:val="nil"/>
              <w:bottom w:val="nil"/>
              <w:right w:val="nil"/>
            </w:tcBorders>
            <w:shd w:val="clear" w:color="auto" w:fill="auto"/>
            <w:noWrap/>
            <w:vAlign w:val="bottom"/>
            <w:hideMark/>
          </w:tcPr>
          <w:p w14:paraId="6ACA3DB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09062011_2cell_2.C01.2</w:t>
            </w:r>
          </w:p>
        </w:tc>
      </w:tr>
      <w:tr w:rsidR="00094690" w:rsidRPr="00DC59C5" w14:paraId="79D330B5" w14:textId="77777777" w:rsidTr="004908EF">
        <w:trPr>
          <w:trHeight w:val="280"/>
        </w:trPr>
        <w:tc>
          <w:tcPr>
            <w:tcW w:w="1364" w:type="pct"/>
            <w:tcBorders>
              <w:top w:val="nil"/>
              <w:left w:val="nil"/>
              <w:bottom w:val="nil"/>
              <w:right w:val="nil"/>
            </w:tcBorders>
            <w:shd w:val="clear" w:color="auto" w:fill="auto"/>
            <w:noWrap/>
            <w:vAlign w:val="bottom"/>
            <w:hideMark/>
          </w:tcPr>
          <w:p w14:paraId="7662961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3F2441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6CF29DC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329C9F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3D9D36C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SRX109882</w:t>
            </w:r>
          </w:p>
        </w:tc>
        <w:tc>
          <w:tcPr>
            <w:tcW w:w="405" w:type="pct"/>
            <w:tcBorders>
              <w:top w:val="nil"/>
              <w:left w:val="nil"/>
              <w:bottom w:val="nil"/>
              <w:right w:val="nil"/>
            </w:tcBorders>
            <w:shd w:val="clear" w:color="auto" w:fill="auto"/>
            <w:noWrap/>
            <w:vAlign w:val="bottom"/>
            <w:hideMark/>
          </w:tcPr>
          <w:p w14:paraId="534B0E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SRR386456</w:t>
            </w:r>
          </w:p>
        </w:tc>
        <w:tc>
          <w:tcPr>
            <w:tcW w:w="832" w:type="pct"/>
            <w:tcBorders>
              <w:top w:val="nil"/>
              <w:left w:val="nil"/>
              <w:bottom w:val="nil"/>
              <w:right w:val="nil"/>
            </w:tcBorders>
            <w:shd w:val="clear" w:color="auto" w:fill="auto"/>
            <w:noWrap/>
            <w:vAlign w:val="bottom"/>
            <w:hideMark/>
          </w:tcPr>
          <w:p w14:paraId="0174D31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09072011_8cell.B01.1</w:t>
            </w:r>
          </w:p>
        </w:tc>
      </w:tr>
      <w:tr w:rsidR="00094690" w:rsidRPr="00DC59C5" w14:paraId="4AC736D4" w14:textId="77777777" w:rsidTr="004908EF">
        <w:trPr>
          <w:trHeight w:val="280"/>
        </w:trPr>
        <w:tc>
          <w:tcPr>
            <w:tcW w:w="1364" w:type="pct"/>
            <w:tcBorders>
              <w:top w:val="nil"/>
              <w:left w:val="nil"/>
              <w:bottom w:val="nil"/>
              <w:right w:val="nil"/>
            </w:tcBorders>
            <w:shd w:val="clear" w:color="auto" w:fill="auto"/>
            <w:noWrap/>
            <w:vAlign w:val="bottom"/>
            <w:hideMark/>
          </w:tcPr>
          <w:p w14:paraId="36008CA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4E210C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64FBCE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2B1AC78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3D64F3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SRX109882</w:t>
            </w:r>
          </w:p>
        </w:tc>
        <w:tc>
          <w:tcPr>
            <w:tcW w:w="405" w:type="pct"/>
            <w:tcBorders>
              <w:top w:val="nil"/>
              <w:left w:val="nil"/>
              <w:bottom w:val="nil"/>
              <w:right w:val="nil"/>
            </w:tcBorders>
            <w:shd w:val="clear" w:color="auto" w:fill="auto"/>
            <w:noWrap/>
            <w:vAlign w:val="bottom"/>
            <w:hideMark/>
          </w:tcPr>
          <w:p w14:paraId="64EE0D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SRR386424</w:t>
            </w:r>
          </w:p>
        </w:tc>
        <w:tc>
          <w:tcPr>
            <w:tcW w:w="832" w:type="pct"/>
            <w:tcBorders>
              <w:top w:val="nil"/>
              <w:left w:val="nil"/>
              <w:bottom w:val="nil"/>
              <w:right w:val="nil"/>
            </w:tcBorders>
            <w:shd w:val="clear" w:color="auto" w:fill="auto"/>
            <w:noWrap/>
            <w:vAlign w:val="bottom"/>
            <w:hideMark/>
          </w:tcPr>
          <w:p w14:paraId="1B7AA2E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09072011_8cell.B01.1</w:t>
            </w:r>
          </w:p>
        </w:tc>
      </w:tr>
      <w:tr w:rsidR="00094690" w:rsidRPr="00DC59C5" w14:paraId="0B365AD6" w14:textId="77777777" w:rsidTr="004908EF">
        <w:trPr>
          <w:trHeight w:val="280"/>
        </w:trPr>
        <w:tc>
          <w:tcPr>
            <w:tcW w:w="1364" w:type="pct"/>
            <w:tcBorders>
              <w:top w:val="nil"/>
              <w:left w:val="nil"/>
              <w:bottom w:val="nil"/>
              <w:right w:val="nil"/>
            </w:tcBorders>
            <w:shd w:val="clear" w:color="auto" w:fill="auto"/>
            <w:noWrap/>
            <w:vAlign w:val="bottom"/>
            <w:hideMark/>
          </w:tcPr>
          <w:p w14:paraId="578F397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2C9D15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213D66B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4B9B6AC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245B3E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SRX109882</w:t>
            </w:r>
          </w:p>
        </w:tc>
        <w:tc>
          <w:tcPr>
            <w:tcW w:w="405" w:type="pct"/>
            <w:tcBorders>
              <w:top w:val="nil"/>
              <w:left w:val="nil"/>
              <w:bottom w:val="nil"/>
              <w:right w:val="nil"/>
            </w:tcBorders>
            <w:shd w:val="clear" w:color="auto" w:fill="auto"/>
            <w:noWrap/>
            <w:vAlign w:val="bottom"/>
            <w:hideMark/>
          </w:tcPr>
          <w:p w14:paraId="5B885CF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SRR386400</w:t>
            </w:r>
          </w:p>
        </w:tc>
        <w:tc>
          <w:tcPr>
            <w:tcW w:w="832" w:type="pct"/>
            <w:tcBorders>
              <w:top w:val="nil"/>
              <w:left w:val="nil"/>
              <w:bottom w:val="nil"/>
              <w:right w:val="nil"/>
            </w:tcBorders>
            <w:shd w:val="clear" w:color="auto" w:fill="auto"/>
            <w:noWrap/>
            <w:vAlign w:val="bottom"/>
            <w:hideMark/>
          </w:tcPr>
          <w:p w14:paraId="196322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09072011_8cell.B01.2</w:t>
            </w:r>
          </w:p>
        </w:tc>
      </w:tr>
      <w:tr w:rsidR="00094690" w:rsidRPr="00DC59C5" w14:paraId="2D72663A" w14:textId="77777777" w:rsidTr="004908EF">
        <w:trPr>
          <w:trHeight w:val="280"/>
        </w:trPr>
        <w:tc>
          <w:tcPr>
            <w:tcW w:w="1364" w:type="pct"/>
            <w:tcBorders>
              <w:top w:val="nil"/>
              <w:left w:val="nil"/>
              <w:bottom w:val="nil"/>
              <w:right w:val="nil"/>
            </w:tcBorders>
            <w:shd w:val="clear" w:color="auto" w:fill="auto"/>
            <w:noWrap/>
            <w:vAlign w:val="bottom"/>
            <w:hideMark/>
          </w:tcPr>
          <w:p w14:paraId="3F476D4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Scardovia wiggsiae F0424</w:t>
            </w:r>
          </w:p>
        </w:tc>
        <w:tc>
          <w:tcPr>
            <w:tcW w:w="1179" w:type="pct"/>
            <w:tcBorders>
              <w:top w:val="nil"/>
              <w:left w:val="nil"/>
              <w:bottom w:val="nil"/>
              <w:right w:val="nil"/>
            </w:tcBorders>
            <w:shd w:val="clear" w:color="auto" w:fill="auto"/>
            <w:noWrap/>
            <w:vAlign w:val="bottom"/>
            <w:hideMark/>
          </w:tcPr>
          <w:p w14:paraId="323722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LR_106_Swiggsiae</w:t>
            </w:r>
          </w:p>
        </w:tc>
        <w:tc>
          <w:tcPr>
            <w:tcW w:w="405" w:type="pct"/>
            <w:tcBorders>
              <w:top w:val="nil"/>
              <w:left w:val="nil"/>
              <w:bottom w:val="nil"/>
              <w:right w:val="nil"/>
            </w:tcBorders>
            <w:shd w:val="clear" w:color="auto" w:fill="auto"/>
            <w:noWrap/>
            <w:vAlign w:val="bottom"/>
            <w:hideMark/>
          </w:tcPr>
          <w:p w14:paraId="08287C6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SRA038463</w:t>
            </w:r>
          </w:p>
        </w:tc>
        <w:tc>
          <w:tcPr>
            <w:tcW w:w="405" w:type="pct"/>
            <w:tcBorders>
              <w:top w:val="nil"/>
              <w:left w:val="nil"/>
              <w:bottom w:val="nil"/>
              <w:right w:val="nil"/>
            </w:tcBorders>
            <w:shd w:val="clear" w:color="auto" w:fill="auto"/>
            <w:noWrap/>
            <w:vAlign w:val="bottom"/>
            <w:hideMark/>
          </w:tcPr>
          <w:p w14:paraId="1438A4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SRP007231</w:t>
            </w:r>
          </w:p>
        </w:tc>
        <w:tc>
          <w:tcPr>
            <w:tcW w:w="409" w:type="pct"/>
            <w:tcBorders>
              <w:top w:val="nil"/>
              <w:left w:val="nil"/>
              <w:bottom w:val="nil"/>
              <w:right w:val="nil"/>
            </w:tcBorders>
            <w:shd w:val="clear" w:color="auto" w:fill="auto"/>
            <w:noWrap/>
            <w:vAlign w:val="bottom"/>
            <w:hideMark/>
          </w:tcPr>
          <w:p w14:paraId="5C14475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SRX109882</w:t>
            </w:r>
          </w:p>
        </w:tc>
        <w:tc>
          <w:tcPr>
            <w:tcW w:w="405" w:type="pct"/>
            <w:tcBorders>
              <w:top w:val="nil"/>
              <w:left w:val="nil"/>
              <w:bottom w:val="nil"/>
              <w:right w:val="nil"/>
            </w:tcBorders>
            <w:shd w:val="clear" w:color="auto" w:fill="auto"/>
            <w:noWrap/>
            <w:vAlign w:val="bottom"/>
            <w:hideMark/>
          </w:tcPr>
          <w:p w14:paraId="1101B14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SRR386454</w:t>
            </w:r>
          </w:p>
        </w:tc>
        <w:tc>
          <w:tcPr>
            <w:tcW w:w="832" w:type="pct"/>
            <w:tcBorders>
              <w:top w:val="nil"/>
              <w:left w:val="nil"/>
              <w:bottom w:val="nil"/>
              <w:right w:val="nil"/>
            </w:tcBorders>
            <w:shd w:val="clear" w:color="auto" w:fill="auto"/>
            <w:noWrap/>
            <w:vAlign w:val="bottom"/>
            <w:hideMark/>
          </w:tcPr>
          <w:p w14:paraId="08FB582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09072011_8cell.B01.2</w:t>
            </w:r>
          </w:p>
        </w:tc>
      </w:tr>
      <w:tr w:rsidR="00094690" w:rsidRPr="00DC59C5" w14:paraId="2EC6179C" w14:textId="77777777" w:rsidTr="004908EF">
        <w:trPr>
          <w:trHeight w:val="280"/>
        </w:trPr>
        <w:tc>
          <w:tcPr>
            <w:tcW w:w="1364" w:type="pct"/>
            <w:tcBorders>
              <w:top w:val="nil"/>
              <w:left w:val="nil"/>
              <w:bottom w:val="nil"/>
              <w:right w:val="nil"/>
            </w:tcBorders>
            <w:shd w:val="clear" w:color="auto" w:fill="auto"/>
            <w:noWrap/>
            <w:vAlign w:val="bottom"/>
            <w:hideMark/>
          </w:tcPr>
          <w:p w14:paraId="18C89B8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63038FC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LR_59_Spneumonaie</w:t>
            </w:r>
          </w:p>
        </w:tc>
        <w:tc>
          <w:tcPr>
            <w:tcW w:w="405" w:type="pct"/>
            <w:tcBorders>
              <w:top w:val="nil"/>
              <w:left w:val="nil"/>
              <w:bottom w:val="nil"/>
              <w:right w:val="nil"/>
            </w:tcBorders>
            <w:shd w:val="clear" w:color="auto" w:fill="auto"/>
            <w:noWrap/>
            <w:vAlign w:val="bottom"/>
            <w:hideMark/>
          </w:tcPr>
          <w:p w14:paraId="1AB01A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7108373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633C55D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SRX109959</w:t>
            </w:r>
          </w:p>
        </w:tc>
        <w:tc>
          <w:tcPr>
            <w:tcW w:w="405" w:type="pct"/>
            <w:tcBorders>
              <w:top w:val="nil"/>
              <w:left w:val="nil"/>
              <w:bottom w:val="nil"/>
              <w:right w:val="nil"/>
            </w:tcBorders>
            <w:shd w:val="clear" w:color="auto" w:fill="auto"/>
            <w:noWrap/>
            <w:vAlign w:val="bottom"/>
            <w:hideMark/>
          </w:tcPr>
          <w:p w14:paraId="1CB5C69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SRR386790</w:t>
            </w:r>
          </w:p>
        </w:tc>
        <w:tc>
          <w:tcPr>
            <w:tcW w:w="832" w:type="pct"/>
            <w:tcBorders>
              <w:top w:val="nil"/>
              <w:left w:val="nil"/>
              <w:bottom w:val="nil"/>
              <w:right w:val="nil"/>
            </w:tcBorders>
            <w:shd w:val="clear" w:color="auto" w:fill="auto"/>
            <w:noWrap/>
            <w:vAlign w:val="bottom"/>
            <w:hideMark/>
          </w:tcPr>
          <w:p w14:paraId="04904C2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02232011_AM_6cell.B01.1</w:t>
            </w:r>
          </w:p>
        </w:tc>
      </w:tr>
      <w:tr w:rsidR="00094690" w:rsidRPr="00DC59C5" w14:paraId="6C937849" w14:textId="77777777" w:rsidTr="004908EF">
        <w:trPr>
          <w:trHeight w:val="280"/>
        </w:trPr>
        <w:tc>
          <w:tcPr>
            <w:tcW w:w="1364" w:type="pct"/>
            <w:tcBorders>
              <w:top w:val="nil"/>
              <w:left w:val="nil"/>
              <w:bottom w:val="nil"/>
              <w:right w:val="nil"/>
            </w:tcBorders>
            <w:shd w:val="clear" w:color="auto" w:fill="auto"/>
            <w:noWrap/>
            <w:vAlign w:val="bottom"/>
            <w:hideMark/>
          </w:tcPr>
          <w:p w14:paraId="0084924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78ECF9D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LR_59_Spneumonaie</w:t>
            </w:r>
          </w:p>
        </w:tc>
        <w:tc>
          <w:tcPr>
            <w:tcW w:w="405" w:type="pct"/>
            <w:tcBorders>
              <w:top w:val="nil"/>
              <w:left w:val="nil"/>
              <w:bottom w:val="nil"/>
              <w:right w:val="nil"/>
            </w:tcBorders>
            <w:shd w:val="clear" w:color="auto" w:fill="auto"/>
            <w:noWrap/>
            <w:vAlign w:val="bottom"/>
            <w:hideMark/>
          </w:tcPr>
          <w:p w14:paraId="3638DE6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3EBA11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035092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SRX109959</w:t>
            </w:r>
          </w:p>
        </w:tc>
        <w:tc>
          <w:tcPr>
            <w:tcW w:w="405" w:type="pct"/>
            <w:tcBorders>
              <w:top w:val="nil"/>
              <w:left w:val="nil"/>
              <w:bottom w:val="nil"/>
              <w:right w:val="nil"/>
            </w:tcBorders>
            <w:shd w:val="clear" w:color="auto" w:fill="auto"/>
            <w:noWrap/>
            <w:vAlign w:val="bottom"/>
            <w:hideMark/>
          </w:tcPr>
          <w:p w14:paraId="451F097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SRR386793</w:t>
            </w:r>
          </w:p>
        </w:tc>
        <w:tc>
          <w:tcPr>
            <w:tcW w:w="832" w:type="pct"/>
            <w:tcBorders>
              <w:top w:val="nil"/>
              <w:left w:val="nil"/>
              <w:bottom w:val="nil"/>
              <w:right w:val="nil"/>
            </w:tcBorders>
            <w:shd w:val="clear" w:color="auto" w:fill="auto"/>
            <w:noWrap/>
            <w:vAlign w:val="bottom"/>
            <w:hideMark/>
          </w:tcPr>
          <w:p w14:paraId="52BB0A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02232011_AM_6cell.B01.1</w:t>
            </w:r>
          </w:p>
        </w:tc>
      </w:tr>
      <w:tr w:rsidR="00094690" w:rsidRPr="00DC59C5" w14:paraId="44EA338F" w14:textId="77777777" w:rsidTr="004908EF">
        <w:trPr>
          <w:trHeight w:val="280"/>
        </w:trPr>
        <w:tc>
          <w:tcPr>
            <w:tcW w:w="1364" w:type="pct"/>
            <w:tcBorders>
              <w:top w:val="nil"/>
              <w:left w:val="nil"/>
              <w:bottom w:val="nil"/>
              <w:right w:val="nil"/>
            </w:tcBorders>
            <w:shd w:val="clear" w:color="auto" w:fill="auto"/>
            <w:noWrap/>
            <w:vAlign w:val="bottom"/>
            <w:hideMark/>
          </w:tcPr>
          <w:p w14:paraId="707A726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248359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LR_59_Spneumonaie</w:t>
            </w:r>
          </w:p>
        </w:tc>
        <w:tc>
          <w:tcPr>
            <w:tcW w:w="405" w:type="pct"/>
            <w:tcBorders>
              <w:top w:val="nil"/>
              <w:left w:val="nil"/>
              <w:bottom w:val="nil"/>
              <w:right w:val="nil"/>
            </w:tcBorders>
            <w:shd w:val="clear" w:color="auto" w:fill="auto"/>
            <w:noWrap/>
            <w:vAlign w:val="bottom"/>
            <w:hideMark/>
          </w:tcPr>
          <w:p w14:paraId="5E0D17A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37515C8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475862D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SRX109959</w:t>
            </w:r>
          </w:p>
        </w:tc>
        <w:tc>
          <w:tcPr>
            <w:tcW w:w="405" w:type="pct"/>
            <w:tcBorders>
              <w:top w:val="nil"/>
              <w:left w:val="nil"/>
              <w:bottom w:val="nil"/>
              <w:right w:val="nil"/>
            </w:tcBorders>
            <w:shd w:val="clear" w:color="auto" w:fill="auto"/>
            <w:noWrap/>
            <w:vAlign w:val="bottom"/>
            <w:hideMark/>
          </w:tcPr>
          <w:p w14:paraId="24D5A9B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SRR386796</w:t>
            </w:r>
          </w:p>
        </w:tc>
        <w:tc>
          <w:tcPr>
            <w:tcW w:w="832" w:type="pct"/>
            <w:tcBorders>
              <w:top w:val="nil"/>
              <w:left w:val="nil"/>
              <w:bottom w:val="nil"/>
              <w:right w:val="nil"/>
            </w:tcBorders>
            <w:shd w:val="clear" w:color="auto" w:fill="auto"/>
            <w:noWrap/>
            <w:vAlign w:val="bottom"/>
            <w:hideMark/>
          </w:tcPr>
          <w:p w14:paraId="33DD1E8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02232011_AM_6cell.B01.2</w:t>
            </w:r>
          </w:p>
        </w:tc>
      </w:tr>
      <w:tr w:rsidR="00094690" w:rsidRPr="00DC59C5" w14:paraId="111F1EF9" w14:textId="77777777" w:rsidTr="004908EF">
        <w:trPr>
          <w:trHeight w:val="280"/>
        </w:trPr>
        <w:tc>
          <w:tcPr>
            <w:tcW w:w="1364" w:type="pct"/>
            <w:tcBorders>
              <w:top w:val="nil"/>
              <w:left w:val="nil"/>
              <w:bottom w:val="nil"/>
              <w:right w:val="nil"/>
            </w:tcBorders>
            <w:shd w:val="clear" w:color="auto" w:fill="auto"/>
            <w:noWrap/>
            <w:vAlign w:val="bottom"/>
            <w:hideMark/>
          </w:tcPr>
          <w:p w14:paraId="67C8C6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1C647C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LR_59_Spneumonaie</w:t>
            </w:r>
          </w:p>
        </w:tc>
        <w:tc>
          <w:tcPr>
            <w:tcW w:w="405" w:type="pct"/>
            <w:tcBorders>
              <w:top w:val="nil"/>
              <w:left w:val="nil"/>
              <w:bottom w:val="nil"/>
              <w:right w:val="nil"/>
            </w:tcBorders>
            <w:shd w:val="clear" w:color="auto" w:fill="auto"/>
            <w:noWrap/>
            <w:vAlign w:val="bottom"/>
            <w:hideMark/>
          </w:tcPr>
          <w:p w14:paraId="55F810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2890BE0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53D6D0C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SRX109959</w:t>
            </w:r>
          </w:p>
        </w:tc>
        <w:tc>
          <w:tcPr>
            <w:tcW w:w="405" w:type="pct"/>
            <w:tcBorders>
              <w:top w:val="nil"/>
              <w:left w:val="nil"/>
              <w:bottom w:val="nil"/>
              <w:right w:val="nil"/>
            </w:tcBorders>
            <w:shd w:val="clear" w:color="auto" w:fill="auto"/>
            <w:noWrap/>
            <w:vAlign w:val="bottom"/>
            <w:hideMark/>
          </w:tcPr>
          <w:p w14:paraId="73156CD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SRR386797</w:t>
            </w:r>
          </w:p>
        </w:tc>
        <w:tc>
          <w:tcPr>
            <w:tcW w:w="832" w:type="pct"/>
            <w:tcBorders>
              <w:top w:val="nil"/>
              <w:left w:val="nil"/>
              <w:bottom w:val="nil"/>
              <w:right w:val="nil"/>
            </w:tcBorders>
            <w:shd w:val="clear" w:color="auto" w:fill="auto"/>
            <w:noWrap/>
            <w:vAlign w:val="bottom"/>
            <w:hideMark/>
          </w:tcPr>
          <w:p w14:paraId="17FE480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02232011_AM_6cell.B01.2</w:t>
            </w:r>
          </w:p>
        </w:tc>
      </w:tr>
      <w:tr w:rsidR="00094690" w:rsidRPr="00DC59C5" w14:paraId="734F07F1" w14:textId="77777777" w:rsidTr="004908EF">
        <w:trPr>
          <w:trHeight w:val="280"/>
        </w:trPr>
        <w:tc>
          <w:tcPr>
            <w:tcW w:w="1364" w:type="pct"/>
            <w:tcBorders>
              <w:top w:val="nil"/>
              <w:left w:val="nil"/>
              <w:bottom w:val="nil"/>
              <w:right w:val="nil"/>
            </w:tcBorders>
            <w:shd w:val="clear" w:color="auto" w:fill="auto"/>
            <w:noWrap/>
            <w:vAlign w:val="bottom"/>
            <w:hideMark/>
          </w:tcPr>
          <w:p w14:paraId="71F400C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38CF000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LR_59_Spneumonaie</w:t>
            </w:r>
          </w:p>
        </w:tc>
        <w:tc>
          <w:tcPr>
            <w:tcW w:w="405" w:type="pct"/>
            <w:tcBorders>
              <w:top w:val="nil"/>
              <w:left w:val="nil"/>
              <w:bottom w:val="nil"/>
              <w:right w:val="nil"/>
            </w:tcBorders>
            <w:shd w:val="clear" w:color="auto" w:fill="auto"/>
            <w:noWrap/>
            <w:vAlign w:val="bottom"/>
            <w:hideMark/>
          </w:tcPr>
          <w:p w14:paraId="7841D54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109EF2F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3CDC756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SRX109959</w:t>
            </w:r>
          </w:p>
        </w:tc>
        <w:tc>
          <w:tcPr>
            <w:tcW w:w="405" w:type="pct"/>
            <w:tcBorders>
              <w:top w:val="nil"/>
              <w:left w:val="nil"/>
              <w:bottom w:val="nil"/>
              <w:right w:val="nil"/>
            </w:tcBorders>
            <w:shd w:val="clear" w:color="auto" w:fill="auto"/>
            <w:noWrap/>
            <w:vAlign w:val="bottom"/>
            <w:hideMark/>
          </w:tcPr>
          <w:p w14:paraId="7090D1A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SRR386798</w:t>
            </w:r>
          </w:p>
        </w:tc>
        <w:tc>
          <w:tcPr>
            <w:tcW w:w="832" w:type="pct"/>
            <w:tcBorders>
              <w:top w:val="nil"/>
              <w:left w:val="nil"/>
              <w:bottom w:val="nil"/>
              <w:right w:val="nil"/>
            </w:tcBorders>
            <w:shd w:val="clear" w:color="auto" w:fill="auto"/>
            <w:noWrap/>
            <w:vAlign w:val="bottom"/>
            <w:hideMark/>
          </w:tcPr>
          <w:p w14:paraId="7EC8AAD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02232011_AM_6cell.B01.3</w:t>
            </w:r>
          </w:p>
        </w:tc>
      </w:tr>
      <w:tr w:rsidR="00094690" w:rsidRPr="00DC59C5" w14:paraId="448FA464" w14:textId="77777777" w:rsidTr="004908EF">
        <w:trPr>
          <w:trHeight w:val="280"/>
        </w:trPr>
        <w:tc>
          <w:tcPr>
            <w:tcW w:w="1364" w:type="pct"/>
            <w:tcBorders>
              <w:top w:val="nil"/>
              <w:left w:val="nil"/>
              <w:bottom w:val="nil"/>
              <w:right w:val="nil"/>
            </w:tcBorders>
            <w:shd w:val="clear" w:color="auto" w:fill="auto"/>
            <w:noWrap/>
            <w:vAlign w:val="bottom"/>
            <w:hideMark/>
          </w:tcPr>
          <w:p w14:paraId="39F0A2E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5FA68FF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LR_59_Spneumonaie</w:t>
            </w:r>
          </w:p>
        </w:tc>
        <w:tc>
          <w:tcPr>
            <w:tcW w:w="405" w:type="pct"/>
            <w:tcBorders>
              <w:top w:val="nil"/>
              <w:left w:val="nil"/>
              <w:bottom w:val="nil"/>
              <w:right w:val="nil"/>
            </w:tcBorders>
            <w:shd w:val="clear" w:color="auto" w:fill="auto"/>
            <w:noWrap/>
            <w:vAlign w:val="bottom"/>
            <w:hideMark/>
          </w:tcPr>
          <w:p w14:paraId="13ED25D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0BD0497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509E6CA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SRX109959</w:t>
            </w:r>
          </w:p>
        </w:tc>
        <w:tc>
          <w:tcPr>
            <w:tcW w:w="405" w:type="pct"/>
            <w:tcBorders>
              <w:top w:val="nil"/>
              <w:left w:val="nil"/>
              <w:bottom w:val="nil"/>
              <w:right w:val="nil"/>
            </w:tcBorders>
            <w:shd w:val="clear" w:color="auto" w:fill="auto"/>
            <w:noWrap/>
            <w:vAlign w:val="bottom"/>
            <w:hideMark/>
          </w:tcPr>
          <w:p w14:paraId="68BC605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SRR386788</w:t>
            </w:r>
          </w:p>
        </w:tc>
        <w:tc>
          <w:tcPr>
            <w:tcW w:w="832" w:type="pct"/>
            <w:tcBorders>
              <w:top w:val="nil"/>
              <w:left w:val="nil"/>
              <w:bottom w:val="nil"/>
              <w:right w:val="nil"/>
            </w:tcBorders>
            <w:shd w:val="clear" w:color="auto" w:fill="auto"/>
            <w:noWrap/>
            <w:vAlign w:val="bottom"/>
            <w:hideMark/>
          </w:tcPr>
          <w:p w14:paraId="1DC909F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02232011_AM_6cell.B01.3</w:t>
            </w:r>
          </w:p>
        </w:tc>
      </w:tr>
      <w:tr w:rsidR="00094690" w:rsidRPr="00DC59C5" w14:paraId="1CD26A68" w14:textId="77777777" w:rsidTr="004908EF">
        <w:trPr>
          <w:trHeight w:val="280"/>
        </w:trPr>
        <w:tc>
          <w:tcPr>
            <w:tcW w:w="1364" w:type="pct"/>
            <w:tcBorders>
              <w:top w:val="nil"/>
              <w:left w:val="nil"/>
              <w:bottom w:val="nil"/>
              <w:right w:val="nil"/>
            </w:tcBorders>
            <w:shd w:val="clear" w:color="auto" w:fill="auto"/>
            <w:noWrap/>
            <w:vAlign w:val="bottom"/>
            <w:hideMark/>
          </w:tcPr>
          <w:p w14:paraId="55A266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5242EB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6C5662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49208C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00BB0FCD"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2359E44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SRR386785</w:t>
            </w:r>
          </w:p>
        </w:tc>
        <w:tc>
          <w:tcPr>
            <w:tcW w:w="832" w:type="pct"/>
            <w:tcBorders>
              <w:top w:val="nil"/>
              <w:left w:val="nil"/>
              <w:bottom w:val="nil"/>
              <w:right w:val="nil"/>
            </w:tcBorders>
            <w:shd w:val="clear" w:color="auto" w:fill="auto"/>
            <w:noWrap/>
            <w:vAlign w:val="bottom"/>
            <w:hideMark/>
          </w:tcPr>
          <w:p w14:paraId="4A96F8C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05022011_8cell.A01.1</w:t>
            </w:r>
          </w:p>
        </w:tc>
      </w:tr>
      <w:tr w:rsidR="00094690" w:rsidRPr="00DC59C5" w14:paraId="4764C28A" w14:textId="77777777" w:rsidTr="004908EF">
        <w:trPr>
          <w:trHeight w:val="280"/>
        </w:trPr>
        <w:tc>
          <w:tcPr>
            <w:tcW w:w="1364" w:type="pct"/>
            <w:tcBorders>
              <w:top w:val="nil"/>
              <w:left w:val="nil"/>
              <w:bottom w:val="nil"/>
              <w:right w:val="nil"/>
            </w:tcBorders>
            <w:shd w:val="clear" w:color="auto" w:fill="auto"/>
            <w:noWrap/>
            <w:vAlign w:val="bottom"/>
            <w:hideMark/>
          </w:tcPr>
          <w:p w14:paraId="4F48E8D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3B19E1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6AEF408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778A83F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17F61C6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57ACB51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SRR386795</w:t>
            </w:r>
          </w:p>
        </w:tc>
        <w:tc>
          <w:tcPr>
            <w:tcW w:w="832" w:type="pct"/>
            <w:tcBorders>
              <w:top w:val="nil"/>
              <w:left w:val="nil"/>
              <w:bottom w:val="nil"/>
              <w:right w:val="nil"/>
            </w:tcBorders>
            <w:shd w:val="clear" w:color="auto" w:fill="auto"/>
            <w:noWrap/>
            <w:vAlign w:val="bottom"/>
            <w:hideMark/>
          </w:tcPr>
          <w:p w14:paraId="17AC48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05022011_8cell.A01.1</w:t>
            </w:r>
          </w:p>
        </w:tc>
      </w:tr>
      <w:tr w:rsidR="00094690" w:rsidRPr="00DC59C5" w14:paraId="006DEEF1" w14:textId="77777777" w:rsidTr="004908EF">
        <w:trPr>
          <w:trHeight w:val="280"/>
        </w:trPr>
        <w:tc>
          <w:tcPr>
            <w:tcW w:w="1364" w:type="pct"/>
            <w:tcBorders>
              <w:top w:val="nil"/>
              <w:left w:val="nil"/>
              <w:bottom w:val="nil"/>
              <w:right w:val="nil"/>
            </w:tcBorders>
            <w:shd w:val="clear" w:color="auto" w:fill="auto"/>
            <w:noWrap/>
            <w:vAlign w:val="bottom"/>
            <w:hideMark/>
          </w:tcPr>
          <w:p w14:paraId="7F8802A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1FDA5DF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1753A77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7F4C7F2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34B7163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6EDB4E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SRR386787</w:t>
            </w:r>
          </w:p>
        </w:tc>
        <w:tc>
          <w:tcPr>
            <w:tcW w:w="832" w:type="pct"/>
            <w:tcBorders>
              <w:top w:val="nil"/>
              <w:left w:val="nil"/>
              <w:bottom w:val="nil"/>
              <w:right w:val="nil"/>
            </w:tcBorders>
            <w:shd w:val="clear" w:color="auto" w:fill="auto"/>
            <w:noWrap/>
            <w:vAlign w:val="bottom"/>
            <w:hideMark/>
          </w:tcPr>
          <w:p w14:paraId="6E71023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05022011_8cell.A01.2</w:t>
            </w:r>
          </w:p>
        </w:tc>
      </w:tr>
      <w:tr w:rsidR="00094690" w:rsidRPr="00DC59C5" w14:paraId="251D84B7" w14:textId="77777777" w:rsidTr="004908EF">
        <w:trPr>
          <w:trHeight w:val="280"/>
        </w:trPr>
        <w:tc>
          <w:tcPr>
            <w:tcW w:w="1364" w:type="pct"/>
            <w:tcBorders>
              <w:top w:val="nil"/>
              <w:left w:val="nil"/>
              <w:bottom w:val="nil"/>
              <w:right w:val="nil"/>
            </w:tcBorders>
            <w:shd w:val="clear" w:color="auto" w:fill="auto"/>
            <w:noWrap/>
            <w:vAlign w:val="bottom"/>
            <w:hideMark/>
          </w:tcPr>
          <w:p w14:paraId="14743EA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4A93B7B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1FFB341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030B3C3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6111D13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0394E10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SRR386783</w:t>
            </w:r>
          </w:p>
        </w:tc>
        <w:tc>
          <w:tcPr>
            <w:tcW w:w="832" w:type="pct"/>
            <w:tcBorders>
              <w:top w:val="nil"/>
              <w:left w:val="nil"/>
              <w:bottom w:val="nil"/>
              <w:right w:val="nil"/>
            </w:tcBorders>
            <w:shd w:val="clear" w:color="auto" w:fill="auto"/>
            <w:noWrap/>
            <w:vAlign w:val="bottom"/>
            <w:hideMark/>
          </w:tcPr>
          <w:p w14:paraId="0189F8E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05022011_8cell.A01.2</w:t>
            </w:r>
          </w:p>
        </w:tc>
      </w:tr>
      <w:tr w:rsidR="00094690" w:rsidRPr="00DC59C5" w14:paraId="143C420B" w14:textId="77777777" w:rsidTr="004908EF">
        <w:trPr>
          <w:trHeight w:val="280"/>
        </w:trPr>
        <w:tc>
          <w:tcPr>
            <w:tcW w:w="1364" w:type="pct"/>
            <w:tcBorders>
              <w:top w:val="nil"/>
              <w:left w:val="nil"/>
              <w:bottom w:val="nil"/>
              <w:right w:val="nil"/>
            </w:tcBorders>
            <w:shd w:val="clear" w:color="auto" w:fill="auto"/>
            <w:noWrap/>
            <w:vAlign w:val="bottom"/>
            <w:hideMark/>
          </w:tcPr>
          <w:p w14:paraId="7879241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5A697F5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1C4843F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1B65310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1415C30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21E7272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SRR386784</w:t>
            </w:r>
          </w:p>
        </w:tc>
        <w:tc>
          <w:tcPr>
            <w:tcW w:w="832" w:type="pct"/>
            <w:tcBorders>
              <w:top w:val="nil"/>
              <w:left w:val="nil"/>
              <w:bottom w:val="nil"/>
              <w:right w:val="nil"/>
            </w:tcBorders>
            <w:shd w:val="clear" w:color="auto" w:fill="auto"/>
            <w:noWrap/>
            <w:vAlign w:val="bottom"/>
            <w:hideMark/>
          </w:tcPr>
          <w:p w14:paraId="3BD5CD9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05022011_8cell.A01.3</w:t>
            </w:r>
          </w:p>
        </w:tc>
      </w:tr>
      <w:tr w:rsidR="00094690" w:rsidRPr="00DC59C5" w14:paraId="76ECE126" w14:textId="77777777" w:rsidTr="004908EF">
        <w:trPr>
          <w:trHeight w:val="280"/>
        </w:trPr>
        <w:tc>
          <w:tcPr>
            <w:tcW w:w="1364" w:type="pct"/>
            <w:tcBorders>
              <w:top w:val="nil"/>
              <w:left w:val="nil"/>
              <w:bottom w:val="nil"/>
              <w:right w:val="nil"/>
            </w:tcBorders>
            <w:shd w:val="clear" w:color="auto" w:fill="auto"/>
            <w:noWrap/>
            <w:vAlign w:val="bottom"/>
            <w:hideMark/>
          </w:tcPr>
          <w:p w14:paraId="66BE57F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2F4192D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01AC3D5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47B9312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269E9DA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2E11DD6A"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SRR386794</w:t>
            </w:r>
          </w:p>
        </w:tc>
        <w:tc>
          <w:tcPr>
            <w:tcW w:w="832" w:type="pct"/>
            <w:tcBorders>
              <w:top w:val="nil"/>
              <w:left w:val="nil"/>
              <w:bottom w:val="nil"/>
              <w:right w:val="nil"/>
            </w:tcBorders>
            <w:shd w:val="clear" w:color="auto" w:fill="auto"/>
            <w:noWrap/>
            <w:vAlign w:val="bottom"/>
            <w:hideMark/>
          </w:tcPr>
          <w:p w14:paraId="7E68009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05022011_8cell.A01.3</w:t>
            </w:r>
          </w:p>
        </w:tc>
      </w:tr>
      <w:tr w:rsidR="00094690" w:rsidRPr="00DC59C5" w14:paraId="741C272A" w14:textId="77777777" w:rsidTr="004908EF">
        <w:trPr>
          <w:trHeight w:val="280"/>
        </w:trPr>
        <w:tc>
          <w:tcPr>
            <w:tcW w:w="1364" w:type="pct"/>
            <w:tcBorders>
              <w:top w:val="nil"/>
              <w:left w:val="nil"/>
              <w:bottom w:val="nil"/>
              <w:right w:val="nil"/>
            </w:tcBorders>
            <w:shd w:val="clear" w:color="auto" w:fill="auto"/>
            <w:noWrap/>
            <w:vAlign w:val="bottom"/>
            <w:hideMark/>
          </w:tcPr>
          <w:p w14:paraId="788665B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56F9018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29BBC4F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237F6742"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69A925A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1916F10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SRR386789</w:t>
            </w:r>
          </w:p>
        </w:tc>
        <w:tc>
          <w:tcPr>
            <w:tcW w:w="832" w:type="pct"/>
            <w:tcBorders>
              <w:top w:val="nil"/>
              <w:left w:val="nil"/>
              <w:bottom w:val="nil"/>
              <w:right w:val="nil"/>
            </w:tcBorders>
            <w:shd w:val="clear" w:color="auto" w:fill="auto"/>
            <w:noWrap/>
            <w:vAlign w:val="bottom"/>
            <w:hideMark/>
          </w:tcPr>
          <w:p w14:paraId="2029869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05022011_8cell.A01.4</w:t>
            </w:r>
          </w:p>
        </w:tc>
      </w:tr>
      <w:tr w:rsidR="00094690" w:rsidRPr="00DC59C5" w14:paraId="6EDB584A" w14:textId="77777777" w:rsidTr="004908EF">
        <w:trPr>
          <w:trHeight w:val="280"/>
        </w:trPr>
        <w:tc>
          <w:tcPr>
            <w:tcW w:w="1364" w:type="pct"/>
            <w:tcBorders>
              <w:top w:val="nil"/>
              <w:left w:val="nil"/>
              <w:bottom w:val="nil"/>
              <w:right w:val="nil"/>
            </w:tcBorders>
            <w:shd w:val="clear" w:color="auto" w:fill="auto"/>
            <w:noWrap/>
            <w:vAlign w:val="bottom"/>
            <w:hideMark/>
          </w:tcPr>
          <w:p w14:paraId="771762D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5737407F"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7DB22E1C"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379FF08B"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0DDBCE7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448BF65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SRR386786</w:t>
            </w:r>
          </w:p>
        </w:tc>
        <w:tc>
          <w:tcPr>
            <w:tcW w:w="832" w:type="pct"/>
            <w:tcBorders>
              <w:top w:val="nil"/>
              <w:left w:val="nil"/>
              <w:bottom w:val="nil"/>
              <w:right w:val="nil"/>
            </w:tcBorders>
            <w:shd w:val="clear" w:color="auto" w:fill="auto"/>
            <w:noWrap/>
            <w:vAlign w:val="bottom"/>
            <w:hideMark/>
          </w:tcPr>
          <w:p w14:paraId="4875EB9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05022011_8cell.A01.4</w:t>
            </w:r>
          </w:p>
        </w:tc>
      </w:tr>
      <w:tr w:rsidR="00094690" w:rsidRPr="00DC59C5" w14:paraId="4BA7A394" w14:textId="77777777" w:rsidTr="004908EF">
        <w:trPr>
          <w:trHeight w:val="280"/>
        </w:trPr>
        <w:tc>
          <w:tcPr>
            <w:tcW w:w="1364" w:type="pct"/>
            <w:tcBorders>
              <w:top w:val="nil"/>
              <w:left w:val="nil"/>
              <w:bottom w:val="nil"/>
              <w:right w:val="nil"/>
            </w:tcBorders>
            <w:shd w:val="clear" w:color="auto" w:fill="auto"/>
            <w:noWrap/>
            <w:vAlign w:val="bottom"/>
            <w:hideMark/>
          </w:tcPr>
          <w:p w14:paraId="6FD712A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28F48A8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48735DD8"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0CE40A8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23749577"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4A96C774"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SRR386791</w:t>
            </w:r>
          </w:p>
        </w:tc>
        <w:tc>
          <w:tcPr>
            <w:tcW w:w="832" w:type="pct"/>
            <w:tcBorders>
              <w:top w:val="nil"/>
              <w:left w:val="nil"/>
              <w:bottom w:val="nil"/>
              <w:right w:val="nil"/>
            </w:tcBorders>
            <w:shd w:val="clear" w:color="auto" w:fill="auto"/>
            <w:noWrap/>
            <w:vAlign w:val="bottom"/>
            <w:hideMark/>
          </w:tcPr>
          <w:p w14:paraId="156E8316"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05022011_8cell.A01.5</w:t>
            </w:r>
          </w:p>
        </w:tc>
      </w:tr>
      <w:tr w:rsidR="00094690" w:rsidRPr="00DC59C5" w14:paraId="6F3F93E1" w14:textId="77777777" w:rsidTr="004908EF">
        <w:trPr>
          <w:trHeight w:val="280"/>
        </w:trPr>
        <w:tc>
          <w:tcPr>
            <w:tcW w:w="1364" w:type="pct"/>
            <w:tcBorders>
              <w:top w:val="nil"/>
              <w:left w:val="nil"/>
              <w:bottom w:val="nil"/>
              <w:right w:val="nil"/>
            </w:tcBorders>
            <w:shd w:val="clear" w:color="auto" w:fill="auto"/>
            <w:noWrap/>
            <w:vAlign w:val="bottom"/>
            <w:hideMark/>
          </w:tcPr>
          <w:p w14:paraId="793B54A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Streptococcus pneumoniae Tigr4</w:t>
            </w:r>
          </w:p>
        </w:tc>
        <w:tc>
          <w:tcPr>
            <w:tcW w:w="1179" w:type="pct"/>
            <w:tcBorders>
              <w:top w:val="nil"/>
              <w:left w:val="nil"/>
              <w:bottom w:val="nil"/>
              <w:right w:val="nil"/>
            </w:tcBorders>
            <w:shd w:val="clear" w:color="auto" w:fill="auto"/>
            <w:noWrap/>
            <w:vAlign w:val="bottom"/>
            <w:hideMark/>
          </w:tcPr>
          <w:p w14:paraId="742AABF5"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LR_59_Spnuemoniae</w:t>
            </w:r>
          </w:p>
        </w:tc>
        <w:tc>
          <w:tcPr>
            <w:tcW w:w="405" w:type="pct"/>
            <w:tcBorders>
              <w:top w:val="nil"/>
              <w:left w:val="nil"/>
              <w:bottom w:val="nil"/>
              <w:right w:val="nil"/>
            </w:tcBorders>
            <w:shd w:val="clear" w:color="auto" w:fill="auto"/>
            <w:noWrap/>
            <w:vAlign w:val="bottom"/>
            <w:hideMark/>
          </w:tcPr>
          <w:p w14:paraId="2413BF6E"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SRA048045</w:t>
            </w:r>
          </w:p>
        </w:tc>
        <w:tc>
          <w:tcPr>
            <w:tcW w:w="405" w:type="pct"/>
            <w:tcBorders>
              <w:top w:val="nil"/>
              <w:left w:val="nil"/>
              <w:bottom w:val="nil"/>
              <w:right w:val="nil"/>
            </w:tcBorders>
            <w:shd w:val="clear" w:color="auto" w:fill="auto"/>
            <w:noWrap/>
            <w:vAlign w:val="bottom"/>
            <w:hideMark/>
          </w:tcPr>
          <w:p w14:paraId="24A3A851"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SRP009303</w:t>
            </w:r>
          </w:p>
        </w:tc>
        <w:tc>
          <w:tcPr>
            <w:tcW w:w="409" w:type="pct"/>
            <w:tcBorders>
              <w:top w:val="nil"/>
              <w:left w:val="nil"/>
              <w:bottom w:val="nil"/>
              <w:right w:val="nil"/>
            </w:tcBorders>
            <w:shd w:val="clear" w:color="auto" w:fill="auto"/>
            <w:noWrap/>
            <w:vAlign w:val="bottom"/>
            <w:hideMark/>
          </w:tcPr>
          <w:p w14:paraId="357CFE99"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SRX109958</w:t>
            </w:r>
          </w:p>
        </w:tc>
        <w:tc>
          <w:tcPr>
            <w:tcW w:w="405" w:type="pct"/>
            <w:tcBorders>
              <w:top w:val="nil"/>
              <w:left w:val="nil"/>
              <w:bottom w:val="nil"/>
              <w:right w:val="nil"/>
            </w:tcBorders>
            <w:shd w:val="clear" w:color="auto" w:fill="auto"/>
            <w:noWrap/>
            <w:vAlign w:val="bottom"/>
            <w:hideMark/>
          </w:tcPr>
          <w:p w14:paraId="173FFEE3"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SRR386792</w:t>
            </w:r>
          </w:p>
        </w:tc>
        <w:tc>
          <w:tcPr>
            <w:tcW w:w="832" w:type="pct"/>
            <w:tcBorders>
              <w:top w:val="nil"/>
              <w:left w:val="nil"/>
              <w:bottom w:val="nil"/>
              <w:right w:val="nil"/>
            </w:tcBorders>
            <w:shd w:val="clear" w:color="auto" w:fill="auto"/>
            <w:noWrap/>
            <w:vAlign w:val="bottom"/>
            <w:hideMark/>
          </w:tcPr>
          <w:p w14:paraId="0D221300" w14:textId="77777777" w:rsidR="00094690" w:rsidRPr="00DC59C5" w:rsidRDefault="00094690" w:rsidP="004908EF">
            <w:pPr>
              <w:rPr>
                <w:rFonts w:ascii="Calibri" w:eastAsia="Times New Roman" w:hAnsi="Calibri" w:cs="Times New Roman"/>
                <w:color w:val="000000"/>
                <w:sz w:val="18"/>
                <w:szCs w:val="18"/>
              </w:rPr>
            </w:pPr>
            <w:r w:rsidRPr="00DC59C5">
              <w:rPr>
                <w:rFonts w:ascii="Calibri" w:eastAsia="Times New Roman" w:hAnsi="Calibri" w:cs="Times New Roman"/>
                <w:color w:val="000000"/>
                <w:sz w:val="18"/>
                <w:szCs w:val="18"/>
              </w:rPr>
              <w:t>05022011_8cell.A01.5</w:t>
            </w:r>
          </w:p>
        </w:tc>
      </w:tr>
    </w:tbl>
    <w:p w14:paraId="7519175F" w14:textId="77777777" w:rsidR="00094690" w:rsidRDefault="00094690" w:rsidP="004908EF"/>
    <w:p w14:paraId="5EA2826F" w14:textId="77777777" w:rsidR="00094690" w:rsidRDefault="00094690" w:rsidP="004908EF"/>
    <w:p w14:paraId="12118153" w14:textId="088A0583" w:rsidR="004908EF" w:rsidRDefault="00094690" w:rsidP="004908EF">
      <w:pPr>
        <w:rPr>
          <w:b/>
        </w:rPr>
        <w:sectPr w:rsidR="004908EF" w:rsidSect="004908EF">
          <w:pgSz w:w="15840" w:h="12240" w:orient="landscape"/>
          <w:pgMar w:top="720" w:right="720" w:bottom="720" w:left="720" w:header="720" w:footer="720" w:gutter="0"/>
          <w:cols w:space="720"/>
        </w:sectPr>
      </w:pPr>
      <w:r w:rsidRPr="00DF1359">
        <w:rPr>
          <w:b/>
          <w:sz w:val="20"/>
        </w:rPr>
        <w:t>Supplementa</w:t>
      </w:r>
      <w:r>
        <w:rPr>
          <w:b/>
          <w:sz w:val="20"/>
        </w:rPr>
        <w:t>l</w:t>
      </w:r>
      <w:r w:rsidRPr="00DF1359">
        <w:rPr>
          <w:b/>
          <w:sz w:val="20"/>
        </w:rPr>
        <w:t xml:space="preserve"> Table </w:t>
      </w:r>
      <w:r>
        <w:rPr>
          <w:b/>
          <w:sz w:val="20"/>
        </w:rPr>
        <w:t>6</w:t>
      </w:r>
      <w:r>
        <w:rPr>
          <w:sz w:val="20"/>
        </w:rPr>
        <w:t xml:space="preserve">.  </w:t>
      </w:r>
      <w:r w:rsidR="00BE41F1">
        <w:rPr>
          <w:sz w:val="20"/>
        </w:rPr>
        <w:t>Accession information for Pacific Biosciences data.</w:t>
      </w:r>
      <w:r w:rsidR="00BE41F1">
        <w:rPr>
          <w:sz w:val="20"/>
          <w:szCs w:val="20"/>
        </w:rPr>
        <w:t xml:space="preserve"> </w:t>
      </w:r>
      <w:r w:rsidRPr="00DC59C5">
        <w:rPr>
          <w:sz w:val="20"/>
          <w:szCs w:val="20"/>
        </w:rPr>
        <w:t>Organism: organism name including strain</w:t>
      </w:r>
      <w:r w:rsidR="00BE41F1">
        <w:rPr>
          <w:sz w:val="20"/>
          <w:szCs w:val="20"/>
        </w:rPr>
        <w:t xml:space="preserve">. </w:t>
      </w:r>
      <w:r w:rsidRPr="00DC59C5">
        <w:rPr>
          <w:sz w:val="20"/>
          <w:szCs w:val="20"/>
        </w:rPr>
        <w:t>Library: internal library identifier</w:t>
      </w:r>
      <w:r w:rsidR="00BE41F1">
        <w:rPr>
          <w:sz w:val="20"/>
          <w:szCs w:val="20"/>
        </w:rPr>
        <w:t xml:space="preserve">. </w:t>
      </w:r>
      <w:r w:rsidRPr="00DC59C5">
        <w:rPr>
          <w:sz w:val="20"/>
          <w:szCs w:val="20"/>
        </w:rPr>
        <w:t>Submission Accession: NCBI Short Read Archive submission accession number</w:t>
      </w:r>
      <w:r w:rsidR="00BE41F1">
        <w:rPr>
          <w:sz w:val="20"/>
          <w:szCs w:val="20"/>
        </w:rPr>
        <w:t xml:space="preserve">. </w:t>
      </w:r>
      <w:r w:rsidRPr="00DC59C5">
        <w:rPr>
          <w:sz w:val="20"/>
          <w:szCs w:val="20"/>
        </w:rPr>
        <w:t>Study Accession: NCBI Short Read Archive study accession number</w:t>
      </w:r>
      <w:r w:rsidR="00BE41F1">
        <w:rPr>
          <w:sz w:val="20"/>
          <w:szCs w:val="20"/>
        </w:rPr>
        <w:t xml:space="preserve">. </w:t>
      </w:r>
      <w:r w:rsidRPr="00DC59C5">
        <w:rPr>
          <w:sz w:val="20"/>
          <w:szCs w:val="20"/>
        </w:rPr>
        <w:t>Experiment Accession: NCBI Short Read Archive experiment accession number</w:t>
      </w:r>
      <w:r w:rsidR="00BE41F1">
        <w:rPr>
          <w:sz w:val="20"/>
          <w:szCs w:val="20"/>
        </w:rPr>
        <w:t xml:space="preserve">. </w:t>
      </w:r>
      <w:r w:rsidRPr="00DC59C5">
        <w:rPr>
          <w:sz w:val="20"/>
          <w:szCs w:val="20"/>
        </w:rPr>
        <w:t>Run Accession: NCBI Short Read Archive run accession number</w:t>
      </w:r>
      <w:r w:rsidR="00BE41F1">
        <w:rPr>
          <w:sz w:val="20"/>
          <w:szCs w:val="20"/>
        </w:rPr>
        <w:t xml:space="preserve">. </w:t>
      </w:r>
      <w:r w:rsidRPr="00DC59C5">
        <w:rPr>
          <w:sz w:val="20"/>
          <w:szCs w:val="20"/>
        </w:rPr>
        <w:t>Receptacle Barcode: internal Pacific Biosciences SMRT Cell identifie</w:t>
      </w:r>
      <w:r>
        <w:rPr>
          <w:sz w:val="20"/>
          <w:szCs w:val="20"/>
        </w:rPr>
        <w:t>r</w:t>
      </w:r>
      <w:r w:rsidR="004908EF">
        <w:rPr>
          <w:sz w:val="20"/>
          <w:szCs w:val="20"/>
        </w:rPr>
        <w:t>.</w:t>
      </w:r>
    </w:p>
    <w:p w14:paraId="5F229484" w14:textId="4CF04726" w:rsidR="00D54429" w:rsidRPr="005438F4" w:rsidRDefault="00D54429" w:rsidP="00094690"/>
    <w:sectPr w:rsidR="00D54429" w:rsidRPr="005438F4" w:rsidSect="00944958">
      <w:footerReference w:type="even" r:id="rId35"/>
      <w:footerReference w:type="default" r:id="rId36"/>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90E08" w14:textId="77777777" w:rsidR="00DE73E7" w:rsidRDefault="00DE73E7">
      <w:r>
        <w:separator/>
      </w:r>
    </w:p>
  </w:endnote>
  <w:endnote w:type="continuationSeparator" w:id="0">
    <w:p w14:paraId="03879958" w14:textId="77777777" w:rsidR="00DE73E7" w:rsidRDefault="00DE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Helvetica Neue">
    <w:charset w:val="00"/>
    <w:family w:val="auto"/>
    <w:pitch w:val="variable"/>
    <w:sig w:usb0="80000067" w:usb1="00000000" w:usb2="00000000" w:usb3="00000000" w:csb0="00000001" w:csb1="00000000"/>
  </w:font>
  <w:font w:name="ヒラギノ角ゴ Pro W3">
    <w:charset w:val="4E"/>
    <w:family w:val="auto"/>
    <w:pitch w:val="variable"/>
    <w:sig w:usb0="E00002FF" w:usb1="7AC7FFFF" w:usb2="00000012" w:usb3="00000000" w:csb0="0002000D" w:csb1="00000000"/>
  </w:font>
  <w:font w:name="Monaco">
    <w:altName w:val="Courier New"/>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0D1C" w14:textId="77777777" w:rsidR="00DE73E7" w:rsidRDefault="00DE73E7" w:rsidP="00071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8AC730" w14:textId="77777777" w:rsidR="00DE73E7" w:rsidRDefault="00DE7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3720E" w14:textId="77777777" w:rsidR="00DE73E7" w:rsidRDefault="00DE73E7" w:rsidP="00071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C14">
      <w:rPr>
        <w:rStyle w:val="PageNumber"/>
        <w:noProof/>
      </w:rPr>
      <w:t>1</w:t>
    </w:r>
    <w:r>
      <w:rPr>
        <w:rStyle w:val="PageNumber"/>
      </w:rPr>
      <w:fldChar w:fldCharType="end"/>
    </w:r>
  </w:p>
  <w:p w14:paraId="51EB828A" w14:textId="77777777" w:rsidR="00DE73E7" w:rsidRDefault="00DE73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6E92" w14:textId="77777777" w:rsidR="00DE73E7" w:rsidRDefault="00DE73E7" w:rsidP="00071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07BB26" w14:textId="77777777" w:rsidR="00DE73E7" w:rsidRDefault="00DE73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2358E" w14:textId="77777777" w:rsidR="00DE73E7" w:rsidRDefault="00DE73E7" w:rsidP="00071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C14">
      <w:rPr>
        <w:rStyle w:val="PageNumber"/>
        <w:noProof/>
      </w:rPr>
      <w:t>34</w:t>
    </w:r>
    <w:r>
      <w:rPr>
        <w:rStyle w:val="PageNumber"/>
      </w:rPr>
      <w:fldChar w:fldCharType="end"/>
    </w:r>
  </w:p>
  <w:p w14:paraId="2DCD63C6" w14:textId="77777777" w:rsidR="00DE73E7" w:rsidRDefault="00DE73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312F" w14:textId="77777777" w:rsidR="00DE73E7" w:rsidRDefault="00DE73E7" w:rsidP="00071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CB775" w14:textId="77777777" w:rsidR="00DE73E7" w:rsidRDefault="00DE73E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9B83" w14:textId="77777777" w:rsidR="00DE73E7" w:rsidRDefault="00DE73E7" w:rsidP="00071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6AD">
      <w:rPr>
        <w:rStyle w:val="PageNumber"/>
        <w:noProof/>
      </w:rPr>
      <w:t>38</w:t>
    </w:r>
    <w:r>
      <w:rPr>
        <w:rStyle w:val="PageNumber"/>
      </w:rPr>
      <w:fldChar w:fldCharType="end"/>
    </w:r>
  </w:p>
  <w:p w14:paraId="7D98B43F" w14:textId="77777777" w:rsidR="00DE73E7" w:rsidRDefault="00DE7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67973" w14:textId="77777777" w:rsidR="00DE73E7" w:rsidRDefault="00DE73E7">
      <w:r>
        <w:separator/>
      </w:r>
    </w:p>
  </w:footnote>
  <w:footnote w:type="continuationSeparator" w:id="0">
    <w:p w14:paraId="6AD555D5" w14:textId="77777777" w:rsidR="00DE73E7" w:rsidRDefault="00DE7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5DB"/>
    <w:multiLevelType w:val="hybridMultilevel"/>
    <w:tmpl w:val="24D681C0"/>
    <w:lvl w:ilvl="0" w:tplc="5686C2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8E3190"/>
    <w:multiLevelType w:val="hybridMultilevel"/>
    <w:tmpl w:val="F67214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A867CC"/>
    <w:multiLevelType w:val="hybridMultilevel"/>
    <w:tmpl w:val="B26C7F5C"/>
    <w:lvl w:ilvl="0" w:tplc="8A205B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242F4"/>
    <w:multiLevelType w:val="hybridMultilevel"/>
    <w:tmpl w:val="77E28AA4"/>
    <w:lvl w:ilvl="0" w:tplc="AFCCD806">
      <w:start w:val="1"/>
      <w:numFmt w:val="bullet"/>
      <w:lvlText w:val=""/>
      <w:lvlJc w:val="left"/>
      <w:pPr>
        <w:ind w:left="288" w:hanging="288"/>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nsid w:val="15FB6C0A"/>
    <w:multiLevelType w:val="hybridMultilevel"/>
    <w:tmpl w:val="85F0A7CC"/>
    <w:lvl w:ilvl="0" w:tplc="C0D684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81311EF"/>
    <w:multiLevelType w:val="hybridMultilevel"/>
    <w:tmpl w:val="8534A34C"/>
    <w:lvl w:ilvl="0" w:tplc="AFCCD806">
      <w:start w:val="1"/>
      <w:numFmt w:val="bullet"/>
      <w:lvlText w:val=""/>
      <w:lvlJc w:val="left"/>
      <w:pPr>
        <w:ind w:left="288" w:hanging="288"/>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313756B7"/>
    <w:multiLevelType w:val="hybridMultilevel"/>
    <w:tmpl w:val="13EA773E"/>
    <w:lvl w:ilvl="0" w:tplc="10DE8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9300EE"/>
    <w:multiLevelType w:val="hybridMultilevel"/>
    <w:tmpl w:val="F36868F2"/>
    <w:lvl w:ilvl="0" w:tplc="845885F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E36ABC"/>
    <w:multiLevelType w:val="hybridMultilevel"/>
    <w:tmpl w:val="58ECD21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DD6C24"/>
    <w:multiLevelType w:val="hybridMultilevel"/>
    <w:tmpl w:val="D0AE4872"/>
    <w:lvl w:ilvl="0" w:tplc="F670F2D8">
      <w:start w:val="1"/>
      <w:numFmt w:val="lowerLetter"/>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EC2081"/>
    <w:multiLevelType w:val="hybridMultilevel"/>
    <w:tmpl w:val="39B8A712"/>
    <w:lvl w:ilvl="0" w:tplc="60F4DE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0616E6"/>
    <w:multiLevelType w:val="hybridMultilevel"/>
    <w:tmpl w:val="7E0AB5E6"/>
    <w:lvl w:ilvl="0" w:tplc="90F80094">
      <w:start w:val="19"/>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CBC0B3E"/>
    <w:multiLevelType w:val="multilevel"/>
    <w:tmpl w:val="18A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F46C1"/>
    <w:multiLevelType w:val="hybridMultilevel"/>
    <w:tmpl w:val="35C8BAC0"/>
    <w:lvl w:ilvl="0" w:tplc="953A7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85882"/>
    <w:multiLevelType w:val="hybridMultilevel"/>
    <w:tmpl w:val="A14A3238"/>
    <w:lvl w:ilvl="0" w:tplc="36D605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7268C2"/>
    <w:multiLevelType w:val="hybridMultilevel"/>
    <w:tmpl w:val="85F0A7CC"/>
    <w:lvl w:ilvl="0" w:tplc="C0D684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DFB4050"/>
    <w:multiLevelType w:val="hybridMultilevel"/>
    <w:tmpl w:val="05166BA6"/>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BFA30F0"/>
    <w:multiLevelType w:val="hybridMultilevel"/>
    <w:tmpl w:val="401CC184"/>
    <w:lvl w:ilvl="0" w:tplc="B4968036">
      <w:start w:val="11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A60C23"/>
    <w:multiLevelType w:val="hybridMultilevel"/>
    <w:tmpl w:val="DABCD636"/>
    <w:lvl w:ilvl="0" w:tplc="08F036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8A520D3"/>
    <w:multiLevelType w:val="hybridMultilevel"/>
    <w:tmpl w:val="F570835C"/>
    <w:lvl w:ilvl="0" w:tplc="14B6D67C">
      <w:start w:val="19"/>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11"/>
  </w:num>
  <w:num w:numId="4">
    <w:abstractNumId w:val="5"/>
  </w:num>
  <w:num w:numId="5">
    <w:abstractNumId w:val="3"/>
  </w:num>
  <w:num w:numId="6">
    <w:abstractNumId w:val="17"/>
  </w:num>
  <w:num w:numId="7">
    <w:abstractNumId w:val="12"/>
  </w:num>
  <w:num w:numId="8">
    <w:abstractNumId w:val="7"/>
  </w:num>
  <w:num w:numId="9">
    <w:abstractNumId w:val="18"/>
  </w:num>
  <w:num w:numId="10">
    <w:abstractNumId w:val="15"/>
  </w:num>
  <w:num w:numId="11">
    <w:abstractNumId w:val="4"/>
  </w:num>
  <w:num w:numId="12">
    <w:abstractNumId w:val="10"/>
  </w:num>
  <w:num w:numId="13">
    <w:abstractNumId w:val="0"/>
  </w:num>
  <w:num w:numId="14">
    <w:abstractNumId w:val="13"/>
  </w:num>
  <w:num w:numId="15">
    <w:abstractNumId w:val="9"/>
  </w:num>
  <w:num w:numId="16">
    <w:abstractNumId w:val="14"/>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06"/>
    <w:rsid w:val="000011F5"/>
    <w:rsid w:val="000037C6"/>
    <w:rsid w:val="000068F9"/>
    <w:rsid w:val="00006B36"/>
    <w:rsid w:val="00006BE3"/>
    <w:rsid w:val="000117F4"/>
    <w:rsid w:val="00012FB8"/>
    <w:rsid w:val="00014BDC"/>
    <w:rsid w:val="00016BA2"/>
    <w:rsid w:val="00024571"/>
    <w:rsid w:val="000316A4"/>
    <w:rsid w:val="00034B22"/>
    <w:rsid w:val="000432A7"/>
    <w:rsid w:val="000457D4"/>
    <w:rsid w:val="000479ED"/>
    <w:rsid w:val="000515B3"/>
    <w:rsid w:val="00051F13"/>
    <w:rsid w:val="00052CB0"/>
    <w:rsid w:val="000553FB"/>
    <w:rsid w:val="00057FBC"/>
    <w:rsid w:val="00062454"/>
    <w:rsid w:val="000635FF"/>
    <w:rsid w:val="0006389F"/>
    <w:rsid w:val="00063CCC"/>
    <w:rsid w:val="00064D3B"/>
    <w:rsid w:val="00064DD5"/>
    <w:rsid w:val="00065734"/>
    <w:rsid w:val="0006688F"/>
    <w:rsid w:val="000714A3"/>
    <w:rsid w:val="00073710"/>
    <w:rsid w:val="00074425"/>
    <w:rsid w:val="000757A6"/>
    <w:rsid w:val="00075E85"/>
    <w:rsid w:val="000779D2"/>
    <w:rsid w:val="00077B8D"/>
    <w:rsid w:val="00085551"/>
    <w:rsid w:val="00090B5A"/>
    <w:rsid w:val="000912E2"/>
    <w:rsid w:val="00091458"/>
    <w:rsid w:val="0009232A"/>
    <w:rsid w:val="00092FB0"/>
    <w:rsid w:val="00093DDD"/>
    <w:rsid w:val="00094003"/>
    <w:rsid w:val="00094690"/>
    <w:rsid w:val="00097DA8"/>
    <w:rsid w:val="000A4AA1"/>
    <w:rsid w:val="000A5BF5"/>
    <w:rsid w:val="000B0FA4"/>
    <w:rsid w:val="000B1206"/>
    <w:rsid w:val="000B4404"/>
    <w:rsid w:val="000B51A7"/>
    <w:rsid w:val="000B5C14"/>
    <w:rsid w:val="000C203A"/>
    <w:rsid w:val="000C42CB"/>
    <w:rsid w:val="000C49BC"/>
    <w:rsid w:val="000C56D7"/>
    <w:rsid w:val="000C6C86"/>
    <w:rsid w:val="000C7252"/>
    <w:rsid w:val="000D18DA"/>
    <w:rsid w:val="000D2EAD"/>
    <w:rsid w:val="000D3E83"/>
    <w:rsid w:val="000D59DD"/>
    <w:rsid w:val="000D5AE6"/>
    <w:rsid w:val="000D5D79"/>
    <w:rsid w:val="000E3772"/>
    <w:rsid w:val="000E3959"/>
    <w:rsid w:val="000F02BF"/>
    <w:rsid w:val="000F292A"/>
    <w:rsid w:val="000F4049"/>
    <w:rsid w:val="000F40B9"/>
    <w:rsid w:val="000F6699"/>
    <w:rsid w:val="00100BED"/>
    <w:rsid w:val="001022E2"/>
    <w:rsid w:val="0010396B"/>
    <w:rsid w:val="001048DA"/>
    <w:rsid w:val="00105649"/>
    <w:rsid w:val="001067C4"/>
    <w:rsid w:val="00107AE2"/>
    <w:rsid w:val="001130A3"/>
    <w:rsid w:val="00115048"/>
    <w:rsid w:val="00121CB8"/>
    <w:rsid w:val="00123069"/>
    <w:rsid w:val="00126080"/>
    <w:rsid w:val="0013012B"/>
    <w:rsid w:val="00134EF8"/>
    <w:rsid w:val="00135352"/>
    <w:rsid w:val="00135C7D"/>
    <w:rsid w:val="001372B0"/>
    <w:rsid w:val="00140828"/>
    <w:rsid w:val="0014117A"/>
    <w:rsid w:val="0014191F"/>
    <w:rsid w:val="001443CD"/>
    <w:rsid w:val="00144F11"/>
    <w:rsid w:val="00150092"/>
    <w:rsid w:val="00150FE6"/>
    <w:rsid w:val="00152ED3"/>
    <w:rsid w:val="0015354F"/>
    <w:rsid w:val="00153F2D"/>
    <w:rsid w:val="00155B14"/>
    <w:rsid w:val="00157202"/>
    <w:rsid w:val="00160706"/>
    <w:rsid w:val="00161FF7"/>
    <w:rsid w:val="00162284"/>
    <w:rsid w:val="001641AB"/>
    <w:rsid w:val="0016510B"/>
    <w:rsid w:val="00165E38"/>
    <w:rsid w:val="0017066F"/>
    <w:rsid w:val="0017142B"/>
    <w:rsid w:val="00172409"/>
    <w:rsid w:val="0017573B"/>
    <w:rsid w:val="00176500"/>
    <w:rsid w:val="001821BA"/>
    <w:rsid w:val="0018392E"/>
    <w:rsid w:val="00185FD9"/>
    <w:rsid w:val="00190158"/>
    <w:rsid w:val="00191225"/>
    <w:rsid w:val="00197E58"/>
    <w:rsid w:val="001A32CA"/>
    <w:rsid w:val="001A35B9"/>
    <w:rsid w:val="001A771D"/>
    <w:rsid w:val="001A7F08"/>
    <w:rsid w:val="001B147F"/>
    <w:rsid w:val="001B4E64"/>
    <w:rsid w:val="001B7036"/>
    <w:rsid w:val="001B7F20"/>
    <w:rsid w:val="001C170B"/>
    <w:rsid w:val="001C2CEF"/>
    <w:rsid w:val="001C3949"/>
    <w:rsid w:val="001C4F0A"/>
    <w:rsid w:val="001C6E1D"/>
    <w:rsid w:val="001C7C63"/>
    <w:rsid w:val="001D290C"/>
    <w:rsid w:val="001D3619"/>
    <w:rsid w:val="001D508B"/>
    <w:rsid w:val="001D542F"/>
    <w:rsid w:val="001D6DA5"/>
    <w:rsid w:val="001E3574"/>
    <w:rsid w:val="001E458B"/>
    <w:rsid w:val="001E6C57"/>
    <w:rsid w:val="001E6EBA"/>
    <w:rsid w:val="001E734B"/>
    <w:rsid w:val="001E7551"/>
    <w:rsid w:val="001F054D"/>
    <w:rsid w:val="001F184D"/>
    <w:rsid w:val="001F1CAF"/>
    <w:rsid w:val="001F56DD"/>
    <w:rsid w:val="001F71E7"/>
    <w:rsid w:val="0020047A"/>
    <w:rsid w:val="0020708B"/>
    <w:rsid w:val="00210A75"/>
    <w:rsid w:val="00210B27"/>
    <w:rsid w:val="00211DA1"/>
    <w:rsid w:val="00212567"/>
    <w:rsid w:val="00212E8B"/>
    <w:rsid w:val="00215CBF"/>
    <w:rsid w:val="002165DA"/>
    <w:rsid w:val="002206CF"/>
    <w:rsid w:val="00224D1A"/>
    <w:rsid w:val="002261C5"/>
    <w:rsid w:val="00227893"/>
    <w:rsid w:val="002301F4"/>
    <w:rsid w:val="00230F8A"/>
    <w:rsid w:val="0023158D"/>
    <w:rsid w:val="00232FC3"/>
    <w:rsid w:val="0024100C"/>
    <w:rsid w:val="002412D1"/>
    <w:rsid w:val="002420EF"/>
    <w:rsid w:val="0024328C"/>
    <w:rsid w:val="00245F29"/>
    <w:rsid w:val="00246ABF"/>
    <w:rsid w:val="00247481"/>
    <w:rsid w:val="00253F52"/>
    <w:rsid w:val="0025401D"/>
    <w:rsid w:val="0025425C"/>
    <w:rsid w:val="0025756B"/>
    <w:rsid w:val="00261830"/>
    <w:rsid w:val="0026197C"/>
    <w:rsid w:val="00263233"/>
    <w:rsid w:val="00267673"/>
    <w:rsid w:val="00277CE7"/>
    <w:rsid w:val="002808CE"/>
    <w:rsid w:val="002834C5"/>
    <w:rsid w:val="0028465F"/>
    <w:rsid w:val="002861F2"/>
    <w:rsid w:val="002878CF"/>
    <w:rsid w:val="00287FAC"/>
    <w:rsid w:val="0029272B"/>
    <w:rsid w:val="002932D8"/>
    <w:rsid w:val="00293743"/>
    <w:rsid w:val="0029447F"/>
    <w:rsid w:val="0029685B"/>
    <w:rsid w:val="00297876"/>
    <w:rsid w:val="002A032D"/>
    <w:rsid w:val="002A1277"/>
    <w:rsid w:val="002A149D"/>
    <w:rsid w:val="002A1AA4"/>
    <w:rsid w:val="002A2EFA"/>
    <w:rsid w:val="002A3879"/>
    <w:rsid w:val="002A38C1"/>
    <w:rsid w:val="002A3C1C"/>
    <w:rsid w:val="002A570B"/>
    <w:rsid w:val="002B0B41"/>
    <w:rsid w:val="002B58FE"/>
    <w:rsid w:val="002B71CA"/>
    <w:rsid w:val="002C39B5"/>
    <w:rsid w:val="002C5176"/>
    <w:rsid w:val="002C7CA9"/>
    <w:rsid w:val="002D1C4B"/>
    <w:rsid w:val="002D22EF"/>
    <w:rsid w:val="002D26DD"/>
    <w:rsid w:val="002D5FF6"/>
    <w:rsid w:val="002D6060"/>
    <w:rsid w:val="002E2FEA"/>
    <w:rsid w:val="002E3F24"/>
    <w:rsid w:val="002F2265"/>
    <w:rsid w:val="002F2516"/>
    <w:rsid w:val="002F44D2"/>
    <w:rsid w:val="002F7228"/>
    <w:rsid w:val="003014D2"/>
    <w:rsid w:val="003032D3"/>
    <w:rsid w:val="00307AB0"/>
    <w:rsid w:val="003110E6"/>
    <w:rsid w:val="00312B6D"/>
    <w:rsid w:val="00312CAA"/>
    <w:rsid w:val="00313EB6"/>
    <w:rsid w:val="00314431"/>
    <w:rsid w:val="0031579C"/>
    <w:rsid w:val="00316423"/>
    <w:rsid w:val="003178B7"/>
    <w:rsid w:val="00323B85"/>
    <w:rsid w:val="00325946"/>
    <w:rsid w:val="003259B0"/>
    <w:rsid w:val="00330BBB"/>
    <w:rsid w:val="0033134D"/>
    <w:rsid w:val="00331BBB"/>
    <w:rsid w:val="00333747"/>
    <w:rsid w:val="00333B0A"/>
    <w:rsid w:val="00333F00"/>
    <w:rsid w:val="0033479C"/>
    <w:rsid w:val="00334E6A"/>
    <w:rsid w:val="003372DF"/>
    <w:rsid w:val="0035513E"/>
    <w:rsid w:val="003570D3"/>
    <w:rsid w:val="00361D65"/>
    <w:rsid w:val="003641BB"/>
    <w:rsid w:val="00366832"/>
    <w:rsid w:val="00366C44"/>
    <w:rsid w:val="00367798"/>
    <w:rsid w:val="00370810"/>
    <w:rsid w:val="003749D4"/>
    <w:rsid w:val="00374CC3"/>
    <w:rsid w:val="0037588D"/>
    <w:rsid w:val="00376330"/>
    <w:rsid w:val="00376785"/>
    <w:rsid w:val="00377228"/>
    <w:rsid w:val="003843A1"/>
    <w:rsid w:val="0038708A"/>
    <w:rsid w:val="00387C88"/>
    <w:rsid w:val="00390431"/>
    <w:rsid w:val="003968E7"/>
    <w:rsid w:val="003A0FA0"/>
    <w:rsid w:val="003A2218"/>
    <w:rsid w:val="003A473E"/>
    <w:rsid w:val="003A6334"/>
    <w:rsid w:val="003A634B"/>
    <w:rsid w:val="003A76E4"/>
    <w:rsid w:val="003A7983"/>
    <w:rsid w:val="003B0FBE"/>
    <w:rsid w:val="003B33B8"/>
    <w:rsid w:val="003B570A"/>
    <w:rsid w:val="003C00E7"/>
    <w:rsid w:val="003C182F"/>
    <w:rsid w:val="003C1DEE"/>
    <w:rsid w:val="003C20DE"/>
    <w:rsid w:val="003C3497"/>
    <w:rsid w:val="003C419C"/>
    <w:rsid w:val="003C5B88"/>
    <w:rsid w:val="003C646B"/>
    <w:rsid w:val="003D0D44"/>
    <w:rsid w:val="003D1F5A"/>
    <w:rsid w:val="003D1F89"/>
    <w:rsid w:val="003D2CAA"/>
    <w:rsid w:val="003D561C"/>
    <w:rsid w:val="003D7649"/>
    <w:rsid w:val="003E46A4"/>
    <w:rsid w:val="003E5AD1"/>
    <w:rsid w:val="003E7741"/>
    <w:rsid w:val="003F3A75"/>
    <w:rsid w:val="003F4035"/>
    <w:rsid w:val="003F47E1"/>
    <w:rsid w:val="00402CC7"/>
    <w:rsid w:val="0040648A"/>
    <w:rsid w:val="004109B0"/>
    <w:rsid w:val="00410A32"/>
    <w:rsid w:val="0041134E"/>
    <w:rsid w:val="00411356"/>
    <w:rsid w:val="00413ED7"/>
    <w:rsid w:val="00414092"/>
    <w:rsid w:val="00421410"/>
    <w:rsid w:val="00425074"/>
    <w:rsid w:val="0042533E"/>
    <w:rsid w:val="004262E9"/>
    <w:rsid w:val="004272E3"/>
    <w:rsid w:val="00427C03"/>
    <w:rsid w:val="00432472"/>
    <w:rsid w:val="00437785"/>
    <w:rsid w:val="00441421"/>
    <w:rsid w:val="00441A69"/>
    <w:rsid w:val="00443FF5"/>
    <w:rsid w:val="004451D3"/>
    <w:rsid w:val="00447E33"/>
    <w:rsid w:val="004506AA"/>
    <w:rsid w:val="00450FEF"/>
    <w:rsid w:val="00451238"/>
    <w:rsid w:val="004528A2"/>
    <w:rsid w:val="00453C4F"/>
    <w:rsid w:val="00455056"/>
    <w:rsid w:val="00457872"/>
    <w:rsid w:val="0046085E"/>
    <w:rsid w:val="0046307E"/>
    <w:rsid w:val="00463589"/>
    <w:rsid w:val="00464D1E"/>
    <w:rsid w:val="00470849"/>
    <w:rsid w:val="00470F64"/>
    <w:rsid w:val="0047353A"/>
    <w:rsid w:val="0047611B"/>
    <w:rsid w:val="00477F39"/>
    <w:rsid w:val="00480852"/>
    <w:rsid w:val="004809B8"/>
    <w:rsid w:val="00480DC8"/>
    <w:rsid w:val="00481782"/>
    <w:rsid w:val="004823F2"/>
    <w:rsid w:val="004908B0"/>
    <w:rsid w:val="004908EF"/>
    <w:rsid w:val="00490F8E"/>
    <w:rsid w:val="004925D6"/>
    <w:rsid w:val="004959A4"/>
    <w:rsid w:val="004967F6"/>
    <w:rsid w:val="004978AC"/>
    <w:rsid w:val="004A0686"/>
    <w:rsid w:val="004A1670"/>
    <w:rsid w:val="004A24A5"/>
    <w:rsid w:val="004A2831"/>
    <w:rsid w:val="004A3DDB"/>
    <w:rsid w:val="004A4D7B"/>
    <w:rsid w:val="004A54C5"/>
    <w:rsid w:val="004A67CE"/>
    <w:rsid w:val="004A6C21"/>
    <w:rsid w:val="004A7699"/>
    <w:rsid w:val="004A7954"/>
    <w:rsid w:val="004A7BD8"/>
    <w:rsid w:val="004C25DE"/>
    <w:rsid w:val="004C2D44"/>
    <w:rsid w:val="004C3359"/>
    <w:rsid w:val="004D27E9"/>
    <w:rsid w:val="004E3141"/>
    <w:rsid w:val="004E3253"/>
    <w:rsid w:val="004E6CC3"/>
    <w:rsid w:val="004E7EC4"/>
    <w:rsid w:val="004F17A9"/>
    <w:rsid w:val="004F183F"/>
    <w:rsid w:val="004F5DA3"/>
    <w:rsid w:val="004F68ED"/>
    <w:rsid w:val="004F7EC4"/>
    <w:rsid w:val="005013D0"/>
    <w:rsid w:val="005017A0"/>
    <w:rsid w:val="00502A4D"/>
    <w:rsid w:val="00503087"/>
    <w:rsid w:val="00505BEE"/>
    <w:rsid w:val="005061B6"/>
    <w:rsid w:val="0051148D"/>
    <w:rsid w:val="00512056"/>
    <w:rsid w:val="005133F8"/>
    <w:rsid w:val="0051614C"/>
    <w:rsid w:val="005169BB"/>
    <w:rsid w:val="00527955"/>
    <w:rsid w:val="00534B3D"/>
    <w:rsid w:val="00536ED0"/>
    <w:rsid w:val="00542891"/>
    <w:rsid w:val="005438F4"/>
    <w:rsid w:val="005450DD"/>
    <w:rsid w:val="00546002"/>
    <w:rsid w:val="00551F52"/>
    <w:rsid w:val="00554F4C"/>
    <w:rsid w:val="0055514C"/>
    <w:rsid w:val="005575C5"/>
    <w:rsid w:val="00562169"/>
    <w:rsid w:val="005654F3"/>
    <w:rsid w:val="00566C4B"/>
    <w:rsid w:val="00566F31"/>
    <w:rsid w:val="00567EC9"/>
    <w:rsid w:val="005719D0"/>
    <w:rsid w:val="00572422"/>
    <w:rsid w:val="005836AF"/>
    <w:rsid w:val="005849C6"/>
    <w:rsid w:val="00586E8F"/>
    <w:rsid w:val="00590E46"/>
    <w:rsid w:val="00593A84"/>
    <w:rsid w:val="00593B05"/>
    <w:rsid w:val="005943E6"/>
    <w:rsid w:val="005949A7"/>
    <w:rsid w:val="00597E36"/>
    <w:rsid w:val="005A0939"/>
    <w:rsid w:val="005A09D3"/>
    <w:rsid w:val="005A2A9C"/>
    <w:rsid w:val="005A60E2"/>
    <w:rsid w:val="005A671D"/>
    <w:rsid w:val="005B0D48"/>
    <w:rsid w:val="005B1131"/>
    <w:rsid w:val="005B48F3"/>
    <w:rsid w:val="005B5ACA"/>
    <w:rsid w:val="005C1B96"/>
    <w:rsid w:val="005C4867"/>
    <w:rsid w:val="005C6180"/>
    <w:rsid w:val="005C7489"/>
    <w:rsid w:val="005C7D16"/>
    <w:rsid w:val="005D04CF"/>
    <w:rsid w:val="005D0655"/>
    <w:rsid w:val="005D161C"/>
    <w:rsid w:val="005D2011"/>
    <w:rsid w:val="005D4F58"/>
    <w:rsid w:val="005E08C2"/>
    <w:rsid w:val="005E2B3E"/>
    <w:rsid w:val="005E3A1A"/>
    <w:rsid w:val="005E3E06"/>
    <w:rsid w:val="005E42E5"/>
    <w:rsid w:val="005E6A38"/>
    <w:rsid w:val="005E6E08"/>
    <w:rsid w:val="005E7CF2"/>
    <w:rsid w:val="005F5131"/>
    <w:rsid w:val="005F7655"/>
    <w:rsid w:val="006005AC"/>
    <w:rsid w:val="0060104E"/>
    <w:rsid w:val="00604D88"/>
    <w:rsid w:val="00606F1F"/>
    <w:rsid w:val="006123D4"/>
    <w:rsid w:val="00612621"/>
    <w:rsid w:val="00614D7E"/>
    <w:rsid w:val="00616154"/>
    <w:rsid w:val="00617B38"/>
    <w:rsid w:val="00621F3A"/>
    <w:rsid w:val="00625806"/>
    <w:rsid w:val="00625D18"/>
    <w:rsid w:val="00627753"/>
    <w:rsid w:val="00630737"/>
    <w:rsid w:val="0063123E"/>
    <w:rsid w:val="006349A6"/>
    <w:rsid w:val="00636694"/>
    <w:rsid w:val="00637B28"/>
    <w:rsid w:val="00637D07"/>
    <w:rsid w:val="00643335"/>
    <w:rsid w:val="00643CBC"/>
    <w:rsid w:val="00643E2A"/>
    <w:rsid w:val="00645F2C"/>
    <w:rsid w:val="00646DF8"/>
    <w:rsid w:val="00647227"/>
    <w:rsid w:val="006505FE"/>
    <w:rsid w:val="00654099"/>
    <w:rsid w:val="00655C56"/>
    <w:rsid w:val="00657D88"/>
    <w:rsid w:val="006636EA"/>
    <w:rsid w:val="006667FE"/>
    <w:rsid w:val="006701CD"/>
    <w:rsid w:val="00672DC9"/>
    <w:rsid w:val="00680DF7"/>
    <w:rsid w:val="00682019"/>
    <w:rsid w:val="0068210D"/>
    <w:rsid w:val="006827B9"/>
    <w:rsid w:val="006835AD"/>
    <w:rsid w:val="00686AAF"/>
    <w:rsid w:val="006907DF"/>
    <w:rsid w:val="006957F3"/>
    <w:rsid w:val="006962DA"/>
    <w:rsid w:val="006A12AA"/>
    <w:rsid w:val="006A2F01"/>
    <w:rsid w:val="006A3224"/>
    <w:rsid w:val="006A6BA7"/>
    <w:rsid w:val="006A731C"/>
    <w:rsid w:val="006A7575"/>
    <w:rsid w:val="006B4311"/>
    <w:rsid w:val="006B4A4D"/>
    <w:rsid w:val="006C37C9"/>
    <w:rsid w:val="006C3D7A"/>
    <w:rsid w:val="006C46E9"/>
    <w:rsid w:val="006C5C57"/>
    <w:rsid w:val="006C772A"/>
    <w:rsid w:val="006E00CD"/>
    <w:rsid w:val="006E1E07"/>
    <w:rsid w:val="006E28D6"/>
    <w:rsid w:val="006E43CA"/>
    <w:rsid w:val="006E4506"/>
    <w:rsid w:val="006E61AB"/>
    <w:rsid w:val="006E7360"/>
    <w:rsid w:val="006E7C93"/>
    <w:rsid w:val="006F4232"/>
    <w:rsid w:val="006F4408"/>
    <w:rsid w:val="006F5194"/>
    <w:rsid w:val="006F5417"/>
    <w:rsid w:val="006F7F7F"/>
    <w:rsid w:val="007012F5"/>
    <w:rsid w:val="00702528"/>
    <w:rsid w:val="0070252C"/>
    <w:rsid w:val="007053A2"/>
    <w:rsid w:val="007070B9"/>
    <w:rsid w:val="00710BDB"/>
    <w:rsid w:val="007127DF"/>
    <w:rsid w:val="00712CB8"/>
    <w:rsid w:val="00712E4B"/>
    <w:rsid w:val="00723611"/>
    <w:rsid w:val="00723B03"/>
    <w:rsid w:val="00724011"/>
    <w:rsid w:val="00724722"/>
    <w:rsid w:val="00724D7F"/>
    <w:rsid w:val="00725446"/>
    <w:rsid w:val="00726CCE"/>
    <w:rsid w:val="00730DFD"/>
    <w:rsid w:val="00733D07"/>
    <w:rsid w:val="007347F6"/>
    <w:rsid w:val="00734D38"/>
    <w:rsid w:val="00734EDA"/>
    <w:rsid w:val="00735299"/>
    <w:rsid w:val="00735A77"/>
    <w:rsid w:val="00741D58"/>
    <w:rsid w:val="00742F87"/>
    <w:rsid w:val="00744B46"/>
    <w:rsid w:val="0074648B"/>
    <w:rsid w:val="0074721A"/>
    <w:rsid w:val="007536DE"/>
    <w:rsid w:val="00754686"/>
    <w:rsid w:val="00755F13"/>
    <w:rsid w:val="00757818"/>
    <w:rsid w:val="0076009A"/>
    <w:rsid w:val="00772984"/>
    <w:rsid w:val="00773233"/>
    <w:rsid w:val="007808CB"/>
    <w:rsid w:val="0078179F"/>
    <w:rsid w:val="00782EF5"/>
    <w:rsid w:val="00783C76"/>
    <w:rsid w:val="007907F5"/>
    <w:rsid w:val="00791EE4"/>
    <w:rsid w:val="00792135"/>
    <w:rsid w:val="00794C7C"/>
    <w:rsid w:val="00794F59"/>
    <w:rsid w:val="007A0620"/>
    <w:rsid w:val="007A2030"/>
    <w:rsid w:val="007A2DFD"/>
    <w:rsid w:val="007A3EAD"/>
    <w:rsid w:val="007B0BA3"/>
    <w:rsid w:val="007B6894"/>
    <w:rsid w:val="007B6A63"/>
    <w:rsid w:val="007B78B2"/>
    <w:rsid w:val="007C21DD"/>
    <w:rsid w:val="007C5F7F"/>
    <w:rsid w:val="007D0A25"/>
    <w:rsid w:val="007D12BD"/>
    <w:rsid w:val="007D69BE"/>
    <w:rsid w:val="007D6E72"/>
    <w:rsid w:val="007E1D80"/>
    <w:rsid w:val="007E35A0"/>
    <w:rsid w:val="007E58A5"/>
    <w:rsid w:val="007E5EC3"/>
    <w:rsid w:val="007E7A7E"/>
    <w:rsid w:val="007F0449"/>
    <w:rsid w:val="007F1F91"/>
    <w:rsid w:val="007F5B33"/>
    <w:rsid w:val="007F60D4"/>
    <w:rsid w:val="007F70F8"/>
    <w:rsid w:val="00801D04"/>
    <w:rsid w:val="00804224"/>
    <w:rsid w:val="0080529F"/>
    <w:rsid w:val="0080577B"/>
    <w:rsid w:val="00810C1E"/>
    <w:rsid w:val="00810E0E"/>
    <w:rsid w:val="00814EE7"/>
    <w:rsid w:val="0081586C"/>
    <w:rsid w:val="0082003C"/>
    <w:rsid w:val="00820534"/>
    <w:rsid w:val="008219EC"/>
    <w:rsid w:val="00822C8B"/>
    <w:rsid w:val="0082379D"/>
    <w:rsid w:val="00823B4F"/>
    <w:rsid w:val="00823B8D"/>
    <w:rsid w:val="00823D3E"/>
    <w:rsid w:val="00824306"/>
    <w:rsid w:val="00826D70"/>
    <w:rsid w:val="00830407"/>
    <w:rsid w:val="00833347"/>
    <w:rsid w:val="008362B3"/>
    <w:rsid w:val="00837B8E"/>
    <w:rsid w:val="0084196E"/>
    <w:rsid w:val="0084207B"/>
    <w:rsid w:val="008432AC"/>
    <w:rsid w:val="008436CF"/>
    <w:rsid w:val="00843A99"/>
    <w:rsid w:val="00844638"/>
    <w:rsid w:val="00845719"/>
    <w:rsid w:val="0084724C"/>
    <w:rsid w:val="008478CE"/>
    <w:rsid w:val="00847E71"/>
    <w:rsid w:val="00853DE0"/>
    <w:rsid w:val="008602FF"/>
    <w:rsid w:val="008623CB"/>
    <w:rsid w:val="00866C35"/>
    <w:rsid w:val="00870A7F"/>
    <w:rsid w:val="00873369"/>
    <w:rsid w:val="008737C2"/>
    <w:rsid w:val="00876DCF"/>
    <w:rsid w:val="0087747C"/>
    <w:rsid w:val="00885C40"/>
    <w:rsid w:val="008864EA"/>
    <w:rsid w:val="00886A4D"/>
    <w:rsid w:val="00890A94"/>
    <w:rsid w:val="008918F7"/>
    <w:rsid w:val="008920AF"/>
    <w:rsid w:val="008A1053"/>
    <w:rsid w:val="008A14D1"/>
    <w:rsid w:val="008A4B08"/>
    <w:rsid w:val="008A4C14"/>
    <w:rsid w:val="008A7000"/>
    <w:rsid w:val="008B0D43"/>
    <w:rsid w:val="008B17D7"/>
    <w:rsid w:val="008B19CF"/>
    <w:rsid w:val="008B2085"/>
    <w:rsid w:val="008B32E7"/>
    <w:rsid w:val="008B693A"/>
    <w:rsid w:val="008C0CAC"/>
    <w:rsid w:val="008C1B8B"/>
    <w:rsid w:val="008C49E7"/>
    <w:rsid w:val="008C4AE9"/>
    <w:rsid w:val="008C5B8D"/>
    <w:rsid w:val="008C66B3"/>
    <w:rsid w:val="008D1168"/>
    <w:rsid w:val="008D2F02"/>
    <w:rsid w:val="008D44C3"/>
    <w:rsid w:val="008D5E4E"/>
    <w:rsid w:val="008E2EE7"/>
    <w:rsid w:val="008E41F8"/>
    <w:rsid w:val="008E6AD9"/>
    <w:rsid w:val="008E6CD7"/>
    <w:rsid w:val="008E7223"/>
    <w:rsid w:val="008E7637"/>
    <w:rsid w:val="008E7B58"/>
    <w:rsid w:val="008F2473"/>
    <w:rsid w:val="008F5CEF"/>
    <w:rsid w:val="008F6788"/>
    <w:rsid w:val="009001D3"/>
    <w:rsid w:val="009009A0"/>
    <w:rsid w:val="0090112A"/>
    <w:rsid w:val="0090245A"/>
    <w:rsid w:val="009039BD"/>
    <w:rsid w:val="00904AF7"/>
    <w:rsid w:val="00906484"/>
    <w:rsid w:val="00910720"/>
    <w:rsid w:val="00913D0B"/>
    <w:rsid w:val="009144F7"/>
    <w:rsid w:val="00915E19"/>
    <w:rsid w:val="00916B11"/>
    <w:rsid w:val="00917D93"/>
    <w:rsid w:val="00920B53"/>
    <w:rsid w:val="00920CFA"/>
    <w:rsid w:val="009211CC"/>
    <w:rsid w:val="00922798"/>
    <w:rsid w:val="0092331C"/>
    <w:rsid w:val="00923E12"/>
    <w:rsid w:val="00923EB6"/>
    <w:rsid w:val="00925CD7"/>
    <w:rsid w:val="00930E17"/>
    <w:rsid w:val="00932029"/>
    <w:rsid w:val="0093215F"/>
    <w:rsid w:val="00932511"/>
    <w:rsid w:val="00932646"/>
    <w:rsid w:val="009360AF"/>
    <w:rsid w:val="009361FE"/>
    <w:rsid w:val="009403BE"/>
    <w:rsid w:val="00940DAE"/>
    <w:rsid w:val="00942D7E"/>
    <w:rsid w:val="00944958"/>
    <w:rsid w:val="00946849"/>
    <w:rsid w:val="00947297"/>
    <w:rsid w:val="00951C0B"/>
    <w:rsid w:val="00951C1B"/>
    <w:rsid w:val="00951F4D"/>
    <w:rsid w:val="0095614B"/>
    <w:rsid w:val="0096087A"/>
    <w:rsid w:val="0096144F"/>
    <w:rsid w:val="0096283B"/>
    <w:rsid w:val="00963757"/>
    <w:rsid w:val="00964792"/>
    <w:rsid w:val="009707E6"/>
    <w:rsid w:val="00970E88"/>
    <w:rsid w:val="009713D0"/>
    <w:rsid w:val="00972140"/>
    <w:rsid w:val="009751FE"/>
    <w:rsid w:val="00977576"/>
    <w:rsid w:val="00982226"/>
    <w:rsid w:val="0098598B"/>
    <w:rsid w:val="009909E7"/>
    <w:rsid w:val="00990F55"/>
    <w:rsid w:val="00991427"/>
    <w:rsid w:val="00991C07"/>
    <w:rsid w:val="009927C6"/>
    <w:rsid w:val="00994601"/>
    <w:rsid w:val="009A38E2"/>
    <w:rsid w:val="009A4004"/>
    <w:rsid w:val="009A6ACE"/>
    <w:rsid w:val="009B5072"/>
    <w:rsid w:val="009B76CB"/>
    <w:rsid w:val="009B7CCA"/>
    <w:rsid w:val="009C0309"/>
    <w:rsid w:val="009C2F8C"/>
    <w:rsid w:val="009C6E1A"/>
    <w:rsid w:val="009D1F68"/>
    <w:rsid w:val="009D204A"/>
    <w:rsid w:val="009D33AC"/>
    <w:rsid w:val="009D597F"/>
    <w:rsid w:val="009D5DEB"/>
    <w:rsid w:val="009E0564"/>
    <w:rsid w:val="009E5255"/>
    <w:rsid w:val="009E6256"/>
    <w:rsid w:val="009F0D33"/>
    <w:rsid w:val="009F2D01"/>
    <w:rsid w:val="009F43F2"/>
    <w:rsid w:val="009F4B50"/>
    <w:rsid w:val="009F5A11"/>
    <w:rsid w:val="009F5D1D"/>
    <w:rsid w:val="009F7259"/>
    <w:rsid w:val="00A0264D"/>
    <w:rsid w:val="00A02CB9"/>
    <w:rsid w:val="00A030EB"/>
    <w:rsid w:val="00A031AF"/>
    <w:rsid w:val="00A04369"/>
    <w:rsid w:val="00A051C1"/>
    <w:rsid w:val="00A07EFC"/>
    <w:rsid w:val="00A1151E"/>
    <w:rsid w:val="00A115D5"/>
    <w:rsid w:val="00A16444"/>
    <w:rsid w:val="00A17FA8"/>
    <w:rsid w:val="00A21CB2"/>
    <w:rsid w:val="00A236E0"/>
    <w:rsid w:val="00A25339"/>
    <w:rsid w:val="00A304A4"/>
    <w:rsid w:val="00A3326C"/>
    <w:rsid w:val="00A346EC"/>
    <w:rsid w:val="00A36FC0"/>
    <w:rsid w:val="00A41896"/>
    <w:rsid w:val="00A45107"/>
    <w:rsid w:val="00A46D3A"/>
    <w:rsid w:val="00A52020"/>
    <w:rsid w:val="00A533EF"/>
    <w:rsid w:val="00A55654"/>
    <w:rsid w:val="00A568B5"/>
    <w:rsid w:val="00A61EC2"/>
    <w:rsid w:val="00A6476F"/>
    <w:rsid w:val="00A64B29"/>
    <w:rsid w:val="00A66CEB"/>
    <w:rsid w:val="00A672FD"/>
    <w:rsid w:val="00A67550"/>
    <w:rsid w:val="00A7031C"/>
    <w:rsid w:val="00A731F7"/>
    <w:rsid w:val="00A73C77"/>
    <w:rsid w:val="00A73D3E"/>
    <w:rsid w:val="00A7483F"/>
    <w:rsid w:val="00A8409D"/>
    <w:rsid w:val="00A84289"/>
    <w:rsid w:val="00A850C0"/>
    <w:rsid w:val="00A86767"/>
    <w:rsid w:val="00A86952"/>
    <w:rsid w:val="00A900B4"/>
    <w:rsid w:val="00A92BF4"/>
    <w:rsid w:val="00A94B2D"/>
    <w:rsid w:val="00A95BB0"/>
    <w:rsid w:val="00A96357"/>
    <w:rsid w:val="00AA09BA"/>
    <w:rsid w:val="00AA1087"/>
    <w:rsid w:val="00AA153C"/>
    <w:rsid w:val="00AA1B23"/>
    <w:rsid w:val="00AA2055"/>
    <w:rsid w:val="00AA4D80"/>
    <w:rsid w:val="00AB02DC"/>
    <w:rsid w:val="00AB0DA0"/>
    <w:rsid w:val="00AB1304"/>
    <w:rsid w:val="00AB1FE0"/>
    <w:rsid w:val="00AB2DC7"/>
    <w:rsid w:val="00AB7770"/>
    <w:rsid w:val="00AB7B40"/>
    <w:rsid w:val="00AC32EF"/>
    <w:rsid w:val="00AC42BB"/>
    <w:rsid w:val="00AC4F33"/>
    <w:rsid w:val="00AC5C42"/>
    <w:rsid w:val="00AC6717"/>
    <w:rsid w:val="00AC7E4C"/>
    <w:rsid w:val="00AD0655"/>
    <w:rsid w:val="00AD1BD4"/>
    <w:rsid w:val="00AD2C89"/>
    <w:rsid w:val="00AE2441"/>
    <w:rsid w:val="00AE2C74"/>
    <w:rsid w:val="00AE2F51"/>
    <w:rsid w:val="00AE69E7"/>
    <w:rsid w:val="00AE76B0"/>
    <w:rsid w:val="00AF06A0"/>
    <w:rsid w:val="00AF0F2F"/>
    <w:rsid w:val="00AF1718"/>
    <w:rsid w:val="00AF3571"/>
    <w:rsid w:val="00AF5BFC"/>
    <w:rsid w:val="00AF5D9E"/>
    <w:rsid w:val="00AF60A7"/>
    <w:rsid w:val="00AF6351"/>
    <w:rsid w:val="00AF6749"/>
    <w:rsid w:val="00B016F4"/>
    <w:rsid w:val="00B0520A"/>
    <w:rsid w:val="00B07434"/>
    <w:rsid w:val="00B101D3"/>
    <w:rsid w:val="00B12109"/>
    <w:rsid w:val="00B16D10"/>
    <w:rsid w:val="00B213F2"/>
    <w:rsid w:val="00B22561"/>
    <w:rsid w:val="00B232FA"/>
    <w:rsid w:val="00B25E4D"/>
    <w:rsid w:val="00B31D0B"/>
    <w:rsid w:val="00B3474F"/>
    <w:rsid w:val="00B3494A"/>
    <w:rsid w:val="00B34BA0"/>
    <w:rsid w:val="00B34C1A"/>
    <w:rsid w:val="00B357B6"/>
    <w:rsid w:val="00B35F71"/>
    <w:rsid w:val="00B3761F"/>
    <w:rsid w:val="00B40498"/>
    <w:rsid w:val="00B40B01"/>
    <w:rsid w:val="00B4299F"/>
    <w:rsid w:val="00B46394"/>
    <w:rsid w:val="00B4644B"/>
    <w:rsid w:val="00B474AD"/>
    <w:rsid w:val="00B5197C"/>
    <w:rsid w:val="00B52701"/>
    <w:rsid w:val="00B529AA"/>
    <w:rsid w:val="00B52DFF"/>
    <w:rsid w:val="00B530D2"/>
    <w:rsid w:val="00B53B0D"/>
    <w:rsid w:val="00B54389"/>
    <w:rsid w:val="00B54434"/>
    <w:rsid w:val="00B5592C"/>
    <w:rsid w:val="00B62BDA"/>
    <w:rsid w:val="00B65A84"/>
    <w:rsid w:val="00B6629E"/>
    <w:rsid w:val="00B665D0"/>
    <w:rsid w:val="00B6750D"/>
    <w:rsid w:val="00B678F7"/>
    <w:rsid w:val="00B70C0D"/>
    <w:rsid w:val="00B7163E"/>
    <w:rsid w:val="00B7468D"/>
    <w:rsid w:val="00B7535C"/>
    <w:rsid w:val="00B77D0B"/>
    <w:rsid w:val="00B77E7F"/>
    <w:rsid w:val="00B80E5F"/>
    <w:rsid w:val="00B82E60"/>
    <w:rsid w:val="00B8388B"/>
    <w:rsid w:val="00B84463"/>
    <w:rsid w:val="00B92B0B"/>
    <w:rsid w:val="00B94B98"/>
    <w:rsid w:val="00B952CD"/>
    <w:rsid w:val="00BA1BC4"/>
    <w:rsid w:val="00BA1F7C"/>
    <w:rsid w:val="00BA2062"/>
    <w:rsid w:val="00BA2838"/>
    <w:rsid w:val="00BA5990"/>
    <w:rsid w:val="00BB0379"/>
    <w:rsid w:val="00BB1E91"/>
    <w:rsid w:val="00BB25D6"/>
    <w:rsid w:val="00BB297E"/>
    <w:rsid w:val="00BB60AC"/>
    <w:rsid w:val="00BB74DF"/>
    <w:rsid w:val="00BC14E3"/>
    <w:rsid w:val="00BC1F54"/>
    <w:rsid w:val="00BC7879"/>
    <w:rsid w:val="00BD3149"/>
    <w:rsid w:val="00BD3653"/>
    <w:rsid w:val="00BE1E17"/>
    <w:rsid w:val="00BE23F0"/>
    <w:rsid w:val="00BE41F1"/>
    <w:rsid w:val="00BE60BA"/>
    <w:rsid w:val="00BF292B"/>
    <w:rsid w:val="00BF30F5"/>
    <w:rsid w:val="00BF3BC8"/>
    <w:rsid w:val="00BF3EC6"/>
    <w:rsid w:val="00BF4409"/>
    <w:rsid w:val="00BF6507"/>
    <w:rsid w:val="00C00504"/>
    <w:rsid w:val="00C00D4D"/>
    <w:rsid w:val="00C030DE"/>
    <w:rsid w:val="00C11633"/>
    <w:rsid w:val="00C15174"/>
    <w:rsid w:val="00C15F56"/>
    <w:rsid w:val="00C17D1B"/>
    <w:rsid w:val="00C2052A"/>
    <w:rsid w:val="00C217F2"/>
    <w:rsid w:val="00C218DB"/>
    <w:rsid w:val="00C24C0D"/>
    <w:rsid w:val="00C3044F"/>
    <w:rsid w:val="00C31D23"/>
    <w:rsid w:val="00C322FF"/>
    <w:rsid w:val="00C3264F"/>
    <w:rsid w:val="00C338A0"/>
    <w:rsid w:val="00C36802"/>
    <w:rsid w:val="00C3744F"/>
    <w:rsid w:val="00C37873"/>
    <w:rsid w:val="00C40C5B"/>
    <w:rsid w:val="00C454A9"/>
    <w:rsid w:val="00C47488"/>
    <w:rsid w:val="00C501AC"/>
    <w:rsid w:val="00C51463"/>
    <w:rsid w:val="00C51F2F"/>
    <w:rsid w:val="00C5481A"/>
    <w:rsid w:val="00C5711E"/>
    <w:rsid w:val="00C6383B"/>
    <w:rsid w:val="00C63DAC"/>
    <w:rsid w:val="00C666DA"/>
    <w:rsid w:val="00C75A05"/>
    <w:rsid w:val="00C77207"/>
    <w:rsid w:val="00C777E2"/>
    <w:rsid w:val="00C77C44"/>
    <w:rsid w:val="00C83B37"/>
    <w:rsid w:val="00C85917"/>
    <w:rsid w:val="00C93BC5"/>
    <w:rsid w:val="00C93EAC"/>
    <w:rsid w:val="00C96FC9"/>
    <w:rsid w:val="00C97858"/>
    <w:rsid w:val="00CA074D"/>
    <w:rsid w:val="00CA5FBA"/>
    <w:rsid w:val="00CA768A"/>
    <w:rsid w:val="00CB2290"/>
    <w:rsid w:val="00CB3E8E"/>
    <w:rsid w:val="00CB5390"/>
    <w:rsid w:val="00CB6D00"/>
    <w:rsid w:val="00CC0274"/>
    <w:rsid w:val="00CC155A"/>
    <w:rsid w:val="00CC3170"/>
    <w:rsid w:val="00CC66A6"/>
    <w:rsid w:val="00CC7B7C"/>
    <w:rsid w:val="00CD0284"/>
    <w:rsid w:val="00CD0B36"/>
    <w:rsid w:val="00CD0FDA"/>
    <w:rsid w:val="00CD1B06"/>
    <w:rsid w:val="00CD2BE1"/>
    <w:rsid w:val="00CD598E"/>
    <w:rsid w:val="00CD6F7D"/>
    <w:rsid w:val="00CF0930"/>
    <w:rsid w:val="00CF1E65"/>
    <w:rsid w:val="00D018FC"/>
    <w:rsid w:val="00D0358A"/>
    <w:rsid w:val="00D0363A"/>
    <w:rsid w:val="00D041A1"/>
    <w:rsid w:val="00D04F28"/>
    <w:rsid w:val="00D0624D"/>
    <w:rsid w:val="00D12651"/>
    <w:rsid w:val="00D1341E"/>
    <w:rsid w:val="00D1366F"/>
    <w:rsid w:val="00D15BC9"/>
    <w:rsid w:val="00D174BB"/>
    <w:rsid w:val="00D20176"/>
    <w:rsid w:val="00D20AFB"/>
    <w:rsid w:val="00D211BF"/>
    <w:rsid w:val="00D214F7"/>
    <w:rsid w:val="00D2158E"/>
    <w:rsid w:val="00D220D6"/>
    <w:rsid w:val="00D22349"/>
    <w:rsid w:val="00D23BF6"/>
    <w:rsid w:val="00D24304"/>
    <w:rsid w:val="00D25010"/>
    <w:rsid w:val="00D259CD"/>
    <w:rsid w:val="00D25CF1"/>
    <w:rsid w:val="00D31FFF"/>
    <w:rsid w:val="00D34884"/>
    <w:rsid w:val="00D35744"/>
    <w:rsid w:val="00D373BE"/>
    <w:rsid w:val="00D4038E"/>
    <w:rsid w:val="00D45271"/>
    <w:rsid w:val="00D46094"/>
    <w:rsid w:val="00D468BA"/>
    <w:rsid w:val="00D46B3F"/>
    <w:rsid w:val="00D50284"/>
    <w:rsid w:val="00D510BC"/>
    <w:rsid w:val="00D51F39"/>
    <w:rsid w:val="00D53E8E"/>
    <w:rsid w:val="00D54429"/>
    <w:rsid w:val="00D54B42"/>
    <w:rsid w:val="00D55FD7"/>
    <w:rsid w:val="00D565BB"/>
    <w:rsid w:val="00D57780"/>
    <w:rsid w:val="00D60F75"/>
    <w:rsid w:val="00D65ABC"/>
    <w:rsid w:val="00D72D9C"/>
    <w:rsid w:val="00D742FB"/>
    <w:rsid w:val="00D80F6F"/>
    <w:rsid w:val="00D81CE2"/>
    <w:rsid w:val="00D8274F"/>
    <w:rsid w:val="00D82F10"/>
    <w:rsid w:val="00D8311F"/>
    <w:rsid w:val="00D8342E"/>
    <w:rsid w:val="00D83F26"/>
    <w:rsid w:val="00D84300"/>
    <w:rsid w:val="00D84815"/>
    <w:rsid w:val="00D913DB"/>
    <w:rsid w:val="00D92331"/>
    <w:rsid w:val="00D923A3"/>
    <w:rsid w:val="00D9338C"/>
    <w:rsid w:val="00D946AD"/>
    <w:rsid w:val="00D94863"/>
    <w:rsid w:val="00D95BFE"/>
    <w:rsid w:val="00DA040C"/>
    <w:rsid w:val="00DA23B4"/>
    <w:rsid w:val="00DA259E"/>
    <w:rsid w:val="00DA6C95"/>
    <w:rsid w:val="00DB0BD0"/>
    <w:rsid w:val="00DB3811"/>
    <w:rsid w:val="00DB481F"/>
    <w:rsid w:val="00DB49CC"/>
    <w:rsid w:val="00DC4DC1"/>
    <w:rsid w:val="00DC6090"/>
    <w:rsid w:val="00DD01B0"/>
    <w:rsid w:val="00DD15E5"/>
    <w:rsid w:val="00DD2E6B"/>
    <w:rsid w:val="00DD55FF"/>
    <w:rsid w:val="00DD7BC4"/>
    <w:rsid w:val="00DE1B4F"/>
    <w:rsid w:val="00DE42E2"/>
    <w:rsid w:val="00DE464C"/>
    <w:rsid w:val="00DE73E7"/>
    <w:rsid w:val="00DF02C5"/>
    <w:rsid w:val="00DF1359"/>
    <w:rsid w:val="00DF1A28"/>
    <w:rsid w:val="00DF6271"/>
    <w:rsid w:val="00E01371"/>
    <w:rsid w:val="00E021CE"/>
    <w:rsid w:val="00E04674"/>
    <w:rsid w:val="00E04C8B"/>
    <w:rsid w:val="00E05495"/>
    <w:rsid w:val="00E06FD5"/>
    <w:rsid w:val="00E1402A"/>
    <w:rsid w:val="00E157AE"/>
    <w:rsid w:val="00E15982"/>
    <w:rsid w:val="00E15BB1"/>
    <w:rsid w:val="00E20D97"/>
    <w:rsid w:val="00E2265E"/>
    <w:rsid w:val="00E24319"/>
    <w:rsid w:val="00E25D47"/>
    <w:rsid w:val="00E311FC"/>
    <w:rsid w:val="00E3296F"/>
    <w:rsid w:val="00E33A93"/>
    <w:rsid w:val="00E33D65"/>
    <w:rsid w:val="00E37BC7"/>
    <w:rsid w:val="00E40697"/>
    <w:rsid w:val="00E43CDB"/>
    <w:rsid w:val="00E454E4"/>
    <w:rsid w:val="00E5020F"/>
    <w:rsid w:val="00E50B67"/>
    <w:rsid w:val="00E51244"/>
    <w:rsid w:val="00E51723"/>
    <w:rsid w:val="00E559E2"/>
    <w:rsid w:val="00E61550"/>
    <w:rsid w:val="00E63BDC"/>
    <w:rsid w:val="00E65877"/>
    <w:rsid w:val="00E66FB2"/>
    <w:rsid w:val="00E71B78"/>
    <w:rsid w:val="00E71EB1"/>
    <w:rsid w:val="00E742EF"/>
    <w:rsid w:val="00E74A23"/>
    <w:rsid w:val="00E7500E"/>
    <w:rsid w:val="00E7597A"/>
    <w:rsid w:val="00E75F27"/>
    <w:rsid w:val="00E77783"/>
    <w:rsid w:val="00E81BC5"/>
    <w:rsid w:val="00E8257B"/>
    <w:rsid w:val="00E82591"/>
    <w:rsid w:val="00E82D71"/>
    <w:rsid w:val="00E82D83"/>
    <w:rsid w:val="00E83F30"/>
    <w:rsid w:val="00E847A9"/>
    <w:rsid w:val="00E934C1"/>
    <w:rsid w:val="00E934CF"/>
    <w:rsid w:val="00E9675B"/>
    <w:rsid w:val="00EA0363"/>
    <w:rsid w:val="00EA50FC"/>
    <w:rsid w:val="00EA51A5"/>
    <w:rsid w:val="00EA7150"/>
    <w:rsid w:val="00EB000D"/>
    <w:rsid w:val="00EB28E7"/>
    <w:rsid w:val="00EB37A8"/>
    <w:rsid w:val="00EB5B90"/>
    <w:rsid w:val="00EB66D2"/>
    <w:rsid w:val="00EC0AE6"/>
    <w:rsid w:val="00EC0D40"/>
    <w:rsid w:val="00EC2C82"/>
    <w:rsid w:val="00EC34EF"/>
    <w:rsid w:val="00ED086A"/>
    <w:rsid w:val="00ED422A"/>
    <w:rsid w:val="00ED785C"/>
    <w:rsid w:val="00EE1842"/>
    <w:rsid w:val="00EE18DF"/>
    <w:rsid w:val="00EE1E87"/>
    <w:rsid w:val="00EE52A1"/>
    <w:rsid w:val="00EE60F4"/>
    <w:rsid w:val="00EF087F"/>
    <w:rsid w:val="00EF2E5E"/>
    <w:rsid w:val="00EF4C7D"/>
    <w:rsid w:val="00F037D9"/>
    <w:rsid w:val="00F0514B"/>
    <w:rsid w:val="00F0566A"/>
    <w:rsid w:val="00F07B1F"/>
    <w:rsid w:val="00F1034D"/>
    <w:rsid w:val="00F10E14"/>
    <w:rsid w:val="00F123B2"/>
    <w:rsid w:val="00F13175"/>
    <w:rsid w:val="00F14BE0"/>
    <w:rsid w:val="00F150B7"/>
    <w:rsid w:val="00F15573"/>
    <w:rsid w:val="00F261BD"/>
    <w:rsid w:val="00F30D0B"/>
    <w:rsid w:val="00F3110C"/>
    <w:rsid w:val="00F315A3"/>
    <w:rsid w:val="00F31D1B"/>
    <w:rsid w:val="00F322E4"/>
    <w:rsid w:val="00F33047"/>
    <w:rsid w:val="00F36AEB"/>
    <w:rsid w:val="00F36F9E"/>
    <w:rsid w:val="00F37A70"/>
    <w:rsid w:val="00F43683"/>
    <w:rsid w:val="00F45457"/>
    <w:rsid w:val="00F517EF"/>
    <w:rsid w:val="00F56942"/>
    <w:rsid w:val="00F5730C"/>
    <w:rsid w:val="00F6696C"/>
    <w:rsid w:val="00F6778E"/>
    <w:rsid w:val="00F735D9"/>
    <w:rsid w:val="00F8186E"/>
    <w:rsid w:val="00F81A60"/>
    <w:rsid w:val="00F8225B"/>
    <w:rsid w:val="00F83A4F"/>
    <w:rsid w:val="00F8620D"/>
    <w:rsid w:val="00F90519"/>
    <w:rsid w:val="00F93E25"/>
    <w:rsid w:val="00F94A22"/>
    <w:rsid w:val="00F94FCF"/>
    <w:rsid w:val="00F955FE"/>
    <w:rsid w:val="00F963A0"/>
    <w:rsid w:val="00F96863"/>
    <w:rsid w:val="00FA7202"/>
    <w:rsid w:val="00FB0BB0"/>
    <w:rsid w:val="00FB12ED"/>
    <w:rsid w:val="00FB277A"/>
    <w:rsid w:val="00FB2A92"/>
    <w:rsid w:val="00FB3285"/>
    <w:rsid w:val="00FB3650"/>
    <w:rsid w:val="00FB481B"/>
    <w:rsid w:val="00FB4BB7"/>
    <w:rsid w:val="00FB6A2D"/>
    <w:rsid w:val="00FC0074"/>
    <w:rsid w:val="00FC48E2"/>
    <w:rsid w:val="00FC70E3"/>
    <w:rsid w:val="00FD003A"/>
    <w:rsid w:val="00FD0B94"/>
    <w:rsid w:val="00FD0EDF"/>
    <w:rsid w:val="00FD1725"/>
    <w:rsid w:val="00FD5D46"/>
    <w:rsid w:val="00FD5FFC"/>
    <w:rsid w:val="00FD6F6E"/>
    <w:rsid w:val="00FE1069"/>
    <w:rsid w:val="00FE36FE"/>
    <w:rsid w:val="00FE3739"/>
    <w:rsid w:val="00FE5336"/>
    <w:rsid w:val="00FE643E"/>
    <w:rsid w:val="00FE702B"/>
    <w:rsid w:val="00FE7321"/>
    <w:rsid w:val="00FF2945"/>
    <w:rsid w:val="00FF2C55"/>
    <w:rsid w:val="00FF3ABD"/>
    <w:rsid w:val="00FF573C"/>
    <w:rsid w:val="00FF71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2B1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uiPriority="9"/>
    <w:lsdException w:name="heading 3" w:uiPriority="9"/>
    <w:lsdException w:name="annotation text" w:uiPriority="99"/>
    <w:lsdException w:name="footer" w:uiPriority="99"/>
    <w:lsdException w:name="annotation reference" w:uiPriority="99"/>
    <w:lsdException w:name="page number" w:uiPriority="99"/>
    <w:lsdException w:name="Title" w:uiPriority="10" w:qFormat="1"/>
    <w:lsdException w:name="Hyperlink" w:uiPriority="99"/>
    <w:lsdException w:name="FollowedHyperlink" w:uiPriority="99"/>
    <w:lsdException w:name="Strong" w:uiPriority="22"/>
    <w:lsdException w:name="Emphasis" w:uiPriority="20"/>
    <w:lsdException w:name="Normal (Web)" w:uiPriority="99"/>
    <w:lsdException w:name="No List" w:uiPriority="99"/>
    <w:lsdException w:name="Balloon Text" w:uiPriority="99"/>
    <w:lsdException w:name="Table Grid" w:uiPriority="59"/>
    <w:lsdException w:name="List Paragraph" w:qFormat="1"/>
  </w:latentStyles>
  <w:style w:type="paragraph" w:default="1" w:styleId="Normal">
    <w:name w:val="Normal"/>
    <w:qFormat/>
  </w:style>
  <w:style w:type="paragraph" w:styleId="Heading1">
    <w:name w:val="heading 1"/>
    <w:basedOn w:val="Normal"/>
    <w:link w:val="Heading1Char"/>
    <w:uiPriority w:val="9"/>
    <w:rsid w:val="00657D88"/>
    <w:pPr>
      <w:spacing w:beforeLines="1" w:afterLines="1"/>
      <w:outlineLvl w:val="0"/>
    </w:pPr>
    <w:rPr>
      <w:rFonts w:ascii="Times" w:hAnsi="Times"/>
      <w:b/>
      <w:kern w:val="36"/>
      <w:sz w:val="48"/>
      <w:szCs w:val="20"/>
    </w:rPr>
  </w:style>
  <w:style w:type="paragraph" w:styleId="Heading3">
    <w:name w:val="heading 3"/>
    <w:basedOn w:val="Normal"/>
    <w:next w:val="Normal"/>
    <w:link w:val="Heading3Char"/>
    <w:uiPriority w:val="9"/>
    <w:rsid w:val="00625D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E7B58"/>
    <w:rPr>
      <w:rFonts w:ascii="Lucida Grande" w:hAnsi="Lucida Grande"/>
      <w:sz w:val="18"/>
      <w:szCs w:val="18"/>
    </w:rPr>
  </w:style>
  <w:style w:type="character" w:customStyle="1" w:styleId="BalloonTextChar">
    <w:name w:val="Balloon Text Char"/>
    <w:basedOn w:val="DefaultParagraphFont"/>
    <w:uiPriority w:val="99"/>
    <w:semiHidden/>
    <w:rsid w:val="006A7231"/>
    <w:rPr>
      <w:rFonts w:ascii="Lucida Grande" w:hAnsi="Lucida Grande"/>
      <w:sz w:val="18"/>
      <w:szCs w:val="18"/>
    </w:rPr>
  </w:style>
  <w:style w:type="character" w:customStyle="1" w:styleId="BalloonTextChar0">
    <w:name w:val="Balloon Text Char"/>
    <w:basedOn w:val="DefaultParagraphFont"/>
    <w:uiPriority w:val="99"/>
    <w:semiHidden/>
    <w:rsid w:val="006A7231"/>
    <w:rPr>
      <w:rFonts w:ascii="Lucida Grande" w:hAnsi="Lucida Grande"/>
      <w:sz w:val="18"/>
      <w:szCs w:val="18"/>
    </w:rPr>
  </w:style>
  <w:style w:type="table" w:styleId="TableGrid">
    <w:name w:val="Table Grid"/>
    <w:basedOn w:val="TableNormal"/>
    <w:uiPriority w:val="59"/>
    <w:rsid w:val="008E7B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8E7B58"/>
    <w:pPr>
      <w:tabs>
        <w:tab w:val="center" w:pos="4320"/>
        <w:tab w:val="right" w:pos="8640"/>
      </w:tabs>
    </w:pPr>
  </w:style>
  <w:style w:type="character" w:customStyle="1" w:styleId="FooterChar">
    <w:name w:val="Footer Char"/>
    <w:basedOn w:val="DefaultParagraphFont"/>
    <w:link w:val="Footer"/>
    <w:uiPriority w:val="99"/>
    <w:semiHidden/>
    <w:rsid w:val="008E7B58"/>
    <w:rPr>
      <w:sz w:val="24"/>
      <w:szCs w:val="24"/>
    </w:rPr>
  </w:style>
  <w:style w:type="character" w:styleId="PageNumber">
    <w:name w:val="page number"/>
    <w:basedOn w:val="DefaultParagraphFont"/>
    <w:uiPriority w:val="99"/>
    <w:semiHidden/>
    <w:unhideWhenUsed/>
    <w:rsid w:val="008E7B58"/>
  </w:style>
  <w:style w:type="character" w:customStyle="1" w:styleId="BalloonTextChar1">
    <w:name w:val="Balloon Text Char1"/>
    <w:basedOn w:val="DefaultParagraphFont"/>
    <w:link w:val="BalloonText"/>
    <w:uiPriority w:val="99"/>
    <w:semiHidden/>
    <w:rsid w:val="008E7B58"/>
    <w:rPr>
      <w:rFonts w:ascii="Lucida Grande" w:hAnsi="Lucida Grande"/>
      <w:sz w:val="18"/>
      <w:szCs w:val="18"/>
    </w:rPr>
  </w:style>
  <w:style w:type="character" w:customStyle="1" w:styleId="mixed-citation">
    <w:name w:val="mixed-citation"/>
    <w:basedOn w:val="DefaultParagraphFont"/>
    <w:rsid w:val="00E934CF"/>
  </w:style>
  <w:style w:type="character" w:customStyle="1" w:styleId="ref-journal">
    <w:name w:val="ref-journal"/>
    <w:basedOn w:val="DefaultParagraphFont"/>
    <w:rsid w:val="00E934CF"/>
  </w:style>
  <w:style w:type="character" w:customStyle="1" w:styleId="ref-vol">
    <w:name w:val="ref-vol"/>
    <w:basedOn w:val="DefaultParagraphFont"/>
    <w:rsid w:val="00E934CF"/>
  </w:style>
  <w:style w:type="character" w:styleId="Hyperlink">
    <w:name w:val="Hyperlink"/>
    <w:basedOn w:val="DefaultParagraphFont"/>
    <w:uiPriority w:val="99"/>
    <w:rsid w:val="00E934CF"/>
    <w:rPr>
      <w:color w:val="0000FF"/>
      <w:u w:val="single"/>
    </w:rPr>
  </w:style>
  <w:style w:type="character" w:styleId="FollowedHyperlink">
    <w:name w:val="FollowedHyperlink"/>
    <w:basedOn w:val="DefaultParagraphFont"/>
    <w:uiPriority w:val="99"/>
    <w:rsid w:val="00657D88"/>
    <w:rPr>
      <w:color w:val="800080" w:themeColor="followedHyperlink"/>
      <w:u w:val="single"/>
    </w:rPr>
  </w:style>
  <w:style w:type="character" w:customStyle="1" w:styleId="Heading1Char">
    <w:name w:val="Heading 1 Char"/>
    <w:basedOn w:val="DefaultParagraphFont"/>
    <w:link w:val="Heading1"/>
    <w:uiPriority w:val="9"/>
    <w:rsid w:val="00657D88"/>
    <w:rPr>
      <w:rFonts w:ascii="Times" w:hAnsi="Times"/>
      <w:b/>
      <w:kern w:val="36"/>
      <w:sz w:val="48"/>
      <w:szCs w:val="20"/>
    </w:rPr>
  </w:style>
  <w:style w:type="paragraph" w:styleId="ListParagraph">
    <w:name w:val="List Paragraph"/>
    <w:basedOn w:val="Normal"/>
    <w:qFormat/>
    <w:rsid w:val="00904AF7"/>
    <w:pPr>
      <w:ind w:left="720"/>
      <w:contextualSpacing/>
    </w:pPr>
  </w:style>
  <w:style w:type="paragraph" w:styleId="NormalWeb">
    <w:name w:val="Normal (Web)"/>
    <w:basedOn w:val="Normal"/>
    <w:uiPriority w:val="99"/>
    <w:rsid w:val="00FA7202"/>
    <w:pPr>
      <w:spacing w:beforeLines="1" w:afterLines="1"/>
    </w:pPr>
    <w:rPr>
      <w:rFonts w:ascii="Times" w:hAnsi="Times" w:cs="Times New Roman"/>
      <w:sz w:val="20"/>
      <w:szCs w:val="20"/>
    </w:rPr>
  </w:style>
  <w:style w:type="character" w:styleId="CommentReference">
    <w:name w:val="annotation reference"/>
    <w:basedOn w:val="DefaultParagraphFont"/>
    <w:uiPriority w:val="99"/>
    <w:rsid w:val="007536DE"/>
    <w:rPr>
      <w:sz w:val="18"/>
      <w:szCs w:val="18"/>
    </w:rPr>
  </w:style>
  <w:style w:type="paragraph" w:styleId="CommentText">
    <w:name w:val="annotation text"/>
    <w:basedOn w:val="Normal"/>
    <w:link w:val="CommentTextChar"/>
    <w:uiPriority w:val="99"/>
    <w:rsid w:val="007536DE"/>
  </w:style>
  <w:style w:type="character" w:customStyle="1" w:styleId="CommentTextChar">
    <w:name w:val="Comment Text Char"/>
    <w:basedOn w:val="DefaultParagraphFont"/>
    <w:link w:val="CommentText"/>
    <w:uiPriority w:val="99"/>
    <w:rsid w:val="007536DE"/>
  </w:style>
  <w:style w:type="paragraph" w:styleId="CommentSubject">
    <w:name w:val="annotation subject"/>
    <w:basedOn w:val="CommentText"/>
    <w:next w:val="CommentText"/>
    <w:link w:val="CommentSubjectChar"/>
    <w:rsid w:val="007536DE"/>
    <w:rPr>
      <w:b/>
      <w:bCs/>
      <w:sz w:val="20"/>
      <w:szCs w:val="20"/>
    </w:rPr>
  </w:style>
  <w:style w:type="character" w:customStyle="1" w:styleId="CommentSubjectChar">
    <w:name w:val="Comment Subject Char"/>
    <w:basedOn w:val="CommentTextChar"/>
    <w:link w:val="CommentSubject"/>
    <w:rsid w:val="007536DE"/>
    <w:rPr>
      <w:b/>
      <w:bCs/>
      <w:sz w:val="20"/>
      <w:szCs w:val="20"/>
    </w:rPr>
  </w:style>
  <w:style w:type="paragraph" w:styleId="Title">
    <w:name w:val="Title"/>
    <w:aliases w:val="title"/>
    <w:basedOn w:val="Normal"/>
    <w:link w:val="TitleChar"/>
    <w:uiPriority w:val="10"/>
    <w:qFormat/>
    <w:rsid w:val="004A3DDB"/>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4A3DDB"/>
    <w:rPr>
      <w:rFonts w:ascii="Times" w:hAnsi="Times"/>
      <w:sz w:val="20"/>
      <w:szCs w:val="20"/>
    </w:rPr>
  </w:style>
  <w:style w:type="paragraph" w:customStyle="1" w:styleId="desc">
    <w:name w:val="desc"/>
    <w:basedOn w:val="Normal"/>
    <w:rsid w:val="004A3DDB"/>
    <w:pPr>
      <w:spacing w:beforeLines="1" w:afterLines="1"/>
    </w:pPr>
    <w:rPr>
      <w:rFonts w:ascii="Times" w:hAnsi="Times"/>
      <w:sz w:val="20"/>
      <w:szCs w:val="20"/>
    </w:rPr>
  </w:style>
  <w:style w:type="paragraph" w:customStyle="1" w:styleId="details">
    <w:name w:val="details"/>
    <w:basedOn w:val="Normal"/>
    <w:rsid w:val="004A3DDB"/>
    <w:pPr>
      <w:spacing w:beforeLines="1" w:afterLines="1"/>
    </w:pPr>
    <w:rPr>
      <w:rFonts w:ascii="Times" w:hAnsi="Times"/>
      <w:sz w:val="20"/>
      <w:szCs w:val="20"/>
    </w:rPr>
  </w:style>
  <w:style w:type="character" w:customStyle="1" w:styleId="jrnl">
    <w:name w:val="jrnl"/>
    <w:basedOn w:val="DefaultParagraphFont"/>
    <w:rsid w:val="004A3DDB"/>
  </w:style>
  <w:style w:type="character" w:customStyle="1" w:styleId="highlight">
    <w:name w:val="highlight"/>
    <w:basedOn w:val="DefaultParagraphFont"/>
    <w:rsid w:val="003032D3"/>
  </w:style>
  <w:style w:type="paragraph" w:customStyle="1" w:styleId="AuthorList">
    <w:name w:val="Author List"/>
    <w:rsid w:val="00837B8E"/>
    <w:rPr>
      <w:rFonts w:ascii="Helvetica Neue" w:eastAsia="ヒラギノ角ゴ Pro W3" w:hAnsi="Helvetica Neue" w:cs="Times New Roman"/>
      <w:color w:val="000000"/>
      <w:sz w:val="22"/>
      <w:szCs w:val="20"/>
    </w:rPr>
  </w:style>
  <w:style w:type="character" w:styleId="Strong">
    <w:name w:val="Strong"/>
    <w:basedOn w:val="DefaultParagraphFont"/>
    <w:uiPriority w:val="22"/>
    <w:rsid w:val="0078179F"/>
    <w:rPr>
      <w:b/>
    </w:rPr>
  </w:style>
  <w:style w:type="character" w:styleId="Emphasis">
    <w:name w:val="Emphasis"/>
    <w:basedOn w:val="DefaultParagraphFont"/>
    <w:uiPriority w:val="20"/>
    <w:rsid w:val="00616154"/>
    <w:rPr>
      <w:i/>
    </w:rPr>
  </w:style>
  <w:style w:type="character" w:customStyle="1" w:styleId="Heading3Char">
    <w:name w:val="Heading 3 Char"/>
    <w:basedOn w:val="DefaultParagraphFont"/>
    <w:link w:val="Heading3"/>
    <w:uiPriority w:val="9"/>
    <w:rsid w:val="00625D18"/>
    <w:rPr>
      <w:rFonts w:asciiTheme="majorHAnsi" w:eastAsiaTheme="majorEastAsia" w:hAnsiTheme="majorHAnsi" w:cstheme="majorBidi"/>
      <w:b/>
      <w:bCs/>
      <w:color w:val="4F81BD" w:themeColor="accent1"/>
    </w:rPr>
  </w:style>
  <w:style w:type="paragraph" w:customStyle="1" w:styleId="links">
    <w:name w:val="links"/>
    <w:basedOn w:val="Normal"/>
    <w:rsid w:val="00BF3EC6"/>
    <w:pPr>
      <w:spacing w:beforeLines="1" w:afterLines="1"/>
    </w:pPr>
    <w:rPr>
      <w:rFonts w:ascii="Times" w:hAnsi="Times"/>
      <w:sz w:val="20"/>
      <w:szCs w:val="20"/>
    </w:rPr>
  </w:style>
  <w:style w:type="character" w:customStyle="1" w:styleId="nowrap">
    <w:name w:val="nowrap"/>
    <w:basedOn w:val="DefaultParagraphFont"/>
    <w:rsid w:val="00470F64"/>
  </w:style>
  <w:style w:type="paragraph" w:styleId="Revision">
    <w:name w:val="Revision"/>
    <w:hidden/>
    <w:rsid w:val="000714A3"/>
  </w:style>
  <w:style w:type="paragraph" w:styleId="DocumentMap">
    <w:name w:val="Document Map"/>
    <w:basedOn w:val="Normal"/>
    <w:link w:val="DocumentMapChar"/>
    <w:rsid w:val="00593A84"/>
    <w:rPr>
      <w:rFonts w:ascii="Lucida Grande" w:hAnsi="Lucida Grande" w:cs="Lucida Grande"/>
    </w:rPr>
  </w:style>
  <w:style w:type="character" w:customStyle="1" w:styleId="DocumentMapChar">
    <w:name w:val="Document Map Char"/>
    <w:basedOn w:val="DefaultParagraphFont"/>
    <w:link w:val="DocumentMap"/>
    <w:rsid w:val="00593A84"/>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uiPriority="9"/>
    <w:lsdException w:name="heading 3" w:uiPriority="9"/>
    <w:lsdException w:name="annotation text" w:uiPriority="99"/>
    <w:lsdException w:name="footer" w:uiPriority="99"/>
    <w:lsdException w:name="annotation reference" w:uiPriority="99"/>
    <w:lsdException w:name="page number" w:uiPriority="99"/>
    <w:lsdException w:name="Title" w:uiPriority="10" w:qFormat="1"/>
    <w:lsdException w:name="Hyperlink" w:uiPriority="99"/>
    <w:lsdException w:name="FollowedHyperlink" w:uiPriority="99"/>
    <w:lsdException w:name="Strong" w:uiPriority="22"/>
    <w:lsdException w:name="Emphasis" w:uiPriority="20"/>
    <w:lsdException w:name="Normal (Web)" w:uiPriority="99"/>
    <w:lsdException w:name="No List" w:uiPriority="99"/>
    <w:lsdException w:name="Balloon Text" w:uiPriority="99"/>
    <w:lsdException w:name="Table Grid" w:uiPriority="59"/>
    <w:lsdException w:name="List Paragraph" w:qFormat="1"/>
  </w:latentStyles>
  <w:style w:type="paragraph" w:default="1" w:styleId="Normal">
    <w:name w:val="Normal"/>
    <w:qFormat/>
  </w:style>
  <w:style w:type="paragraph" w:styleId="Heading1">
    <w:name w:val="heading 1"/>
    <w:basedOn w:val="Normal"/>
    <w:link w:val="Heading1Char"/>
    <w:uiPriority w:val="9"/>
    <w:rsid w:val="00657D88"/>
    <w:pPr>
      <w:spacing w:beforeLines="1" w:afterLines="1"/>
      <w:outlineLvl w:val="0"/>
    </w:pPr>
    <w:rPr>
      <w:rFonts w:ascii="Times" w:hAnsi="Times"/>
      <w:b/>
      <w:kern w:val="36"/>
      <w:sz w:val="48"/>
      <w:szCs w:val="20"/>
    </w:rPr>
  </w:style>
  <w:style w:type="paragraph" w:styleId="Heading3">
    <w:name w:val="heading 3"/>
    <w:basedOn w:val="Normal"/>
    <w:next w:val="Normal"/>
    <w:link w:val="Heading3Char"/>
    <w:uiPriority w:val="9"/>
    <w:rsid w:val="00625D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E7B58"/>
    <w:rPr>
      <w:rFonts w:ascii="Lucida Grande" w:hAnsi="Lucida Grande"/>
      <w:sz w:val="18"/>
      <w:szCs w:val="18"/>
    </w:rPr>
  </w:style>
  <w:style w:type="character" w:customStyle="1" w:styleId="BalloonTextChar">
    <w:name w:val="Balloon Text Char"/>
    <w:basedOn w:val="DefaultParagraphFont"/>
    <w:uiPriority w:val="99"/>
    <w:semiHidden/>
    <w:rsid w:val="006A7231"/>
    <w:rPr>
      <w:rFonts w:ascii="Lucida Grande" w:hAnsi="Lucida Grande"/>
      <w:sz w:val="18"/>
      <w:szCs w:val="18"/>
    </w:rPr>
  </w:style>
  <w:style w:type="character" w:customStyle="1" w:styleId="BalloonTextChar0">
    <w:name w:val="Balloon Text Char"/>
    <w:basedOn w:val="DefaultParagraphFont"/>
    <w:uiPriority w:val="99"/>
    <w:semiHidden/>
    <w:rsid w:val="006A7231"/>
    <w:rPr>
      <w:rFonts w:ascii="Lucida Grande" w:hAnsi="Lucida Grande"/>
      <w:sz w:val="18"/>
      <w:szCs w:val="18"/>
    </w:rPr>
  </w:style>
  <w:style w:type="table" w:styleId="TableGrid">
    <w:name w:val="Table Grid"/>
    <w:basedOn w:val="TableNormal"/>
    <w:uiPriority w:val="59"/>
    <w:rsid w:val="008E7B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8E7B58"/>
    <w:pPr>
      <w:tabs>
        <w:tab w:val="center" w:pos="4320"/>
        <w:tab w:val="right" w:pos="8640"/>
      </w:tabs>
    </w:pPr>
  </w:style>
  <w:style w:type="character" w:customStyle="1" w:styleId="FooterChar">
    <w:name w:val="Footer Char"/>
    <w:basedOn w:val="DefaultParagraphFont"/>
    <w:link w:val="Footer"/>
    <w:uiPriority w:val="99"/>
    <w:semiHidden/>
    <w:rsid w:val="008E7B58"/>
    <w:rPr>
      <w:sz w:val="24"/>
      <w:szCs w:val="24"/>
    </w:rPr>
  </w:style>
  <w:style w:type="character" w:styleId="PageNumber">
    <w:name w:val="page number"/>
    <w:basedOn w:val="DefaultParagraphFont"/>
    <w:uiPriority w:val="99"/>
    <w:semiHidden/>
    <w:unhideWhenUsed/>
    <w:rsid w:val="008E7B58"/>
  </w:style>
  <w:style w:type="character" w:customStyle="1" w:styleId="BalloonTextChar1">
    <w:name w:val="Balloon Text Char1"/>
    <w:basedOn w:val="DefaultParagraphFont"/>
    <w:link w:val="BalloonText"/>
    <w:uiPriority w:val="99"/>
    <w:semiHidden/>
    <w:rsid w:val="008E7B58"/>
    <w:rPr>
      <w:rFonts w:ascii="Lucida Grande" w:hAnsi="Lucida Grande"/>
      <w:sz w:val="18"/>
      <w:szCs w:val="18"/>
    </w:rPr>
  </w:style>
  <w:style w:type="character" w:customStyle="1" w:styleId="mixed-citation">
    <w:name w:val="mixed-citation"/>
    <w:basedOn w:val="DefaultParagraphFont"/>
    <w:rsid w:val="00E934CF"/>
  </w:style>
  <w:style w:type="character" w:customStyle="1" w:styleId="ref-journal">
    <w:name w:val="ref-journal"/>
    <w:basedOn w:val="DefaultParagraphFont"/>
    <w:rsid w:val="00E934CF"/>
  </w:style>
  <w:style w:type="character" w:customStyle="1" w:styleId="ref-vol">
    <w:name w:val="ref-vol"/>
    <w:basedOn w:val="DefaultParagraphFont"/>
    <w:rsid w:val="00E934CF"/>
  </w:style>
  <w:style w:type="character" w:styleId="Hyperlink">
    <w:name w:val="Hyperlink"/>
    <w:basedOn w:val="DefaultParagraphFont"/>
    <w:uiPriority w:val="99"/>
    <w:rsid w:val="00E934CF"/>
    <w:rPr>
      <w:color w:val="0000FF"/>
      <w:u w:val="single"/>
    </w:rPr>
  </w:style>
  <w:style w:type="character" w:styleId="FollowedHyperlink">
    <w:name w:val="FollowedHyperlink"/>
    <w:basedOn w:val="DefaultParagraphFont"/>
    <w:uiPriority w:val="99"/>
    <w:rsid w:val="00657D88"/>
    <w:rPr>
      <w:color w:val="800080" w:themeColor="followedHyperlink"/>
      <w:u w:val="single"/>
    </w:rPr>
  </w:style>
  <w:style w:type="character" w:customStyle="1" w:styleId="Heading1Char">
    <w:name w:val="Heading 1 Char"/>
    <w:basedOn w:val="DefaultParagraphFont"/>
    <w:link w:val="Heading1"/>
    <w:uiPriority w:val="9"/>
    <w:rsid w:val="00657D88"/>
    <w:rPr>
      <w:rFonts w:ascii="Times" w:hAnsi="Times"/>
      <w:b/>
      <w:kern w:val="36"/>
      <w:sz w:val="48"/>
      <w:szCs w:val="20"/>
    </w:rPr>
  </w:style>
  <w:style w:type="paragraph" w:styleId="ListParagraph">
    <w:name w:val="List Paragraph"/>
    <w:basedOn w:val="Normal"/>
    <w:qFormat/>
    <w:rsid w:val="00904AF7"/>
    <w:pPr>
      <w:ind w:left="720"/>
      <w:contextualSpacing/>
    </w:pPr>
  </w:style>
  <w:style w:type="paragraph" w:styleId="NormalWeb">
    <w:name w:val="Normal (Web)"/>
    <w:basedOn w:val="Normal"/>
    <w:uiPriority w:val="99"/>
    <w:rsid w:val="00FA7202"/>
    <w:pPr>
      <w:spacing w:beforeLines="1" w:afterLines="1"/>
    </w:pPr>
    <w:rPr>
      <w:rFonts w:ascii="Times" w:hAnsi="Times" w:cs="Times New Roman"/>
      <w:sz w:val="20"/>
      <w:szCs w:val="20"/>
    </w:rPr>
  </w:style>
  <w:style w:type="character" w:styleId="CommentReference">
    <w:name w:val="annotation reference"/>
    <w:basedOn w:val="DefaultParagraphFont"/>
    <w:uiPriority w:val="99"/>
    <w:rsid w:val="007536DE"/>
    <w:rPr>
      <w:sz w:val="18"/>
      <w:szCs w:val="18"/>
    </w:rPr>
  </w:style>
  <w:style w:type="paragraph" w:styleId="CommentText">
    <w:name w:val="annotation text"/>
    <w:basedOn w:val="Normal"/>
    <w:link w:val="CommentTextChar"/>
    <w:uiPriority w:val="99"/>
    <w:rsid w:val="007536DE"/>
  </w:style>
  <w:style w:type="character" w:customStyle="1" w:styleId="CommentTextChar">
    <w:name w:val="Comment Text Char"/>
    <w:basedOn w:val="DefaultParagraphFont"/>
    <w:link w:val="CommentText"/>
    <w:uiPriority w:val="99"/>
    <w:rsid w:val="007536DE"/>
  </w:style>
  <w:style w:type="paragraph" w:styleId="CommentSubject">
    <w:name w:val="annotation subject"/>
    <w:basedOn w:val="CommentText"/>
    <w:next w:val="CommentText"/>
    <w:link w:val="CommentSubjectChar"/>
    <w:rsid w:val="007536DE"/>
    <w:rPr>
      <w:b/>
      <w:bCs/>
      <w:sz w:val="20"/>
      <w:szCs w:val="20"/>
    </w:rPr>
  </w:style>
  <w:style w:type="character" w:customStyle="1" w:styleId="CommentSubjectChar">
    <w:name w:val="Comment Subject Char"/>
    <w:basedOn w:val="CommentTextChar"/>
    <w:link w:val="CommentSubject"/>
    <w:rsid w:val="007536DE"/>
    <w:rPr>
      <w:b/>
      <w:bCs/>
      <w:sz w:val="20"/>
      <w:szCs w:val="20"/>
    </w:rPr>
  </w:style>
  <w:style w:type="paragraph" w:styleId="Title">
    <w:name w:val="Title"/>
    <w:aliases w:val="title"/>
    <w:basedOn w:val="Normal"/>
    <w:link w:val="TitleChar"/>
    <w:uiPriority w:val="10"/>
    <w:qFormat/>
    <w:rsid w:val="004A3DDB"/>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4A3DDB"/>
    <w:rPr>
      <w:rFonts w:ascii="Times" w:hAnsi="Times"/>
      <w:sz w:val="20"/>
      <w:szCs w:val="20"/>
    </w:rPr>
  </w:style>
  <w:style w:type="paragraph" w:customStyle="1" w:styleId="desc">
    <w:name w:val="desc"/>
    <w:basedOn w:val="Normal"/>
    <w:rsid w:val="004A3DDB"/>
    <w:pPr>
      <w:spacing w:beforeLines="1" w:afterLines="1"/>
    </w:pPr>
    <w:rPr>
      <w:rFonts w:ascii="Times" w:hAnsi="Times"/>
      <w:sz w:val="20"/>
      <w:szCs w:val="20"/>
    </w:rPr>
  </w:style>
  <w:style w:type="paragraph" w:customStyle="1" w:styleId="details">
    <w:name w:val="details"/>
    <w:basedOn w:val="Normal"/>
    <w:rsid w:val="004A3DDB"/>
    <w:pPr>
      <w:spacing w:beforeLines="1" w:afterLines="1"/>
    </w:pPr>
    <w:rPr>
      <w:rFonts w:ascii="Times" w:hAnsi="Times"/>
      <w:sz w:val="20"/>
      <w:szCs w:val="20"/>
    </w:rPr>
  </w:style>
  <w:style w:type="character" w:customStyle="1" w:styleId="jrnl">
    <w:name w:val="jrnl"/>
    <w:basedOn w:val="DefaultParagraphFont"/>
    <w:rsid w:val="004A3DDB"/>
  </w:style>
  <w:style w:type="character" w:customStyle="1" w:styleId="highlight">
    <w:name w:val="highlight"/>
    <w:basedOn w:val="DefaultParagraphFont"/>
    <w:rsid w:val="003032D3"/>
  </w:style>
  <w:style w:type="paragraph" w:customStyle="1" w:styleId="AuthorList">
    <w:name w:val="Author List"/>
    <w:rsid w:val="00837B8E"/>
    <w:rPr>
      <w:rFonts w:ascii="Helvetica Neue" w:eastAsia="ヒラギノ角ゴ Pro W3" w:hAnsi="Helvetica Neue" w:cs="Times New Roman"/>
      <w:color w:val="000000"/>
      <w:sz w:val="22"/>
      <w:szCs w:val="20"/>
    </w:rPr>
  </w:style>
  <w:style w:type="character" w:styleId="Strong">
    <w:name w:val="Strong"/>
    <w:basedOn w:val="DefaultParagraphFont"/>
    <w:uiPriority w:val="22"/>
    <w:rsid w:val="0078179F"/>
    <w:rPr>
      <w:b/>
    </w:rPr>
  </w:style>
  <w:style w:type="character" w:styleId="Emphasis">
    <w:name w:val="Emphasis"/>
    <w:basedOn w:val="DefaultParagraphFont"/>
    <w:uiPriority w:val="20"/>
    <w:rsid w:val="00616154"/>
    <w:rPr>
      <w:i/>
    </w:rPr>
  </w:style>
  <w:style w:type="character" w:customStyle="1" w:styleId="Heading3Char">
    <w:name w:val="Heading 3 Char"/>
    <w:basedOn w:val="DefaultParagraphFont"/>
    <w:link w:val="Heading3"/>
    <w:uiPriority w:val="9"/>
    <w:rsid w:val="00625D18"/>
    <w:rPr>
      <w:rFonts w:asciiTheme="majorHAnsi" w:eastAsiaTheme="majorEastAsia" w:hAnsiTheme="majorHAnsi" w:cstheme="majorBidi"/>
      <w:b/>
      <w:bCs/>
      <w:color w:val="4F81BD" w:themeColor="accent1"/>
    </w:rPr>
  </w:style>
  <w:style w:type="paragraph" w:customStyle="1" w:styleId="links">
    <w:name w:val="links"/>
    <w:basedOn w:val="Normal"/>
    <w:rsid w:val="00BF3EC6"/>
    <w:pPr>
      <w:spacing w:beforeLines="1" w:afterLines="1"/>
    </w:pPr>
    <w:rPr>
      <w:rFonts w:ascii="Times" w:hAnsi="Times"/>
      <w:sz w:val="20"/>
      <w:szCs w:val="20"/>
    </w:rPr>
  </w:style>
  <w:style w:type="character" w:customStyle="1" w:styleId="nowrap">
    <w:name w:val="nowrap"/>
    <w:basedOn w:val="DefaultParagraphFont"/>
    <w:rsid w:val="00470F64"/>
  </w:style>
  <w:style w:type="paragraph" w:styleId="Revision">
    <w:name w:val="Revision"/>
    <w:hidden/>
    <w:rsid w:val="000714A3"/>
  </w:style>
  <w:style w:type="paragraph" w:styleId="DocumentMap">
    <w:name w:val="Document Map"/>
    <w:basedOn w:val="Normal"/>
    <w:link w:val="DocumentMapChar"/>
    <w:rsid w:val="00593A84"/>
    <w:rPr>
      <w:rFonts w:ascii="Lucida Grande" w:hAnsi="Lucida Grande" w:cs="Lucida Grande"/>
    </w:rPr>
  </w:style>
  <w:style w:type="character" w:customStyle="1" w:styleId="DocumentMapChar">
    <w:name w:val="Document Map Char"/>
    <w:basedOn w:val="DefaultParagraphFont"/>
    <w:link w:val="DocumentMap"/>
    <w:rsid w:val="00593A84"/>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414">
      <w:bodyDiv w:val="1"/>
      <w:marLeft w:val="0"/>
      <w:marRight w:val="0"/>
      <w:marTop w:val="0"/>
      <w:marBottom w:val="0"/>
      <w:divBdr>
        <w:top w:val="none" w:sz="0" w:space="0" w:color="auto"/>
        <w:left w:val="none" w:sz="0" w:space="0" w:color="auto"/>
        <w:bottom w:val="none" w:sz="0" w:space="0" w:color="auto"/>
        <w:right w:val="none" w:sz="0" w:space="0" w:color="auto"/>
      </w:divBdr>
    </w:div>
    <w:div w:id="54473173">
      <w:bodyDiv w:val="1"/>
      <w:marLeft w:val="0"/>
      <w:marRight w:val="0"/>
      <w:marTop w:val="0"/>
      <w:marBottom w:val="0"/>
      <w:divBdr>
        <w:top w:val="none" w:sz="0" w:space="0" w:color="auto"/>
        <w:left w:val="none" w:sz="0" w:space="0" w:color="auto"/>
        <w:bottom w:val="none" w:sz="0" w:space="0" w:color="auto"/>
        <w:right w:val="none" w:sz="0" w:space="0" w:color="auto"/>
      </w:divBdr>
    </w:div>
    <w:div w:id="88938482">
      <w:bodyDiv w:val="1"/>
      <w:marLeft w:val="0"/>
      <w:marRight w:val="0"/>
      <w:marTop w:val="0"/>
      <w:marBottom w:val="0"/>
      <w:divBdr>
        <w:top w:val="none" w:sz="0" w:space="0" w:color="auto"/>
        <w:left w:val="none" w:sz="0" w:space="0" w:color="auto"/>
        <w:bottom w:val="none" w:sz="0" w:space="0" w:color="auto"/>
        <w:right w:val="none" w:sz="0" w:space="0" w:color="auto"/>
      </w:divBdr>
      <w:divsChild>
        <w:div w:id="1695573449">
          <w:marLeft w:val="0"/>
          <w:marRight w:val="0"/>
          <w:marTop w:val="0"/>
          <w:marBottom w:val="0"/>
          <w:divBdr>
            <w:top w:val="none" w:sz="0" w:space="0" w:color="auto"/>
            <w:left w:val="none" w:sz="0" w:space="0" w:color="auto"/>
            <w:bottom w:val="none" w:sz="0" w:space="0" w:color="auto"/>
            <w:right w:val="none" w:sz="0" w:space="0" w:color="auto"/>
          </w:divBdr>
        </w:div>
        <w:div w:id="1971587623">
          <w:marLeft w:val="0"/>
          <w:marRight w:val="0"/>
          <w:marTop w:val="0"/>
          <w:marBottom w:val="0"/>
          <w:divBdr>
            <w:top w:val="none" w:sz="0" w:space="0" w:color="auto"/>
            <w:left w:val="none" w:sz="0" w:space="0" w:color="auto"/>
            <w:bottom w:val="none" w:sz="0" w:space="0" w:color="auto"/>
            <w:right w:val="none" w:sz="0" w:space="0" w:color="auto"/>
          </w:divBdr>
        </w:div>
      </w:divsChild>
    </w:div>
    <w:div w:id="101347214">
      <w:bodyDiv w:val="1"/>
      <w:marLeft w:val="0"/>
      <w:marRight w:val="0"/>
      <w:marTop w:val="0"/>
      <w:marBottom w:val="0"/>
      <w:divBdr>
        <w:top w:val="none" w:sz="0" w:space="0" w:color="auto"/>
        <w:left w:val="none" w:sz="0" w:space="0" w:color="auto"/>
        <w:bottom w:val="none" w:sz="0" w:space="0" w:color="auto"/>
        <w:right w:val="none" w:sz="0" w:space="0" w:color="auto"/>
      </w:divBdr>
      <w:divsChild>
        <w:div w:id="1362704141">
          <w:marLeft w:val="0"/>
          <w:marRight w:val="0"/>
          <w:marTop w:val="0"/>
          <w:marBottom w:val="0"/>
          <w:divBdr>
            <w:top w:val="none" w:sz="0" w:space="0" w:color="auto"/>
            <w:left w:val="none" w:sz="0" w:space="0" w:color="auto"/>
            <w:bottom w:val="none" w:sz="0" w:space="0" w:color="auto"/>
            <w:right w:val="none" w:sz="0" w:space="0" w:color="auto"/>
          </w:divBdr>
          <w:divsChild>
            <w:div w:id="1393458827">
              <w:marLeft w:val="0"/>
              <w:marRight w:val="0"/>
              <w:marTop w:val="0"/>
              <w:marBottom w:val="0"/>
              <w:divBdr>
                <w:top w:val="none" w:sz="0" w:space="0" w:color="auto"/>
                <w:left w:val="none" w:sz="0" w:space="0" w:color="auto"/>
                <w:bottom w:val="none" w:sz="0" w:space="0" w:color="auto"/>
                <w:right w:val="none" w:sz="0" w:space="0" w:color="auto"/>
              </w:divBdr>
              <w:divsChild>
                <w:div w:id="433018638">
                  <w:marLeft w:val="0"/>
                  <w:marRight w:val="0"/>
                  <w:marTop w:val="0"/>
                  <w:marBottom w:val="0"/>
                  <w:divBdr>
                    <w:top w:val="none" w:sz="0" w:space="0" w:color="auto"/>
                    <w:left w:val="none" w:sz="0" w:space="0" w:color="auto"/>
                    <w:bottom w:val="none" w:sz="0" w:space="0" w:color="auto"/>
                    <w:right w:val="none" w:sz="0" w:space="0" w:color="auto"/>
                  </w:divBdr>
                </w:div>
              </w:divsChild>
            </w:div>
            <w:div w:id="1787238502">
              <w:marLeft w:val="0"/>
              <w:marRight w:val="0"/>
              <w:marTop w:val="0"/>
              <w:marBottom w:val="0"/>
              <w:divBdr>
                <w:top w:val="none" w:sz="0" w:space="0" w:color="auto"/>
                <w:left w:val="none" w:sz="0" w:space="0" w:color="auto"/>
                <w:bottom w:val="none" w:sz="0" w:space="0" w:color="auto"/>
                <w:right w:val="none" w:sz="0" w:space="0" w:color="auto"/>
              </w:divBdr>
            </w:div>
          </w:divsChild>
        </w:div>
        <w:div w:id="1363939872">
          <w:marLeft w:val="0"/>
          <w:marRight w:val="0"/>
          <w:marTop w:val="0"/>
          <w:marBottom w:val="0"/>
          <w:divBdr>
            <w:top w:val="none" w:sz="0" w:space="0" w:color="auto"/>
            <w:left w:val="none" w:sz="0" w:space="0" w:color="auto"/>
            <w:bottom w:val="none" w:sz="0" w:space="0" w:color="auto"/>
            <w:right w:val="none" w:sz="0" w:space="0" w:color="auto"/>
          </w:divBdr>
          <w:divsChild>
            <w:div w:id="840857454">
              <w:marLeft w:val="0"/>
              <w:marRight w:val="0"/>
              <w:marTop w:val="0"/>
              <w:marBottom w:val="0"/>
              <w:divBdr>
                <w:top w:val="none" w:sz="0" w:space="0" w:color="auto"/>
                <w:left w:val="none" w:sz="0" w:space="0" w:color="auto"/>
                <w:bottom w:val="none" w:sz="0" w:space="0" w:color="auto"/>
                <w:right w:val="none" w:sz="0" w:space="0" w:color="auto"/>
              </w:divBdr>
              <w:divsChild>
                <w:div w:id="3291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2655">
      <w:bodyDiv w:val="1"/>
      <w:marLeft w:val="0"/>
      <w:marRight w:val="0"/>
      <w:marTop w:val="0"/>
      <w:marBottom w:val="0"/>
      <w:divBdr>
        <w:top w:val="none" w:sz="0" w:space="0" w:color="auto"/>
        <w:left w:val="none" w:sz="0" w:space="0" w:color="auto"/>
        <w:bottom w:val="none" w:sz="0" w:space="0" w:color="auto"/>
        <w:right w:val="none" w:sz="0" w:space="0" w:color="auto"/>
      </w:divBdr>
      <w:divsChild>
        <w:div w:id="165217431">
          <w:marLeft w:val="0"/>
          <w:marRight w:val="0"/>
          <w:marTop w:val="0"/>
          <w:marBottom w:val="0"/>
          <w:divBdr>
            <w:top w:val="none" w:sz="0" w:space="0" w:color="auto"/>
            <w:left w:val="none" w:sz="0" w:space="0" w:color="auto"/>
            <w:bottom w:val="none" w:sz="0" w:space="0" w:color="auto"/>
            <w:right w:val="none" w:sz="0" w:space="0" w:color="auto"/>
          </w:divBdr>
          <w:divsChild>
            <w:div w:id="284779724">
              <w:marLeft w:val="0"/>
              <w:marRight w:val="0"/>
              <w:marTop w:val="0"/>
              <w:marBottom w:val="0"/>
              <w:divBdr>
                <w:top w:val="none" w:sz="0" w:space="0" w:color="auto"/>
                <w:left w:val="none" w:sz="0" w:space="0" w:color="auto"/>
                <w:bottom w:val="none" w:sz="0" w:space="0" w:color="auto"/>
                <w:right w:val="none" w:sz="0" w:space="0" w:color="auto"/>
              </w:divBdr>
              <w:divsChild>
                <w:div w:id="1010449311">
                  <w:marLeft w:val="0"/>
                  <w:marRight w:val="0"/>
                  <w:marTop w:val="0"/>
                  <w:marBottom w:val="0"/>
                  <w:divBdr>
                    <w:top w:val="none" w:sz="0" w:space="0" w:color="auto"/>
                    <w:left w:val="none" w:sz="0" w:space="0" w:color="auto"/>
                    <w:bottom w:val="none" w:sz="0" w:space="0" w:color="auto"/>
                    <w:right w:val="none" w:sz="0" w:space="0" w:color="auto"/>
                  </w:divBdr>
                </w:div>
                <w:div w:id="1232814642">
                  <w:marLeft w:val="0"/>
                  <w:marRight w:val="0"/>
                  <w:marTop w:val="0"/>
                  <w:marBottom w:val="0"/>
                  <w:divBdr>
                    <w:top w:val="none" w:sz="0" w:space="0" w:color="auto"/>
                    <w:left w:val="none" w:sz="0" w:space="0" w:color="auto"/>
                    <w:bottom w:val="none" w:sz="0" w:space="0" w:color="auto"/>
                    <w:right w:val="none" w:sz="0" w:space="0" w:color="auto"/>
                  </w:divBdr>
                </w:div>
                <w:div w:id="17866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63365">
          <w:marLeft w:val="0"/>
          <w:marRight w:val="0"/>
          <w:marTop w:val="0"/>
          <w:marBottom w:val="0"/>
          <w:divBdr>
            <w:top w:val="none" w:sz="0" w:space="0" w:color="auto"/>
            <w:left w:val="none" w:sz="0" w:space="0" w:color="auto"/>
            <w:bottom w:val="none" w:sz="0" w:space="0" w:color="auto"/>
            <w:right w:val="none" w:sz="0" w:space="0" w:color="auto"/>
          </w:divBdr>
          <w:divsChild>
            <w:div w:id="1460294525">
              <w:marLeft w:val="0"/>
              <w:marRight w:val="0"/>
              <w:marTop w:val="0"/>
              <w:marBottom w:val="0"/>
              <w:divBdr>
                <w:top w:val="none" w:sz="0" w:space="0" w:color="auto"/>
                <w:left w:val="none" w:sz="0" w:space="0" w:color="auto"/>
                <w:bottom w:val="none" w:sz="0" w:space="0" w:color="auto"/>
                <w:right w:val="none" w:sz="0" w:space="0" w:color="auto"/>
              </w:divBdr>
            </w:div>
          </w:divsChild>
        </w:div>
        <w:div w:id="1966694803">
          <w:marLeft w:val="0"/>
          <w:marRight w:val="0"/>
          <w:marTop w:val="0"/>
          <w:marBottom w:val="0"/>
          <w:divBdr>
            <w:top w:val="none" w:sz="0" w:space="0" w:color="auto"/>
            <w:left w:val="none" w:sz="0" w:space="0" w:color="auto"/>
            <w:bottom w:val="none" w:sz="0" w:space="0" w:color="auto"/>
            <w:right w:val="none" w:sz="0" w:space="0" w:color="auto"/>
          </w:divBdr>
        </w:div>
      </w:divsChild>
    </w:div>
    <w:div w:id="226841241">
      <w:bodyDiv w:val="1"/>
      <w:marLeft w:val="0"/>
      <w:marRight w:val="0"/>
      <w:marTop w:val="0"/>
      <w:marBottom w:val="0"/>
      <w:divBdr>
        <w:top w:val="none" w:sz="0" w:space="0" w:color="auto"/>
        <w:left w:val="none" w:sz="0" w:space="0" w:color="auto"/>
        <w:bottom w:val="none" w:sz="0" w:space="0" w:color="auto"/>
        <w:right w:val="none" w:sz="0" w:space="0" w:color="auto"/>
      </w:divBdr>
      <w:divsChild>
        <w:div w:id="236017290">
          <w:marLeft w:val="0"/>
          <w:marRight w:val="0"/>
          <w:marTop w:val="0"/>
          <w:marBottom w:val="0"/>
          <w:divBdr>
            <w:top w:val="none" w:sz="0" w:space="0" w:color="auto"/>
            <w:left w:val="none" w:sz="0" w:space="0" w:color="auto"/>
            <w:bottom w:val="none" w:sz="0" w:space="0" w:color="auto"/>
            <w:right w:val="none" w:sz="0" w:space="0" w:color="auto"/>
          </w:divBdr>
        </w:div>
        <w:div w:id="1305084201">
          <w:marLeft w:val="0"/>
          <w:marRight w:val="0"/>
          <w:marTop w:val="0"/>
          <w:marBottom w:val="0"/>
          <w:divBdr>
            <w:top w:val="none" w:sz="0" w:space="0" w:color="auto"/>
            <w:left w:val="none" w:sz="0" w:space="0" w:color="auto"/>
            <w:bottom w:val="none" w:sz="0" w:space="0" w:color="auto"/>
            <w:right w:val="none" w:sz="0" w:space="0" w:color="auto"/>
          </w:divBdr>
        </w:div>
      </w:divsChild>
    </w:div>
    <w:div w:id="229003514">
      <w:bodyDiv w:val="1"/>
      <w:marLeft w:val="0"/>
      <w:marRight w:val="0"/>
      <w:marTop w:val="0"/>
      <w:marBottom w:val="0"/>
      <w:divBdr>
        <w:top w:val="none" w:sz="0" w:space="0" w:color="auto"/>
        <w:left w:val="none" w:sz="0" w:space="0" w:color="auto"/>
        <w:bottom w:val="none" w:sz="0" w:space="0" w:color="auto"/>
        <w:right w:val="none" w:sz="0" w:space="0" w:color="auto"/>
      </w:divBdr>
      <w:divsChild>
        <w:div w:id="1201237287">
          <w:marLeft w:val="0"/>
          <w:marRight w:val="0"/>
          <w:marTop w:val="0"/>
          <w:marBottom w:val="0"/>
          <w:divBdr>
            <w:top w:val="none" w:sz="0" w:space="0" w:color="auto"/>
            <w:left w:val="none" w:sz="0" w:space="0" w:color="auto"/>
            <w:bottom w:val="none" w:sz="0" w:space="0" w:color="auto"/>
            <w:right w:val="none" w:sz="0" w:space="0" w:color="auto"/>
          </w:divBdr>
        </w:div>
        <w:div w:id="1809669255">
          <w:marLeft w:val="0"/>
          <w:marRight w:val="0"/>
          <w:marTop w:val="0"/>
          <w:marBottom w:val="0"/>
          <w:divBdr>
            <w:top w:val="none" w:sz="0" w:space="0" w:color="auto"/>
            <w:left w:val="none" w:sz="0" w:space="0" w:color="auto"/>
            <w:bottom w:val="none" w:sz="0" w:space="0" w:color="auto"/>
            <w:right w:val="none" w:sz="0" w:space="0" w:color="auto"/>
          </w:divBdr>
        </w:div>
      </w:divsChild>
    </w:div>
    <w:div w:id="230383236">
      <w:bodyDiv w:val="1"/>
      <w:marLeft w:val="0"/>
      <w:marRight w:val="0"/>
      <w:marTop w:val="0"/>
      <w:marBottom w:val="0"/>
      <w:divBdr>
        <w:top w:val="none" w:sz="0" w:space="0" w:color="auto"/>
        <w:left w:val="none" w:sz="0" w:space="0" w:color="auto"/>
        <w:bottom w:val="none" w:sz="0" w:space="0" w:color="auto"/>
        <w:right w:val="none" w:sz="0" w:space="0" w:color="auto"/>
      </w:divBdr>
    </w:div>
    <w:div w:id="322389587">
      <w:bodyDiv w:val="1"/>
      <w:marLeft w:val="0"/>
      <w:marRight w:val="0"/>
      <w:marTop w:val="0"/>
      <w:marBottom w:val="0"/>
      <w:divBdr>
        <w:top w:val="none" w:sz="0" w:space="0" w:color="auto"/>
        <w:left w:val="none" w:sz="0" w:space="0" w:color="auto"/>
        <w:bottom w:val="none" w:sz="0" w:space="0" w:color="auto"/>
        <w:right w:val="none" w:sz="0" w:space="0" w:color="auto"/>
      </w:divBdr>
      <w:divsChild>
        <w:div w:id="1858154988">
          <w:marLeft w:val="0"/>
          <w:marRight w:val="0"/>
          <w:marTop w:val="0"/>
          <w:marBottom w:val="0"/>
          <w:divBdr>
            <w:top w:val="none" w:sz="0" w:space="0" w:color="auto"/>
            <w:left w:val="none" w:sz="0" w:space="0" w:color="auto"/>
            <w:bottom w:val="none" w:sz="0" w:space="0" w:color="auto"/>
            <w:right w:val="none" w:sz="0" w:space="0" w:color="auto"/>
          </w:divBdr>
        </w:div>
        <w:div w:id="816141367">
          <w:marLeft w:val="0"/>
          <w:marRight w:val="0"/>
          <w:marTop w:val="0"/>
          <w:marBottom w:val="0"/>
          <w:divBdr>
            <w:top w:val="none" w:sz="0" w:space="0" w:color="auto"/>
            <w:left w:val="none" w:sz="0" w:space="0" w:color="auto"/>
            <w:bottom w:val="none" w:sz="0" w:space="0" w:color="auto"/>
            <w:right w:val="none" w:sz="0" w:space="0" w:color="auto"/>
          </w:divBdr>
        </w:div>
        <w:div w:id="1570188188">
          <w:marLeft w:val="0"/>
          <w:marRight w:val="0"/>
          <w:marTop w:val="0"/>
          <w:marBottom w:val="0"/>
          <w:divBdr>
            <w:top w:val="none" w:sz="0" w:space="0" w:color="auto"/>
            <w:left w:val="none" w:sz="0" w:space="0" w:color="auto"/>
            <w:bottom w:val="none" w:sz="0" w:space="0" w:color="auto"/>
            <w:right w:val="none" w:sz="0" w:space="0" w:color="auto"/>
          </w:divBdr>
        </w:div>
      </w:divsChild>
    </w:div>
    <w:div w:id="432475979">
      <w:bodyDiv w:val="1"/>
      <w:marLeft w:val="0"/>
      <w:marRight w:val="0"/>
      <w:marTop w:val="0"/>
      <w:marBottom w:val="0"/>
      <w:divBdr>
        <w:top w:val="none" w:sz="0" w:space="0" w:color="auto"/>
        <w:left w:val="none" w:sz="0" w:space="0" w:color="auto"/>
        <w:bottom w:val="none" w:sz="0" w:space="0" w:color="auto"/>
        <w:right w:val="none" w:sz="0" w:space="0" w:color="auto"/>
      </w:divBdr>
    </w:div>
    <w:div w:id="521549095">
      <w:bodyDiv w:val="1"/>
      <w:marLeft w:val="0"/>
      <w:marRight w:val="0"/>
      <w:marTop w:val="0"/>
      <w:marBottom w:val="0"/>
      <w:divBdr>
        <w:top w:val="none" w:sz="0" w:space="0" w:color="auto"/>
        <w:left w:val="none" w:sz="0" w:space="0" w:color="auto"/>
        <w:bottom w:val="none" w:sz="0" w:space="0" w:color="auto"/>
        <w:right w:val="none" w:sz="0" w:space="0" w:color="auto"/>
      </w:divBdr>
      <w:divsChild>
        <w:div w:id="226653156">
          <w:marLeft w:val="0"/>
          <w:marRight w:val="0"/>
          <w:marTop w:val="0"/>
          <w:marBottom w:val="0"/>
          <w:divBdr>
            <w:top w:val="none" w:sz="0" w:space="0" w:color="auto"/>
            <w:left w:val="none" w:sz="0" w:space="0" w:color="auto"/>
            <w:bottom w:val="none" w:sz="0" w:space="0" w:color="auto"/>
            <w:right w:val="none" w:sz="0" w:space="0" w:color="auto"/>
          </w:divBdr>
        </w:div>
        <w:div w:id="668481226">
          <w:marLeft w:val="0"/>
          <w:marRight w:val="0"/>
          <w:marTop w:val="0"/>
          <w:marBottom w:val="0"/>
          <w:divBdr>
            <w:top w:val="none" w:sz="0" w:space="0" w:color="auto"/>
            <w:left w:val="none" w:sz="0" w:space="0" w:color="auto"/>
            <w:bottom w:val="none" w:sz="0" w:space="0" w:color="auto"/>
            <w:right w:val="none" w:sz="0" w:space="0" w:color="auto"/>
          </w:divBdr>
        </w:div>
      </w:divsChild>
    </w:div>
    <w:div w:id="561522494">
      <w:bodyDiv w:val="1"/>
      <w:marLeft w:val="0"/>
      <w:marRight w:val="0"/>
      <w:marTop w:val="0"/>
      <w:marBottom w:val="0"/>
      <w:divBdr>
        <w:top w:val="none" w:sz="0" w:space="0" w:color="auto"/>
        <w:left w:val="none" w:sz="0" w:space="0" w:color="auto"/>
        <w:bottom w:val="none" w:sz="0" w:space="0" w:color="auto"/>
        <w:right w:val="none" w:sz="0" w:space="0" w:color="auto"/>
      </w:divBdr>
      <w:divsChild>
        <w:div w:id="329721061">
          <w:marLeft w:val="0"/>
          <w:marRight w:val="0"/>
          <w:marTop w:val="0"/>
          <w:marBottom w:val="0"/>
          <w:divBdr>
            <w:top w:val="none" w:sz="0" w:space="0" w:color="auto"/>
            <w:left w:val="none" w:sz="0" w:space="0" w:color="auto"/>
            <w:bottom w:val="none" w:sz="0" w:space="0" w:color="auto"/>
            <w:right w:val="none" w:sz="0" w:space="0" w:color="auto"/>
          </w:divBdr>
          <w:divsChild>
            <w:div w:id="705257482">
              <w:marLeft w:val="0"/>
              <w:marRight w:val="0"/>
              <w:marTop w:val="0"/>
              <w:marBottom w:val="0"/>
              <w:divBdr>
                <w:top w:val="none" w:sz="0" w:space="0" w:color="auto"/>
                <w:left w:val="none" w:sz="0" w:space="0" w:color="auto"/>
                <w:bottom w:val="none" w:sz="0" w:space="0" w:color="auto"/>
                <w:right w:val="none" w:sz="0" w:space="0" w:color="auto"/>
              </w:divBdr>
            </w:div>
          </w:divsChild>
        </w:div>
        <w:div w:id="818114051">
          <w:marLeft w:val="0"/>
          <w:marRight w:val="0"/>
          <w:marTop w:val="0"/>
          <w:marBottom w:val="0"/>
          <w:divBdr>
            <w:top w:val="none" w:sz="0" w:space="0" w:color="auto"/>
            <w:left w:val="none" w:sz="0" w:space="0" w:color="auto"/>
            <w:bottom w:val="none" w:sz="0" w:space="0" w:color="auto"/>
            <w:right w:val="none" w:sz="0" w:space="0" w:color="auto"/>
          </w:divBdr>
          <w:divsChild>
            <w:div w:id="1521969798">
              <w:marLeft w:val="0"/>
              <w:marRight w:val="0"/>
              <w:marTop w:val="0"/>
              <w:marBottom w:val="0"/>
              <w:divBdr>
                <w:top w:val="none" w:sz="0" w:space="0" w:color="auto"/>
                <w:left w:val="none" w:sz="0" w:space="0" w:color="auto"/>
                <w:bottom w:val="none" w:sz="0" w:space="0" w:color="auto"/>
                <w:right w:val="none" w:sz="0" w:space="0" w:color="auto"/>
              </w:divBdr>
              <w:divsChild>
                <w:div w:id="143855156">
                  <w:marLeft w:val="0"/>
                  <w:marRight w:val="0"/>
                  <w:marTop w:val="0"/>
                  <w:marBottom w:val="0"/>
                  <w:divBdr>
                    <w:top w:val="none" w:sz="0" w:space="0" w:color="auto"/>
                    <w:left w:val="none" w:sz="0" w:space="0" w:color="auto"/>
                    <w:bottom w:val="none" w:sz="0" w:space="0" w:color="auto"/>
                    <w:right w:val="none" w:sz="0" w:space="0" w:color="auto"/>
                  </w:divBdr>
                </w:div>
                <w:div w:id="20119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956">
      <w:bodyDiv w:val="1"/>
      <w:marLeft w:val="0"/>
      <w:marRight w:val="0"/>
      <w:marTop w:val="0"/>
      <w:marBottom w:val="0"/>
      <w:divBdr>
        <w:top w:val="none" w:sz="0" w:space="0" w:color="auto"/>
        <w:left w:val="none" w:sz="0" w:space="0" w:color="auto"/>
        <w:bottom w:val="none" w:sz="0" w:space="0" w:color="auto"/>
        <w:right w:val="none" w:sz="0" w:space="0" w:color="auto"/>
      </w:divBdr>
      <w:divsChild>
        <w:div w:id="913441643">
          <w:marLeft w:val="0"/>
          <w:marRight w:val="0"/>
          <w:marTop w:val="0"/>
          <w:marBottom w:val="0"/>
          <w:divBdr>
            <w:top w:val="none" w:sz="0" w:space="0" w:color="auto"/>
            <w:left w:val="none" w:sz="0" w:space="0" w:color="auto"/>
            <w:bottom w:val="none" w:sz="0" w:space="0" w:color="auto"/>
            <w:right w:val="none" w:sz="0" w:space="0" w:color="auto"/>
          </w:divBdr>
        </w:div>
      </w:divsChild>
    </w:div>
    <w:div w:id="622276222">
      <w:bodyDiv w:val="1"/>
      <w:marLeft w:val="0"/>
      <w:marRight w:val="0"/>
      <w:marTop w:val="0"/>
      <w:marBottom w:val="0"/>
      <w:divBdr>
        <w:top w:val="none" w:sz="0" w:space="0" w:color="auto"/>
        <w:left w:val="none" w:sz="0" w:space="0" w:color="auto"/>
        <w:bottom w:val="none" w:sz="0" w:space="0" w:color="auto"/>
        <w:right w:val="none" w:sz="0" w:space="0" w:color="auto"/>
      </w:divBdr>
    </w:div>
    <w:div w:id="645165803">
      <w:bodyDiv w:val="1"/>
      <w:marLeft w:val="0"/>
      <w:marRight w:val="0"/>
      <w:marTop w:val="0"/>
      <w:marBottom w:val="0"/>
      <w:divBdr>
        <w:top w:val="none" w:sz="0" w:space="0" w:color="auto"/>
        <w:left w:val="none" w:sz="0" w:space="0" w:color="auto"/>
        <w:bottom w:val="none" w:sz="0" w:space="0" w:color="auto"/>
        <w:right w:val="none" w:sz="0" w:space="0" w:color="auto"/>
      </w:divBdr>
    </w:div>
    <w:div w:id="655496870">
      <w:bodyDiv w:val="1"/>
      <w:marLeft w:val="0"/>
      <w:marRight w:val="0"/>
      <w:marTop w:val="0"/>
      <w:marBottom w:val="0"/>
      <w:divBdr>
        <w:top w:val="none" w:sz="0" w:space="0" w:color="auto"/>
        <w:left w:val="none" w:sz="0" w:space="0" w:color="auto"/>
        <w:bottom w:val="none" w:sz="0" w:space="0" w:color="auto"/>
        <w:right w:val="none" w:sz="0" w:space="0" w:color="auto"/>
      </w:divBdr>
      <w:divsChild>
        <w:div w:id="1833326954">
          <w:marLeft w:val="0"/>
          <w:marRight w:val="0"/>
          <w:marTop w:val="0"/>
          <w:marBottom w:val="0"/>
          <w:divBdr>
            <w:top w:val="none" w:sz="0" w:space="0" w:color="auto"/>
            <w:left w:val="none" w:sz="0" w:space="0" w:color="auto"/>
            <w:bottom w:val="none" w:sz="0" w:space="0" w:color="auto"/>
            <w:right w:val="none" w:sz="0" w:space="0" w:color="auto"/>
          </w:divBdr>
        </w:div>
        <w:div w:id="1628438642">
          <w:marLeft w:val="0"/>
          <w:marRight w:val="0"/>
          <w:marTop w:val="0"/>
          <w:marBottom w:val="0"/>
          <w:divBdr>
            <w:top w:val="none" w:sz="0" w:space="0" w:color="auto"/>
            <w:left w:val="none" w:sz="0" w:space="0" w:color="auto"/>
            <w:bottom w:val="none" w:sz="0" w:space="0" w:color="auto"/>
            <w:right w:val="none" w:sz="0" w:space="0" w:color="auto"/>
          </w:divBdr>
        </w:div>
        <w:div w:id="489179538">
          <w:marLeft w:val="0"/>
          <w:marRight w:val="0"/>
          <w:marTop w:val="0"/>
          <w:marBottom w:val="0"/>
          <w:divBdr>
            <w:top w:val="none" w:sz="0" w:space="0" w:color="auto"/>
            <w:left w:val="none" w:sz="0" w:space="0" w:color="auto"/>
            <w:bottom w:val="none" w:sz="0" w:space="0" w:color="auto"/>
            <w:right w:val="none" w:sz="0" w:space="0" w:color="auto"/>
          </w:divBdr>
        </w:div>
        <w:div w:id="1974948057">
          <w:marLeft w:val="0"/>
          <w:marRight w:val="0"/>
          <w:marTop w:val="0"/>
          <w:marBottom w:val="0"/>
          <w:divBdr>
            <w:top w:val="none" w:sz="0" w:space="0" w:color="auto"/>
            <w:left w:val="none" w:sz="0" w:space="0" w:color="auto"/>
            <w:bottom w:val="none" w:sz="0" w:space="0" w:color="auto"/>
            <w:right w:val="none" w:sz="0" w:space="0" w:color="auto"/>
          </w:divBdr>
        </w:div>
      </w:divsChild>
    </w:div>
    <w:div w:id="705910401">
      <w:bodyDiv w:val="1"/>
      <w:marLeft w:val="0"/>
      <w:marRight w:val="0"/>
      <w:marTop w:val="0"/>
      <w:marBottom w:val="0"/>
      <w:divBdr>
        <w:top w:val="none" w:sz="0" w:space="0" w:color="auto"/>
        <w:left w:val="none" w:sz="0" w:space="0" w:color="auto"/>
        <w:bottom w:val="none" w:sz="0" w:space="0" w:color="auto"/>
        <w:right w:val="none" w:sz="0" w:space="0" w:color="auto"/>
      </w:divBdr>
      <w:divsChild>
        <w:div w:id="1567760976">
          <w:marLeft w:val="0"/>
          <w:marRight w:val="0"/>
          <w:marTop w:val="0"/>
          <w:marBottom w:val="0"/>
          <w:divBdr>
            <w:top w:val="none" w:sz="0" w:space="0" w:color="auto"/>
            <w:left w:val="none" w:sz="0" w:space="0" w:color="auto"/>
            <w:bottom w:val="none" w:sz="0" w:space="0" w:color="auto"/>
            <w:right w:val="none" w:sz="0" w:space="0" w:color="auto"/>
          </w:divBdr>
        </w:div>
        <w:div w:id="1809584774">
          <w:marLeft w:val="0"/>
          <w:marRight w:val="0"/>
          <w:marTop w:val="0"/>
          <w:marBottom w:val="0"/>
          <w:divBdr>
            <w:top w:val="none" w:sz="0" w:space="0" w:color="auto"/>
            <w:left w:val="none" w:sz="0" w:space="0" w:color="auto"/>
            <w:bottom w:val="none" w:sz="0" w:space="0" w:color="auto"/>
            <w:right w:val="none" w:sz="0" w:space="0" w:color="auto"/>
          </w:divBdr>
        </w:div>
      </w:divsChild>
    </w:div>
    <w:div w:id="715012497">
      <w:bodyDiv w:val="1"/>
      <w:marLeft w:val="0"/>
      <w:marRight w:val="0"/>
      <w:marTop w:val="0"/>
      <w:marBottom w:val="0"/>
      <w:divBdr>
        <w:top w:val="none" w:sz="0" w:space="0" w:color="auto"/>
        <w:left w:val="none" w:sz="0" w:space="0" w:color="auto"/>
        <w:bottom w:val="none" w:sz="0" w:space="0" w:color="auto"/>
        <w:right w:val="none" w:sz="0" w:space="0" w:color="auto"/>
      </w:divBdr>
    </w:div>
    <w:div w:id="726732609">
      <w:bodyDiv w:val="1"/>
      <w:marLeft w:val="0"/>
      <w:marRight w:val="0"/>
      <w:marTop w:val="0"/>
      <w:marBottom w:val="0"/>
      <w:divBdr>
        <w:top w:val="none" w:sz="0" w:space="0" w:color="auto"/>
        <w:left w:val="none" w:sz="0" w:space="0" w:color="auto"/>
        <w:bottom w:val="none" w:sz="0" w:space="0" w:color="auto"/>
        <w:right w:val="none" w:sz="0" w:space="0" w:color="auto"/>
      </w:divBdr>
    </w:div>
    <w:div w:id="760179674">
      <w:bodyDiv w:val="1"/>
      <w:marLeft w:val="0"/>
      <w:marRight w:val="0"/>
      <w:marTop w:val="0"/>
      <w:marBottom w:val="0"/>
      <w:divBdr>
        <w:top w:val="none" w:sz="0" w:space="0" w:color="auto"/>
        <w:left w:val="none" w:sz="0" w:space="0" w:color="auto"/>
        <w:bottom w:val="none" w:sz="0" w:space="0" w:color="auto"/>
        <w:right w:val="none" w:sz="0" w:space="0" w:color="auto"/>
      </w:divBdr>
    </w:div>
    <w:div w:id="765658064">
      <w:bodyDiv w:val="1"/>
      <w:marLeft w:val="0"/>
      <w:marRight w:val="0"/>
      <w:marTop w:val="0"/>
      <w:marBottom w:val="0"/>
      <w:divBdr>
        <w:top w:val="none" w:sz="0" w:space="0" w:color="auto"/>
        <w:left w:val="none" w:sz="0" w:space="0" w:color="auto"/>
        <w:bottom w:val="none" w:sz="0" w:space="0" w:color="auto"/>
        <w:right w:val="none" w:sz="0" w:space="0" w:color="auto"/>
      </w:divBdr>
      <w:divsChild>
        <w:div w:id="2020618897">
          <w:marLeft w:val="0"/>
          <w:marRight w:val="0"/>
          <w:marTop w:val="0"/>
          <w:marBottom w:val="0"/>
          <w:divBdr>
            <w:top w:val="none" w:sz="0" w:space="0" w:color="auto"/>
            <w:left w:val="none" w:sz="0" w:space="0" w:color="auto"/>
            <w:bottom w:val="none" w:sz="0" w:space="0" w:color="auto"/>
            <w:right w:val="none" w:sz="0" w:space="0" w:color="auto"/>
          </w:divBdr>
          <w:divsChild>
            <w:div w:id="1064448283">
              <w:marLeft w:val="0"/>
              <w:marRight w:val="0"/>
              <w:marTop w:val="0"/>
              <w:marBottom w:val="0"/>
              <w:divBdr>
                <w:top w:val="none" w:sz="0" w:space="0" w:color="auto"/>
                <w:left w:val="none" w:sz="0" w:space="0" w:color="auto"/>
                <w:bottom w:val="none" w:sz="0" w:space="0" w:color="auto"/>
                <w:right w:val="none" w:sz="0" w:space="0" w:color="auto"/>
              </w:divBdr>
            </w:div>
          </w:divsChild>
        </w:div>
        <w:div w:id="953637702">
          <w:marLeft w:val="0"/>
          <w:marRight w:val="0"/>
          <w:marTop w:val="0"/>
          <w:marBottom w:val="0"/>
          <w:divBdr>
            <w:top w:val="none" w:sz="0" w:space="0" w:color="auto"/>
            <w:left w:val="none" w:sz="0" w:space="0" w:color="auto"/>
            <w:bottom w:val="none" w:sz="0" w:space="0" w:color="auto"/>
            <w:right w:val="none" w:sz="0" w:space="0" w:color="auto"/>
          </w:divBdr>
          <w:divsChild>
            <w:div w:id="1299529383">
              <w:marLeft w:val="0"/>
              <w:marRight w:val="0"/>
              <w:marTop w:val="0"/>
              <w:marBottom w:val="0"/>
              <w:divBdr>
                <w:top w:val="none" w:sz="0" w:space="0" w:color="auto"/>
                <w:left w:val="none" w:sz="0" w:space="0" w:color="auto"/>
                <w:bottom w:val="none" w:sz="0" w:space="0" w:color="auto"/>
                <w:right w:val="none" w:sz="0" w:space="0" w:color="auto"/>
              </w:divBdr>
              <w:divsChild>
                <w:div w:id="175313698">
                  <w:marLeft w:val="0"/>
                  <w:marRight w:val="0"/>
                  <w:marTop w:val="0"/>
                  <w:marBottom w:val="0"/>
                  <w:divBdr>
                    <w:top w:val="none" w:sz="0" w:space="0" w:color="auto"/>
                    <w:left w:val="none" w:sz="0" w:space="0" w:color="auto"/>
                    <w:bottom w:val="none" w:sz="0" w:space="0" w:color="auto"/>
                    <w:right w:val="none" w:sz="0" w:space="0" w:color="auto"/>
                  </w:divBdr>
                </w:div>
                <w:div w:id="4894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69534">
      <w:bodyDiv w:val="1"/>
      <w:marLeft w:val="0"/>
      <w:marRight w:val="0"/>
      <w:marTop w:val="0"/>
      <w:marBottom w:val="0"/>
      <w:divBdr>
        <w:top w:val="none" w:sz="0" w:space="0" w:color="auto"/>
        <w:left w:val="none" w:sz="0" w:space="0" w:color="auto"/>
        <w:bottom w:val="none" w:sz="0" w:space="0" w:color="auto"/>
        <w:right w:val="none" w:sz="0" w:space="0" w:color="auto"/>
      </w:divBdr>
      <w:divsChild>
        <w:div w:id="1394037807">
          <w:marLeft w:val="0"/>
          <w:marRight w:val="0"/>
          <w:marTop w:val="0"/>
          <w:marBottom w:val="0"/>
          <w:divBdr>
            <w:top w:val="none" w:sz="0" w:space="0" w:color="auto"/>
            <w:left w:val="none" w:sz="0" w:space="0" w:color="auto"/>
            <w:bottom w:val="none" w:sz="0" w:space="0" w:color="auto"/>
            <w:right w:val="none" w:sz="0" w:space="0" w:color="auto"/>
          </w:divBdr>
        </w:div>
        <w:div w:id="1653830743">
          <w:marLeft w:val="0"/>
          <w:marRight w:val="0"/>
          <w:marTop w:val="0"/>
          <w:marBottom w:val="0"/>
          <w:divBdr>
            <w:top w:val="none" w:sz="0" w:space="0" w:color="auto"/>
            <w:left w:val="none" w:sz="0" w:space="0" w:color="auto"/>
            <w:bottom w:val="none" w:sz="0" w:space="0" w:color="auto"/>
            <w:right w:val="none" w:sz="0" w:space="0" w:color="auto"/>
          </w:divBdr>
        </w:div>
      </w:divsChild>
    </w:div>
    <w:div w:id="991058654">
      <w:bodyDiv w:val="1"/>
      <w:marLeft w:val="0"/>
      <w:marRight w:val="0"/>
      <w:marTop w:val="0"/>
      <w:marBottom w:val="0"/>
      <w:divBdr>
        <w:top w:val="none" w:sz="0" w:space="0" w:color="auto"/>
        <w:left w:val="none" w:sz="0" w:space="0" w:color="auto"/>
        <w:bottom w:val="none" w:sz="0" w:space="0" w:color="auto"/>
        <w:right w:val="none" w:sz="0" w:space="0" w:color="auto"/>
      </w:divBdr>
      <w:divsChild>
        <w:div w:id="17582880">
          <w:marLeft w:val="0"/>
          <w:marRight w:val="0"/>
          <w:marTop w:val="0"/>
          <w:marBottom w:val="0"/>
          <w:divBdr>
            <w:top w:val="none" w:sz="0" w:space="0" w:color="auto"/>
            <w:left w:val="none" w:sz="0" w:space="0" w:color="auto"/>
            <w:bottom w:val="none" w:sz="0" w:space="0" w:color="auto"/>
            <w:right w:val="none" w:sz="0" w:space="0" w:color="auto"/>
          </w:divBdr>
          <w:divsChild>
            <w:div w:id="791242669">
              <w:marLeft w:val="0"/>
              <w:marRight w:val="0"/>
              <w:marTop w:val="0"/>
              <w:marBottom w:val="0"/>
              <w:divBdr>
                <w:top w:val="none" w:sz="0" w:space="0" w:color="auto"/>
                <w:left w:val="none" w:sz="0" w:space="0" w:color="auto"/>
                <w:bottom w:val="none" w:sz="0" w:space="0" w:color="auto"/>
                <w:right w:val="none" w:sz="0" w:space="0" w:color="auto"/>
              </w:divBdr>
            </w:div>
            <w:div w:id="221403863">
              <w:marLeft w:val="0"/>
              <w:marRight w:val="0"/>
              <w:marTop w:val="0"/>
              <w:marBottom w:val="0"/>
              <w:divBdr>
                <w:top w:val="none" w:sz="0" w:space="0" w:color="auto"/>
                <w:left w:val="none" w:sz="0" w:space="0" w:color="auto"/>
                <w:bottom w:val="none" w:sz="0" w:space="0" w:color="auto"/>
                <w:right w:val="none" w:sz="0" w:space="0" w:color="auto"/>
              </w:divBdr>
              <w:divsChild>
                <w:div w:id="19586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8326">
      <w:bodyDiv w:val="1"/>
      <w:marLeft w:val="0"/>
      <w:marRight w:val="0"/>
      <w:marTop w:val="0"/>
      <w:marBottom w:val="0"/>
      <w:divBdr>
        <w:top w:val="none" w:sz="0" w:space="0" w:color="auto"/>
        <w:left w:val="none" w:sz="0" w:space="0" w:color="auto"/>
        <w:bottom w:val="none" w:sz="0" w:space="0" w:color="auto"/>
        <w:right w:val="none" w:sz="0" w:space="0" w:color="auto"/>
      </w:divBdr>
      <w:divsChild>
        <w:div w:id="29917077">
          <w:marLeft w:val="0"/>
          <w:marRight w:val="0"/>
          <w:marTop w:val="0"/>
          <w:marBottom w:val="0"/>
          <w:divBdr>
            <w:top w:val="none" w:sz="0" w:space="0" w:color="auto"/>
            <w:left w:val="none" w:sz="0" w:space="0" w:color="auto"/>
            <w:bottom w:val="none" w:sz="0" w:space="0" w:color="auto"/>
            <w:right w:val="none" w:sz="0" w:space="0" w:color="auto"/>
          </w:divBdr>
        </w:div>
        <w:div w:id="1156653780">
          <w:marLeft w:val="0"/>
          <w:marRight w:val="0"/>
          <w:marTop w:val="0"/>
          <w:marBottom w:val="0"/>
          <w:divBdr>
            <w:top w:val="none" w:sz="0" w:space="0" w:color="auto"/>
            <w:left w:val="none" w:sz="0" w:space="0" w:color="auto"/>
            <w:bottom w:val="none" w:sz="0" w:space="0" w:color="auto"/>
            <w:right w:val="none" w:sz="0" w:space="0" w:color="auto"/>
          </w:divBdr>
          <w:divsChild>
            <w:div w:id="6119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5050">
      <w:bodyDiv w:val="1"/>
      <w:marLeft w:val="0"/>
      <w:marRight w:val="0"/>
      <w:marTop w:val="0"/>
      <w:marBottom w:val="0"/>
      <w:divBdr>
        <w:top w:val="none" w:sz="0" w:space="0" w:color="auto"/>
        <w:left w:val="none" w:sz="0" w:space="0" w:color="auto"/>
        <w:bottom w:val="none" w:sz="0" w:space="0" w:color="auto"/>
        <w:right w:val="none" w:sz="0" w:space="0" w:color="auto"/>
      </w:divBdr>
      <w:divsChild>
        <w:div w:id="191695834">
          <w:marLeft w:val="0"/>
          <w:marRight w:val="0"/>
          <w:marTop w:val="0"/>
          <w:marBottom w:val="0"/>
          <w:divBdr>
            <w:top w:val="none" w:sz="0" w:space="0" w:color="auto"/>
            <w:left w:val="none" w:sz="0" w:space="0" w:color="auto"/>
            <w:bottom w:val="none" w:sz="0" w:space="0" w:color="auto"/>
            <w:right w:val="none" w:sz="0" w:space="0" w:color="auto"/>
          </w:divBdr>
          <w:divsChild>
            <w:div w:id="162551600">
              <w:marLeft w:val="0"/>
              <w:marRight w:val="0"/>
              <w:marTop w:val="0"/>
              <w:marBottom w:val="0"/>
              <w:divBdr>
                <w:top w:val="none" w:sz="0" w:space="0" w:color="auto"/>
                <w:left w:val="none" w:sz="0" w:space="0" w:color="auto"/>
                <w:bottom w:val="none" w:sz="0" w:space="0" w:color="auto"/>
                <w:right w:val="none" w:sz="0" w:space="0" w:color="auto"/>
              </w:divBdr>
            </w:div>
            <w:div w:id="268583520">
              <w:marLeft w:val="0"/>
              <w:marRight w:val="0"/>
              <w:marTop w:val="0"/>
              <w:marBottom w:val="0"/>
              <w:divBdr>
                <w:top w:val="none" w:sz="0" w:space="0" w:color="auto"/>
                <w:left w:val="none" w:sz="0" w:space="0" w:color="auto"/>
                <w:bottom w:val="none" w:sz="0" w:space="0" w:color="auto"/>
                <w:right w:val="none" w:sz="0" w:space="0" w:color="auto"/>
              </w:divBdr>
              <w:divsChild>
                <w:div w:id="20992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0889">
      <w:bodyDiv w:val="1"/>
      <w:marLeft w:val="0"/>
      <w:marRight w:val="0"/>
      <w:marTop w:val="0"/>
      <w:marBottom w:val="0"/>
      <w:divBdr>
        <w:top w:val="none" w:sz="0" w:space="0" w:color="auto"/>
        <w:left w:val="none" w:sz="0" w:space="0" w:color="auto"/>
        <w:bottom w:val="none" w:sz="0" w:space="0" w:color="auto"/>
        <w:right w:val="none" w:sz="0" w:space="0" w:color="auto"/>
      </w:divBdr>
      <w:divsChild>
        <w:div w:id="478234237">
          <w:marLeft w:val="0"/>
          <w:marRight w:val="0"/>
          <w:marTop w:val="0"/>
          <w:marBottom w:val="0"/>
          <w:divBdr>
            <w:top w:val="none" w:sz="0" w:space="0" w:color="auto"/>
            <w:left w:val="none" w:sz="0" w:space="0" w:color="auto"/>
            <w:bottom w:val="none" w:sz="0" w:space="0" w:color="auto"/>
            <w:right w:val="none" w:sz="0" w:space="0" w:color="auto"/>
          </w:divBdr>
        </w:div>
        <w:div w:id="1237786130">
          <w:marLeft w:val="0"/>
          <w:marRight w:val="0"/>
          <w:marTop w:val="0"/>
          <w:marBottom w:val="0"/>
          <w:divBdr>
            <w:top w:val="none" w:sz="0" w:space="0" w:color="auto"/>
            <w:left w:val="none" w:sz="0" w:space="0" w:color="auto"/>
            <w:bottom w:val="none" w:sz="0" w:space="0" w:color="auto"/>
            <w:right w:val="none" w:sz="0" w:space="0" w:color="auto"/>
          </w:divBdr>
        </w:div>
      </w:divsChild>
    </w:div>
    <w:div w:id="1292903629">
      <w:bodyDiv w:val="1"/>
      <w:marLeft w:val="0"/>
      <w:marRight w:val="0"/>
      <w:marTop w:val="0"/>
      <w:marBottom w:val="0"/>
      <w:divBdr>
        <w:top w:val="none" w:sz="0" w:space="0" w:color="auto"/>
        <w:left w:val="none" w:sz="0" w:space="0" w:color="auto"/>
        <w:bottom w:val="none" w:sz="0" w:space="0" w:color="auto"/>
        <w:right w:val="none" w:sz="0" w:space="0" w:color="auto"/>
      </w:divBdr>
      <w:divsChild>
        <w:div w:id="899901903">
          <w:marLeft w:val="0"/>
          <w:marRight w:val="0"/>
          <w:marTop w:val="0"/>
          <w:marBottom w:val="0"/>
          <w:divBdr>
            <w:top w:val="none" w:sz="0" w:space="0" w:color="auto"/>
            <w:left w:val="none" w:sz="0" w:space="0" w:color="auto"/>
            <w:bottom w:val="none" w:sz="0" w:space="0" w:color="auto"/>
            <w:right w:val="none" w:sz="0" w:space="0" w:color="auto"/>
          </w:divBdr>
          <w:divsChild>
            <w:div w:id="1536963959">
              <w:marLeft w:val="0"/>
              <w:marRight w:val="0"/>
              <w:marTop w:val="0"/>
              <w:marBottom w:val="0"/>
              <w:divBdr>
                <w:top w:val="none" w:sz="0" w:space="0" w:color="auto"/>
                <w:left w:val="none" w:sz="0" w:space="0" w:color="auto"/>
                <w:bottom w:val="none" w:sz="0" w:space="0" w:color="auto"/>
                <w:right w:val="none" w:sz="0" w:space="0" w:color="auto"/>
              </w:divBdr>
            </w:div>
            <w:div w:id="1115294388">
              <w:marLeft w:val="0"/>
              <w:marRight w:val="0"/>
              <w:marTop w:val="0"/>
              <w:marBottom w:val="0"/>
              <w:divBdr>
                <w:top w:val="none" w:sz="0" w:space="0" w:color="auto"/>
                <w:left w:val="none" w:sz="0" w:space="0" w:color="auto"/>
                <w:bottom w:val="none" w:sz="0" w:space="0" w:color="auto"/>
                <w:right w:val="none" w:sz="0" w:space="0" w:color="auto"/>
              </w:divBdr>
              <w:divsChild>
                <w:div w:id="9282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0376">
      <w:bodyDiv w:val="1"/>
      <w:marLeft w:val="0"/>
      <w:marRight w:val="0"/>
      <w:marTop w:val="0"/>
      <w:marBottom w:val="0"/>
      <w:divBdr>
        <w:top w:val="none" w:sz="0" w:space="0" w:color="auto"/>
        <w:left w:val="none" w:sz="0" w:space="0" w:color="auto"/>
        <w:bottom w:val="none" w:sz="0" w:space="0" w:color="auto"/>
        <w:right w:val="none" w:sz="0" w:space="0" w:color="auto"/>
      </w:divBdr>
    </w:div>
    <w:div w:id="1372074875">
      <w:bodyDiv w:val="1"/>
      <w:marLeft w:val="0"/>
      <w:marRight w:val="0"/>
      <w:marTop w:val="0"/>
      <w:marBottom w:val="0"/>
      <w:divBdr>
        <w:top w:val="none" w:sz="0" w:space="0" w:color="auto"/>
        <w:left w:val="none" w:sz="0" w:space="0" w:color="auto"/>
        <w:bottom w:val="none" w:sz="0" w:space="0" w:color="auto"/>
        <w:right w:val="none" w:sz="0" w:space="0" w:color="auto"/>
      </w:divBdr>
      <w:divsChild>
        <w:div w:id="995256066">
          <w:marLeft w:val="0"/>
          <w:marRight w:val="0"/>
          <w:marTop w:val="0"/>
          <w:marBottom w:val="0"/>
          <w:divBdr>
            <w:top w:val="none" w:sz="0" w:space="0" w:color="auto"/>
            <w:left w:val="none" w:sz="0" w:space="0" w:color="auto"/>
            <w:bottom w:val="none" w:sz="0" w:space="0" w:color="auto"/>
            <w:right w:val="none" w:sz="0" w:space="0" w:color="auto"/>
          </w:divBdr>
        </w:div>
        <w:div w:id="1270160347">
          <w:marLeft w:val="0"/>
          <w:marRight w:val="0"/>
          <w:marTop w:val="0"/>
          <w:marBottom w:val="0"/>
          <w:divBdr>
            <w:top w:val="none" w:sz="0" w:space="0" w:color="auto"/>
            <w:left w:val="none" w:sz="0" w:space="0" w:color="auto"/>
            <w:bottom w:val="none" w:sz="0" w:space="0" w:color="auto"/>
            <w:right w:val="none" w:sz="0" w:space="0" w:color="auto"/>
          </w:divBdr>
        </w:div>
      </w:divsChild>
    </w:div>
    <w:div w:id="1388990039">
      <w:bodyDiv w:val="1"/>
      <w:marLeft w:val="0"/>
      <w:marRight w:val="0"/>
      <w:marTop w:val="0"/>
      <w:marBottom w:val="0"/>
      <w:divBdr>
        <w:top w:val="none" w:sz="0" w:space="0" w:color="auto"/>
        <w:left w:val="none" w:sz="0" w:space="0" w:color="auto"/>
        <w:bottom w:val="none" w:sz="0" w:space="0" w:color="auto"/>
        <w:right w:val="none" w:sz="0" w:space="0" w:color="auto"/>
      </w:divBdr>
      <w:divsChild>
        <w:div w:id="1933052818">
          <w:marLeft w:val="0"/>
          <w:marRight w:val="0"/>
          <w:marTop w:val="0"/>
          <w:marBottom w:val="0"/>
          <w:divBdr>
            <w:top w:val="none" w:sz="0" w:space="0" w:color="auto"/>
            <w:left w:val="none" w:sz="0" w:space="0" w:color="auto"/>
            <w:bottom w:val="none" w:sz="0" w:space="0" w:color="auto"/>
            <w:right w:val="none" w:sz="0" w:space="0" w:color="auto"/>
          </w:divBdr>
        </w:div>
        <w:div w:id="1897743636">
          <w:marLeft w:val="0"/>
          <w:marRight w:val="0"/>
          <w:marTop w:val="0"/>
          <w:marBottom w:val="0"/>
          <w:divBdr>
            <w:top w:val="none" w:sz="0" w:space="0" w:color="auto"/>
            <w:left w:val="none" w:sz="0" w:space="0" w:color="auto"/>
            <w:bottom w:val="none" w:sz="0" w:space="0" w:color="auto"/>
            <w:right w:val="none" w:sz="0" w:space="0" w:color="auto"/>
          </w:divBdr>
        </w:div>
        <w:div w:id="870456567">
          <w:marLeft w:val="0"/>
          <w:marRight w:val="0"/>
          <w:marTop w:val="0"/>
          <w:marBottom w:val="0"/>
          <w:divBdr>
            <w:top w:val="none" w:sz="0" w:space="0" w:color="auto"/>
            <w:left w:val="none" w:sz="0" w:space="0" w:color="auto"/>
            <w:bottom w:val="none" w:sz="0" w:space="0" w:color="auto"/>
            <w:right w:val="none" w:sz="0" w:space="0" w:color="auto"/>
          </w:divBdr>
        </w:div>
      </w:divsChild>
    </w:div>
    <w:div w:id="1420441504">
      <w:bodyDiv w:val="1"/>
      <w:marLeft w:val="0"/>
      <w:marRight w:val="0"/>
      <w:marTop w:val="0"/>
      <w:marBottom w:val="0"/>
      <w:divBdr>
        <w:top w:val="none" w:sz="0" w:space="0" w:color="auto"/>
        <w:left w:val="none" w:sz="0" w:space="0" w:color="auto"/>
        <w:bottom w:val="none" w:sz="0" w:space="0" w:color="auto"/>
        <w:right w:val="none" w:sz="0" w:space="0" w:color="auto"/>
      </w:divBdr>
      <w:divsChild>
        <w:div w:id="695035376">
          <w:marLeft w:val="0"/>
          <w:marRight w:val="0"/>
          <w:marTop w:val="0"/>
          <w:marBottom w:val="0"/>
          <w:divBdr>
            <w:top w:val="none" w:sz="0" w:space="0" w:color="auto"/>
            <w:left w:val="none" w:sz="0" w:space="0" w:color="auto"/>
            <w:bottom w:val="none" w:sz="0" w:space="0" w:color="auto"/>
            <w:right w:val="none" w:sz="0" w:space="0" w:color="auto"/>
          </w:divBdr>
          <w:divsChild>
            <w:div w:id="1891459742">
              <w:marLeft w:val="0"/>
              <w:marRight w:val="0"/>
              <w:marTop w:val="0"/>
              <w:marBottom w:val="0"/>
              <w:divBdr>
                <w:top w:val="none" w:sz="0" w:space="0" w:color="auto"/>
                <w:left w:val="none" w:sz="0" w:space="0" w:color="auto"/>
                <w:bottom w:val="none" w:sz="0" w:space="0" w:color="auto"/>
                <w:right w:val="none" w:sz="0" w:space="0" w:color="auto"/>
              </w:divBdr>
            </w:div>
            <w:div w:id="1107239249">
              <w:marLeft w:val="0"/>
              <w:marRight w:val="0"/>
              <w:marTop w:val="0"/>
              <w:marBottom w:val="0"/>
              <w:divBdr>
                <w:top w:val="none" w:sz="0" w:space="0" w:color="auto"/>
                <w:left w:val="none" w:sz="0" w:space="0" w:color="auto"/>
                <w:bottom w:val="none" w:sz="0" w:space="0" w:color="auto"/>
                <w:right w:val="none" w:sz="0" w:space="0" w:color="auto"/>
              </w:divBdr>
              <w:divsChild>
                <w:div w:id="18625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9430">
      <w:bodyDiv w:val="1"/>
      <w:marLeft w:val="0"/>
      <w:marRight w:val="0"/>
      <w:marTop w:val="0"/>
      <w:marBottom w:val="0"/>
      <w:divBdr>
        <w:top w:val="none" w:sz="0" w:space="0" w:color="auto"/>
        <w:left w:val="none" w:sz="0" w:space="0" w:color="auto"/>
        <w:bottom w:val="none" w:sz="0" w:space="0" w:color="auto"/>
        <w:right w:val="none" w:sz="0" w:space="0" w:color="auto"/>
      </w:divBdr>
      <w:divsChild>
        <w:div w:id="401607577">
          <w:marLeft w:val="0"/>
          <w:marRight w:val="0"/>
          <w:marTop w:val="0"/>
          <w:marBottom w:val="0"/>
          <w:divBdr>
            <w:top w:val="none" w:sz="0" w:space="0" w:color="auto"/>
            <w:left w:val="none" w:sz="0" w:space="0" w:color="auto"/>
            <w:bottom w:val="none" w:sz="0" w:space="0" w:color="auto"/>
            <w:right w:val="none" w:sz="0" w:space="0" w:color="auto"/>
          </w:divBdr>
        </w:div>
        <w:div w:id="1998269322">
          <w:marLeft w:val="0"/>
          <w:marRight w:val="0"/>
          <w:marTop w:val="0"/>
          <w:marBottom w:val="0"/>
          <w:divBdr>
            <w:top w:val="none" w:sz="0" w:space="0" w:color="auto"/>
            <w:left w:val="none" w:sz="0" w:space="0" w:color="auto"/>
            <w:bottom w:val="none" w:sz="0" w:space="0" w:color="auto"/>
            <w:right w:val="none" w:sz="0" w:space="0" w:color="auto"/>
          </w:divBdr>
        </w:div>
      </w:divsChild>
    </w:div>
    <w:div w:id="1508716588">
      <w:bodyDiv w:val="1"/>
      <w:marLeft w:val="0"/>
      <w:marRight w:val="0"/>
      <w:marTop w:val="0"/>
      <w:marBottom w:val="0"/>
      <w:divBdr>
        <w:top w:val="none" w:sz="0" w:space="0" w:color="auto"/>
        <w:left w:val="none" w:sz="0" w:space="0" w:color="auto"/>
        <w:bottom w:val="none" w:sz="0" w:space="0" w:color="auto"/>
        <w:right w:val="none" w:sz="0" w:space="0" w:color="auto"/>
      </w:divBdr>
      <w:divsChild>
        <w:div w:id="1514109282">
          <w:marLeft w:val="0"/>
          <w:marRight w:val="0"/>
          <w:marTop w:val="0"/>
          <w:marBottom w:val="0"/>
          <w:divBdr>
            <w:top w:val="none" w:sz="0" w:space="0" w:color="auto"/>
            <w:left w:val="none" w:sz="0" w:space="0" w:color="auto"/>
            <w:bottom w:val="none" w:sz="0" w:space="0" w:color="auto"/>
            <w:right w:val="none" w:sz="0" w:space="0" w:color="auto"/>
          </w:divBdr>
        </w:div>
        <w:div w:id="1105076432">
          <w:marLeft w:val="0"/>
          <w:marRight w:val="0"/>
          <w:marTop w:val="0"/>
          <w:marBottom w:val="0"/>
          <w:divBdr>
            <w:top w:val="none" w:sz="0" w:space="0" w:color="auto"/>
            <w:left w:val="none" w:sz="0" w:space="0" w:color="auto"/>
            <w:bottom w:val="none" w:sz="0" w:space="0" w:color="auto"/>
            <w:right w:val="none" w:sz="0" w:space="0" w:color="auto"/>
          </w:divBdr>
        </w:div>
        <w:div w:id="1785297507">
          <w:marLeft w:val="0"/>
          <w:marRight w:val="0"/>
          <w:marTop w:val="0"/>
          <w:marBottom w:val="0"/>
          <w:divBdr>
            <w:top w:val="none" w:sz="0" w:space="0" w:color="auto"/>
            <w:left w:val="none" w:sz="0" w:space="0" w:color="auto"/>
            <w:bottom w:val="none" w:sz="0" w:space="0" w:color="auto"/>
            <w:right w:val="none" w:sz="0" w:space="0" w:color="auto"/>
          </w:divBdr>
        </w:div>
        <w:div w:id="1334799507">
          <w:marLeft w:val="0"/>
          <w:marRight w:val="0"/>
          <w:marTop w:val="0"/>
          <w:marBottom w:val="0"/>
          <w:divBdr>
            <w:top w:val="none" w:sz="0" w:space="0" w:color="auto"/>
            <w:left w:val="none" w:sz="0" w:space="0" w:color="auto"/>
            <w:bottom w:val="none" w:sz="0" w:space="0" w:color="auto"/>
            <w:right w:val="none" w:sz="0" w:space="0" w:color="auto"/>
          </w:divBdr>
        </w:div>
      </w:divsChild>
    </w:div>
    <w:div w:id="1530945753">
      <w:bodyDiv w:val="1"/>
      <w:marLeft w:val="0"/>
      <w:marRight w:val="0"/>
      <w:marTop w:val="0"/>
      <w:marBottom w:val="0"/>
      <w:divBdr>
        <w:top w:val="none" w:sz="0" w:space="0" w:color="auto"/>
        <w:left w:val="none" w:sz="0" w:space="0" w:color="auto"/>
        <w:bottom w:val="none" w:sz="0" w:space="0" w:color="auto"/>
        <w:right w:val="none" w:sz="0" w:space="0" w:color="auto"/>
      </w:divBdr>
    </w:div>
    <w:div w:id="1561331726">
      <w:bodyDiv w:val="1"/>
      <w:marLeft w:val="0"/>
      <w:marRight w:val="0"/>
      <w:marTop w:val="0"/>
      <w:marBottom w:val="0"/>
      <w:divBdr>
        <w:top w:val="none" w:sz="0" w:space="0" w:color="auto"/>
        <w:left w:val="none" w:sz="0" w:space="0" w:color="auto"/>
        <w:bottom w:val="none" w:sz="0" w:space="0" w:color="auto"/>
        <w:right w:val="none" w:sz="0" w:space="0" w:color="auto"/>
      </w:divBdr>
    </w:div>
    <w:div w:id="1567446725">
      <w:bodyDiv w:val="1"/>
      <w:marLeft w:val="0"/>
      <w:marRight w:val="0"/>
      <w:marTop w:val="0"/>
      <w:marBottom w:val="0"/>
      <w:divBdr>
        <w:top w:val="none" w:sz="0" w:space="0" w:color="auto"/>
        <w:left w:val="none" w:sz="0" w:space="0" w:color="auto"/>
        <w:bottom w:val="none" w:sz="0" w:space="0" w:color="auto"/>
        <w:right w:val="none" w:sz="0" w:space="0" w:color="auto"/>
      </w:divBdr>
      <w:divsChild>
        <w:div w:id="866915230">
          <w:marLeft w:val="0"/>
          <w:marRight w:val="0"/>
          <w:marTop w:val="0"/>
          <w:marBottom w:val="0"/>
          <w:divBdr>
            <w:top w:val="none" w:sz="0" w:space="0" w:color="auto"/>
            <w:left w:val="none" w:sz="0" w:space="0" w:color="auto"/>
            <w:bottom w:val="none" w:sz="0" w:space="0" w:color="auto"/>
            <w:right w:val="none" w:sz="0" w:space="0" w:color="auto"/>
          </w:divBdr>
        </w:div>
        <w:div w:id="470756404">
          <w:marLeft w:val="0"/>
          <w:marRight w:val="0"/>
          <w:marTop w:val="0"/>
          <w:marBottom w:val="0"/>
          <w:divBdr>
            <w:top w:val="none" w:sz="0" w:space="0" w:color="auto"/>
            <w:left w:val="none" w:sz="0" w:space="0" w:color="auto"/>
            <w:bottom w:val="none" w:sz="0" w:space="0" w:color="auto"/>
            <w:right w:val="none" w:sz="0" w:space="0" w:color="auto"/>
          </w:divBdr>
        </w:div>
      </w:divsChild>
    </w:div>
    <w:div w:id="1617181237">
      <w:bodyDiv w:val="1"/>
      <w:marLeft w:val="0"/>
      <w:marRight w:val="0"/>
      <w:marTop w:val="0"/>
      <w:marBottom w:val="0"/>
      <w:divBdr>
        <w:top w:val="none" w:sz="0" w:space="0" w:color="auto"/>
        <w:left w:val="none" w:sz="0" w:space="0" w:color="auto"/>
        <w:bottom w:val="none" w:sz="0" w:space="0" w:color="auto"/>
        <w:right w:val="none" w:sz="0" w:space="0" w:color="auto"/>
      </w:divBdr>
    </w:div>
    <w:div w:id="1705865834">
      <w:bodyDiv w:val="1"/>
      <w:marLeft w:val="0"/>
      <w:marRight w:val="0"/>
      <w:marTop w:val="0"/>
      <w:marBottom w:val="0"/>
      <w:divBdr>
        <w:top w:val="none" w:sz="0" w:space="0" w:color="auto"/>
        <w:left w:val="none" w:sz="0" w:space="0" w:color="auto"/>
        <w:bottom w:val="none" w:sz="0" w:space="0" w:color="auto"/>
        <w:right w:val="none" w:sz="0" w:space="0" w:color="auto"/>
      </w:divBdr>
    </w:div>
    <w:div w:id="1725759535">
      <w:bodyDiv w:val="1"/>
      <w:marLeft w:val="0"/>
      <w:marRight w:val="0"/>
      <w:marTop w:val="0"/>
      <w:marBottom w:val="0"/>
      <w:divBdr>
        <w:top w:val="none" w:sz="0" w:space="0" w:color="auto"/>
        <w:left w:val="none" w:sz="0" w:space="0" w:color="auto"/>
        <w:bottom w:val="none" w:sz="0" w:space="0" w:color="auto"/>
        <w:right w:val="none" w:sz="0" w:space="0" w:color="auto"/>
      </w:divBdr>
      <w:divsChild>
        <w:div w:id="791510821">
          <w:marLeft w:val="0"/>
          <w:marRight w:val="0"/>
          <w:marTop w:val="0"/>
          <w:marBottom w:val="0"/>
          <w:divBdr>
            <w:top w:val="none" w:sz="0" w:space="0" w:color="auto"/>
            <w:left w:val="none" w:sz="0" w:space="0" w:color="auto"/>
            <w:bottom w:val="none" w:sz="0" w:space="0" w:color="auto"/>
            <w:right w:val="none" w:sz="0" w:space="0" w:color="auto"/>
          </w:divBdr>
        </w:div>
        <w:div w:id="1808354949">
          <w:marLeft w:val="0"/>
          <w:marRight w:val="0"/>
          <w:marTop w:val="0"/>
          <w:marBottom w:val="0"/>
          <w:divBdr>
            <w:top w:val="none" w:sz="0" w:space="0" w:color="auto"/>
            <w:left w:val="none" w:sz="0" w:space="0" w:color="auto"/>
            <w:bottom w:val="none" w:sz="0" w:space="0" w:color="auto"/>
            <w:right w:val="none" w:sz="0" w:space="0" w:color="auto"/>
          </w:divBdr>
        </w:div>
      </w:divsChild>
    </w:div>
    <w:div w:id="1743484778">
      <w:bodyDiv w:val="1"/>
      <w:marLeft w:val="0"/>
      <w:marRight w:val="0"/>
      <w:marTop w:val="0"/>
      <w:marBottom w:val="0"/>
      <w:divBdr>
        <w:top w:val="none" w:sz="0" w:space="0" w:color="auto"/>
        <w:left w:val="none" w:sz="0" w:space="0" w:color="auto"/>
        <w:bottom w:val="none" w:sz="0" w:space="0" w:color="auto"/>
        <w:right w:val="none" w:sz="0" w:space="0" w:color="auto"/>
      </w:divBdr>
    </w:div>
    <w:div w:id="1793278805">
      <w:bodyDiv w:val="1"/>
      <w:marLeft w:val="0"/>
      <w:marRight w:val="0"/>
      <w:marTop w:val="0"/>
      <w:marBottom w:val="0"/>
      <w:divBdr>
        <w:top w:val="none" w:sz="0" w:space="0" w:color="auto"/>
        <w:left w:val="none" w:sz="0" w:space="0" w:color="auto"/>
        <w:bottom w:val="none" w:sz="0" w:space="0" w:color="auto"/>
        <w:right w:val="none" w:sz="0" w:space="0" w:color="auto"/>
      </w:divBdr>
      <w:divsChild>
        <w:div w:id="224875826">
          <w:marLeft w:val="0"/>
          <w:marRight w:val="0"/>
          <w:marTop w:val="0"/>
          <w:marBottom w:val="0"/>
          <w:divBdr>
            <w:top w:val="none" w:sz="0" w:space="0" w:color="auto"/>
            <w:left w:val="none" w:sz="0" w:space="0" w:color="auto"/>
            <w:bottom w:val="none" w:sz="0" w:space="0" w:color="auto"/>
            <w:right w:val="none" w:sz="0" w:space="0" w:color="auto"/>
          </w:divBdr>
        </w:div>
        <w:div w:id="1443451540">
          <w:marLeft w:val="0"/>
          <w:marRight w:val="0"/>
          <w:marTop w:val="0"/>
          <w:marBottom w:val="0"/>
          <w:divBdr>
            <w:top w:val="none" w:sz="0" w:space="0" w:color="auto"/>
            <w:left w:val="none" w:sz="0" w:space="0" w:color="auto"/>
            <w:bottom w:val="none" w:sz="0" w:space="0" w:color="auto"/>
            <w:right w:val="none" w:sz="0" w:space="0" w:color="auto"/>
          </w:divBdr>
        </w:div>
        <w:div w:id="2079207847">
          <w:marLeft w:val="0"/>
          <w:marRight w:val="0"/>
          <w:marTop w:val="0"/>
          <w:marBottom w:val="0"/>
          <w:divBdr>
            <w:top w:val="none" w:sz="0" w:space="0" w:color="auto"/>
            <w:left w:val="none" w:sz="0" w:space="0" w:color="auto"/>
            <w:bottom w:val="none" w:sz="0" w:space="0" w:color="auto"/>
            <w:right w:val="none" w:sz="0" w:space="0" w:color="auto"/>
          </w:divBdr>
        </w:div>
      </w:divsChild>
    </w:div>
    <w:div w:id="1805080654">
      <w:bodyDiv w:val="1"/>
      <w:marLeft w:val="0"/>
      <w:marRight w:val="0"/>
      <w:marTop w:val="0"/>
      <w:marBottom w:val="0"/>
      <w:divBdr>
        <w:top w:val="none" w:sz="0" w:space="0" w:color="auto"/>
        <w:left w:val="none" w:sz="0" w:space="0" w:color="auto"/>
        <w:bottom w:val="none" w:sz="0" w:space="0" w:color="auto"/>
        <w:right w:val="none" w:sz="0" w:space="0" w:color="auto"/>
      </w:divBdr>
    </w:div>
    <w:div w:id="1806655408">
      <w:bodyDiv w:val="1"/>
      <w:marLeft w:val="0"/>
      <w:marRight w:val="0"/>
      <w:marTop w:val="0"/>
      <w:marBottom w:val="0"/>
      <w:divBdr>
        <w:top w:val="none" w:sz="0" w:space="0" w:color="auto"/>
        <w:left w:val="none" w:sz="0" w:space="0" w:color="auto"/>
        <w:bottom w:val="none" w:sz="0" w:space="0" w:color="auto"/>
        <w:right w:val="none" w:sz="0" w:space="0" w:color="auto"/>
      </w:divBdr>
    </w:div>
    <w:div w:id="1844125565">
      <w:bodyDiv w:val="1"/>
      <w:marLeft w:val="0"/>
      <w:marRight w:val="0"/>
      <w:marTop w:val="0"/>
      <w:marBottom w:val="0"/>
      <w:divBdr>
        <w:top w:val="none" w:sz="0" w:space="0" w:color="auto"/>
        <w:left w:val="none" w:sz="0" w:space="0" w:color="auto"/>
        <w:bottom w:val="none" w:sz="0" w:space="0" w:color="auto"/>
        <w:right w:val="none" w:sz="0" w:space="0" w:color="auto"/>
      </w:divBdr>
    </w:div>
    <w:div w:id="1860656464">
      <w:bodyDiv w:val="1"/>
      <w:marLeft w:val="0"/>
      <w:marRight w:val="0"/>
      <w:marTop w:val="0"/>
      <w:marBottom w:val="0"/>
      <w:divBdr>
        <w:top w:val="none" w:sz="0" w:space="0" w:color="auto"/>
        <w:left w:val="none" w:sz="0" w:space="0" w:color="auto"/>
        <w:bottom w:val="none" w:sz="0" w:space="0" w:color="auto"/>
        <w:right w:val="none" w:sz="0" w:space="0" w:color="auto"/>
      </w:divBdr>
      <w:divsChild>
        <w:div w:id="580219625">
          <w:marLeft w:val="0"/>
          <w:marRight w:val="0"/>
          <w:marTop w:val="0"/>
          <w:marBottom w:val="0"/>
          <w:divBdr>
            <w:top w:val="none" w:sz="0" w:space="0" w:color="auto"/>
            <w:left w:val="none" w:sz="0" w:space="0" w:color="auto"/>
            <w:bottom w:val="none" w:sz="0" w:space="0" w:color="auto"/>
            <w:right w:val="none" w:sz="0" w:space="0" w:color="auto"/>
          </w:divBdr>
          <w:divsChild>
            <w:div w:id="1293706314">
              <w:marLeft w:val="0"/>
              <w:marRight w:val="0"/>
              <w:marTop w:val="0"/>
              <w:marBottom w:val="0"/>
              <w:divBdr>
                <w:top w:val="none" w:sz="0" w:space="0" w:color="auto"/>
                <w:left w:val="none" w:sz="0" w:space="0" w:color="auto"/>
                <w:bottom w:val="none" w:sz="0" w:space="0" w:color="auto"/>
                <w:right w:val="none" w:sz="0" w:space="0" w:color="auto"/>
              </w:divBdr>
            </w:div>
          </w:divsChild>
        </w:div>
        <w:div w:id="2049723010">
          <w:marLeft w:val="0"/>
          <w:marRight w:val="0"/>
          <w:marTop w:val="0"/>
          <w:marBottom w:val="0"/>
          <w:divBdr>
            <w:top w:val="none" w:sz="0" w:space="0" w:color="auto"/>
            <w:left w:val="none" w:sz="0" w:space="0" w:color="auto"/>
            <w:bottom w:val="none" w:sz="0" w:space="0" w:color="auto"/>
            <w:right w:val="none" w:sz="0" w:space="0" w:color="auto"/>
          </w:divBdr>
          <w:divsChild>
            <w:div w:id="1781954702">
              <w:marLeft w:val="0"/>
              <w:marRight w:val="0"/>
              <w:marTop w:val="0"/>
              <w:marBottom w:val="0"/>
              <w:divBdr>
                <w:top w:val="none" w:sz="0" w:space="0" w:color="auto"/>
                <w:left w:val="none" w:sz="0" w:space="0" w:color="auto"/>
                <w:bottom w:val="none" w:sz="0" w:space="0" w:color="auto"/>
                <w:right w:val="none" w:sz="0" w:space="0" w:color="auto"/>
              </w:divBdr>
              <w:divsChild>
                <w:div w:id="151676416">
                  <w:marLeft w:val="0"/>
                  <w:marRight w:val="0"/>
                  <w:marTop w:val="0"/>
                  <w:marBottom w:val="0"/>
                  <w:divBdr>
                    <w:top w:val="none" w:sz="0" w:space="0" w:color="auto"/>
                    <w:left w:val="none" w:sz="0" w:space="0" w:color="auto"/>
                    <w:bottom w:val="none" w:sz="0" w:space="0" w:color="auto"/>
                    <w:right w:val="none" w:sz="0" w:space="0" w:color="auto"/>
                  </w:divBdr>
                </w:div>
                <w:div w:id="815226695">
                  <w:marLeft w:val="0"/>
                  <w:marRight w:val="0"/>
                  <w:marTop w:val="0"/>
                  <w:marBottom w:val="0"/>
                  <w:divBdr>
                    <w:top w:val="none" w:sz="0" w:space="0" w:color="auto"/>
                    <w:left w:val="none" w:sz="0" w:space="0" w:color="auto"/>
                    <w:bottom w:val="none" w:sz="0" w:space="0" w:color="auto"/>
                    <w:right w:val="none" w:sz="0" w:space="0" w:color="auto"/>
                  </w:divBdr>
                </w:div>
                <w:div w:id="9473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5684">
      <w:bodyDiv w:val="1"/>
      <w:marLeft w:val="0"/>
      <w:marRight w:val="0"/>
      <w:marTop w:val="0"/>
      <w:marBottom w:val="0"/>
      <w:divBdr>
        <w:top w:val="none" w:sz="0" w:space="0" w:color="auto"/>
        <w:left w:val="none" w:sz="0" w:space="0" w:color="auto"/>
        <w:bottom w:val="none" w:sz="0" w:space="0" w:color="auto"/>
        <w:right w:val="none" w:sz="0" w:space="0" w:color="auto"/>
      </w:divBdr>
      <w:divsChild>
        <w:div w:id="531498016">
          <w:marLeft w:val="0"/>
          <w:marRight w:val="0"/>
          <w:marTop w:val="0"/>
          <w:marBottom w:val="0"/>
          <w:divBdr>
            <w:top w:val="none" w:sz="0" w:space="0" w:color="auto"/>
            <w:left w:val="none" w:sz="0" w:space="0" w:color="auto"/>
            <w:bottom w:val="none" w:sz="0" w:space="0" w:color="auto"/>
            <w:right w:val="none" w:sz="0" w:space="0" w:color="auto"/>
          </w:divBdr>
        </w:div>
        <w:div w:id="1128359853">
          <w:marLeft w:val="0"/>
          <w:marRight w:val="0"/>
          <w:marTop w:val="0"/>
          <w:marBottom w:val="0"/>
          <w:divBdr>
            <w:top w:val="none" w:sz="0" w:space="0" w:color="auto"/>
            <w:left w:val="none" w:sz="0" w:space="0" w:color="auto"/>
            <w:bottom w:val="none" w:sz="0" w:space="0" w:color="auto"/>
            <w:right w:val="none" w:sz="0" w:space="0" w:color="auto"/>
          </w:divBdr>
        </w:div>
        <w:div w:id="2133548072">
          <w:marLeft w:val="0"/>
          <w:marRight w:val="0"/>
          <w:marTop w:val="0"/>
          <w:marBottom w:val="0"/>
          <w:divBdr>
            <w:top w:val="none" w:sz="0" w:space="0" w:color="auto"/>
            <w:left w:val="none" w:sz="0" w:space="0" w:color="auto"/>
            <w:bottom w:val="none" w:sz="0" w:space="0" w:color="auto"/>
            <w:right w:val="none" w:sz="0" w:space="0" w:color="auto"/>
          </w:divBdr>
        </w:div>
      </w:divsChild>
    </w:div>
    <w:div w:id="1962567812">
      <w:bodyDiv w:val="1"/>
      <w:marLeft w:val="0"/>
      <w:marRight w:val="0"/>
      <w:marTop w:val="0"/>
      <w:marBottom w:val="0"/>
      <w:divBdr>
        <w:top w:val="none" w:sz="0" w:space="0" w:color="auto"/>
        <w:left w:val="none" w:sz="0" w:space="0" w:color="auto"/>
        <w:bottom w:val="none" w:sz="0" w:space="0" w:color="auto"/>
        <w:right w:val="none" w:sz="0" w:space="0" w:color="auto"/>
      </w:divBdr>
      <w:divsChild>
        <w:div w:id="801923205">
          <w:marLeft w:val="0"/>
          <w:marRight w:val="0"/>
          <w:marTop w:val="0"/>
          <w:marBottom w:val="0"/>
          <w:divBdr>
            <w:top w:val="none" w:sz="0" w:space="0" w:color="auto"/>
            <w:left w:val="none" w:sz="0" w:space="0" w:color="auto"/>
            <w:bottom w:val="none" w:sz="0" w:space="0" w:color="auto"/>
            <w:right w:val="none" w:sz="0" w:space="0" w:color="auto"/>
          </w:divBdr>
          <w:divsChild>
            <w:div w:id="897402621">
              <w:marLeft w:val="0"/>
              <w:marRight w:val="0"/>
              <w:marTop w:val="0"/>
              <w:marBottom w:val="0"/>
              <w:divBdr>
                <w:top w:val="none" w:sz="0" w:space="0" w:color="auto"/>
                <w:left w:val="none" w:sz="0" w:space="0" w:color="auto"/>
                <w:bottom w:val="none" w:sz="0" w:space="0" w:color="auto"/>
                <w:right w:val="none" w:sz="0" w:space="0" w:color="auto"/>
              </w:divBdr>
            </w:div>
            <w:div w:id="828519956">
              <w:marLeft w:val="0"/>
              <w:marRight w:val="0"/>
              <w:marTop w:val="0"/>
              <w:marBottom w:val="0"/>
              <w:divBdr>
                <w:top w:val="none" w:sz="0" w:space="0" w:color="auto"/>
                <w:left w:val="none" w:sz="0" w:space="0" w:color="auto"/>
                <w:bottom w:val="none" w:sz="0" w:space="0" w:color="auto"/>
                <w:right w:val="none" w:sz="0" w:space="0" w:color="auto"/>
              </w:divBdr>
              <w:divsChild>
                <w:div w:id="21108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1739">
      <w:bodyDiv w:val="1"/>
      <w:marLeft w:val="0"/>
      <w:marRight w:val="0"/>
      <w:marTop w:val="0"/>
      <w:marBottom w:val="0"/>
      <w:divBdr>
        <w:top w:val="none" w:sz="0" w:space="0" w:color="auto"/>
        <w:left w:val="none" w:sz="0" w:space="0" w:color="auto"/>
        <w:bottom w:val="none" w:sz="0" w:space="0" w:color="auto"/>
        <w:right w:val="none" w:sz="0" w:space="0" w:color="auto"/>
      </w:divBdr>
      <w:divsChild>
        <w:div w:id="278686273">
          <w:marLeft w:val="0"/>
          <w:marRight w:val="0"/>
          <w:marTop w:val="0"/>
          <w:marBottom w:val="0"/>
          <w:divBdr>
            <w:top w:val="none" w:sz="0" w:space="0" w:color="auto"/>
            <w:left w:val="none" w:sz="0" w:space="0" w:color="auto"/>
            <w:bottom w:val="none" w:sz="0" w:space="0" w:color="auto"/>
            <w:right w:val="none" w:sz="0" w:space="0" w:color="auto"/>
          </w:divBdr>
          <w:divsChild>
            <w:div w:id="580792639">
              <w:marLeft w:val="0"/>
              <w:marRight w:val="0"/>
              <w:marTop w:val="0"/>
              <w:marBottom w:val="0"/>
              <w:divBdr>
                <w:top w:val="none" w:sz="0" w:space="0" w:color="auto"/>
                <w:left w:val="none" w:sz="0" w:space="0" w:color="auto"/>
                <w:bottom w:val="none" w:sz="0" w:space="0" w:color="auto"/>
                <w:right w:val="none" w:sz="0" w:space="0" w:color="auto"/>
              </w:divBdr>
            </w:div>
            <w:div w:id="250893492">
              <w:marLeft w:val="0"/>
              <w:marRight w:val="0"/>
              <w:marTop w:val="0"/>
              <w:marBottom w:val="0"/>
              <w:divBdr>
                <w:top w:val="none" w:sz="0" w:space="0" w:color="auto"/>
                <w:left w:val="none" w:sz="0" w:space="0" w:color="auto"/>
                <w:bottom w:val="none" w:sz="0" w:space="0" w:color="auto"/>
                <w:right w:val="none" w:sz="0" w:space="0" w:color="auto"/>
              </w:divBdr>
              <w:divsChild>
                <w:div w:id="1290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6176">
      <w:bodyDiv w:val="1"/>
      <w:marLeft w:val="0"/>
      <w:marRight w:val="0"/>
      <w:marTop w:val="0"/>
      <w:marBottom w:val="0"/>
      <w:divBdr>
        <w:top w:val="none" w:sz="0" w:space="0" w:color="auto"/>
        <w:left w:val="none" w:sz="0" w:space="0" w:color="auto"/>
        <w:bottom w:val="none" w:sz="0" w:space="0" w:color="auto"/>
        <w:right w:val="none" w:sz="0" w:space="0" w:color="auto"/>
      </w:divBdr>
      <w:divsChild>
        <w:div w:id="1022514525">
          <w:marLeft w:val="0"/>
          <w:marRight w:val="0"/>
          <w:marTop w:val="0"/>
          <w:marBottom w:val="0"/>
          <w:divBdr>
            <w:top w:val="none" w:sz="0" w:space="0" w:color="auto"/>
            <w:left w:val="none" w:sz="0" w:space="0" w:color="auto"/>
            <w:bottom w:val="none" w:sz="0" w:space="0" w:color="auto"/>
            <w:right w:val="none" w:sz="0" w:space="0" w:color="auto"/>
          </w:divBdr>
        </w:div>
        <w:div w:id="2018658115">
          <w:marLeft w:val="0"/>
          <w:marRight w:val="0"/>
          <w:marTop w:val="0"/>
          <w:marBottom w:val="0"/>
          <w:divBdr>
            <w:top w:val="none" w:sz="0" w:space="0" w:color="auto"/>
            <w:left w:val="none" w:sz="0" w:space="0" w:color="auto"/>
            <w:bottom w:val="none" w:sz="0" w:space="0" w:color="auto"/>
            <w:right w:val="none" w:sz="0" w:space="0" w:color="auto"/>
          </w:divBdr>
        </w:div>
        <w:div w:id="2142263294">
          <w:marLeft w:val="0"/>
          <w:marRight w:val="0"/>
          <w:marTop w:val="0"/>
          <w:marBottom w:val="0"/>
          <w:divBdr>
            <w:top w:val="none" w:sz="0" w:space="0" w:color="auto"/>
            <w:left w:val="none" w:sz="0" w:space="0" w:color="auto"/>
            <w:bottom w:val="none" w:sz="0" w:space="0" w:color="auto"/>
            <w:right w:val="none" w:sz="0" w:space="0" w:color="auto"/>
          </w:divBdr>
        </w:div>
      </w:divsChild>
    </w:div>
    <w:div w:id="2027292564">
      <w:bodyDiv w:val="1"/>
      <w:marLeft w:val="0"/>
      <w:marRight w:val="0"/>
      <w:marTop w:val="0"/>
      <w:marBottom w:val="0"/>
      <w:divBdr>
        <w:top w:val="none" w:sz="0" w:space="0" w:color="auto"/>
        <w:left w:val="none" w:sz="0" w:space="0" w:color="auto"/>
        <w:bottom w:val="none" w:sz="0" w:space="0" w:color="auto"/>
        <w:right w:val="none" w:sz="0" w:space="0" w:color="auto"/>
      </w:divBdr>
      <w:divsChild>
        <w:div w:id="448353708">
          <w:marLeft w:val="0"/>
          <w:marRight w:val="0"/>
          <w:marTop w:val="0"/>
          <w:marBottom w:val="0"/>
          <w:divBdr>
            <w:top w:val="none" w:sz="0" w:space="0" w:color="auto"/>
            <w:left w:val="none" w:sz="0" w:space="0" w:color="auto"/>
            <w:bottom w:val="none" w:sz="0" w:space="0" w:color="auto"/>
            <w:right w:val="none" w:sz="0" w:space="0" w:color="auto"/>
          </w:divBdr>
        </w:div>
        <w:div w:id="930238531">
          <w:marLeft w:val="0"/>
          <w:marRight w:val="0"/>
          <w:marTop w:val="0"/>
          <w:marBottom w:val="0"/>
          <w:divBdr>
            <w:top w:val="none" w:sz="0" w:space="0" w:color="auto"/>
            <w:left w:val="none" w:sz="0" w:space="0" w:color="auto"/>
            <w:bottom w:val="none" w:sz="0" w:space="0" w:color="auto"/>
            <w:right w:val="none" w:sz="0" w:space="0" w:color="auto"/>
          </w:divBdr>
        </w:div>
        <w:div w:id="772239000">
          <w:marLeft w:val="0"/>
          <w:marRight w:val="0"/>
          <w:marTop w:val="0"/>
          <w:marBottom w:val="0"/>
          <w:divBdr>
            <w:top w:val="none" w:sz="0" w:space="0" w:color="auto"/>
            <w:left w:val="none" w:sz="0" w:space="0" w:color="auto"/>
            <w:bottom w:val="none" w:sz="0" w:space="0" w:color="auto"/>
            <w:right w:val="none" w:sz="0" w:space="0" w:color="auto"/>
          </w:divBdr>
        </w:div>
      </w:divsChild>
    </w:div>
    <w:div w:id="2083094252">
      <w:bodyDiv w:val="1"/>
      <w:marLeft w:val="0"/>
      <w:marRight w:val="0"/>
      <w:marTop w:val="0"/>
      <w:marBottom w:val="0"/>
      <w:divBdr>
        <w:top w:val="none" w:sz="0" w:space="0" w:color="auto"/>
        <w:left w:val="none" w:sz="0" w:space="0" w:color="auto"/>
        <w:bottom w:val="none" w:sz="0" w:space="0" w:color="auto"/>
        <w:right w:val="none" w:sz="0" w:space="0" w:color="auto"/>
      </w:divBdr>
    </w:div>
    <w:div w:id="2107654962">
      <w:bodyDiv w:val="1"/>
      <w:marLeft w:val="0"/>
      <w:marRight w:val="0"/>
      <w:marTop w:val="0"/>
      <w:marBottom w:val="0"/>
      <w:divBdr>
        <w:top w:val="none" w:sz="0" w:space="0" w:color="auto"/>
        <w:left w:val="none" w:sz="0" w:space="0" w:color="auto"/>
        <w:bottom w:val="none" w:sz="0" w:space="0" w:color="auto"/>
        <w:right w:val="none" w:sz="0" w:space="0" w:color="auto"/>
      </w:divBdr>
      <w:divsChild>
        <w:div w:id="16195261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graphviz.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Traces/trace.cgi" TargetMode="External"/><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17388</Words>
  <Characters>99116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Broad Institute of MIT and Harvard</Company>
  <LinksUpToDate>false</LinksUpToDate>
  <CharactersWithSpaces>116272</CharactersWithSpaces>
  <SharedDoc>false</SharedDoc>
  <HLinks>
    <vt:vector size="24" baseType="variant">
      <vt:variant>
        <vt:i4>7340118</vt:i4>
      </vt:variant>
      <vt:variant>
        <vt:i4>9</vt:i4>
      </vt:variant>
      <vt:variant>
        <vt:i4>0</vt:i4>
      </vt:variant>
      <vt:variant>
        <vt:i4>5</vt:i4>
      </vt:variant>
      <vt:variant>
        <vt:lpwstr>http://www.graphviz.org</vt:lpwstr>
      </vt:variant>
      <vt:variant>
        <vt:lpwstr/>
      </vt:variant>
      <vt:variant>
        <vt:i4>3211271</vt:i4>
      </vt:variant>
      <vt:variant>
        <vt:i4>6</vt:i4>
      </vt:variant>
      <vt:variant>
        <vt:i4>0</vt:i4>
      </vt:variant>
      <vt:variant>
        <vt:i4>5</vt:i4>
      </vt:variant>
      <vt:variant>
        <vt:lpwstr>ftp://ftp.broadinstitute.org/pub/crd/tmp-hybrid</vt:lpwstr>
      </vt:variant>
      <vt:variant>
        <vt:lpwstr/>
      </vt:variant>
      <vt:variant>
        <vt:i4>3735654</vt:i4>
      </vt:variant>
      <vt:variant>
        <vt:i4>3</vt:i4>
      </vt:variant>
      <vt:variant>
        <vt:i4>0</vt:i4>
      </vt:variant>
      <vt:variant>
        <vt:i4>5</vt:i4>
      </vt:variant>
      <vt:variant>
        <vt:lpwstr>http://www.hmpdacc.org</vt:lpwstr>
      </vt:variant>
      <vt:variant>
        <vt:lpwstr/>
      </vt:variant>
      <vt:variant>
        <vt:i4>2359413</vt:i4>
      </vt:variant>
      <vt:variant>
        <vt:i4>0</vt:i4>
      </vt:variant>
      <vt:variant>
        <vt:i4>0</vt:i4>
      </vt:variant>
      <vt:variant>
        <vt:i4>5</vt:i4>
      </vt:variant>
      <vt:variant>
        <vt:lpwstr>mailto:jaffe@broadinstitute.org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Jaffe</dc:creator>
  <cp:lastModifiedBy>Tara Kulesa</cp:lastModifiedBy>
  <cp:revision>2</cp:revision>
  <cp:lastPrinted>2012-05-17T17:59:00Z</cp:lastPrinted>
  <dcterms:created xsi:type="dcterms:W3CDTF">2012-09-06T17:40:00Z</dcterms:created>
  <dcterms:modified xsi:type="dcterms:W3CDTF">2012-09-06T17:40:00Z</dcterms:modified>
</cp:coreProperties>
</file>