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A0B" w:rsidRDefault="00AE7A0B" w:rsidP="00AE7A0B">
      <w:pPr>
        <w:spacing w:line="360" w:lineRule="auto"/>
      </w:pPr>
      <w:r>
        <w:rPr>
          <w:b/>
          <w:bCs/>
          <w:sz w:val="26"/>
          <w:szCs w:val="26"/>
        </w:rPr>
        <w:t xml:space="preserve">Supplementary Methods:  </w:t>
      </w:r>
      <w:r w:rsidR="00A75BA5" w:rsidRPr="00A75BA5">
        <w:rPr>
          <w:b/>
          <w:bCs/>
          <w:sz w:val="26"/>
          <w:szCs w:val="26"/>
        </w:rPr>
        <w:t>A miRNA-Regulatory Network Explains How Dysregulated miRNAs Perturb Oncogenic Processes Across Diverse Cancers</w:t>
      </w:r>
    </w:p>
    <w:p w:rsidR="00AE7A0B" w:rsidRDefault="00AE7A0B" w:rsidP="00AE7A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Christopher L Plaisier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sidR="0026624F">
        <w:rPr>
          <w:rFonts w:ascii="Times New Roman" w:eastAsia="Times New Roman" w:hAnsi="Times New Roman" w:cs="Times New Roman"/>
          <w:sz w:val="24"/>
          <w:szCs w:val="24"/>
        </w:rPr>
        <w:t>Min Pan</w:t>
      </w:r>
      <w:r w:rsidR="0026624F" w:rsidRPr="0026624F">
        <w:rPr>
          <w:rFonts w:ascii="Times New Roman" w:eastAsia="Times New Roman" w:hAnsi="Times New Roman" w:cs="Times New Roman"/>
          <w:sz w:val="24"/>
          <w:szCs w:val="24"/>
          <w:vertAlign w:val="superscript"/>
        </w:rPr>
        <w:t>1</w:t>
      </w:r>
      <w:r w:rsidR="0026624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Nitin</w:t>
      </w:r>
      <w:proofErr w:type="spellEnd"/>
      <w:r>
        <w:rPr>
          <w:rFonts w:ascii="Times New Roman" w:eastAsia="Times New Roman" w:hAnsi="Times New Roman" w:cs="Times New Roman"/>
          <w:sz w:val="24"/>
          <w:szCs w:val="24"/>
        </w:rPr>
        <w:t xml:space="preserve"> S. Baliga</w:t>
      </w:r>
      <w:r>
        <w:rPr>
          <w:rFonts w:ascii="Times New Roman" w:eastAsia="Times New Roman" w:hAnsi="Times New Roman" w:cs="Times New Roman"/>
          <w:sz w:val="24"/>
          <w:szCs w:val="24"/>
          <w:vertAlign w:val="superscript"/>
        </w:rPr>
        <w:t>1</w:t>
      </w:r>
    </w:p>
    <w:p w:rsidR="00AE7A0B" w:rsidRDefault="00AE7A0B" w:rsidP="00AE7A0B">
      <w:pPr>
        <w:spacing w:line="36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Institute for Systems Biology, 401 Terry Avenue North, Seattle, WA 98109-5234</w:t>
      </w: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b/>
          <w:bCs/>
          <w:sz w:val="24"/>
          <w:szCs w:val="24"/>
        </w:rPr>
      </w:pPr>
    </w:p>
    <w:p w:rsidR="00AE7A0B" w:rsidRDefault="00AE7A0B" w:rsidP="00AE7A0B">
      <w:pPr>
        <w:spacing w:line="360" w:lineRule="auto"/>
        <w:rPr>
          <w:rFonts w:ascii="Times New Roman" w:eastAsia="Times New Roman" w:hAnsi="Times New Roman" w:cs="Times New Roman"/>
          <w:color w:val="000099"/>
          <w:sz w:val="24"/>
          <w:szCs w:val="24"/>
          <w:u w:val="single"/>
        </w:rPr>
      </w:pPr>
      <w:r>
        <w:rPr>
          <w:rFonts w:ascii="Times New Roman" w:eastAsia="Times New Roman" w:hAnsi="Times New Roman" w:cs="Times New Roman"/>
          <w:b/>
          <w:bCs/>
          <w:sz w:val="24"/>
          <w:szCs w:val="24"/>
        </w:rPr>
        <w:t>Address correspondence 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Nitin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Baliga</w:t>
      </w:r>
      <w:proofErr w:type="spellEnd"/>
      <w:r>
        <w:rPr>
          <w:rFonts w:ascii="Times New Roman" w:eastAsia="Times New Roman" w:hAnsi="Times New Roman" w:cs="Times New Roman"/>
          <w:sz w:val="24"/>
          <w:szCs w:val="24"/>
        </w:rPr>
        <w:t xml:space="preserve">, 401 Terry Avenue North, Seattle, WA  98109-5234, Phone: (206) 732-1200, Fax: (206) 732-1299, E-mail: </w:t>
      </w:r>
      <w:hyperlink r:id="rId6" w:history="1">
        <w:r>
          <w:rPr>
            <w:rFonts w:ascii="Times New Roman" w:eastAsia="Times New Roman" w:hAnsi="Times New Roman" w:cs="Times New Roman"/>
            <w:color w:val="000099"/>
            <w:sz w:val="24"/>
            <w:szCs w:val="24"/>
            <w:u w:val="single"/>
          </w:rPr>
          <w:t>nbaliga</w:t>
        </w:r>
      </w:hyperlink>
      <w:hyperlink r:id="rId7" w:history="1">
        <w:r>
          <w:rPr>
            <w:rFonts w:ascii="Times New Roman" w:eastAsia="Times New Roman" w:hAnsi="Times New Roman" w:cs="Times New Roman"/>
            <w:color w:val="000099"/>
            <w:sz w:val="24"/>
            <w:szCs w:val="24"/>
            <w:u w:val="single"/>
          </w:rPr>
          <w:t>@</w:t>
        </w:r>
      </w:hyperlink>
      <w:hyperlink r:id="rId8" w:history="1">
        <w:r>
          <w:rPr>
            <w:rFonts w:ascii="Times New Roman" w:eastAsia="Times New Roman" w:hAnsi="Times New Roman" w:cs="Times New Roman"/>
            <w:color w:val="000099"/>
            <w:sz w:val="24"/>
            <w:szCs w:val="24"/>
            <w:u w:val="single"/>
          </w:rPr>
          <w:t>systemsbiology</w:t>
        </w:r>
      </w:hyperlink>
      <w:hyperlink r:id="rId9" w:history="1">
        <w:r>
          <w:rPr>
            <w:rFonts w:ascii="Times New Roman" w:eastAsia="Times New Roman" w:hAnsi="Times New Roman" w:cs="Times New Roman"/>
            <w:color w:val="000099"/>
            <w:sz w:val="24"/>
            <w:szCs w:val="24"/>
            <w:u w:val="single"/>
          </w:rPr>
          <w:t>.</w:t>
        </w:r>
      </w:hyperlink>
      <w:hyperlink r:id="rId10" w:history="1">
        <w:proofErr w:type="gramStart"/>
        <w:r>
          <w:rPr>
            <w:rFonts w:ascii="Times New Roman" w:eastAsia="Times New Roman" w:hAnsi="Times New Roman" w:cs="Times New Roman"/>
            <w:color w:val="000099"/>
            <w:sz w:val="24"/>
            <w:szCs w:val="24"/>
            <w:u w:val="single"/>
          </w:rPr>
          <w:t>org</w:t>
        </w:r>
        <w:proofErr w:type="gramEnd"/>
      </w:hyperlink>
    </w:p>
    <w:p w:rsidR="00AE7A0B" w:rsidRDefault="00AE7A0B" w:rsidP="00AE7A0B">
      <w:pPr>
        <w:spacing w:line="240" w:lineRule="auto"/>
        <w:rPr>
          <w:rFonts w:ascii="Times New Roman" w:eastAsia="Times New Roman" w:hAnsi="Times New Roman" w:cs="Times New Roman"/>
          <w:sz w:val="24"/>
          <w:szCs w:val="24"/>
        </w:rPr>
      </w:pPr>
      <w:r w:rsidRPr="00D02260">
        <w:rPr>
          <w:rFonts w:ascii="Times New Roman" w:eastAsia="Times New Roman" w:hAnsi="Times New Roman" w:cs="Times New Roman"/>
          <w:b/>
          <w:sz w:val="24"/>
          <w:szCs w:val="24"/>
        </w:rPr>
        <w:t>Running Title:</w:t>
      </w:r>
      <w:r w:rsidRPr="00D02260">
        <w:rPr>
          <w:rFonts w:ascii="Times New Roman" w:eastAsia="Times New Roman" w:hAnsi="Times New Roman" w:cs="Times New Roman"/>
          <w:sz w:val="24"/>
          <w:szCs w:val="24"/>
        </w:rPr>
        <w:t xml:space="preserve"> Cancer-miRNA </w:t>
      </w:r>
      <w:r>
        <w:rPr>
          <w:rFonts w:ascii="Times New Roman" w:eastAsia="Times New Roman" w:hAnsi="Times New Roman" w:cs="Times New Roman"/>
          <w:sz w:val="24"/>
          <w:szCs w:val="24"/>
        </w:rPr>
        <w:t xml:space="preserve">Regulatory </w:t>
      </w:r>
      <w:r w:rsidRPr="00D02260">
        <w:rPr>
          <w:rFonts w:ascii="Times New Roman" w:eastAsia="Times New Roman" w:hAnsi="Times New Roman" w:cs="Times New Roman"/>
          <w:sz w:val="24"/>
          <w:szCs w:val="24"/>
        </w:rPr>
        <w:t>Network</w:t>
      </w:r>
    </w:p>
    <w:p w:rsidR="00AE7A0B" w:rsidRDefault="00AE7A0B" w:rsidP="00AE7A0B">
      <w:pPr>
        <w:spacing w:line="240" w:lineRule="auto"/>
      </w:pPr>
      <w:r w:rsidRPr="00D02260">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miRNA, cancer, co-expression, co-regulation, gene expression</w:t>
      </w:r>
      <w:r>
        <w:t xml:space="preserve"> </w:t>
      </w:r>
    </w:p>
    <w:p w:rsidR="00AE7A0B" w:rsidRPr="00AE7A0B" w:rsidRDefault="00AE7A0B" w:rsidP="00AE7A0B">
      <w:pPr>
        <w:spacing w:after="0" w:line="240" w:lineRule="auto"/>
        <w:rPr>
          <w:rFonts w:ascii="Arial" w:eastAsia="Times New Roman" w:hAnsi="Arial" w:cs="Arial"/>
          <w:b/>
          <w:bCs/>
          <w:color w:val="000000"/>
          <w:sz w:val="24"/>
          <w:szCs w:val="24"/>
          <w:shd w:val="clear" w:color="auto" w:fill="FFFFFF"/>
        </w:rPr>
      </w:pPr>
      <w:r w:rsidRPr="00AE7A0B">
        <w:rPr>
          <w:rFonts w:ascii="Arial" w:eastAsia="Times New Roman" w:hAnsi="Arial" w:cs="Arial"/>
          <w:b/>
          <w:bCs/>
          <w:color w:val="000000"/>
          <w:sz w:val="24"/>
          <w:szCs w:val="24"/>
          <w:shd w:val="clear" w:color="auto" w:fill="FFFFFF"/>
        </w:rPr>
        <w:lastRenderedPageBreak/>
        <w:t>Supplementary Methods</w:t>
      </w:r>
    </w:p>
    <w:p w:rsidR="00F26F5B" w:rsidRDefault="00F26F5B" w:rsidP="00F26F5B">
      <w:pPr>
        <w:spacing w:after="0" w:line="240" w:lineRule="auto"/>
        <w:rPr>
          <w:rFonts w:ascii="Arial" w:eastAsia="Times New Roman" w:hAnsi="Arial" w:cs="Arial"/>
          <w:b/>
          <w:bCs/>
          <w:color w:val="000000"/>
          <w:sz w:val="24"/>
          <w:szCs w:val="24"/>
          <w:shd w:val="clear" w:color="auto" w:fill="FFFFFF"/>
        </w:rPr>
      </w:pPr>
    </w:p>
    <w:p w:rsidR="00F26F5B" w:rsidRDefault="00F26F5B" w:rsidP="00F26F5B">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shd w:val="clear" w:color="auto" w:fill="FFFFFF"/>
        </w:rPr>
        <w:t>De Novo Identification of 3’ UTR Motifs</w:t>
      </w:r>
    </w:p>
    <w:p w:rsidR="00F26F5B" w:rsidRDefault="00F26F5B" w:rsidP="00F26F5B">
      <w:pPr>
        <w:spacing w:after="0" w:line="240" w:lineRule="auto"/>
        <w:rPr>
          <w:rFonts w:ascii="Times New Roman" w:eastAsia="Times New Roman" w:hAnsi="Times New Roman" w:cs="Times New Roman"/>
          <w:sz w:val="24"/>
          <w:szCs w:val="24"/>
        </w:rPr>
      </w:pPr>
      <w:r w:rsidRPr="00827DF9">
        <w:rPr>
          <w:rFonts w:ascii="Times New Roman" w:eastAsia="Times New Roman" w:hAnsi="Times New Roman" w:cs="Times New Roman"/>
          <w:sz w:val="24"/>
          <w:szCs w:val="24"/>
        </w:rPr>
        <w:t xml:space="preserve">Sequences and </w:t>
      </w:r>
      <w:proofErr w:type="spellStart"/>
      <w:r w:rsidRPr="00827DF9">
        <w:rPr>
          <w:rFonts w:ascii="Times New Roman" w:eastAsia="Times New Roman" w:hAnsi="Times New Roman" w:cs="Times New Roman"/>
          <w:sz w:val="24"/>
          <w:szCs w:val="24"/>
        </w:rPr>
        <w:t>RefSeq</w:t>
      </w:r>
      <w:proofErr w:type="spellEnd"/>
      <w:r w:rsidRPr="00827DF9">
        <w:rPr>
          <w:rFonts w:ascii="Times New Roman" w:eastAsia="Times New Roman" w:hAnsi="Times New Roman" w:cs="Times New Roman"/>
          <w:sz w:val="24"/>
          <w:szCs w:val="24"/>
        </w:rPr>
        <w:t xml:space="preserve"> gene definition files were downloaded from the UCSC genome browser FTP site (ftp://hgdownload.cse.ucsc.edu/goldenPath/currentGenomes/Homo_sapiens).  To reduce overlap the set of </w:t>
      </w:r>
      <w:proofErr w:type="spellStart"/>
      <w:r w:rsidRPr="00827DF9">
        <w:rPr>
          <w:rFonts w:ascii="Times New Roman" w:eastAsia="Times New Roman" w:hAnsi="Times New Roman" w:cs="Times New Roman"/>
          <w:sz w:val="24"/>
          <w:szCs w:val="24"/>
        </w:rPr>
        <w:t>RefSeq</w:t>
      </w:r>
      <w:proofErr w:type="spellEnd"/>
      <w:r w:rsidRPr="00827DF9">
        <w:rPr>
          <w:rFonts w:ascii="Times New Roman" w:eastAsia="Times New Roman" w:hAnsi="Times New Roman" w:cs="Times New Roman"/>
          <w:sz w:val="24"/>
          <w:szCs w:val="24"/>
        </w:rPr>
        <w:t xml:space="preserve"> genes that mapped to an </w:t>
      </w:r>
      <w:proofErr w:type="spellStart"/>
      <w:r w:rsidRPr="00827DF9">
        <w:rPr>
          <w:rFonts w:ascii="Times New Roman" w:eastAsia="Times New Roman" w:hAnsi="Times New Roman" w:cs="Times New Roman"/>
          <w:sz w:val="24"/>
          <w:szCs w:val="24"/>
        </w:rPr>
        <w:t>Entrez</w:t>
      </w:r>
      <w:proofErr w:type="spellEnd"/>
      <w:r w:rsidRPr="00827DF9">
        <w:rPr>
          <w:rFonts w:ascii="Times New Roman" w:eastAsia="Times New Roman" w:hAnsi="Times New Roman" w:cs="Times New Roman"/>
          <w:sz w:val="24"/>
          <w:szCs w:val="24"/>
        </w:rPr>
        <w:t xml:space="preserve"> gene were collapsed and the regulatory regions were merged to include all potential regulatory sequences.  The </w:t>
      </w:r>
      <w:proofErr w:type="spellStart"/>
      <w:r w:rsidRPr="00827DF9">
        <w:rPr>
          <w:rFonts w:ascii="Times New Roman" w:eastAsia="Times New Roman" w:hAnsi="Times New Roman" w:cs="Times New Roman"/>
          <w:sz w:val="24"/>
          <w:szCs w:val="24"/>
        </w:rPr>
        <w:t>RefSeq</w:t>
      </w:r>
      <w:proofErr w:type="spellEnd"/>
      <w:r w:rsidRPr="00827DF9">
        <w:rPr>
          <w:rFonts w:ascii="Times New Roman" w:eastAsia="Times New Roman" w:hAnsi="Times New Roman" w:cs="Times New Roman"/>
          <w:sz w:val="24"/>
          <w:szCs w:val="24"/>
        </w:rPr>
        <w:t xml:space="preserve"> to </w:t>
      </w:r>
      <w:proofErr w:type="spellStart"/>
      <w:r w:rsidRPr="00827DF9">
        <w:rPr>
          <w:rFonts w:ascii="Times New Roman" w:eastAsia="Times New Roman" w:hAnsi="Times New Roman" w:cs="Times New Roman"/>
          <w:sz w:val="24"/>
          <w:szCs w:val="24"/>
        </w:rPr>
        <w:t>Entrez</w:t>
      </w:r>
      <w:proofErr w:type="spellEnd"/>
      <w:r w:rsidRPr="00827DF9">
        <w:rPr>
          <w:rFonts w:ascii="Times New Roman" w:eastAsia="Times New Roman" w:hAnsi="Times New Roman" w:cs="Times New Roman"/>
          <w:sz w:val="24"/>
          <w:szCs w:val="24"/>
        </w:rPr>
        <w:t xml:space="preserve"> gene mapping was downloaded from NCBI Gene FTP site (ftp://ftp.ncbi.nih.gov/gene/DATA/gene2refseq.gz).  To provide a 3' </w:t>
      </w:r>
      <w:proofErr w:type="spellStart"/>
      <w:r w:rsidRPr="00827DF9">
        <w:rPr>
          <w:rFonts w:ascii="Times New Roman" w:eastAsia="Times New Roman" w:hAnsi="Times New Roman" w:cs="Times New Roman"/>
          <w:sz w:val="24"/>
          <w:szCs w:val="24"/>
        </w:rPr>
        <w:t>untranslated</w:t>
      </w:r>
      <w:proofErr w:type="spellEnd"/>
      <w:r w:rsidRPr="00827DF9">
        <w:rPr>
          <w:rFonts w:ascii="Times New Roman" w:eastAsia="Times New Roman" w:hAnsi="Times New Roman" w:cs="Times New Roman"/>
          <w:sz w:val="24"/>
          <w:szCs w:val="24"/>
        </w:rPr>
        <w:t xml:space="preserve"> region (UTR) for as many genes as </w:t>
      </w:r>
      <w:r w:rsidRPr="00467BC2">
        <w:rPr>
          <w:rFonts w:ascii="Times New Roman" w:eastAsia="Times New Roman" w:hAnsi="Times New Roman" w:cs="Times New Roman"/>
          <w:sz w:val="24"/>
          <w:szCs w:val="24"/>
        </w:rPr>
        <w:t xml:space="preserve">possible we set the minimum 3' UTR length to the median annotated 3' UTR length of 844 </w:t>
      </w:r>
      <w:proofErr w:type="spellStart"/>
      <w:r w:rsidRPr="00467BC2">
        <w:rPr>
          <w:rFonts w:ascii="Times New Roman" w:eastAsia="Times New Roman" w:hAnsi="Times New Roman" w:cs="Times New Roman"/>
          <w:sz w:val="24"/>
          <w:szCs w:val="24"/>
        </w:rPr>
        <w:t>bp</w:t>
      </w:r>
      <w:proofErr w:type="spellEnd"/>
      <w:r w:rsidRPr="00467BC2">
        <w:rPr>
          <w:rFonts w:ascii="Times New Roman" w:eastAsia="Times New Roman" w:hAnsi="Times New Roman" w:cs="Times New Roman"/>
          <w:sz w:val="24"/>
          <w:szCs w:val="24"/>
        </w:rPr>
        <w:t xml:space="preserve"> </w:t>
      </w:r>
      <w:r w:rsidRPr="00467BC2">
        <w:rPr>
          <w:rFonts w:ascii="Times New Roman" w:eastAsia="Times New Roman" w:hAnsi="Times New Roman" w:cs="Times New Roman"/>
          <w:sz w:val="24"/>
          <w:szCs w:val="24"/>
        </w:rPr>
        <w:fldChar w:fldCharType="begin"/>
      </w:r>
      <w:r w:rsidRPr="00467BC2">
        <w:rPr>
          <w:rFonts w:ascii="Times New Roman" w:eastAsia="Times New Roman" w:hAnsi="Times New Roman" w:cs="Times New Roman"/>
          <w:sz w:val="24"/>
          <w:szCs w:val="24"/>
        </w:rPr>
        <w:instrText xml:space="preserve"> ADDIN ZOTERO_ITEM {"citationID":"2ngp5m0b7u","properties":{"formattedCitation":"(Kertesz et al. 2007)","plainCitation":"(Kertesz et al. 2007)"},"citationItems":[{"id":583,"uris":["http://zotero.org/users/43598/items/7PDGZZFZ"],"uri":["http://zotero.org/users/43598/items/7PDGZZFZ"]}]} </w:instrText>
      </w:r>
      <w:r w:rsidRPr="00467BC2">
        <w:rPr>
          <w:rFonts w:ascii="Times New Roman" w:eastAsia="Times New Roman" w:hAnsi="Times New Roman" w:cs="Times New Roman"/>
          <w:sz w:val="24"/>
          <w:szCs w:val="24"/>
        </w:rPr>
        <w:fldChar w:fldCharType="separate"/>
      </w:r>
      <w:r w:rsidRPr="00467BC2">
        <w:rPr>
          <w:rFonts w:ascii="Times New Roman" w:hAnsi="Times New Roman" w:cs="Times New Roman"/>
          <w:sz w:val="24"/>
          <w:szCs w:val="24"/>
        </w:rPr>
        <w:t>(</w:t>
      </w:r>
      <w:proofErr w:type="spellStart"/>
      <w:r w:rsidRPr="00467BC2">
        <w:rPr>
          <w:rFonts w:ascii="Times New Roman" w:hAnsi="Times New Roman" w:cs="Times New Roman"/>
          <w:sz w:val="24"/>
          <w:szCs w:val="24"/>
        </w:rPr>
        <w:t>Kertesz</w:t>
      </w:r>
      <w:proofErr w:type="spellEnd"/>
      <w:r w:rsidRPr="00467BC2">
        <w:rPr>
          <w:rFonts w:ascii="Times New Roman" w:hAnsi="Times New Roman" w:cs="Times New Roman"/>
          <w:sz w:val="24"/>
          <w:szCs w:val="24"/>
        </w:rPr>
        <w:t xml:space="preserve"> et al. 2007)</w:t>
      </w:r>
      <w:r w:rsidRPr="00467BC2">
        <w:rPr>
          <w:rFonts w:ascii="Times New Roman" w:eastAsia="Times New Roman" w:hAnsi="Times New Roman" w:cs="Times New Roman"/>
          <w:sz w:val="24"/>
          <w:szCs w:val="24"/>
        </w:rPr>
        <w:fldChar w:fldCharType="end"/>
      </w:r>
      <w:r w:rsidRPr="00467BC2">
        <w:rPr>
          <w:rFonts w:ascii="Times New Roman" w:eastAsia="Times New Roman" w:hAnsi="Times New Roman" w:cs="Times New Roman"/>
          <w:sz w:val="24"/>
          <w:szCs w:val="24"/>
        </w:rPr>
        <w:t xml:space="preserve">.  </w:t>
      </w:r>
      <w:r w:rsidRPr="00467BC2">
        <w:rPr>
          <w:rStyle w:val="apple-style-span"/>
          <w:rFonts w:ascii="Times New Roman" w:hAnsi="Times New Roman" w:cs="Times New Roman"/>
          <w:sz w:val="24"/>
          <w:szCs w:val="24"/>
          <w:shd w:val="clear" w:color="auto" w:fill="FFFFFF"/>
        </w:rPr>
        <w:t xml:space="preserve">The same approach was used for the 5' UTR with a minimum 5' UTR length of 183 </w:t>
      </w:r>
      <w:proofErr w:type="spellStart"/>
      <w:r w:rsidRPr="00467BC2">
        <w:rPr>
          <w:rStyle w:val="apple-style-span"/>
          <w:rFonts w:ascii="Times New Roman" w:hAnsi="Times New Roman" w:cs="Times New Roman"/>
          <w:sz w:val="24"/>
          <w:szCs w:val="24"/>
          <w:shd w:val="clear" w:color="auto" w:fill="FFFFFF"/>
        </w:rPr>
        <w:t>bp.</w:t>
      </w:r>
      <w:proofErr w:type="spellEnd"/>
      <w:r w:rsidRPr="00467BC2">
        <w:rPr>
          <w:rStyle w:val="apple-style-span"/>
          <w:rFonts w:ascii="Times New Roman" w:hAnsi="Times New Roman" w:cs="Times New Roman"/>
          <w:sz w:val="24"/>
          <w:szCs w:val="24"/>
          <w:shd w:val="clear" w:color="auto" w:fill="FFFFFF"/>
        </w:rPr>
        <w:t xml:space="preserve">  The coding sequences were acquired as they were annotated, and were not filtered in anyway.</w:t>
      </w:r>
      <w:r w:rsidRPr="00467BC2">
        <w:rPr>
          <w:rStyle w:val="apple-converted-space"/>
          <w:rFonts w:ascii="Times New Roman" w:hAnsi="Times New Roman" w:cs="Times New Roman"/>
          <w:sz w:val="24"/>
          <w:szCs w:val="24"/>
          <w:shd w:val="clear" w:color="auto" w:fill="FFFFFF"/>
        </w:rPr>
        <w:t> </w:t>
      </w:r>
      <w:r w:rsidRPr="00467BC2">
        <w:rPr>
          <w:rFonts w:ascii="Times New Roman" w:eastAsia="Times New Roman" w:hAnsi="Times New Roman" w:cs="Times New Roman"/>
          <w:sz w:val="24"/>
          <w:szCs w:val="24"/>
        </w:rPr>
        <w:t xml:space="preserve"> All annotated introns were removed as they</w:t>
      </w:r>
      <w:r w:rsidRPr="00827DF9">
        <w:rPr>
          <w:rFonts w:ascii="Times New Roman" w:eastAsia="Times New Roman" w:hAnsi="Times New Roman" w:cs="Times New Roman"/>
          <w:sz w:val="24"/>
          <w:szCs w:val="24"/>
        </w:rPr>
        <w:t xml:space="preserve"> are present only transiently in expressed transcripts.  The </w:t>
      </w:r>
      <w:proofErr w:type="spellStart"/>
      <w:r w:rsidRPr="00827DF9">
        <w:rPr>
          <w:rFonts w:ascii="Times New Roman" w:eastAsia="Times New Roman" w:hAnsi="Times New Roman" w:cs="Times New Roman"/>
          <w:sz w:val="24"/>
          <w:szCs w:val="24"/>
        </w:rPr>
        <w:t>Weeder</w:t>
      </w:r>
      <w:proofErr w:type="spellEnd"/>
      <w:r w:rsidRPr="00827DF9">
        <w:rPr>
          <w:rFonts w:ascii="Times New Roman" w:eastAsia="Times New Roman" w:hAnsi="Times New Roman" w:cs="Times New Roman"/>
          <w:sz w:val="24"/>
          <w:szCs w:val="24"/>
        </w:rPr>
        <w:t xml:space="preserve"> </w:t>
      </w:r>
      <w:r w:rsidRPr="00827DF9">
        <w:rPr>
          <w:rFonts w:ascii="Times New Roman" w:eastAsia="Times New Roman" w:hAnsi="Times New Roman" w:cs="Times New Roman"/>
          <w:i/>
          <w:iCs/>
          <w:sz w:val="24"/>
          <w:szCs w:val="24"/>
        </w:rPr>
        <w:t>de novo</w:t>
      </w:r>
      <w:r w:rsidRPr="00827DF9">
        <w:rPr>
          <w:rFonts w:ascii="Times New Roman" w:eastAsia="Times New Roman" w:hAnsi="Times New Roman" w:cs="Times New Roman"/>
          <w:sz w:val="24"/>
          <w:szCs w:val="24"/>
        </w:rPr>
        <w:t xml:space="preserve"> motif detection </w:t>
      </w:r>
      <w:proofErr w:type="spellStart"/>
      <w:r w:rsidRPr="00827DF9">
        <w:rPr>
          <w:rFonts w:ascii="Times New Roman" w:eastAsia="Times New Roman" w:hAnsi="Times New Roman" w:cs="Times New Roman"/>
          <w:sz w:val="24"/>
          <w:szCs w:val="24"/>
        </w:rPr>
        <w:t>algoirthm</w:t>
      </w:r>
      <w:proofErr w:type="spellEnd"/>
      <w:r w:rsidRPr="00827DF9">
        <w:rPr>
          <w:rFonts w:ascii="Times New Roman" w:eastAsia="Times New Roman" w:hAnsi="Times New Roman" w:cs="Times New Roman"/>
          <w:sz w:val="24"/>
          <w:szCs w:val="24"/>
        </w:rPr>
        <w:t xml:space="preserve"> </w:t>
      </w:r>
      <w:r w:rsidRPr="00827DF9">
        <w:rPr>
          <w:rFonts w:ascii="Times New Roman" w:eastAsia="Times New Roman" w:hAnsi="Times New Roman" w:cs="Times New Roman"/>
          <w:sz w:val="24"/>
          <w:szCs w:val="24"/>
        </w:rPr>
        <w:fldChar w:fldCharType="begin"/>
      </w:r>
      <w:r w:rsidRPr="00827DF9">
        <w:rPr>
          <w:rFonts w:ascii="Times New Roman" w:eastAsia="Times New Roman" w:hAnsi="Times New Roman" w:cs="Times New Roman"/>
          <w:sz w:val="24"/>
          <w:szCs w:val="24"/>
        </w:rPr>
        <w:instrText xml:space="preserve"> ADDIN ZOTERO_ITEM {"citationID":"2hffil92o","properties":{"formattedCitation":"(Pavesi et al. 2006)","plainCitation":"(Pavesi et al. 2006)"},"citationItems":[{"id":623,"uris":["http://zotero.org/users/43598/items/T7IMK9AI"],"uri":["http://zotero.org/users/43598/items/T7IMK9AI"]}]} </w:instrText>
      </w:r>
      <w:r w:rsidRPr="00827DF9">
        <w:rPr>
          <w:rFonts w:ascii="Times New Roman" w:eastAsia="Times New Roman" w:hAnsi="Times New Roman" w:cs="Times New Roman"/>
          <w:sz w:val="24"/>
          <w:szCs w:val="24"/>
        </w:rPr>
        <w:fldChar w:fldCharType="separate"/>
      </w:r>
      <w:r w:rsidRPr="0020155E">
        <w:rPr>
          <w:rFonts w:ascii="Times New Roman" w:hAnsi="Times New Roman" w:cs="Times New Roman"/>
          <w:sz w:val="24"/>
          <w:szCs w:val="24"/>
        </w:rPr>
        <w:t>(</w:t>
      </w:r>
      <w:proofErr w:type="spellStart"/>
      <w:r w:rsidRPr="0020155E">
        <w:rPr>
          <w:rFonts w:ascii="Times New Roman" w:hAnsi="Times New Roman" w:cs="Times New Roman"/>
          <w:sz w:val="24"/>
          <w:szCs w:val="24"/>
        </w:rPr>
        <w:t>Pavesi</w:t>
      </w:r>
      <w:proofErr w:type="spellEnd"/>
      <w:r w:rsidRPr="0020155E">
        <w:rPr>
          <w:rFonts w:ascii="Times New Roman" w:hAnsi="Times New Roman" w:cs="Times New Roman"/>
          <w:sz w:val="24"/>
          <w:szCs w:val="24"/>
        </w:rPr>
        <w:t xml:space="preserve"> et al. 2006)</w:t>
      </w:r>
      <w:r w:rsidRPr="00827DF9">
        <w:rPr>
          <w:rFonts w:ascii="Times New Roman" w:eastAsia="Times New Roman" w:hAnsi="Times New Roman" w:cs="Times New Roman"/>
          <w:sz w:val="24"/>
          <w:szCs w:val="24"/>
        </w:rPr>
        <w:fldChar w:fldCharType="end"/>
      </w:r>
      <w:r w:rsidRPr="00827DF9">
        <w:rPr>
          <w:rFonts w:ascii="Times New Roman" w:eastAsia="Times New Roman" w:hAnsi="Times New Roman" w:cs="Times New Roman"/>
          <w:sz w:val="24"/>
          <w:szCs w:val="24"/>
        </w:rPr>
        <w:t xml:space="preserve"> was then used to identify over-represented miRNA binding sites in the 3' UTR of putatively miRNA co-regulated genes </w:t>
      </w:r>
      <w:r w:rsidRPr="00827DF9">
        <w:rPr>
          <w:rFonts w:ascii="Times New Roman" w:eastAsia="Times New Roman" w:hAnsi="Times New Roman" w:cs="Times New Roman"/>
          <w:sz w:val="24"/>
          <w:szCs w:val="24"/>
        </w:rPr>
        <w:fldChar w:fldCharType="begin"/>
      </w:r>
      <w:r w:rsidRPr="00827DF9">
        <w:rPr>
          <w:rFonts w:ascii="Times New Roman" w:eastAsia="Times New Roman" w:hAnsi="Times New Roman" w:cs="Times New Roman"/>
          <w:sz w:val="24"/>
          <w:szCs w:val="24"/>
        </w:rPr>
        <w:instrText xml:space="preserve"> ADDIN ZOTERO_ITEM {"citationID":"bnkv20i55","properties":{"formattedCitation":"(Fan et al. 2009; Linhart et al. 2008)","plainCitation":"(Fan et al. 2009; Linhart et al. 2008)"},"citationItems":[{"id":615,"uris":["http://zotero.org/users/43598/items/MSGTIQ5A"],"uri":["http://zotero.org/users/43598/items/MSGTIQ5A"],"label":"page"},{"id":588,"uris":["http://zotero.org/users/43598/items/AE5QRUTK"],"uri":["http://zotero.org/users/43598/items/AE5QRUTK"],"label":"page"}]} </w:instrText>
      </w:r>
      <w:r w:rsidRPr="00827DF9">
        <w:rPr>
          <w:rFonts w:ascii="Times New Roman" w:eastAsia="Times New Roman" w:hAnsi="Times New Roman" w:cs="Times New Roman"/>
          <w:sz w:val="24"/>
          <w:szCs w:val="24"/>
        </w:rPr>
        <w:fldChar w:fldCharType="separate"/>
      </w:r>
      <w:r w:rsidRPr="0020155E">
        <w:rPr>
          <w:rFonts w:ascii="Times New Roman" w:hAnsi="Times New Roman" w:cs="Times New Roman"/>
          <w:sz w:val="24"/>
          <w:szCs w:val="24"/>
        </w:rPr>
        <w:t>(Fan et al. 2009; Linhart et al. 2008)</w:t>
      </w:r>
      <w:r w:rsidRPr="00827DF9">
        <w:rPr>
          <w:rFonts w:ascii="Times New Roman" w:eastAsia="Times New Roman" w:hAnsi="Times New Roman" w:cs="Times New Roman"/>
          <w:sz w:val="24"/>
          <w:szCs w:val="24"/>
        </w:rPr>
        <w:fldChar w:fldCharType="end"/>
      </w:r>
      <w:r w:rsidRPr="00827DF9">
        <w:rPr>
          <w:rFonts w:ascii="Times New Roman" w:eastAsia="Times New Roman" w:hAnsi="Times New Roman" w:cs="Times New Roman"/>
          <w:sz w:val="24"/>
          <w:szCs w:val="24"/>
        </w:rPr>
        <w:t>.</w:t>
      </w:r>
    </w:p>
    <w:p w:rsidR="00F26F5B" w:rsidRDefault="00F26F5B" w:rsidP="00F26F5B">
      <w:pPr>
        <w:spacing w:after="0" w:line="240" w:lineRule="auto"/>
        <w:rPr>
          <w:rFonts w:ascii="Arial" w:eastAsia="Times New Roman" w:hAnsi="Arial" w:cs="Arial"/>
          <w:b/>
          <w:bCs/>
          <w:color w:val="000000"/>
          <w:sz w:val="24"/>
          <w:szCs w:val="24"/>
          <w:shd w:val="clear" w:color="auto" w:fill="FFFFFF"/>
        </w:rPr>
      </w:pPr>
    </w:p>
    <w:p w:rsidR="00AE7A0B" w:rsidRPr="00AE7A0B" w:rsidRDefault="00AE7A0B" w:rsidP="00AE7A0B">
      <w:pPr>
        <w:spacing w:after="0" w:line="240" w:lineRule="auto"/>
        <w:rPr>
          <w:rFonts w:ascii="Arial" w:eastAsia="Times New Roman" w:hAnsi="Arial" w:cs="Arial"/>
          <w:color w:val="000000"/>
          <w:sz w:val="24"/>
          <w:szCs w:val="24"/>
          <w:shd w:val="clear" w:color="auto" w:fill="FFFFFF"/>
        </w:rPr>
      </w:pPr>
      <w:proofErr w:type="gramStart"/>
      <w:r w:rsidRPr="00AE7A0B">
        <w:rPr>
          <w:rFonts w:ascii="Arial" w:eastAsia="Times New Roman" w:hAnsi="Arial" w:cs="Arial"/>
          <w:b/>
          <w:bCs/>
          <w:color w:val="000000"/>
          <w:sz w:val="24"/>
          <w:szCs w:val="24"/>
          <w:shd w:val="clear" w:color="auto" w:fill="FFFFFF"/>
        </w:rPr>
        <w:t>miRvestigator</w:t>
      </w:r>
      <w:proofErr w:type="gramEnd"/>
      <w:r w:rsidRPr="00AE7A0B">
        <w:rPr>
          <w:rFonts w:ascii="Arial" w:eastAsia="Times New Roman" w:hAnsi="Arial" w:cs="Arial"/>
          <w:b/>
          <w:bCs/>
          <w:color w:val="000000"/>
          <w:sz w:val="24"/>
          <w:szCs w:val="24"/>
          <w:shd w:val="clear" w:color="auto" w:fill="FFFFFF"/>
        </w:rPr>
        <w:t xml:space="preserve"> Hidden Markov Model (HMM) from Position Specific Scoring Matrix</w:t>
      </w:r>
    </w:p>
    <w:p w:rsidR="00AE7A0B" w:rsidRPr="00AE7A0B" w:rsidRDefault="00AE7A0B" w:rsidP="00AE7A0B">
      <w:pPr>
        <w:spacing w:after="0" w:line="240" w:lineRule="auto"/>
        <w:rPr>
          <w:rFonts w:ascii="Times New Roman" w:eastAsia="Times New Roman" w:hAnsi="Times New Roman" w:cs="Times New Roman"/>
          <w:color w:val="000000"/>
          <w:sz w:val="24"/>
          <w:szCs w:val="24"/>
          <w:shd w:val="clear" w:color="auto" w:fill="FFFFFF"/>
        </w:rPr>
      </w:pPr>
      <w:r w:rsidRPr="00AE7A0B">
        <w:rPr>
          <w:rFonts w:ascii="Times New Roman" w:eastAsia="Times New Roman" w:hAnsi="Times New Roman" w:cs="Times New Roman"/>
          <w:color w:val="000000"/>
          <w:sz w:val="24"/>
          <w:szCs w:val="24"/>
          <w:shd w:val="clear" w:color="auto" w:fill="FFFFFF"/>
        </w:rPr>
        <w:t xml:space="preserve">Two general problems are faced when comparing an miRNA seed which is a string of nucleotides 8 base pairs long (and may be complementary for 6, 7 or 8 base pairs) to a PSSM (a matrix of 4 nucleotide probabilities that must sum to 1 in a column by a variable number of columns). First the miRNA seed sequence must be aligned to the PSSM, and second the certainty of the match between the miRNA seed and the PSSM must be computed. The Viterbi algorithm identifies the optimal path through an HMM for an observed sequence of events, and there can solve both of these problems simultaneously by turning the PSSM into an Hidden Markov Model (HMM) and the miRNA seed nucleotide sequence into the observed sequence of events. The overall structure of the miRvestigator HMM is described in Figure 5. Each column n of the PSSM is converted into a hidden state </w:t>
      </w:r>
      <w:proofErr w:type="spellStart"/>
      <w:r w:rsidRPr="00AE7A0B">
        <w:rPr>
          <w:rFonts w:ascii="Times New Roman" w:eastAsia="Times New Roman" w:hAnsi="Times New Roman" w:cs="Times New Roman"/>
          <w:color w:val="000000"/>
          <w:sz w:val="24"/>
          <w:szCs w:val="24"/>
          <w:shd w:val="clear" w:color="auto" w:fill="FFFFFF"/>
        </w:rPr>
        <w:t>PSSM</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which emits the nucleotides A, G, C and T with the probability of each nucleotide in the PSSM column. There are also two non-matching states NM</w:t>
      </w:r>
      <w:r w:rsidRPr="00AE7A0B">
        <w:rPr>
          <w:rFonts w:ascii="Times New Roman" w:eastAsia="Times New Roman" w:hAnsi="Times New Roman" w:cs="Times New Roman"/>
          <w:color w:val="000000"/>
          <w:sz w:val="24"/>
          <w:szCs w:val="24"/>
          <w:shd w:val="clear" w:color="auto" w:fill="FFFFFF"/>
          <w:vertAlign w:val="subscript"/>
        </w:rPr>
        <w:t>1</w:t>
      </w:r>
      <w:r w:rsidRPr="00AE7A0B">
        <w:rPr>
          <w:rFonts w:ascii="Times New Roman" w:eastAsia="Times New Roman" w:hAnsi="Times New Roman" w:cs="Times New Roman"/>
          <w:color w:val="000000"/>
          <w:sz w:val="24"/>
          <w:szCs w:val="24"/>
          <w:shd w:val="clear" w:color="auto" w:fill="FFFFFF"/>
        </w:rPr>
        <w:t> and NM</w:t>
      </w:r>
      <w:r w:rsidRPr="00AE7A0B">
        <w:rPr>
          <w:rFonts w:ascii="Times New Roman" w:eastAsia="Times New Roman" w:hAnsi="Times New Roman" w:cs="Times New Roman"/>
          <w:color w:val="000000"/>
          <w:sz w:val="24"/>
          <w:szCs w:val="24"/>
          <w:shd w:val="clear" w:color="auto" w:fill="FFFFFF"/>
          <w:vertAlign w:val="subscript"/>
        </w:rPr>
        <w:t>2</w:t>
      </w:r>
      <w:r w:rsidRPr="00AE7A0B">
        <w:rPr>
          <w:rFonts w:ascii="Times New Roman" w:eastAsia="Times New Roman" w:hAnsi="Times New Roman" w:cs="Times New Roman"/>
          <w:color w:val="000000"/>
          <w:sz w:val="24"/>
          <w:szCs w:val="24"/>
          <w:shd w:val="clear" w:color="auto" w:fill="FFFFFF"/>
        </w:rPr>
        <w:t xml:space="preserve">, which are used to buffer entry and exit respectively to and from the PSSM. The non-matching states emit nucleotides at a random frequency of 0.25 for each nucleotide, thus not favoring any nucleotide over another. This buffering allows for non-matching states at the start and </w:t>
      </w:r>
      <w:proofErr w:type="gramStart"/>
      <w:r w:rsidRPr="00AE7A0B">
        <w:rPr>
          <w:rFonts w:ascii="Times New Roman" w:eastAsia="Times New Roman" w:hAnsi="Times New Roman" w:cs="Times New Roman"/>
          <w:color w:val="000000"/>
          <w:sz w:val="24"/>
          <w:szCs w:val="24"/>
          <w:shd w:val="clear" w:color="auto" w:fill="FFFFFF"/>
        </w:rPr>
        <w:t>end</w:t>
      </w:r>
      <w:proofErr w:type="gramEnd"/>
      <w:r w:rsidRPr="00AE7A0B">
        <w:rPr>
          <w:rFonts w:ascii="Times New Roman" w:eastAsia="Times New Roman" w:hAnsi="Times New Roman" w:cs="Times New Roman"/>
          <w:color w:val="000000"/>
          <w:sz w:val="24"/>
          <w:szCs w:val="24"/>
          <w:shd w:val="clear" w:color="auto" w:fill="FFFFFF"/>
        </w:rPr>
        <w:t xml:space="preserve"> of the aligned seed to the PSSM, and do not allow for gapping. From the start state the transmission probability is evenly distributed to each </w:t>
      </w:r>
      <w:proofErr w:type="spellStart"/>
      <w:r w:rsidRPr="00AE7A0B">
        <w:rPr>
          <w:rFonts w:ascii="Times New Roman" w:eastAsia="Times New Roman" w:hAnsi="Times New Roman" w:cs="Times New Roman"/>
          <w:color w:val="000000"/>
          <w:sz w:val="24"/>
          <w:szCs w:val="24"/>
          <w:shd w:val="clear" w:color="auto" w:fill="FFFFFF"/>
        </w:rPr>
        <w:t>PSSM</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state and the NM</w:t>
      </w:r>
      <w:r w:rsidRPr="00AE7A0B">
        <w:rPr>
          <w:rFonts w:ascii="Times New Roman" w:eastAsia="Times New Roman" w:hAnsi="Times New Roman" w:cs="Times New Roman"/>
          <w:color w:val="000000"/>
          <w:sz w:val="24"/>
          <w:szCs w:val="24"/>
          <w:shd w:val="clear" w:color="auto" w:fill="FFFFFF"/>
          <w:vertAlign w:val="subscript"/>
        </w:rPr>
        <w:t>1</w:t>
      </w:r>
      <w:r w:rsidRPr="00AE7A0B">
        <w:rPr>
          <w:rFonts w:ascii="Times New Roman" w:eastAsia="Times New Roman" w:hAnsi="Times New Roman" w:cs="Times New Roman"/>
          <w:color w:val="000000"/>
          <w:sz w:val="24"/>
          <w:szCs w:val="24"/>
          <w:shd w:val="clear" w:color="auto" w:fill="FFFFFF"/>
        </w:rPr>
        <w:t> state (1</w:t>
      </w:r>
      <w:proofErr w:type="gramStart"/>
      <w:r w:rsidRPr="00AE7A0B">
        <w:rPr>
          <w:rFonts w:ascii="Times New Roman" w:eastAsia="Times New Roman" w:hAnsi="Times New Roman" w:cs="Times New Roman"/>
          <w:color w:val="000000"/>
          <w:sz w:val="24"/>
          <w:szCs w:val="24"/>
          <w:shd w:val="clear" w:color="auto" w:fill="FFFFFF"/>
        </w:rPr>
        <w:t>/(</w:t>
      </w:r>
      <w:proofErr w:type="gramEnd"/>
      <w:r w:rsidRPr="00AE7A0B">
        <w:rPr>
          <w:rFonts w:ascii="Times New Roman" w:eastAsia="Times New Roman" w:hAnsi="Times New Roman" w:cs="Times New Roman"/>
          <w:color w:val="000000"/>
          <w:sz w:val="24"/>
          <w:szCs w:val="24"/>
          <w:shd w:val="clear" w:color="auto" w:fill="FFFFFF"/>
        </w:rPr>
        <w:t>length of PSSM + 1 )). This allows the alignment to start with equal probability at any point in the miRvestigator HMM. If the alignment starts with NM</w:t>
      </w:r>
      <w:r w:rsidRPr="00AE7A0B">
        <w:rPr>
          <w:rFonts w:ascii="Times New Roman" w:eastAsia="Times New Roman" w:hAnsi="Times New Roman" w:cs="Times New Roman"/>
          <w:color w:val="000000"/>
          <w:sz w:val="24"/>
          <w:szCs w:val="24"/>
          <w:shd w:val="clear" w:color="auto" w:fill="FFFFFF"/>
          <w:vertAlign w:val="subscript"/>
        </w:rPr>
        <w:t>1</w:t>
      </w:r>
      <w:r w:rsidRPr="00AE7A0B">
        <w:rPr>
          <w:rFonts w:ascii="Times New Roman" w:eastAsia="Times New Roman" w:hAnsi="Times New Roman" w:cs="Times New Roman"/>
          <w:color w:val="000000"/>
          <w:sz w:val="24"/>
          <w:szCs w:val="24"/>
          <w:shd w:val="clear" w:color="auto" w:fill="FFFFFF"/>
        </w:rPr>
        <w:t> the transition probability back to NM</w:t>
      </w:r>
      <w:r w:rsidRPr="00AE7A0B">
        <w:rPr>
          <w:rFonts w:ascii="Times New Roman" w:eastAsia="Times New Roman" w:hAnsi="Times New Roman" w:cs="Times New Roman"/>
          <w:color w:val="000000"/>
          <w:sz w:val="24"/>
          <w:szCs w:val="24"/>
          <w:shd w:val="clear" w:color="auto" w:fill="FFFFFF"/>
          <w:vertAlign w:val="subscript"/>
        </w:rPr>
        <w:t>1</w:t>
      </w:r>
      <w:r w:rsidRPr="00AE7A0B">
        <w:rPr>
          <w:rFonts w:ascii="Times New Roman" w:eastAsia="Times New Roman" w:hAnsi="Times New Roman" w:cs="Times New Roman"/>
          <w:color w:val="000000"/>
          <w:sz w:val="24"/>
          <w:szCs w:val="24"/>
          <w:shd w:val="clear" w:color="auto" w:fill="FFFFFF"/>
        </w:rPr>
        <w:t xml:space="preserve"> is 0.01 and the transition to the next PSSM column state is 0.99. The transition between </w:t>
      </w:r>
      <w:proofErr w:type="spellStart"/>
      <w:r w:rsidRPr="00AE7A0B">
        <w:rPr>
          <w:rFonts w:ascii="Times New Roman" w:eastAsia="Times New Roman" w:hAnsi="Times New Roman" w:cs="Times New Roman"/>
          <w:color w:val="000000"/>
          <w:sz w:val="24"/>
          <w:szCs w:val="24"/>
          <w:shd w:val="clear" w:color="auto" w:fill="FFFFFF"/>
        </w:rPr>
        <w:t>PSSM</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column state and PSSM</w:t>
      </w:r>
      <w:r w:rsidRPr="00AE7A0B">
        <w:rPr>
          <w:rFonts w:ascii="Times New Roman" w:eastAsia="Times New Roman" w:hAnsi="Times New Roman" w:cs="Times New Roman"/>
          <w:color w:val="000000"/>
          <w:sz w:val="24"/>
          <w:szCs w:val="24"/>
          <w:shd w:val="clear" w:color="auto" w:fill="FFFFFF"/>
          <w:vertAlign w:val="subscript"/>
        </w:rPr>
        <w:t>n+1</w:t>
      </w:r>
      <w:r w:rsidRPr="00AE7A0B">
        <w:rPr>
          <w:rFonts w:ascii="Times New Roman" w:eastAsia="Times New Roman" w:hAnsi="Times New Roman" w:cs="Times New Roman"/>
          <w:color w:val="000000"/>
          <w:sz w:val="24"/>
          <w:szCs w:val="24"/>
          <w:shd w:val="clear" w:color="auto" w:fill="FFFFFF"/>
        </w:rPr>
        <w:t> column state is 0.99, and 0.01 to the end buffering NM</w:t>
      </w:r>
      <w:r w:rsidRPr="00AE7A0B">
        <w:rPr>
          <w:rFonts w:ascii="Times New Roman" w:eastAsia="Times New Roman" w:hAnsi="Times New Roman" w:cs="Times New Roman"/>
          <w:color w:val="000000"/>
          <w:sz w:val="24"/>
          <w:szCs w:val="24"/>
          <w:shd w:val="clear" w:color="auto" w:fill="FFFFFF"/>
          <w:vertAlign w:val="subscript"/>
        </w:rPr>
        <w:t>2 </w:t>
      </w:r>
      <w:r w:rsidRPr="00AE7A0B">
        <w:rPr>
          <w:rFonts w:ascii="Times New Roman" w:eastAsia="Times New Roman" w:hAnsi="Times New Roman" w:cs="Times New Roman"/>
          <w:color w:val="000000"/>
          <w:sz w:val="24"/>
          <w:szCs w:val="24"/>
          <w:shd w:val="clear" w:color="auto" w:fill="FFFFFF"/>
        </w:rPr>
        <w:t>non-matching state. The last PSSM</w:t>
      </w:r>
      <w:r w:rsidRPr="00AE7A0B">
        <w:rPr>
          <w:rFonts w:ascii="Times New Roman" w:eastAsia="Times New Roman" w:hAnsi="Times New Roman" w:cs="Times New Roman"/>
          <w:color w:val="000000"/>
          <w:sz w:val="24"/>
          <w:szCs w:val="24"/>
          <w:shd w:val="clear" w:color="auto" w:fill="FFFFFF"/>
          <w:vertAlign w:val="subscript"/>
        </w:rPr>
        <w:t>N</w:t>
      </w:r>
      <w:r w:rsidRPr="00AE7A0B">
        <w:rPr>
          <w:rFonts w:ascii="Times New Roman" w:eastAsia="Times New Roman" w:hAnsi="Times New Roman" w:cs="Times New Roman"/>
          <w:color w:val="000000"/>
          <w:sz w:val="24"/>
          <w:szCs w:val="24"/>
          <w:shd w:val="clear" w:color="auto" w:fill="FFFFFF"/>
        </w:rPr>
        <w:t> state transitions to the end state with a probability of 1. The NM</w:t>
      </w:r>
      <w:r w:rsidRPr="00AE7A0B">
        <w:rPr>
          <w:rFonts w:ascii="Times New Roman" w:eastAsia="Times New Roman" w:hAnsi="Times New Roman" w:cs="Times New Roman"/>
          <w:color w:val="000000"/>
          <w:sz w:val="24"/>
          <w:szCs w:val="24"/>
          <w:shd w:val="clear" w:color="auto" w:fill="FFFFFF"/>
          <w:vertAlign w:val="subscript"/>
        </w:rPr>
        <w:t>2</w:t>
      </w:r>
      <w:r w:rsidRPr="00AE7A0B">
        <w:rPr>
          <w:rFonts w:ascii="Times New Roman" w:eastAsia="Times New Roman" w:hAnsi="Times New Roman" w:cs="Times New Roman"/>
          <w:color w:val="000000"/>
          <w:sz w:val="24"/>
          <w:szCs w:val="24"/>
          <w:shd w:val="clear" w:color="auto" w:fill="FFFFFF"/>
        </w:rPr>
        <w:t> non-matching state transitions to itself and the end state with a probability of 1, therefore when an alignment transitions to the NM</w:t>
      </w:r>
      <w:r w:rsidRPr="00AE7A0B">
        <w:rPr>
          <w:rFonts w:ascii="Times New Roman" w:eastAsia="Times New Roman" w:hAnsi="Times New Roman" w:cs="Times New Roman"/>
          <w:color w:val="000000"/>
          <w:sz w:val="24"/>
          <w:szCs w:val="24"/>
          <w:shd w:val="clear" w:color="auto" w:fill="FFFFFF"/>
          <w:vertAlign w:val="subscript"/>
        </w:rPr>
        <w:t>2</w:t>
      </w:r>
      <w:r w:rsidRPr="00AE7A0B">
        <w:rPr>
          <w:rFonts w:ascii="Times New Roman" w:eastAsia="Times New Roman" w:hAnsi="Times New Roman" w:cs="Times New Roman"/>
          <w:color w:val="000000"/>
          <w:sz w:val="24"/>
          <w:szCs w:val="24"/>
          <w:shd w:val="clear" w:color="auto" w:fill="FFFFFF"/>
        </w:rPr>
        <w:t xml:space="preserve"> state it stays there till it transitions to the end state. The emitted observations are the miRNA seed sequence being fed into the miRvestigator HMM. The output from the Viterbi algorithm is the optimal state path (a path made up of the </w:t>
      </w:r>
      <w:proofErr w:type="spellStart"/>
      <w:r w:rsidRPr="00AE7A0B">
        <w:rPr>
          <w:rFonts w:ascii="Times New Roman" w:eastAsia="Times New Roman" w:hAnsi="Times New Roman" w:cs="Times New Roman"/>
          <w:color w:val="000000"/>
          <w:sz w:val="24"/>
          <w:szCs w:val="24"/>
          <w:shd w:val="clear" w:color="auto" w:fill="FFFFFF"/>
        </w:rPr>
        <w:t>PSSM</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NM</w:t>
      </w:r>
      <w:r w:rsidRPr="00AE7A0B">
        <w:rPr>
          <w:rFonts w:ascii="Times New Roman" w:eastAsia="Times New Roman" w:hAnsi="Times New Roman" w:cs="Times New Roman"/>
          <w:color w:val="000000"/>
          <w:sz w:val="24"/>
          <w:szCs w:val="24"/>
          <w:shd w:val="clear" w:color="auto" w:fill="FFFFFF"/>
          <w:vertAlign w:val="subscript"/>
        </w:rPr>
        <w:t>1</w:t>
      </w:r>
      <w:r w:rsidRPr="00AE7A0B">
        <w:rPr>
          <w:rFonts w:ascii="Times New Roman" w:eastAsia="Times New Roman" w:hAnsi="Times New Roman" w:cs="Times New Roman"/>
          <w:color w:val="000000"/>
          <w:sz w:val="24"/>
          <w:szCs w:val="24"/>
          <w:shd w:val="clear" w:color="auto" w:fill="FFFFFF"/>
        </w:rPr>
        <w:t>, NM</w:t>
      </w:r>
      <w:r w:rsidRPr="00AE7A0B">
        <w:rPr>
          <w:rFonts w:ascii="Times New Roman" w:eastAsia="Times New Roman" w:hAnsi="Times New Roman" w:cs="Times New Roman"/>
          <w:color w:val="000000"/>
          <w:sz w:val="24"/>
          <w:szCs w:val="24"/>
          <w:shd w:val="clear" w:color="auto" w:fill="FFFFFF"/>
          <w:vertAlign w:val="subscript"/>
        </w:rPr>
        <w:t>2</w:t>
      </w:r>
      <w:r w:rsidRPr="00AE7A0B">
        <w:rPr>
          <w:rFonts w:ascii="Times New Roman" w:eastAsia="Times New Roman" w:hAnsi="Times New Roman" w:cs="Times New Roman"/>
          <w:color w:val="000000"/>
          <w:sz w:val="24"/>
          <w:szCs w:val="24"/>
          <w:shd w:val="clear" w:color="auto" w:fill="FFFFFF"/>
        </w:rPr>
        <w:t xml:space="preserve">, </w:t>
      </w:r>
      <w:proofErr w:type="spellStart"/>
      <w:r w:rsidRPr="00AE7A0B">
        <w:rPr>
          <w:rFonts w:ascii="Times New Roman" w:eastAsia="Times New Roman" w:hAnsi="Times New Roman" w:cs="Times New Roman"/>
          <w:color w:val="000000"/>
          <w:sz w:val="24"/>
          <w:szCs w:val="24"/>
          <w:shd w:val="clear" w:color="auto" w:fill="FFFFFF"/>
        </w:rPr>
        <w:t>WOBBLE</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xml:space="preserve"> states) through the </w:t>
      </w:r>
      <w:proofErr w:type="spellStart"/>
      <w:r w:rsidRPr="00AE7A0B">
        <w:rPr>
          <w:rFonts w:ascii="Times New Roman" w:eastAsia="Times New Roman" w:hAnsi="Times New Roman" w:cs="Times New Roman"/>
          <w:color w:val="000000"/>
          <w:sz w:val="24"/>
          <w:szCs w:val="24"/>
          <w:shd w:val="clear" w:color="auto" w:fill="FFFFFF"/>
        </w:rPr>
        <w:t>mirvestigator</w:t>
      </w:r>
      <w:proofErr w:type="spellEnd"/>
      <w:r w:rsidRPr="00AE7A0B">
        <w:rPr>
          <w:rFonts w:ascii="Times New Roman" w:eastAsia="Times New Roman" w:hAnsi="Times New Roman" w:cs="Times New Roman"/>
          <w:color w:val="000000"/>
          <w:sz w:val="24"/>
          <w:szCs w:val="24"/>
          <w:shd w:val="clear" w:color="auto" w:fill="FFFFFF"/>
        </w:rPr>
        <w:t xml:space="preserve"> HMM given the miRNA seed nucleotide sequence and a probability for this optimal alignment.</w:t>
      </w:r>
    </w:p>
    <w:p w:rsidR="00AE7A0B" w:rsidRPr="00AE7A0B" w:rsidRDefault="00AE7A0B" w:rsidP="00AE7A0B">
      <w:pPr>
        <w:spacing w:after="0" w:line="240" w:lineRule="auto"/>
        <w:rPr>
          <w:rFonts w:ascii="Times New Roman" w:eastAsia="Times New Roman" w:hAnsi="Times New Roman" w:cs="Times New Roman"/>
          <w:sz w:val="24"/>
          <w:szCs w:val="24"/>
        </w:rPr>
      </w:pPr>
    </w:p>
    <w:p w:rsidR="00AE7A0B" w:rsidRPr="00AE7A0B" w:rsidRDefault="00AE7A0B" w:rsidP="00AE7A0B">
      <w:pPr>
        <w:spacing w:after="0" w:line="240" w:lineRule="auto"/>
        <w:rPr>
          <w:rFonts w:ascii="Arial" w:eastAsia="Times New Roman" w:hAnsi="Arial" w:cs="Arial"/>
          <w:sz w:val="24"/>
          <w:szCs w:val="24"/>
        </w:rPr>
      </w:pPr>
      <w:r w:rsidRPr="00AE7A0B">
        <w:rPr>
          <w:rFonts w:ascii="Arial" w:eastAsia="Times New Roman" w:hAnsi="Arial" w:cs="Arial"/>
          <w:b/>
          <w:bCs/>
          <w:color w:val="000000"/>
          <w:sz w:val="24"/>
          <w:szCs w:val="24"/>
          <w:shd w:val="clear" w:color="auto" w:fill="FFFFFF"/>
        </w:rPr>
        <w:lastRenderedPageBreak/>
        <w:t>Significance of the Viterbi Optimal State Path Probability</w:t>
      </w:r>
    </w:p>
    <w:p w:rsidR="00AE7A0B" w:rsidRPr="00AE7A0B" w:rsidRDefault="00AE7A0B" w:rsidP="00AE7A0B">
      <w:pPr>
        <w:spacing w:after="240" w:line="240" w:lineRule="auto"/>
        <w:rPr>
          <w:rFonts w:ascii="Times New Roman" w:eastAsia="Times New Roman" w:hAnsi="Times New Roman" w:cs="Times New Roman"/>
          <w:sz w:val="24"/>
          <w:szCs w:val="24"/>
        </w:rPr>
      </w:pPr>
      <w:r w:rsidRPr="00AE7A0B">
        <w:rPr>
          <w:rFonts w:ascii="Times New Roman" w:eastAsia="Times New Roman" w:hAnsi="Times New Roman" w:cs="Times New Roman"/>
          <w:color w:val="000000"/>
          <w:sz w:val="24"/>
          <w:szCs w:val="24"/>
          <w:shd w:val="clear" w:color="auto" w:fill="FFFFFF"/>
        </w:rPr>
        <w:t xml:space="preserve">The significance of </w:t>
      </w:r>
      <w:proofErr w:type="gramStart"/>
      <w:r w:rsidRPr="00AE7A0B">
        <w:rPr>
          <w:rFonts w:ascii="Times New Roman" w:eastAsia="Times New Roman" w:hAnsi="Times New Roman" w:cs="Times New Roman"/>
          <w:color w:val="000000"/>
          <w:sz w:val="24"/>
          <w:szCs w:val="24"/>
          <w:shd w:val="clear" w:color="auto" w:fill="FFFFFF"/>
        </w:rPr>
        <w:t>a the</w:t>
      </w:r>
      <w:proofErr w:type="gramEnd"/>
      <w:r w:rsidRPr="00AE7A0B">
        <w:rPr>
          <w:rFonts w:ascii="Times New Roman" w:eastAsia="Times New Roman" w:hAnsi="Times New Roman" w:cs="Times New Roman"/>
          <w:color w:val="000000"/>
          <w:sz w:val="24"/>
          <w:szCs w:val="24"/>
          <w:shd w:val="clear" w:color="auto" w:fill="FFFFFF"/>
        </w:rPr>
        <w:t xml:space="preserve"> Viterbi optimal state path probability for a given miRNA is then calculated by exhaustively computing the complete distribution of Viterbi optimal state path probabilities for all potential miRNA k-</w:t>
      </w:r>
      <w:proofErr w:type="spellStart"/>
      <w:r w:rsidRPr="00AE7A0B">
        <w:rPr>
          <w:rFonts w:ascii="Times New Roman" w:eastAsia="Times New Roman" w:hAnsi="Times New Roman" w:cs="Times New Roman"/>
          <w:color w:val="000000"/>
          <w:sz w:val="24"/>
          <w:szCs w:val="24"/>
          <w:shd w:val="clear" w:color="auto" w:fill="FFFFFF"/>
        </w:rPr>
        <w:t>mer</w:t>
      </w:r>
      <w:proofErr w:type="spellEnd"/>
      <w:r w:rsidRPr="00AE7A0B">
        <w:rPr>
          <w:rFonts w:ascii="Times New Roman" w:eastAsia="Times New Roman" w:hAnsi="Times New Roman" w:cs="Times New Roman"/>
          <w:color w:val="000000"/>
          <w:sz w:val="24"/>
          <w:szCs w:val="24"/>
          <w:shd w:val="clear" w:color="auto" w:fill="FFFFFF"/>
        </w:rPr>
        <w:t xml:space="preserve"> seed sequences (where k = 6, 7 or 8 base pairs). Only k-</w:t>
      </w:r>
      <w:proofErr w:type="spellStart"/>
      <w:r w:rsidRPr="00AE7A0B">
        <w:rPr>
          <w:rFonts w:ascii="Times New Roman" w:eastAsia="Times New Roman" w:hAnsi="Times New Roman" w:cs="Times New Roman"/>
          <w:color w:val="000000"/>
          <w:sz w:val="24"/>
          <w:szCs w:val="24"/>
          <w:shd w:val="clear" w:color="auto" w:fill="FFFFFF"/>
        </w:rPr>
        <w:t>mers</w:t>
      </w:r>
      <w:proofErr w:type="spellEnd"/>
      <w:r w:rsidRPr="00AE7A0B">
        <w:rPr>
          <w:rFonts w:ascii="Times New Roman" w:eastAsia="Times New Roman" w:hAnsi="Times New Roman" w:cs="Times New Roman"/>
          <w:color w:val="000000"/>
          <w:sz w:val="24"/>
          <w:szCs w:val="24"/>
          <w:shd w:val="clear" w:color="auto" w:fill="FFFFFF"/>
        </w:rPr>
        <w:t xml:space="preserve"> which are present in the regulatory regions of the transcripts being investigated are included in the exhaustive computation. The complete distribution of Viterbi probabilities is then used to provide a p-value for each </w:t>
      </w:r>
      <w:proofErr w:type="spellStart"/>
      <w:r w:rsidRPr="00AE7A0B">
        <w:rPr>
          <w:rFonts w:ascii="Times New Roman" w:eastAsia="Times New Roman" w:hAnsi="Times New Roman" w:cs="Times New Roman"/>
          <w:color w:val="000000"/>
          <w:sz w:val="24"/>
          <w:szCs w:val="24"/>
          <w:shd w:val="clear" w:color="auto" w:fill="FFFFFF"/>
        </w:rPr>
        <w:t>miRBase</w:t>
      </w:r>
      <w:proofErr w:type="spellEnd"/>
      <w:r w:rsidRPr="00AE7A0B">
        <w:rPr>
          <w:rFonts w:ascii="Times New Roman" w:eastAsia="Times New Roman" w:hAnsi="Times New Roman" w:cs="Times New Roman"/>
          <w:color w:val="000000"/>
          <w:sz w:val="24"/>
          <w:szCs w:val="24"/>
          <w:shd w:val="clear" w:color="auto" w:fill="FFFFFF"/>
        </w:rPr>
        <w:t xml:space="preserve"> miRNA seed sequence by counting the number of k-</w:t>
      </w:r>
      <w:proofErr w:type="spellStart"/>
      <w:r w:rsidRPr="00AE7A0B">
        <w:rPr>
          <w:rFonts w:ascii="Times New Roman" w:eastAsia="Times New Roman" w:hAnsi="Times New Roman" w:cs="Times New Roman"/>
          <w:color w:val="000000"/>
          <w:sz w:val="24"/>
          <w:szCs w:val="24"/>
          <w:shd w:val="clear" w:color="auto" w:fill="FFFFFF"/>
        </w:rPr>
        <w:t>mers</w:t>
      </w:r>
      <w:proofErr w:type="spellEnd"/>
      <w:r w:rsidRPr="00AE7A0B">
        <w:rPr>
          <w:rFonts w:ascii="Times New Roman" w:eastAsia="Times New Roman" w:hAnsi="Times New Roman" w:cs="Times New Roman"/>
          <w:color w:val="000000"/>
          <w:sz w:val="24"/>
          <w:szCs w:val="24"/>
          <w:shd w:val="clear" w:color="auto" w:fill="FFFFFF"/>
        </w:rPr>
        <w:t xml:space="preserve"> with a Viterbi optimal state path probability greater than or equal to the miRNA seed of interest divided by the total number of potential k-</w:t>
      </w:r>
      <w:proofErr w:type="spellStart"/>
      <w:r w:rsidRPr="00AE7A0B">
        <w:rPr>
          <w:rFonts w:ascii="Times New Roman" w:eastAsia="Times New Roman" w:hAnsi="Times New Roman" w:cs="Times New Roman"/>
          <w:color w:val="000000"/>
          <w:sz w:val="24"/>
          <w:szCs w:val="24"/>
          <w:shd w:val="clear" w:color="auto" w:fill="FFFFFF"/>
        </w:rPr>
        <w:t>mers</w:t>
      </w:r>
      <w:proofErr w:type="spellEnd"/>
      <w:r w:rsidRPr="00AE7A0B">
        <w:rPr>
          <w:rFonts w:ascii="Times New Roman" w:eastAsia="Times New Roman" w:hAnsi="Times New Roman" w:cs="Times New Roman"/>
          <w:color w:val="000000"/>
          <w:sz w:val="24"/>
          <w:szCs w:val="24"/>
          <w:shd w:val="clear" w:color="auto" w:fill="FFFFFF"/>
        </w:rPr>
        <w:t xml:space="preserve">. This provides a p-value for the alignment and match for each miRNA seed sequences to a PSSM identified from </w:t>
      </w:r>
      <w:proofErr w:type="spellStart"/>
      <w:r w:rsidRPr="00AE7A0B">
        <w:rPr>
          <w:rFonts w:ascii="Times New Roman" w:eastAsia="Times New Roman" w:hAnsi="Times New Roman" w:cs="Times New Roman"/>
          <w:color w:val="000000"/>
          <w:sz w:val="24"/>
          <w:szCs w:val="24"/>
          <w:shd w:val="clear" w:color="auto" w:fill="FFFFFF"/>
        </w:rPr>
        <w:t>cis</w:t>
      </w:r>
      <w:proofErr w:type="spellEnd"/>
      <w:r w:rsidRPr="00AE7A0B">
        <w:rPr>
          <w:rFonts w:ascii="Times New Roman" w:eastAsia="Times New Roman" w:hAnsi="Times New Roman" w:cs="Times New Roman"/>
          <w:color w:val="000000"/>
          <w:sz w:val="24"/>
          <w:szCs w:val="24"/>
          <w:shd w:val="clear" w:color="auto" w:fill="FFFFFF"/>
        </w:rPr>
        <w:t>-regulatory regions. The miRNAs are then ranked based upon the Viterbi optimal state path p-values and the miRNA(s) with the smallest p-values is the most likely to regulate the set of transcripts.</w:t>
      </w:r>
    </w:p>
    <w:p w:rsidR="00AE7A0B" w:rsidRPr="00AE7A0B" w:rsidRDefault="00AE7A0B" w:rsidP="00AE7A0B">
      <w:pPr>
        <w:spacing w:after="0" w:line="240" w:lineRule="auto"/>
        <w:rPr>
          <w:rFonts w:ascii="Arial" w:eastAsia="Times New Roman" w:hAnsi="Arial" w:cs="Arial"/>
          <w:sz w:val="24"/>
          <w:szCs w:val="24"/>
        </w:rPr>
      </w:pPr>
      <w:proofErr w:type="spellStart"/>
      <w:r w:rsidRPr="00AE7A0B">
        <w:rPr>
          <w:rFonts w:ascii="Arial" w:eastAsia="Times New Roman" w:hAnsi="Arial" w:cs="Arial"/>
          <w:b/>
          <w:bCs/>
          <w:color w:val="000000"/>
          <w:sz w:val="24"/>
          <w:szCs w:val="24"/>
          <w:shd w:val="clear" w:color="auto" w:fill="FFFFFF"/>
        </w:rPr>
        <w:t>Modelling</w:t>
      </w:r>
      <w:proofErr w:type="spellEnd"/>
      <w:r w:rsidRPr="00AE7A0B">
        <w:rPr>
          <w:rFonts w:ascii="Arial" w:eastAsia="Times New Roman" w:hAnsi="Arial" w:cs="Arial"/>
          <w:b/>
          <w:bCs/>
          <w:color w:val="000000"/>
          <w:sz w:val="24"/>
          <w:szCs w:val="24"/>
          <w:shd w:val="clear" w:color="auto" w:fill="FFFFFF"/>
        </w:rPr>
        <w:t xml:space="preserve"> Wobble Base-Pairing with miRvestigator HMM</w:t>
      </w:r>
    </w:p>
    <w:p w:rsidR="00AE7A0B" w:rsidRDefault="00AE7A0B" w:rsidP="00AE7A0B">
      <w:pPr>
        <w:spacing w:after="0" w:line="240" w:lineRule="auto"/>
        <w:rPr>
          <w:rFonts w:ascii="Times New Roman" w:eastAsia="Times New Roman" w:hAnsi="Times New Roman" w:cs="Times New Roman"/>
          <w:color w:val="000000"/>
          <w:sz w:val="24"/>
          <w:szCs w:val="24"/>
          <w:shd w:val="clear" w:color="auto" w:fill="FFFFFF"/>
        </w:rPr>
      </w:pPr>
      <w:r w:rsidRPr="00AE7A0B">
        <w:rPr>
          <w:rFonts w:ascii="Times New Roman" w:eastAsia="Times New Roman" w:hAnsi="Times New Roman" w:cs="Times New Roman"/>
          <w:color w:val="000000"/>
          <w:sz w:val="24"/>
          <w:szCs w:val="24"/>
          <w:shd w:val="clear" w:color="auto" w:fill="FFFFFF"/>
        </w:rPr>
        <w:t xml:space="preserve">Wobble base-pairing was included in the miRvestigator HMM for the case where a G=U wobble base-pairing defines the miRNA to protein coding transcript complementarity </w:t>
      </w:r>
      <w:r>
        <w:rPr>
          <w:rFonts w:ascii="Times New Roman" w:eastAsia="Times New Roman" w:hAnsi="Times New Roman" w:cs="Times New Roman"/>
          <w:color w:val="000000"/>
          <w:sz w:val="24"/>
          <w:szCs w:val="24"/>
          <w:shd w:val="clear" w:color="auto" w:fill="FFFFFF"/>
        </w:rPr>
        <w:fldChar w:fldCharType="begin"/>
      </w:r>
      <w:r w:rsidR="00C637E5">
        <w:rPr>
          <w:rFonts w:ascii="Times New Roman" w:eastAsia="Times New Roman" w:hAnsi="Times New Roman" w:cs="Times New Roman"/>
          <w:color w:val="000000"/>
          <w:sz w:val="24"/>
          <w:szCs w:val="24"/>
          <w:shd w:val="clear" w:color="auto" w:fill="FFFFFF"/>
        </w:rPr>
        <w:instrText xml:space="preserve"> ADDIN ZOTERO_ITEM {"citationID":"26mn4hduaa","properties":{"formattedCitation":"(Baek et al. 2008; Guo et al. 2010; Hendrickson et al. 2009; Selbach et al. 2008)","plainCitation":"(Baek et al. 2008; Guo et al. 2010; Hendrickson et al. 2009; Selbach et al. 2008)"},"citationItems":[{"id":595,"uris":["http://zotero.org/users/43598/items/E88MC9TM"],"uri":["http://zotero.org/users/43598/items/E88MC9TM"],"label":"page"},{"id":581,"uris":["http://zotero.org/users/43598/items/5TV9KRGE"],"uri":["http://zotero.org/users/43598/items/5TV9KRGE"],"label":"page"},{"id":612,"uris":["http://zotero.org/users/43598/items/MD45IPAR"],"uri":["http://zotero.org/users/43598/items/MD45IPAR"],"label":"page"},{"id":589,"uris":["http://zotero.org/users/43598/items/AKZGG6HB"],"uri":["http://zotero.org/users/43598/items/AKZGG6HB"],"label":"page"}]} </w:instrText>
      </w:r>
      <w:r>
        <w:rPr>
          <w:rFonts w:ascii="Times New Roman" w:eastAsia="Times New Roman" w:hAnsi="Times New Roman" w:cs="Times New Roman"/>
          <w:color w:val="000000"/>
          <w:sz w:val="24"/>
          <w:szCs w:val="24"/>
          <w:shd w:val="clear" w:color="auto" w:fill="FFFFFF"/>
        </w:rPr>
        <w:fldChar w:fldCharType="separate"/>
      </w:r>
      <w:r w:rsidR="00C637E5" w:rsidRPr="00C637E5">
        <w:rPr>
          <w:rFonts w:ascii="Times New Roman" w:hAnsi="Times New Roman" w:cs="Times New Roman"/>
          <w:sz w:val="24"/>
        </w:rPr>
        <w:t>(</w:t>
      </w:r>
      <w:proofErr w:type="spellStart"/>
      <w:r w:rsidR="00C637E5" w:rsidRPr="00C637E5">
        <w:rPr>
          <w:rFonts w:ascii="Times New Roman" w:hAnsi="Times New Roman" w:cs="Times New Roman"/>
          <w:sz w:val="24"/>
        </w:rPr>
        <w:t>Baek</w:t>
      </w:r>
      <w:proofErr w:type="spellEnd"/>
      <w:r w:rsidR="00C637E5" w:rsidRPr="00C637E5">
        <w:rPr>
          <w:rFonts w:ascii="Times New Roman" w:hAnsi="Times New Roman" w:cs="Times New Roman"/>
          <w:sz w:val="24"/>
        </w:rPr>
        <w:t xml:space="preserve"> et al. 2008; </w:t>
      </w:r>
      <w:proofErr w:type="spellStart"/>
      <w:r w:rsidR="00C637E5" w:rsidRPr="00C637E5">
        <w:rPr>
          <w:rFonts w:ascii="Times New Roman" w:hAnsi="Times New Roman" w:cs="Times New Roman"/>
          <w:sz w:val="24"/>
        </w:rPr>
        <w:t>Guo</w:t>
      </w:r>
      <w:proofErr w:type="spellEnd"/>
      <w:r w:rsidR="00C637E5" w:rsidRPr="00C637E5">
        <w:rPr>
          <w:rFonts w:ascii="Times New Roman" w:hAnsi="Times New Roman" w:cs="Times New Roman"/>
          <w:sz w:val="24"/>
        </w:rPr>
        <w:t xml:space="preserve"> et al. 2010; Hendrickson et al. 2009; </w:t>
      </w:r>
      <w:proofErr w:type="spellStart"/>
      <w:r w:rsidR="00C637E5" w:rsidRPr="00C637E5">
        <w:rPr>
          <w:rFonts w:ascii="Times New Roman" w:hAnsi="Times New Roman" w:cs="Times New Roman"/>
          <w:sz w:val="24"/>
        </w:rPr>
        <w:t>Selbach</w:t>
      </w:r>
      <w:proofErr w:type="spellEnd"/>
      <w:r w:rsidR="00C637E5" w:rsidRPr="00C637E5">
        <w:rPr>
          <w:rFonts w:ascii="Times New Roman" w:hAnsi="Times New Roman" w:cs="Times New Roman"/>
          <w:sz w:val="24"/>
        </w:rPr>
        <w:t xml:space="preserve"> et al. 2008)</w:t>
      </w:r>
      <w:r>
        <w:rPr>
          <w:rFonts w:ascii="Times New Roman" w:eastAsia="Times New Roman" w:hAnsi="Times New Roman" w:cs="Times New Roman"/>
          <w:color w:val="000000"/>
          <w:sz w:val="24"/>
          <w:szCs w:val="24"/>
          <w:shd w:val="clear" w:color="auto" w:fill="FFFFFF"/>
        </w:rPr>
        <w:fldChar w:fldCharType="end"/>
      </w:r>
      <w:r w:rsidRPr="00AE7A0B">
        <w:rPr>
          <w:rFonts w:ascii="Times New Roman" w:eastAsia="Times New Roman" w:hAnsi="Times New Roman" w:cs="Times New Roman"/>
          <w:color w:val="000000"/>
          <w:sz w:val="24"/>
          <w:szCs w:val="24"/>
          <w:shd w:val="clear" w:color="auto" w:fill="FFFFFF"/>
        </w:rPr>
        <w:t>. The individual miRNA to protein coding transcript G=U wobble base-pairing is a problem that will need to be solved at the level of </w:t>
      </w:r>
      <w:r w:rsidRPr="00AE7A0B">
        <w:rPr>
          <w:rFonts w:ascii="Times New Roman" w:eastAsia="Times New Roman" w:hAnsi="Times New Roman" w:cs="Times New Roman"/>
          <w:i/>
          <w:iCs/>
          <w:color w:val="000000"/>
          <w:sz w:val="24"/>
          <w:szCs w:val="24"/>
          <w:shd w:val="clear" w:color="auto" w:fill="FFFFFF"/>
        </w:rPr>
        <w:t>de novo</w:t>
      </w:r>
      <w:r w:rsidRPr="00AE7A0B">
        <w:rPr>
          <w:rFonts w:ascii="Times New Roman" w:eastAsia="Times New Roman" w:hAnsi="Times New Roman" w:cs="Times New Roman"/>
          <w:color w:val="000000"/>
          <w:sz w:val="24"/>
          <w:szCs w:val="24"/>
          <w:shd w:val="clear" w:color="auto" w:fill="FFFFFF"/>
        </w:rPr>
        <w:t xml:space="preserve"> motif identification. A wobble base-pairing state is added to the model only if a G and/or U have a nucleotide seed frequency of 25%. For the case where the G seed nucleotide frequency is greater than 25% and the U seed nucleotide frequency is below 25% the wobble state emits the nucleotide A with a probability of 1. For the case where the U seed nucleotide frequency is greater than 25% and the G seed nucleotide frequency is below 25% the wobble state emits the nucleotide C with a probability of 1. For the case where both the G and U seed nucleotide frequencies are greater than 25% the wobble state emits A and C with a probability of 0.5. When a wobble state is added the transition probability from the </w:t>
      </w:r>
      <w:proofErr w:type="spellStart"/>
      <w:r w:rsidRPr="00AE7A0B">
        <w:rPr>
          <w:rFonts w:ascii="Times New Roman" w:eastAsia="Times New Roman" w:hAnsi="Times New Roman" w:cs="Times New Roman"/>
          <w:color w:val="000000"/>
          <w:sz w:val="24"/>
          <w:szCs w:val="24"/>
          <w:shd w:val="clear" w:color="auto" w:fill="FFFFFF"/>
        </w:rPr>
        <w:t>PSSM</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state to the WOBBLE</w:t>
      </w:r>
      <w:r w:rsidRPr="00AE7A0B">
        <w:rPr>
          <w:rFonts w:ascii="Times New Roman" w:eastAsia="Times New Roman" w:hAnsi="Times New Roman" w:cs="Times New Roman"/>
          <w:color w:val="000000"/>
          <w:sz w:val="24"/>
          <w:szCs w:val="24"/>
          <w:shd w:val="clear" w:color="auto" w:fill="FFFFFF"/>
          <w:vertAlign w:val="subscript"/>
        </w:rPr>
        <w:t>n+1</w:t>
      </w:r>
      <w:r w:rsidRPr="00AE7A0B">
        <w:rPr>
          <w:rFonts w:ascii="Times New Roman" w:eastAsia="Times New Roman" w:hAnsi="Times New Roman" w:cs="Times New Roman"/>
          <w:color w:val="000000"/>
          <w:sz w:val="24"/>
          <w:szCs w:val="24"/>
          <w:shd w:val="clear" w:color="auto" w:fill="FFFFFF"/>
        </w:rPr>
        <w:t xml:space="preserve"> state is set to 0.19, the transition probability from the </w:t>
      </w:r>
      <w:proofErr w:type="spellStart"/>
      <w:r w:rsidRPr="00AE7A0B">
        <w:rPr>
          <w:rFonts w:ascii="Times New Roman" w:eastAsia="Times New Roman" w:hAnsi="Times New Roman" w:cs="Times New Roman"/>
          <w:color w:val="000000"/>
          <w:sz w:val="24"/>
          <w:szCs w:val="24"/>
          <w:shd w:val="clear" w:color="auto" w:fill="FFFFFF"/>
        </w:rPr>
        <w:t>PSSM</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state to the PSSM</w:t>
      </w:r>
      <w:r w:rsidRPr="00AE7A0B">
        <w:rPr>
          <w:rFonts w:ascii="Times New Roman" w:eastAsia="Times New Roman" w:hAnsi="Times New Roman" w:cs="Times New Roman"/>
          <w:color w:val="000000"/>
          <w:sz w:val="24"/>
          <w:szCs w:val="24"/>
          <w:shd w:val="clear" w:color="auto" w:fill="FFFFFF"/>
          <w:vertAlign w:val="subscript"/>
        </w:rPr>
        <w:t>n+1</w:t>
      </w:r>
      <w:r w:rsidRPr="00AE7A0B">
        <w:rPr>
          <w:rFonts w:ascii="Times New Roman" w:eastAsia="Times New Roman" w:hAnsi="Times New Roman" w:cs="Times New Roman"/>
          <w:color w:val="000000"/>
          <w:sz w:val="24"/>
          <w:szCs w:val="24"/>
          <w:shd w:val="clear" w:color="auto" w:fill="FFFFFF"/>
        </w:rPr>
        <w:t xml:space="preserve"> state is set to 0.8, and the transition probability from the </w:t>
      </w:r>
      <w:proofErr w:type="spellStart"/>
      <w:r w:rsidRPr="00AE7A0B">
        <w:rPr>
          <w:rFonts w:ascii="Times New Roman" w:eastAsia="Times New Roman" w:hAnsi="Times New Roman" w:cs="Times New Roman"/>
          <w:color w:val="000000"/>
          <w:sz w:val="24"/>
          <w:szCs w:val="24"/>
          <w:shd w:val="clear" w:color="auto" w:fill="FFFFFF"/>
        </w:rPr>
        <w:t>PSSM</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state to the NM</w:t>
      </w:r>
      <w:r w:rsidRPr="00AE7A0B">
        <w:rPr>
          <w:rFonts w:ascii="Times New Roman" w:eastAsia="Times New Roman" w:hAnsi="Times New Roman" w:cs="Times New Roman"/>
          <w:color w:val="000000"/>
          <w:sz w:val="24"/>
          <w:szCs w:val="24"/>
          <w:shd w:val="clear" w:color="auto" w:fill="FFFFFF"/>
          <w:vertAlign w:val="subscript"/>
        </w:rPr>
        <w:t>2</w:t>
      </w:r>
      <w:r w:rsidRPr="00AE7A0B">
        <w:rPr>
          <w:rFonts w:ascii="Times New Roman" w:eastAsia="Times New Roman" w:hAnsi="Times New Roman" w:cs="Times New Roman"/>
          <w:color w:val="000000"/>
          <w:sz w:val="24"/>
          <w:szCs w:val="24"/>
          <w:shd w:val="clear" w:color="auto" w:fill="FFFFFF"/>
        </w:rPr>
        <w:t xml:space="preserve"> state remains at 0.01. The transition probability from the wobble state </w:t>
      </w:r>
      <w:proofErr w:type="spellStart"/>
      <w:r w:rsidRPr="00AE7A0B">
        <w:rPr>
          <w:rFonts w:ascii="Times New Roman" w:eastAsia="Times New Roman" w:hAnsi="Times New Roman" w:cs="Times New Roman"/>
          <w:color w:val="000000"/>
          <w:sz w:val="24"/>
          <w:szCs w:val="24"/>
          <w:shd w:val="clear" w:color="auto" w:fill="FFFFFF"/>
        </w:rPr>
        <w:t>WOBBLE</w:t>
      </w:r>
      <w:r w:rsidRPr="00AE7A0B">
        <w:rPr>
          <w:rFonts w:ascii="Times New Roman" w:eastAsia="Times New Roman" w:hAnsi="Times New Roman" w:cs="Times New Roman"/>
          <w:color w:val="000000"/>
          <w:sz w:val="24"/>
          <w:szCs w:val="24"/>
          <w:shd w:val="clear" w:color="auto" w:fill="FFFFFF"/>
          <w:vertAlign w:val="subscript"/>
        </w:rPr>
        <w:t>n</w:t>
      </w:r>
      <w:proofErr w:type="spellEnd"/>
      <w:r w:rsidRPr="00AE7A0B">
        <w:rPr>
          <w:rFonts w:ascii="Times New Roman" w:eastAsia="Times New Roman" w:hAnsi="Times New Roman" w:cs="Times New Roman"/>
          <w:color w:val="000000"/>
          <w:sz w:val="24"/>
          <w:szCs w:val="24"/>
          <w:shd w:val="clear" w:color="auto" w:fill="FFFFFF"/>
        </w:rPr>
        <w:t> to PSSM</w:t>
      </w:r>
      <w:r w:rsidRPr="00AE7A0B">
        <w:rPr>
          <w:rFonts w:ascii="Times New Roman" w:eastAsia="Times New Roman" w:hAnsi="Times New Roman" w:cs="Times New Roman"/>
          <w:color w:val="000000"/>
          <w:sz w:val="24"/>
          <w:szCs w:val="24"/>
          <w:shd w:val="clear" w:color="auto" w:fill="FFFFFF"/>
          <w:vertAlign w:val="subscript"/>
        </w:rPr>
        <w:t>n+1</w:t>
      </w:r>
      <w:r w:rsidRPr="00AE7A0B">
        <w:rPr>
          <w:rFonts w:ascii="Times New Roman" w:eastAsia="Times New Roman" w:hAnsi="Times New Roman" w:cs="Times New Roman"/>
          <w:color w:val="000000"/>
          <w:sz w:val="24"/>
          <w:szCs w:val="24"/>
          <w:shd w:val="clear" w:color="auto" w:fill="FFFFFF"/>
        </w:rPr>
        <w:t> is set to 1, which precludes a wobble base-pairing at the terminus of a state path for either transitioning to the NM</w:t>
      </w:r>
      <w:r w:rsidRPr="00AE7A0B">
        <w:rPr>
          <w:rFonts w:ascii="Times New Roman" w:eastAsia="Times New Roman" w:hAnsi="Times New Roman" w:cs="Times New Roman"/>
          <w:color w:val="000000"/>
          <w:sz w:val="24"/>
          <w:szCs w:val="24"/>
          <w:shd w:val="clear" w:color="auto" w:fill="FFFFFF"/>
          <w:vertAlign w:val="subscript"/>
        </w:rPr>
        <w:t>2</w:t>
      </w:r>
      <w:r w:rsidRPr="00AE7A0B">
        <w:rPr>
          <w:rFonts w:ascii="Times New Roman" w:eastAsia="Times New Roman" w:hAnsi="Times New Roman" w:cs="Times New Roman"/>
          <w:color w:val="000000"/>
          <w:sz w:val="24"/>
          <w:szCs w:val="24"/>
          <w:shd w:val="clear" w:color="auto" w:fill="FFFFFF"/>
        </w:rPr>
        <w:t> state or to the end state.</w:t>
      </w:r>
    </w:p>
    <w:p w:rsidR="00F26F5B" w:rsidRDefault="00F26F5B" w:rsidP="00AE7A0B">
      <w:pPr>
        <w:spacing w:after="0" w:line="240" w:lineRule="auto"/>
        <w:rPr>
          <w:rFonts w:ascii="Times New Roman" w:eastAsia="Times New Roman" w:hAnsi="Times New Roman" w:cs="Times New Roman"/>
          <w:color w:val="000000"/>
          <w:sz w:val="24"/>
          <w:szCs w:val="24"/>
          <w:shd w:val="clear" w:color="auto" w:fill="FFFFFF"/>
        </w:rPr>
      </w:pPr>
    </w:p>
    <w:p w:rsidR="00F26F5B" w:rsidRDefault="00F26F5B" w:rsidP="00AE7A0B">
      <w:pPr>
        <w:spacing w:after="0" w:line="240" w:lineRule="auto"/>
        <w:rPr>
          <w:rFonts w:ascii="Times New Roman" w:eastAsia="Times New Roman" w:hAnsi="Times New Roman" w:cs="Times New Roman"/>
          <w:color w:val="000000"/>
          <w:sz w:val="24"/>
          <w:szCs w:val="24"/>
          <w:shd w:val="clear" w:color="auto" w:fill="FFFFFF"/>
        </w:rPr>
      </w:pPr>
    </w:p>
    <w:p w:rsidR="00AE7A0B" w:rsidRDefault="00AE7A0B">
      <w:pP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br w:type="page"/>
      </w:r>
    </w:p>
    <w:p w:rsidR="00AE7A0B" w:rsidRPr="00AE7A0B" w:rsidRDefault="00AE7A0B" w:rsidP="00AE7A0B">
      <w:pPr>
        <w:pStyle w:val="Bibliography"/>
        <w:rPr>
          <w:rFonts w:eastAsia="Times New Roman"/>
          <w:b/>
          <w:shd w:val="clear" w:color="auto" w:fill="FFFFFF"/>
        </w:rPr>
      </w:pPr>
      <w:r w:rsidRPr="00AE7A0B">
        <w:rPr>
          <w:rFonts w:eastAsia="Times New Roman"/>
          <w:b/>
          <w:shd w:val="clear" w:color="auto" w:fill="FFFFFF"/>
        </w:rPr>
        <w:lastRenderedPageBreak/>
        <w:t>Supplementary References</w:t>
      </w:r>
    </w:p>
    <w:bookmarkStart w:id="0" w:name="_GoBack"/>
    <w:bookmarkEnd w:id="0"/>
    <w:p w:rsidR="00C637E5" w:rsidRPr="00C637E5" w:rsidRDefault="00AE7A0B" w:rsidP="00C637E5">
      <w:pPr>
        <w:pStyle w:val="Bibliography"/>
        <w:rPr>
          <w:rFonts w:ascii="Times New Roman" w:hAnsi="Times New Roman" w:cs="Times New Roman"/>
          <w:sz w:val="24"/>
        </w:rPr>
      </w:pPr>
      <w:r>
        <w:rPr>
          <w:rFonts w:eastAsia="Times New Roman"/>
          <w:shd w:val="clear" w:color="auto" w:fill="FFFFFF"/>
        </w:rPr>
        <w:fldChar w:fldCharType="begin"/>
      </w:r>
      <w:r w:rsidR="00C637E5">
        <w:rPr>
          <w:rFonts w:eastAsia="Times New Roman"/>
          <w:shd w:val="clear" w:color="auto" w:fill="FFFFFF"/>
        </w:rPr>
        <w:instrText xml:space="preserve"> ADDIN ZOTERO_BIBL {"custom":[]} </w:instrText>
      </w:r>
      <w:r>
        <w:rPr>
          <w:rFonts w:eastAsia="Times New Roman"/>
          <w:shd w:val="clear" w:color="auto" w:fill="FFFFFF"/>
        </w:rPr>
        <w:fldChar w:fldCharType="separate"/>
      </w:r>
      <w:proofErr w:type="spellStart"/>
      <w:r w:rsidR="00C637E5" w:rsidRPr="00C637E5">
        <w:rPr>
          <w:rFonts w:ascii="Times New Roman" w:hAnsi="Times New Roman" w:cs="Times New Roman"/>
          <w:sz w:val="24"/>
        </w:rPr>
        <w:t>Baek</w:t>
      </w:r>
      <w:proofErr w:type="spellEnd"/>
      <w:r w:rsidR="00C637E5" w:rsidRPr="00C637E5">
        <w:rPr>
          <w:rFonts w:ascii="Times New Roman" w:hAnsi="Times New Roman" w:cs="Times New Roman"/>
          <w:sz w:val="24"/>
        </w:rPr>
        <w:t xml:space="preserve"> D, </w:t>
      </w:r>
      <w:proofErr w:type="spellStart"/>
      <w:r w:rsidR="00C637E5" w:rsidRPr="00C637E5">
        <w:rPr>
          <w:rFonts w:ascii="Times New Roman" w:hAnsi="Times New Roman" w:cs="Times New Roman"/>
          <w:sz w:val="24"/>
        </w:rPr>
        <w:t>Villén</w:t>
      </w:r>
      <w:proofErr w:type="spellEnd"/>
      <w:r w:rsidR="00C637E5" w:rsidRPr="00C637E5">
        <w:rPr>
          <w:rFonts w:ascii="Times New Roman" w:hAnsi="Times New Roman" w:cs="Times New Roman"/>
          <w:sz w:val="24"/>
        </w:rPr>
        <w:t xml:space="preserve"> J, Shin C, Camargo FD, </w:t>
      </w:r>
      <w:proofErr w:type="spellStart"/>
      <w:r w:rsidR="00C637E5" w:rsidRPr="00C637E5">
        <w:rPr>
          <w:rFonts w:ascii="Times New Roman" w:hAnsi="Times New Roman" w:cs="Times New Roman"/>
          <w:sz w:val="24"/>
        </w:rPr>
        <w:t>Gygi</w:t>
      </w:r>
      <w:proofErr w:type="spellEnd"/>
      <w:r w:rsidR="00C637E5" w:rsidRPr="00C637E5">
        <w:rPr>
          <w:rFonts w:ascii="Times New Roman" w:hAnsi="Times New Roman" w:cs="Times New Roman"/>
          <w:sz w:val="24"/>
        </w:rPr>
        <w:t xml:space="preserve"> SP, and </w:t>
      </w:r>
      <w:proofErr w:type="spellStart"/>
      <w:r w:rsidR="00C637E5" w:rsidRPr="00C637E5">
        <w:rPr>
          <w:rFonts w:ascii="Times New Roman" w:hAnsi="Times New Roman" w:cs="Times New Roman"/>
          <w:sz w:val="24"/>
        </w:rPr>
        <w:t>Bartel</w:t>
      </w:r>
      <w:proofErr w:type="spellEnd"/>
      <w:r w:rsidR="00C637E5" w:rsidRPr="00C637E5">
        <w:rPr>
          <w:rFonts w:ascii="Times New Roman" w:hAnsi="Times New Roman" w:cs="Times New Roman"/>
          <w:sz w:val="24"/>
        </w:rPr>
        <w:t xml:space="preserve"> DP. 2008. The impact of microRNAs on protein output. </w:t>
      </w:r>
      <w:r w:rsidR="00C637E5" w:rsidRPr="00C637E5">
        <w:rPr>
          <w:rFonts w:ascii="Times New Roman" w:hAnsi="Times New Roman" w:cs="Times New Roman"/>
          <w:i/>
          <w:iCs/>
          <w:sz w:val="24"/>
        </w:rPr>
        <w:t>Nature</w:t>
      </w:r>
      <w:r w:rsidR="00C637E5" w:rsidRPr="00C637E5">
        <w:rPr>
          <w:rFonts w:ascii="Times New Roman" w:hAnsi="Times New Roman" w:cs="Times New Roman"/>
          <w:sz w:val="24"/>
        </w:rPr>
        <w:t xml:space="preserve"> </w:t>
      </w:r>
      <w:r w:rsidR="00C637E5" w:rsidRPr="00C637E5">
        <w:rPr>
          <w:rFonts w:ascii="Times New Roman" w:hAnsi="Times New Roman" w:cs="Times New Roman"/>
          <w:b/>
          <w:bCs/>
          <w:sz w:val="24"/>
        </w:rPr>
        <w:t>455</w:t>
      </w:r>
      <w:r w:rsidR="00C637E5" w:rsidRPr="00C637E5">
        <w:rPr>
          <w:rFonts w:ascii="Times New Roman" w:hAnsi="Times New Roman" w:cs="Times New Roman"/>
          <w:sz w:val="24"/>
        </w:rPr>
        <w:t>: 64–71.</w:t>
      </w:r>
    </w:p>
    <w:p w:rsidR="00C637E5" w:rsidRPr="00C637E5" w:rsidRDefault="00C637E5" w:rsidP="00C637E5">
      <w:pPr>
        <w:pStyle w:val="Bibliography"/>
        <w:rPr>
          <w:rFonts w:ascii="Times New Roman" w:hAnsi="Times New Roman" w:cs="Times New Roman"/>
          <w:sz w:val="24"/>
        </w:rPr>
      </w:pPr>
      <w:r w:rsidRPr="00C637E5">
        <w:rPr>
          <w:rFonts w:ascii="Times New Roman" w:hAnsi="Times New Roman" w:cs="Times New Roman"/>
          <w:sz w:val="24"/>
        </w:rPr>
        <w:t xml:space="preserve">Fan D, </w:t>
      </w:r>
      <w:proofErr w:type="spellStart"/>
      <w:r w:rsidRPr="00C637E5">
        <w:rPr>
          <w:rFonts w:ascii="Times New Roman" w:hAnsi="Times New Roman" w:cs="Times New Roman"/>
          <w:sz w:val="24"/>
        </w:rPr>
        <w:t>Bitterman</w:t>
      </w:r>
      <w:proofErr w:type="spellEnd"/>
      <w:r w:rsidRPr="00C637E5">
        <w:rPr>
          <w:rFonts w:ascii="Times New Roman" w:hAnsi="Times New Roman" w:cs="Times New Roman"/>
          <w:sz w:val="24"/>
        </w:rPr>
        <w:t xml:space="preserve"> PB, and Larsson O. 2009. Regulatory element identification in subsets of transcripts: comparison and integration of current computational methods. </w:t>
      </w:r>
      <w:r w:rsidRPr="00C637E5">
        <w:rPr>
          <w:rFonts w:ascii="Times New Roman" w:hAnsi="Times New Roman" w:cs="Times New Roman"/>
          <w:i/>
          <w:iCs/>
          <w:sz w:val="24"/>
        </w:rPr>
        <w:t>RNA</w:t>
      </w:r>
      <w:r w:rsidRPr="00C637E5">
        <w:rPr>
          <w:rFonts w:ascii="Times New Roman" w:hAnsi="Times New Roman" w:cs="Times New Roman"/>
          <w:sz w:val="24"/>
        </w:rPr>
        <w:t xml:space="preserve"> </w:t>
      </w:r>
      <w:r w:rsidRPr="00C637E5">
        <w:rPr>
          <w:rFonts w:ascii="Times New Roman" w:hAnsi="Times New Roman" w:cs="Times New Roman"/>
          <w:b/>
          <w:bCs/>
          <w:sz w:val="24"/>
        </w:rPr>
        <w:t>15</w:t>
      </w:r>
      <w:r w:rsidRPr="00C637E5">
        <w:rPr>
          <w:rFonts w:ascii="Times New Roman" w:hAnsi="Times New Roman" w:cs="Times New Roman"/>
          <w:sz w:val="24"/>
        </w:rPr>
        <w:t>: 1469–1482.</w:t>
      </w:r>
    </w:p>
    <w:p w:rsidR="00C637E5" w:rsidRPr="00C637E5" w:rsidRDefault="00C637E5" w:rsidP="00C637E5">
      <w:pPr>
        <w:pStyle w:val="Bibliography"/>
        <w:rPr>
          <w:rFonts w:ascii="Times New Roman" w:hAnsi="Times New Roman" w:cs="Times New Roman"/>
          <w:sz w:val="24"/>
        </w:rPr>
      </w:pPr>
      <w:proofErr w:type="spellStart"/>
      <w:proofErr w:type="gramStart"/>
      <w:r w:rsidRPr="00C637E5">
        <w:rPr>
          <w:rFonts w:ascii="Times New Roman" w:hAnsi="Times New Roman" w:cs="Times New Roman"/>
          <w:sz w:val="24"/>
        </w:rPr>
        <w:t>Guo</w:t>
      </w:r>
      <w:proofErr w:type="spellEnd"/>
      <w:r w:rsidRPr="00C637E5">
        <w:rPr>
          <w:rFonts w:ascii="Times New Roman" w:hAnsi="Times New Roman" w:cs="Times New Roman"/>
          <w:sz w:val="24"/>
        </w:rPr>
        <w:t xml:space="preserve"> H, </w:t>
      </w:r>
      <w:proofErr w:type="spellStart"/>
      <w:r w:rsidRPr="00C637E5">
        <w:rPr>
          <w:rFonts w:ascii="Times New Roman" w:hAnsi="Times New Roman" w:cs="Times New Roman"/>
          <w:sz w:val="24"/>
        </w:rPr>
        <w:t>Ingolia</w:t>
      </w:r>
      <w:proofErr w:type="spellEnd"/>
      <w:r w:rsidRPr="00C637E5">
        <w:rPr>
          <w:rFonts w:ascii="Times New Roman" w:hAnsi="Times New Roman" w:cs="Times New Roman"/>
          <w:sz w:val="24"/>
        </w:rPr>
        <w:t xml:space="preserve"> NT, </w:t>
      </w:r>
      <w:proofErr w:type="spellStart"/>
      <w:r w:rsidRPr="00C637E5">
        <w:rPr>
          <w:rFonts w:ascii="Times New Roman" w:hAnsi="Times New Roman" w:cs="Times New Roman"/>
          <w:sz w:val="24"/>
        </w:rPr>
        <w:t>Weissman</w:t>
      </w:r>
      <w:proofErr w:type="spellEnd"/>
      <w:r w:rsidRPr="00C637E5">
        <w:rPr>
          <w:rFonts w:ascii="Times New Roman" w:hAnsi="Times New Roman" w:cs="Times New Roman"/>
          <w:sz w:val="24"/>
        </w:rPr>
        <w:t xml:space="preserve"> JS, and </w:t>
      </w:r>
      <w:proofErr w:type="spellStart"/>
      <w:r w:rsidRPr="00C637E5">
        <w:rPr>
          <w:rFonts w:ascii="Times New Roman" w:hAnsi="Times New Roman" w:cs="Times New Roman"/>
          <w:sz w:val="24"/>
        </w:rPr>
        <w:t>Bartel</w:t>
      </w:r>
      <w:proofErr w:type="spellEnd"/>
      <w:r w:rsidRPr="00C637E5">
        <w:rPr>
          <w:rFonts w:ascii="Times New Roman" w:hAnsi="Times New Roman" w:cs="Times New Roman"/>
          <w:sz w:val="24"/>
        </w:rPr>
        <w:t xml:space="preserve"> DP.</w:t>
      </w:r>
      <w:proofErr w:type="gramEnd"/>
      <w:r w:rsidRPr="00C637E5">
        <w:rPr>
          <w:rFonts w:ascii="Times New Roman" w:hAnsi="Times New Roman" w:cs="Times New Roman"/>
          <w:sz w:val="24"/>
        </w:rPr>
        <w:t xml:space="preserve"> 2010. Mammalian microRNAs predominantly act to decrease target mRNA levels. </w:t>
      </w:r>
      <w:r w:rsidRPr="00C637E5">
        <w:rPr>
          <w:rFonts w:ascii="Times New Roman" w:hAnsi="Times New Roman" w:cs="Times New Roman"/>
          <w:i/>
          <w:iCs/>
          <w:sz w:val="24"/>
        </w:rPr>
        <w:t>Nature</w:t>
      </w:r>
      <w:r w:rsidRPr="00C637E5">
        <w:rPr>
          <w:rFonts w:ascii="Times New Roman" w:hAnsi="Times New Roman" w:cs="Times New Roman"/>
          <w:sz w:val="24"/>
        </w:rPr>
        <w:t xml:space="preserve"> </w:t>
      </w:r>
      <w:r w:rsidRPr="00C637E5">
        <w:rPr>
          <w:rFonts w:ascii="Times New Roman" w:hAnsi="Times New Roman" w:cs="Times New Roman"/>
          <w:b/>
          <w:bCs/>
          <w:sz w:val="24"/>
        </w:rPr>
        <w:t>466</w:t>
      </w:r>
      <w:r w:rsidRPr="00C637E5">
        <w:rPr>
          <w:rFonts w:ascii="Times New Roman" w:hAnsi="Times New Roman" w:cs="Times New Roman"/>
          <w:sz w:val="24"/>
        </w:rPr>
        <w:t>: 835–840.</w:t>
      </w:r>
    </w:p>
    <w:p w:rsidR="00C637E5" w:rsidRPr="00C637E5" w:rsidRDefault="00C637E5" w:rsidP="00C637E5">
      <w:pPr>
        <w:pStyle w:val="Bibliography"/>
        <w:rPr>
          <w:rFonts w:ascii="Times New Roman" w:hAnsi="Times New Roman" w:cs="Times New Roman"/>
          <w:sz w:val="24"/>
        </w:rPr>
      </w:pPr>
      <w:r w:rsidRPr="00C637E5">
        <w:rPr>
          <w:rFonts w:ascii="Times New Roman" w:hAnsi="Times New Roman" w:cs="Times New Roman"/>
          <w:sz w:val="24"/>
        </w:rPr>
        <w:t xml:space="preserve">Hendrickson DG, Hogan DJ, McCullough HL, Myers JW, </w:t>
      </w:r>
      <w:proofErr w:type="spellStart"/>
      <w:r w:rsidRPr="00C637E5">
        <w:rPr>
          <w:rFonts w:ascii="Times New Roman" w:hAnsi="Times New Roman" w:cs="Times New Roman"/>
          <w:sz w:val="24"/>
        </w:rPr>
        <w:t>Herschlag</w:t>
      </w:r>
      <w:proofErr w:type="spellEnd"/>
      <w:r w:rsidRPr="00C637E5">
        <w:rPr>
          <w:rFonts w:ascii="Times New Roman" w:hAnsi="Times New Roman" w:cs="Times New Roman"/>
          <w:sz w:val="24"/>
        </w:rPr>
        <w:t xml:space="preserve"> D, Ferrell JE, and Brown PO. 2009. Concordant regulation of translation and mRNA abundance for hundreds of targets of a human microRNA. </w:t>
      </w:r>
      <w:proofErr w:type="spellStart"/>
      <w:r w:rsidRPr="00C637E5">
        <w:rPr>
          <w:rFonts w:ascii="Times New Roman" w:hAnsi="Times New Roman" w:cs="Times New Roman"/>
          <w:i/>
          <w:iCs/>
          <w:sz w:val="24"/>
        </w:rPr>
        <w:t>PLoS</w:t>
      </w:r>
      <w:proofErr w:type="spellEnd"/>
      <w:r w:rsidRPr="00C637E5">
        <w:rPr>
          <w:rFonts w:ascii="Times New Roman" w:hAnsi="Times New Roman" w:cs="Times New Roman"/>
          <w:i/>
          <w:iCs/>
          <w:sz w:val="24"/>
        </w:rPr>
        <w:t xml:space="preserve"> Biol.</w:t>
      </w:r>
      <w:r w:rsidRPr="00C637E5">
        <w:rPr>
          <w:rFonts w:ascii="Times New Roman" w:hAnsi="Times New Roman" w:cs="Times New Roman"/>
          <w:sz w:val="24"/>
        </w:rPr>
        <w:t xml:space="preserve"> </w:t>
      </w:r>
      <w:r w:rsidRPr="00C637E5">
        <w:rPr>
          <w:rFonts w:ascii="Times New Roman" w:hAnsi="Times New Roman" w:cs="Times New Roman"/>
          <w:b/>
          <w:bCs/>
          <w:sz w:val="24"/>
        </w:rPr>
        <w:t>7</w:t>
      </w:r>
      <w:r w:rsidRPr="00C637E5">
        <w:rPr>
          <w:rFonts w:ascii="Times New Roman" w:hAnsi="Times New Roman" w:cs="Times New Roman"/>
          <w:sz w:val="24"/>
        </w:rPr>
        <w:t>: e1000238.</w:t>
      </w:r>
    </w:p>
    <w:p w:rsidR="00C637E5" w:rsidRPr="00C637E5" w:rsidRDefault="00C637E5" w:rsidP="00C637E5">
      <w:pPr>
        <w:pStyle w:val="Bibliography"/>
        <w:rPr>
          <w:rFonts w:ascii="Times New Roman" w:hAnsi="Times New Roman" w:cs="Times New Roman"/>
          <w:sz w:val="24"/>
        </w:rPr>
      </w:pPr>
      <w:proofErr w:type="spellStart"/>
      <w:proofErr w:type="gramStart"/>
      <w:r w:rsidRPr="00C637E5">
        <w:rPr>
          <w:rFonts w:ascii="Times New Roman" w:hAnsi="Times New Roman" w:cs="Times New Roman"/>
          <w:sz w:val="24"/>
        </w:rPr>
        <w:t>Kertesz</w:t>
      </w:r>
      <w:proofErr w:type="spellEnd"/>
      <w:r w:rsidRPr="00C637E5">
        <w:rPr>
          <w:rFonts w:ascii="Times New Roman" w:hAnsi="Times New Roman" w:cs="Times New Roman"/>
          <w:sz w:val="24"/>
        </w:rPr>
        <w:t xml:space="preserve"> M, </w:t>
      </w:r>
      <w:proofErr w:type="spellStart"/>
      <w:r w:rsidRPr="00C637E5">
        <w:rPr>
          <w:rFonts w:ascii="Times New Roman" w:hAnsi="Times New Roman" w:cs="Times New Roman"/>
          <w:sz w:val="24"/>
        </w:rPr>
        <w:t>Iovino</w:t>
      </w:r>
      <w:proofErr w:type="spellEnd"/>
      <w:r w:rsidRPr="00C637E5">
        <w:rPr>
          <w:rFonts w:ascii="Times New Roman" w:hAnsi="Times New Roman" w:cs="Times New Roman"/>
          <w:sz w:val="24"/>
        </w:rPr>
        <w:t xml:space="preserve"> N, </w:t>
      </w:r>
      <w:proofErr w:type="spellStart"/>
      <w:r w:rsidRPr="00C637E5">
        <w:rPr>
          <w:rFonts w:ascii="Times New Roman" w:hAnsi="Times New Roman" w:cs="Times New Roman"/>
          <w:sz w:val="24"/>
        </w:rPr>
        <w:t>Unnerstall</w:t>
      </w:r>
      <w:proofErr w:type="spellEnd"/>
      <w:r w:rsidRPr="00C637E5">
        <w:rPr>
          <w:rFonts w:ascii="Times New Roman" w:hAnsi="Times New Roman" w:cs="Times New Roman"/>
          <w:sz w:val="24"/>
        </w:rPr>
        <w:t xml:space="preserve"> U, Gaul U, and Segal E. 2007.</w:t>
      </w:r>
      <w:proofErr w:type="gramEnd"/>
      <w:r w:rsidRPr="00C637E5">
        <w:rPr>
          <w:rFonts w:ascii="Times New Roman" w:hAnsi="Times New Roman" w:cs="Times New Roman"/>
          <w:sz w:val="24"/>
        </w:rPr>
        <w:t xml:space="preserve"> </w:t>
      </w:r>
      <w:proofErr w:type="gramStart"/>
      <w:r w:rsidRPr="00C637E5">
        <w:rPr>
          <w:rFonts w:ascii="Times New Roman" w:hAnsi="Times New Roman" w:cs="Times New Roman"/>
          <w:sz w:val="24"/>
        </w:rPr>
        <w:t>The role of site accessibility in microRNA target recognition.</w:t>
      </w:r>
      <w:proofErr w:type="gramEnd"/>
      <w:r w:rsidRPr="00C637E5">
        <w:rPr>
          <w:rFonts w:ascii="Times New Roman" w:hAnsi="Times New Roman" w:cs="Times New Roman"/>
          <w:sz w:val="24"/>
        </w:rPr>
        <w:t xml:space="preserve"> </w:t>
      </w:r>
      <w:r w:rsidRPr="00C637E5">
        <w:rPr>
          <w:rFonts w:ascii="Times New Roman" w:hAnsi="Times New Roman" w:cs="Times New Roman"/>
          <w:i/>
          <w:iCs/>
          <w:sz w:val="24"/>
        </w:rPr>
        <w:t>Nat. Genet.</w:t>
      </w:r>
      <w:r w:rsidRPr="00C637E5">
        <w:rPr>
          <w:rFonts w:ascii="Times New Roman" w:hAnsi="Times New Roman" w:cs="Times New Roman"/>
          <w:sz w:val="24"/>
        </w:rPr>
        <w:t xml:space="preserve"> </w:t>
      </w:r>
      <w:r w:rsidRPr="00C637E5">
        <w:rPr>
          <w:rFonts w:ascii="Times New Roman" w:hAnsi="Times New Roman" w:cs="Times New Roman"/>
          <w:b/>
          <w:bCs/>
          <w:sz w:val="24"/>
        </w:rPr>
        <w:t>39</w:t>
      </w:r>
      <w:r w:rsidRPr="00C637E5">
        <w:rPr>
          <w:rFonts w:ascii="Times New Roman" w:hAnsi="Times New Roman" w:cs="Times New Roman"/>
          <w:sz w:val="24"/>
        </w:rPr>
        <w:t>: 1278–1284.</w:t>
      </w:r>
    </w:p>
    <w:p w:rsidR="00C637E5" w:rsidRPr="00C637E5" w:rsidRDefault="00C637E5" w:rsidP="00C637E5">
      <w:pPr>
        <w:pStyle w:val="Bibliography"/>
        <w:rPr>
          <w:rFonts w:ascii="Times New Roman" w:hAnsi="Times New Roman" w:cs="Times New Roman"/>
          <w:sz w:val="24"/>
        </w:rPr>
      </w:pPr>
      <w:proofErr w:type="spellStart"/>
      <w:proofErr w:type="gramStart"/>
      <w:r w:rsidRPr="00C637E5">
        <w:rPr>
          <w:rFonts w:ascii="Times New Roman" w:hAnsi="Times New Roman" w:cs="Times New Roman"/>
          <w:sz w:val="24"/>
        </w:rPr>
        <w:t>Linhart</w:t>
      </w:r>
      <w:proofErr w:type="spellEnd"/>
      <w:r w:rsidRPr="00C637E5">
        <w:rPr>
          <w:rFonts w:ascii="Times New Roman" w:hAnsi="Times New Roman" w:cs="Times New Roman"/>
          <w:sz w:val="24"/>
        </w:rPr>
        <w:t xml:space="preserve"> C, </w:t>
      </w:r>
      <w:proofErr w:type="spellStart"/>
      <w:r w:rsidRPr="00C637E5">
        <w:rPr>
          <w:rFonts w:ascii="Times New Roman" w:hAnsi="Times New Roman" w:cs="Times New Roman"/>
          <w:sz w:val="24"/>
        </w:rPr>
        <w:t>Halperin</w:t>
      </w:r>
      <w:proofErr w:type="spellEnd"/>
      <w:r w:rsidRPr="00C637E5">
        <w:rPr>
          <w:rFonts w:ascii="Times New Roman" w:hAnsi="Times New Roman" w:cs="Times New Roman"/>
          <w:sz w:val="24"/>
        </w:rPr>
        <w:t xml:space="preserve"> Y, and Shamir R. 2008.</w:t>
      </w:r>
      <w:proofErr w:type="gramEnd"/>
      <w:r w:rsidRPr="00C637E5">
        <w:rPr>
          <w:rFonts w:ascii="Times New Roman" w:hAnsi="Times New Roman" w:cs="Times New Roman"/>
          <w:sz w:val="24"/>
        </w:rPr>
        <w:t xml:space="preserve"> Transcription factor and microRNA motif discovery: the Amadeus platform and a compendium of metazoan target sets. </w:t>
      </w:r>
      <w:r w:rsidRPr="00C637E5">
        <w:rPr>
          <w:rFonts w:ascii="Times New Roman" w:hAnsi="Times New Roman" w:cs="Times New Roman"/>
          <w:i/>
          <w:iCs/>
          <w:sz w:val="24"/>
        </w:rPr>
        <w:t>Genome Res.</w:t>
      </w:r>
      <w:r w:rsidRPr="00C637E5">
        <w:rPr>
          <w:rFonts w:ascii="Times New Roman" w:hAnsi="Times New Roman" w:cs="Times New Roman"/>
          <w:sz w:val="24"/>
        </w:rPr>
        <w:t xml:space="preserve"> </w:t>
      </w:r>
      <w:r w:rsidRPr="00C637E5">
        <w:rPr>
          <w:rFonts w:ascii="Times New Roman" w:hAnsi="Times New Roman" w:cs="Times New Roman"/>
          <w:b/>
          <w:bCs/>
          <w:sz w:val="24"/>
        </w:rPr>
        <w:t>18</w:t>
      </w:r>
      <w:r w:rsidRPr="00C637E5">
        <w:rPr>
          <w:rFonts w:ascii="Times New Roman" w:hAnsi="Times New Roman" w:cs="Times New Roman"/>
          <w:sz w:val="24"/>
        </w:rPr>
        <w:t>: 1180–1189.</w:t>
      </w:r>
    </w:p>
    <w:p w:rsidR="00C637E5" w:rsidRPr="00C637E5" w:rsidRDefault="00C637E5" w:rsidP="00C637E5">
      <w:pPr>
        <w:pStyle w:val="Bibliography"/>
        <w:rPr>
          <w:rFonts w:ascii="Times New Roman" w:hAnsi="Times New Roman" w:cs="Times New Roman"/>
          <w:sz w:val="24"/>
        </w:rPr>
      </w:pPr>
      <w:proofErr w:type="spellStart"/>
      <w:r w:rsidRPr="00C637E5">
        <w:rPr>
          <w:rFonts w:ascii="Times New Roman" w:hAnsi="Times New Roman" w:cs="Times New Roman"/>
          <w:sz w:val="24"/>
        </w:rPr>
        <w:t>Pavesi</w:t>
      </w:r>
      <w:proofErr w:type="spellEnd"/>
      <w:r w:rsidRPr="00C637E5">
        <w:rPr>
          <w:rFonts w:ascii="Times New Roman" w:hAnsi="Times New Roman" w:cs="Times New Roman"/>
          <w:sz w:val="24"/>
        </w:rPr>
        <w:t xml:space="preserve"> G, </w:t>
      </w:r>
      <w:proofErr w:type="spellStart"/>
      <w:r w:rsidRPr="00C637E5">
        <w:rPr>
          <w:rFonts w:ascii="Times New Roman" w:hAnsi="Times New Roman" w:cs="Times New Roman"/>
          <w:sz w:val="24"/>
        </w:rPr>
        <w:t>Mereghetti</w:t>
      </w:r>
      <w:proofErr w:type="spellEnd"/>
      <w:r w:rsidRPr="00C637E5">
        <w:rPr>
          <w:rFonts w:ascii="Times New Roman" w:hAnsi="Times New Roman" w:cs="Times New Roman"/>
          <w:sz w:val="24"/>
        </w:rPr>
        <w:t xml:space="preserve"> P, </w:t>
      </w:r>
      <w:proofErr w:type="spellStart"/>
      <w:r w:rsidRPr="00C637E5">
        <w:rPr>
          <w:rFonts w:ascii="Times New Roman" w:hAnsi="Times New Roman" w:cs="Times New Roman"/>
          <w:sz w:val="24"/>
        </w:rPr>
        <w:t>Zambelli</w:t>
      </w:r>
      <w:proofErr w:type="spellEnd"/>
      <w:r w:rsidRPr="00C637E5">
        <w:rPr>
          <w:rFonts w:ascii="Times New Roman" w:hAnsi="Times New Roman" w:cs="Times New Roman"/>
          <w:sz w:val="24"/>
        </w:rPr>
        <w:t xml:space="preserve"> F, Stefani M, </w:t>
      </w:r>
      <w:proofErr w:type="spellStart"/>
      <w:r w:rsidRPr="00C637E5">
        <w:rPr>
          <w:rFonts w:ascii="Times New Roman" w:hAnsi="Times New Roman" w:cs="Times New Roman"/>
          <w:sz w:val="24"/>
        </w:rPr>
        <w:t>Mauri</w:t>
      </w:r>
      <w:proofErr w:type="spellEnd"/>
      <w:r w:rsidRPr="00C637E5">
        <w:rPr>
          <w:rFonts w:ascii="Times New Roman" w:hAnsi="Times New Roman" w:cs="Times New Roman"/>
          <w:sz w:val="24"/>
        </w:rPr>
        <w:t xml:space="preserve"> G, and </w:t>
      </w:r>
      <w:proofErr w:type="spellStart"/>
      <w:r w:rsidRPr="00C637E5">
        <w:rPr>
          <w:rFonts w:ascii="Times New Roman" w:hAnsi="Times New Roman" w:cs="Times New Roman"/>
          <w:sz w:val="24"/>
        </w:rPr>
        <w:t>Pesole</w:t>
      </w:r>
      <w:proofErr w:type="spellEnd"/>
      <w:r w:rsidRPr="00C637E5">
        <w:rPr>
          <w:rFonts w:ascii="Times New Roman" w:hAnsi="Times New Roman" w:cs="Times New Roman"/>
          <w:sz w:val="24"/>
        </w:rPr>
        <w:t xml:space="preserve"> G. 2006. </w:t>
      </w:r>
      <w:proofErr w:type="spellStart"/>
      <w:r w:rsidRPr="00C637E5">
        <w:rPr>
          <w:rFonts w:ascii="Times New Roman" w:hAnsi="Times New Roman" w:cs="Times New Roman"/>
          <w:sz w:val="24"/>
        </w:rPr>
        <w:t>MoD</w:t>
      </w:r>
      <w:proofErr w:type="spellEnd"/>
      <w:r w:rsidRPr="00C637E5">
        <w:rPr>
          <w:rFonts w:ascii="Times New Roman" w:hAnsi="Times New Roman" w:cs="Times New Roman"/>
          <w:sz w:val="24"/>
        </w:rPr>
        <w:t xml:space="preserve"> Tools: regulatory motif discovery in nucleotide sequences from co-regulated or homologous genes. </w:t>
      </w:r>
      <w:r w:rsidRPr="00C637E5">
        <w:rPr>
          <w:rFonts w:ascii="Times New Roman" w:hAnsi="Times New Roman" w:cs="Times New Roman"/>
          <w:i/>
          <w:iCs/>
          <w:sz w:val="24"/>
        </w:rPr>
        <w:t>Nucleic Acids Res.</w:t>
      </w:r>
      <w:r w:rsidRPr="00C637E5">
        <w:rPr>
          <w:rFonts w:ascii="Times New Roman" w:hAnsi="Times New Roman" w:cs="Times New Roman"/>
          <w:sz w:val="24"/>
        </w:rPr>
        <w:t xml:space="preserve"> </w:t>
      </w:r>
      <w:r w:rsidRPr="00C637E5">
        <w:rPr>
          <w:rFonts w:ascii="Times New Roman" w:hAnsi="Times New Roman" w:cs="Times New Roman"/>
          <w:b/>
          <w:bCs/>
          <w:sz w:val="24"/>
        </w:rPr>
        <w:t>34</w:t>
      </w:r>
      <w:r w:rsidRPr="00C637E5">
        <w:rPr>
          <w:rFonts w:ascii="Times New Roman" w:hAnsi="Times New Roman" w:cs="Times New Roman"/>
          <w:sz w:val="24"/>
        </w:rPr>
        <w:t>: W566–570.</w:t>
      </w:r>
    </w:p>
    <w:p w:rsidR="00C637E5" w:rsidRPr="00C637E5" w:rsidRDefault="00C637E5" w:rsidP="00C637E5">
      <w:pPr>
        <w:pStyle w:val="Bibliography"/>
        <w:rPr>
          <w:rFonts w:ascii="Times New Roman" w:hAnsi="Times New Roman" w:cs="Times New Roman"/>
          <w:sz w:val="24"/>
        </w:rPr>
      </w:pPr>
      <w:proofErr w:type="spellStart"/>
      <w:r w:rsidRPr="00C637E5">
        <w:rPr>
          <w:rFonts w:ascii="Times New Roman" w:hAnsi="Times New Roman" w:cs="Times New Roman"/>
          <w:sz w:val="24"/>
        </w:rPr>
        <w:t>Selbach</w:t>
      </w:r>
      <w:proofErr w:type="spellEnd"/>
      <w:r w:rsidRPr="00C637E5">
        <w:rPr>
          <w:rFonts w:ascii="Times New Roman" w:hAnsi="Times New Roman" w:cs="Times New Roman"/>
          <w:sz w:val="24"/>
        </w:rPr>
        <w:t xml:space="preserve"> M, </w:t>
      </w:r>
      <w:proofErr w:type="spellStart"/>
      <w:r w:rsidRPr="00C637E5">
        <w:rPr>
          <w:rFonts w:ascii="Times New Roman" w:hAnsi="Times New Roman" w:cs="Times New Roman"/>
          <w:sz w:val="24"/>
        </w:rPr>
        <w:t>Schwanhäusser</w:t>
      </w:r>
      <w:proofErr w:type="spellEnd"/>
      <w:r w:rsidRPr="00C637E5">
        <w:rPr>
          <w:rFonts w:ascii="Times New Roman" w:hAnsi="Times New Roman" w:cs="Times New Roman"/>
          <w:sz w:val="24"/>
        </w:rPr>
        <w:t xml:space="preserve"> B, </w:t>
      </w:r>
      <w:proofErr w:type="spellStart"/>
      <w:r w:rsidRPr="00C637E5">
        <w:rPr>
          <w:rFonts w:ascii="Times New Roman" w:hAnsi="Times New Roman" w:cs="Times New Roman"/>
          <w:sz w:val="24"/>
        </w:rPr>
        <w:t>Thierfelder</w:t>
      </w:r>
      <w:proofErr w:type="spellEnd"/>
      <w:r w:rsidRPr="00C637E5">
        <w:rPr>
          <w:rFonts w:ascii="Times New Roman" w:hAnsi="Times New Roman" w:cs="Times New Roman"/>
          <w:sz w:val="24"/>
        </w:rPr>
        <w:t xml:space="preserve"> N, Fang Z, </w:t>
      </w:r>
      <w:proofErr w:type="spellStart"/>
      <w:r w:rsidRPr="00C637E5">
        <w:rPr>
          <w:rFonts w:ascii="Times New Roman" w:hAnsi="Times New Roman" w:cs="Times New Roman"/>
          <w:sz w:val="24"/>
        </w:rPr>
        <w:t>Khanin</w:t>
      </w:r>
      <w:proofErr w:type="spellEnd"/>
      <w:r w:rsidRPr="00C637E5">
        <w:rPr>
          <w:rFonts w:ascii="Times New Roman" w:hAnsi="Times New Roman" w:cs="Times New Roman"/>
          <w:sz w:val="24"/>
        </w:rPr>
        <w:t xml:space="preserve"> R, and </w:t>
      </w:r>
      <w:proofErr w:type="spellStart"/>
      <w:r w:rsidRPr="00C637E5">
        <w:rPr>
          <w:rFonts w:ascii="Times New Roman" w:hAnsi="Times New Roman" w:cs="Times New Roman"/>
          <w:sz w:val="24"/>
        </w:rPr>
        <w:t>Rajewsky</w:t>
      </w:r>
      <w:proofErr w:type="spellEnd"/>
      <w:r w:rsidRPr="00C637E5">
        <w:rPr>
          <w:rFonts w:ascii="Times New Roman" w:hAnsi="Times New Roman" w:cs="Times New Roman"/>
          <w:sz w:val="24"/>
        </w:rPr>
        <w:t xml:space="preserve"> N. 2008. Widespread changes in protein synthesis induced by microRNAs. </w:t>
      </w:r>
      <w:r w:rsidRPr="00C637E5">
        <w:rPr>
          <w:rFonts w:ascii="Times New Roman" w:hAnsi="Times New Roman" w:cs="Times New Roman"/>
          <w:i/>
          <w:iCs/>
          <w:sz w:val="24"/>
        </w:rPr>
        <w:t>Nature</w:t>
      </w:r>
      <w:r w:rsidRPr="00C637E5">
        <w:rPr>
          <w:rFonts w:ascii="Times New Roman" w:hAnsi="Times New Roman" w:cs="Times New Roman"/>
          <w:sz w:val="24"/>
        </w:rPr>
        <w:t xml:space="preserve"> </w:t>
      </w:r>
      <w:r w:rsidRPr="00C637E5">
        <w:rPr>
          <w:rFonts w:ascii="Times New Roman" w:hAnsi="Times New Roman" w:cs="Times New Roman"/>
          <w:b/>
          <w:bCs/>
          <w:sz w:val="24"/>
        </w:rPr>
        <w:t>455</w:t>
      </w:r>
      <w:r w:rsidRPr="00C637E5">
        <w:rPr>
          <w:rFonts w:ascii="Times New Roman" w:hAnsi="Times New Roman" w:cs="Times New Roman"/>
          <w:sz w:val="24"/>
        </w:rPr>
        <w:t>: 58–63.</w:t>
      </w:r>
    </w:p>
    <w:p w:rsidR="00AE7A0B" w:rsidRPr="00AE7A0B" w:rsidRDefault="00AE7A0B" w:rsidP="00AE7A0B">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fldChar w:fldCharType="end"/>
      </w:r>
    </w:p>
    <w:sectPr w:rsidR="00AE7A0B" w:rsidRPr="00AE7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63D17"/>
    <w:multiLevelType w:val="hybridMultilevel"/>
    <w:tmpl w:val="474A6732"/>
    <w:lvl w:ilvl="0" w:tplc="32E01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0B"/>
    <w:rsid w:val="0026624F"/>
    <w:rsid w:val="00285A89"/>
    <w:rsid w:val="00467BC2"/>
    <w:rsid w:val="00A75BA5"/>
    <w:rsid w:val="00AE7A0B"/>
    <w:rsid w:val="00C637E5"/>
    <w:rsid w:val="00E2778E"/>
    <w:rsid w:val="00F2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7A0B"/>
    <w:pPr>
      <w:spacing w:before="480" w:after="120" w:line="240" w:lineRule="auto"/>
      <w:outlineLvl w:val="0"/>
    </w:pPr>
    <w:rPr>
      <w:rFonts w:ascii="Arial" w:eastAsia="Arial" w:hAnsi="Arial" w:cs="Arial"/>
      <w:b/>
      <w:bCs/>
      <w:color w:val="000000"/>
      <w:sz w:val="48"/>
      <w:szCs w:val="48"/>
    </w:rPr>
  </w:style>
  <w:style w:type="paragraph" w:styleId="Heading2">
    <w:name w:val="heading 2"/>
    <w:basedOn w:val="Normal"/>
    <w:next w:val="Normal"/>
    <w:link w:val="Heading2Char"/>
    <w:qFormat/>
    <w:rsid w:val="00AE7A0B"/>
    <w:pPr>
      <w:spacing w:before="360" w:after="80" w:line="240" w:lineRule="auto"/>
      <w:outlineLvl w:val="1"/>
    </w:pPr>
    <w:rPr>
      <w:rFonts w:ascii="Arial" w:eastAsia="Arial" w:hAnsi="Arial" w:cs="Arial"/>
      <w:b/>
      <w:bCs/>
      <w:color w:val="000000"/>
      <w:sz w:val="36"/>
      <w:szCs w:val="36"/>
    </w:rPr>
  </w:style>
  <w:style w:type="paragraph" w:styleId="Heading3">
    <w:name w:val="heading 3"/>
    <w:basedOn w:val="Normal"/>
    <w:next w:val="Normal"/>
    <w:link w:val="Heading3Char"/>
    <w:qFormat/>
    <w:rsid w:val="00AE7A0B"/>
    <w:pPr>
      <w:spacing w:before="280" w:after="80" w:line="240" w:lineRule="auto"/>
      <w:outlineLvl w:val="2"/>
    </w:pPr>
    <w:rPr>
      <w:rFonts w:ascii="Arial" w:eastAsia="Arial" w:hAnsi="Arial" w:cs="Arial"/>
      <w:b/>
      <w:bCs/>
      <w:color w:val="000000"/>
      <w:sz w:val="28"/>
      <w:szCs w:val="28"/>
    </w:rPr>
  </w:style>
  <w:style w:type="paragraph" w:styleId="Heading4">
    <w:name w:val="heading 4"/>
    <w:basedOn w:val="Normal"/>
    <w:next w:val="Normal"/>
    <w:link w:val="Heading4Char"/>
    <w:qFormat/>
    <w:rsid w:val="00AE7A0B"/>
    <w:pPr>
      <w:spacing w:before="240" w:after="40" w:line="240" w:lineRule="auto"/>
      <w:outlineLvl w:val="3"/>
    </w:pPr>
    <w:rPr>
      <w:rFonts w:ascii="Arial" w:eastAsia="Arial" w:hAnsi="Arial" w:cs="Arial"/>
      <w:b/>
      <w:bCs/>
      <w:color w:val="000000"/>
      <w:sz w:val="24"/>
      <w:szCs w:val="24"/>
    </w:rPr>
  </w:style>
  <w:style w:type="paragraph" w:styleId="Heading5">
    <w:name w:val="heading 5"/>
    <w:basedOn w:val="Normal"/>
    <w:next w:val="Normal"/>
    <w:link w:val="Heading5Char"/>
    <w:qFormat/>
    <w:rsid w:val="00AE7A0B"/>
    <w:pPr>
      <w:spacing w:before="220" w:after="40" w:line="240" w:lineRule="auto"/>
      <w:outlineLvl w:val="4"/>
    </w:pPr>
    <w:rPr>
      <w:rFonts w:ascii="Arial" w:eastAsia="Arial" w:hAnsi="Arial" w:cs="Arial"/>
      <w:b/>
      <w:bCs/>
      <w:color w:val="000000"/>
    </w:rPr>
  </w:style>
  <w:style w:type="paragraph" w:styleId="Heading6">
    <w:name w:val="heading 6"/>
    <w:basedOn w:val="Normal"/>
    <w:next w:val="Normal"/>
    <w:link w:val="Heading6Char"/>
    <w:qFormat/>
    <w:rsid w:val="00AE7A0B"/>
    <w:pPr>
      <w:spacing w:before="200" w:after="40" w:line="240" w:lineRule="auto"/>
      <w:outlineLvl w:val="5"/>
    </w:pPr>
    <w:rPr>
      <w:rFonts w:ascii="Arial" w:eastAsia="Arial" w:hAnsi="Arial" w:cs="Arial"/>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E7A0B"/>
  </w:style>
  <w:style w:type="character" w:customStyle="1" w:styleId="apple-converted-space">
    <w:name w:val="apple-converted-space"/>
    <w:basedOn w:val="DefaultParagraphFont"/>
    <w:rsid w:val="00AE7A0B"/>
  </w:style>
  <w:style w:type="character" w:customStyle="1" w:styleId="Heading1Char">
    <w:name w:val="Heading 1 Char"/>
    <w:basedOn w:val="DefaultParagraphFont"/>
    <w:link w:val="Heading1"/>
    <w:rsid w:val="00AE7A0B"/>
    <w:rPr>
      <w:rFonts w:ascii="Arial" w:eastAsia="Arial" w:hAnsi="Arial" w:cs="Arial"/>
      <w:b/>
      <w:bCs/>
      <w:color w:val="000000"/>
      <w:sz w:val="48"/>
      <w:szCs w:val="48"/>
    </w:rPr>
  </w:style>
  <w:style w:type="character" w:customStyle="1" w:styleId="Heading2Char">
    <w:name w:val="Heading 2 Char"/>
    <w:basedOn w:val="DefaultParagraphFont"/>
    <w:link w:val="Heading2"/>
    <w:rsid w:val="00AE7A0B"/>
    <w:rPr>
      <w:rFonts w:ascii="Arial" w:eastAsia="Arial" w:hAnsi="Arial" w:cs="Arial"/>
      <w:b/>
      <w:bCs/>
      <w:color w:val="000000"/>
      <w:sz w:val="36"/>
      <w:szCs w:val="36"/>
    </w:rPr>
  </w:style>
  <w:style w:type="character" w:customStyle="1" w:styleId="Heading3Char">
    <w:name w:val="Heading 3 Char"/>
    <w:basedOn w:val="DefaultParagraphFont"/>
    <w:link w:val="Heading3"/>
    <w:rsid w:val="00AE7A0B"/>
    <w:rPr>
      <w:rFonts w:ascii="Arial" w:eastAsia="Arial" w:hAnsi="Arial" w:cs="Arial"/>
      <w:b/>
      <w:bCs/>
      <w:color w:val="000000"/>
      <w:sz w:val="28"/>
      <w:szCs w:val="28"/>
    </w:rPr>
  </w:style>
  <w:style w:type="character" w:customStyle="1" w:styleId="Heading4Char">
    <w:name w:val="Heading 4 Char"/>
    <w:basedOn w:val="DefaultParagraphFont"/>
    <w:link w:val="Heading4"/>
    <w:rsid w:val="00AE7A0B"/>
    <w:rPr>
      <w:rFonts w:ascii="Arial" w:eastAsia="Arial" w:hAnsi="Arial" w:cs="Arial"/>
      <w:b/>
      <w:bCs/>
      <w:color w:val="000000"/>
      <w:sz w:val="24"/>
      <w:szCs w:val="24"/>
    </w:rPr>
  </w:style>
  <w:style w:type="character" w:customStyle="1" w:styleId="Heading5Char">
    <w:name w:val="Heading 5 Char"/>
    <w:basedOn w:val="DefaultParagraphFont"/>
    <w:link w:val="Heading5"/>
    <w:rsid w:val="00AE7A0B"/>
    <w:rPr>
      <w:rFonts w:ascii="Arial" w:eastAsia="Arial" w:hAnsi="Arial" w:cs="Arial"/>
      <w:b/>
      <w:bCs/>
      <w:color w:val="000000"/>
    </w:rPr>
  </w:style>
  <w:style w:type="character" w:customStyle="1" w:styleId="Heading6Char">
    <w:name w:val="Heading 6 Char"/>
    <w:basedOn w:val="DefaultParagraphFont"/>
    <w:link w:val="Heading6"/>
    <w:rsid w:val="00AE7A0B"/>
    <w:rPr>
      <w:rFonts w:ascii="Arial" w:eastAsia="Arial" w:hAnsi="Arial" w:cs="Arial"/>
      <w:b/>
      <w:bCs/>
      <w:color w:val="000000"/>
      <w:sz w:val="20"/>
      <w:szCs w:val="20"/>
    </w:rPr>
  </w:style>
  <w:style w:type="character" w:styleId="CommentReference">
    <w:name w:val="annotation reference"/>
    <w:basedOn w:val="DefaultParagraphFont"/>
    <w:rsid w:val="00AE7A0B"/>
    <w:rPr>
      <w:sz w:val="16"/>
      <w:szCs w:val="16"/>
    </w:rPr>
  </w:style>
  <w:style w:type="paragraph" w:styleId="BalloonText">
    <w:name w:val="Balloon Text"/>
    <w:basedOn w:val="Normal"/>
    <w:link w:val="BalloonTextChar"/>
    <w:rsid w:val="00AE7A0B"/>
    <w:pPr>
      <w:spacing w:after="0" w:line="240" w:lineRule="auto"/>
    </w:pPr>
    <w:rPr>
      <w:rFonts w:ascii="Tahoma" w:eastAsia="Arial" w:hAnsi="Tahoma" w:cs="Tahoma"/>
      <w:color w:val="000000"/>
      <w:sz w:val="16"/>
      <w:szCs w:val="16"/>
    </w:rPr>
  </w:style>
  <w:style w:type="character" w:customStyle="1" w:styleId="BalloonTextChar">
    <w:name w:val="Balloon Text Char"/>
    <w:basedOn w:val="DefaultParagraphFont"/>
    <w:link w:val="BalloonText"/>
    <w:rsid w:val="00AE7A0B"/>
    <w:rPr>
      <w:rFonts w:ascii="Tahoma" w:eastAsia="Arial" w:hAnsi="Tahoma" w:cs="Tahoma"/>
      <w:color w:val="000000"/>
      <w:sz w:val="16"/>
      <w:szCs w:val="16"/>
    </w:rPr>
  </w:style>
  <w:style w:type="paragraph" w:styleId="CommentText">
    <w:name w:val="annotation text"/>
    <w:basedOn w:val="Normal"/>
    <w:link w:val="CommentTextChar"/>
    <w:rsid w:val="00AE7A0B"/>
    <w:pPr>
      <w:spacing w:after="0"/>
    </w:pPr>
    <w:rPr>
      <w:rFonts w:ascii="Arial" w:eastAsia="Arial" w:hAnsi="Arial" w:cs="Arial"/>
      <w:color w:val="000000"/>
      <w:sz w:val="20"/>
      <w:szCs w:val="20"/>
    </w:rPr>
  </w:style>
  <w:style w:type="character" w:customStyle="1" w:styleId="CommentTextChar">
    <w:name w:val="Comment Text Char"/>
    <w:basedOn w:val="DefaultParagraphFont"/>
    <w:link w:val="CommentText"/>
    <w:rsid w:val="00AE7A0B"/>
    <w:rPr>
      <w:rFonts w:ascii="Arial" w:eastAsia="Arial" w:hAnsi="Arial" w:cs="Arial"/>
      <w:color w:val="000000"/>
      <w:sz w:val="20"/>
      <w:szCs w:val="20"/>
    </w:rPr>
  </w:style>
  <w:style w:type="paragraph" w:styleId="CommentSubject">
    <w:name w:val="annotation subject"/>
    <w:basedOn w:val="CommentText"/>
    <w:next w:val="CommentText"/>
    <w:link w:val="CommentSubjectChar"/>
    <w:rsid w:val="00AE7A0B"/>
    <w:rPr>
      <w:b/>
      <w:bCs/>
    </w:rPr>
  </w:style>
  <w:style w:type="character" w:customStyle="1" w:styleId="CommentSubjectChar">
    <w:name w:val="Comment Subject Char"/>
    <w:basedOn w:val="CommentTextChar"/>
    <w:link w:val="CommentSubject"/>
    <w:rsid w:val="00AE7A0B"/>
    <w:rPr>
      <w:rFonts w:ascii="Arial" w:eastAsia="Arial" w:hAnsi="Arial" w:cs="Arial"/>
      <w:b/>
      <w:bCs/>
      <w:color w:val="000000"/>
      <w:sz w:val="20"/>
      <w:szCs w:val="20"/>
    </w:rPr>
  </w:style>
  <w:style w:type="character" w:styleId="Hyperlink">
    <w:name w:val="Hyperlink"/>
    <w:basedOn w:val="DefaultParagraphFont"/>
    <w:rsid w:val="00AE7A0B"/>
    <w:rPr>
      <w:color w:val="0000FF" w:themeColor="hyperlink"/>
      <w:u w:val="single"/>
    </w:rPr>
  </w:style>
  <w:style w:type="paragraph" w:styleId="Bibliography">
    <w:name w:val="Bibliography"/>
    <w:basedOn w:val="Normal"/>
    <w:next w:val="Normal"/>
    <w:uiPriority w:val="37"/>
    <w:unhideWhenUsed/>
    <w:rsid w:val="00AE7A0B"/>
    <w:pPr>
      <w:spacing w:after="240" w:line="240" w:lineRule="auto"/>
      <w:ind w:left="720" w:hanging="720"/>
    </w:pPr>
    <w:rPr>
      <w:rFonts w:ascii="Arial" w:eastAsia="Arial" w:hAnsi="Arial" w:cs="Arial"/>
      <w:color w:val="000000"/>
    </w:rPr>
  </w:style>
  <w:style w:type="paragraph" w:styleId="Revision">
    <w:name w:val="Revision"/>
    <w:hidden/>
    <w:uiPriority w:val="99"/>
    <w:semiHidden/>
    <w:rsid w:val="00AE7A0B"/>
    <w:pPr>
      <w:spacing w:after="0" w:line="240" w:lineRule="auto"/>
    </w:pPr>
    <w:rPr>
      <w:rFonts w:ascii="Arial" w:eastAsia="Arial" w:hAnsi="Arial" w:cs="Arial"/>
      <w:color w:val="000000"/>
    </w:rPr>
  </w:style>
  <w:style w:type="paragraph" w:styleId="ListParagraph">
    <w:name w:val="List Paragraph"/>
    <w:basedOn w:val="Normal"/>
    <w:uiPriority w:val="34"/>
    <w:qFormat/>
    <w:rsid w:val="00AE7A0B"/>
    <w:pPr>
      <w:spacing w:after="0"/>
      <w:ind w:left="720"/>
      <w:contextualSpacing/>
    </w:pPr>
    <w:rPr>
      <w:rFonts w:ascii="Arial" w:eastAsia="Arial" w:hAnsi="Arial" w:cs="Arial"/>
      <w:color w:val="000000"/>
    </w:rPr>
  </w:style>
  <w:style w:type="character" w:styleId="FollowedHyperlink">
    <w:name w:val="FollowedHyperlink"/>
    <w:basedOn w:val="DefaultParagraphFont"/>
    <w:rsid w:val="00AE7A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7A0B"/>
    <w:pPr>
      <w:spacing w:before="480" w:after="120" w:line="240" w:lineRule="auto"/>
      <w:outlineLvl w:val="0"/>
    </w:pPr>
    <w:rPr>
      <w:rFonts w:ascii="Arial" w:eastAsia="Arial" w:hAnsi="Arial" w:cs="Arial"/>
      <w:b/>
      <w:bCs/>
      <w:color w:val="000000"/>
      <w:sz w:val="48"/>
      <w:szCs w:val="48"/>
    </w:rPr>
  </w:style>
  <w:style w:type="paragraph" w:styleId="Heading2">
    <w:name w:val="heading 2"/>
    <w:basedOn w:val="Normal"/>
    <w:next w:val="Normal"/>
    <w:link w:val="Heading2Char"/>
    <w:qFormat/>
    <w:rsid w:val="00AE7A0B"/>
    <w:pPr>
      <w:spacing w:before="360" w:after="80" w:line="240" w:lineRule="auto"/>
      <w:outlineLvl w:val="1"/>
    </w:pPr>
    <w:rPr>
      <w:rFonts w:ascii="Arial" w:eastAsia="Arial" w:hAnsi="Arial" w:cs="Arial"/>
      <w:b/>
      <w:bCs/>
      <w:color w:val="000000"/>
      <w:sz w:val="36"/>
      <w:szCs w:val="36"/>
    </w:rPr>
  </w:style>
  <w:style w:type="paragraph" w:styleId="Heading3">
    <w:name w:val="heading 3"/>
    <w:basedOn w:val="Normal"/>
    <w:next w:val="Normal"/>
    <w:link w:val="Heading3Char"/>
    <w:qFormat/>
    <w:rsid w:val="00AE7A0B"/>
    <w:pPr>
      <w:spacing w:before="280" w:after="80" w:line="240" w:lineRule="auto"/>
      <w:outlineLvl w:val="2"/>
    </w:pPr>
    <w:rPr>
      <w:rFonts w:ascii="Arial" w:eastAsia="Arial" w:hAnsi="Arial" w:cs="Arial"/>
      <w:b/>
      <w:bCs/>
      <w:color w:val="000000"/>
      <w:sz w:val="28"/>
      <w:szCs w:val="28"/>
    </w:rPr>
  </w:style>
  <w:style w:type="paragraph" w:styleId="Heading4">
    <w:name w:val="heading 4"/>
    <w:basedOn w:val="Normal"/>
    <w:next w:val="Normal"/>
    <w:link w:val="Heading4Char"/>
    <w:qFormat/>
    <w:rsid w:val="00AE7A0B"/>
    <w:pPr>
      <w:spacing w:before="240" w:after="40" w:line="240" w:lineRule="auto"/>
      <w:outlineLvl w:val="3"/>
    </w:pPr>
    <w:rPr>
      <w:rFonts w:ascii="Arial" w:eastAsia="Arial" w:hAnsi="Arial" w:cs="Arial"/>
      <w:b/>
      <w:bCs/>
      <w:color w:val="000000"/>
      <w:sz w:val="24"/>
      <w:szCs w:val="24"/>
    </w:rPr>
  </w:style>
  <w:style w:type="paragraph" w:styleId="Heading5">
    <w:name w:val="heading 5"/>
    <w:basedOn w:val="Normal"/>
    <w:next w:val="Normal"/>
    <w:link w:val="Heading5Char"/>
    <w:qFormat/>
    <w:rsid w:val="00AE7A0B"/>
    <w:pPr>
      <w:spacing w:before="220" w:after="40" w:line="240" w:lineRule="auto"/>
      <w:outlineLvl w:val="4"/>
    </w:pPr>
    <w:rPr>
      <w:rFonts w:ascii="Arial" w:eastAsia="Arial" w:hAnsi="Arial" w:cs="Arial"/>
      <w:b/>
      <w:bCs/>
      <w:color w:val="000000"/>
    </w:rPr>
  </w:style>
  <w:style w:type="paragraph" w:styleId="Heading6">
    <w:name w:val="heading 6"/>
    <w:basedOn w:val="Normal"/>
    <w:next w:val="Normal"/>
    <w:link w:val="Heading6Char"/>
    <w:qFormat/>
    <w:rsid w:val="00AE7A0B"/>
    <w:pPr>
      <w:spacing w:before="200" w:after="40" w:line="240" w:lineRule="auto"/>
      <w:outlineLvl w:val="5"/>
    </w:pPr>
    <w:rPr>
      <w:rFonts w:ascii="Arial" w:eastAsia="Arial" w:hAnsi="Arial" w:cs="Arial"/>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E7A0B"/>
  </w:style>
  <w:style w:type="character" w:customStyle="1" w:styleId="apple-converted-space">
    <w:name w:val="apple-converted-space"/>
    <w:basedOn w:val="DefaultParagraphFont"/>
    <w:rsid w:val="00AE7A0B"/>
  </w:style>
  <w:style w:type="character" w:customStyle="1" w:styleId="Heading1Char">
    <w:name w:val="Heading 1 Char"/>
    <w:basedOn w:val="DefaultParagraphFont"/>
    <w:link w:val="Heading1"/>
    <w:rsid w:val="00AE7A0B"/>
    <w:rPr>
      <w:rFonts w:ascii="Arial" w:eastAsia="Arial" w:hAnsi="Arial" w:cs="Arial"/>
      <w:b/>
      <w:bCs/>
      <w:color w:val="000000"/>
      <w:sz w:val="48"/>
      <w:szCs w:val="48"/>
    </w:rPr>
  </w:style>
  <w:style w:type="character" w:customStyle="1" w:styleId="Heading2Char">
    <w:name w:val="Heading 2 Char"/>
    <w:basedOn w:val="DefaultParagraphFont"/>
    <w:link w:val="Heading2"/>
    <w:rsid w:val="00AE7A0B"/>
    <w:rPr>
      <w:rFonts w:ascii="Arial" w:eastAsia="Arial" w:hAnsi="Arial" w:cs="Arial"/>
      <w:b/>
      <w:bCs/>
      <w:color w:val="000000"/>
      <w:sz w:val="36"/>
      <w:szCs w:val="36"/>
    </w:rPr>
  </w:style>
  <w:style w:type="character" w:customStyle="1" w:styleId="Heading3Char">
    <w:name w:val="Heading 3 Char"/>
    <w:basedOn w:val="DefaultParagraphFont"/>
    <w:link w:val="Heading3"/>
    <w:rsid w:val="00AE7A0B"/>
    <w:rPr>
      <w:rFonts w:ascii="Arial" w:eastAsia="Arial" w:hAnsi="Arial" w:cs="Arial"/>
      <w:b/>
      <w:bCs/>
      <w:color w:val="000000"/>
      <w:sz w:val="28"/>
      <w:szCs w:val="28"/>
    </w:rPr>
  </w:style>
  <w:style w:type="character" w:customStyle="1" w:styleId="Heading4Char">
    <w:name w:val="Heading 4 Char"/>
    <w:basedOn w:val="DefaultParagraphFont"/>
    <w:link w:val="Heading4"/>
    <w:rsid w:val="00AE7A0B"/>
    <w:rPr>
      <w:rFonts w:ascii="Arial" w:eastAsia="Arial" w:hAnsi="Arial" w:cs="Arial"/>
      <w:b/>
      <w:bCs/>
      <w:color w:val="000000"/>
      <w:sz w:val="24"/>
      <w:szCs w:val="24"/>
    </w:rPr>
  </w:style>
  <w:style w:type="character" w:customStyle="1" w:styleId="Heading5Char">
    <w:name w:val="Heading 5 Char"/>
    <w:basedOn w:val="DefaultParagraphFont"/>
    <w:link w:val="Heading5"/>
    <w:rsid w:val="00AE7A0B"/>
    <w:rPr>
      <w:rFonts w:ascii="Arial" w:eastAsia="Arial" w:hAnsi="Arial" w:cs="Arial"/>
      <w:b/>
      <w:bCs/>
      <w:color w:val="000000"/>
    </w:rPr>
  </w:style>
  <w:style w:type="character" w:customStyle="1" w:styleId="Heading6Char">
    <w:name w:val="Heading 6 Char"/>
    <w:basedOn w:val="DefaultParagraphFont"/>
    <w:link w:val="Heading6"/>
    <w:rsid w:val="00AE7A0B"/>
    <w:rPr>
      <w:rFonts w:ascii="Arial" w:eastAsia="Arial" w:hAnsi="Arial" w:cs="Arial"/>
      <w:b/>
      <w:bCs/>
      <w:color w:val="000000"/>
      <w:sz w:val="20"/>
      <w:szCs w:val="20"/>
    </w:rPr>
  </w:style>
  <w:style w:type="character" w:styleId="CommentReference">
    <w:name w:val="annotation reference"/>
    <w:basedOn w:val="DefaultParagraphFont"/>
    <w:rsid w:val="00AE7A0B"/>
    <w:rPr>
      <w:sz w:val="16"/>
      <w:szCs w:val="16"/>
    </w:rPr>
  </w:style>
  <w:style w:type="paragraph" w:styleId="BalloonText">
    <w:name w:val="Balloon Text"/>
    <w:basedOn w:val="Normal"/>
    <w:link w:val="BalloonTextChar"/>
    <w:rsid w:val="00AE7A0B"/>
    <w:pPr>
      <w:spacing w:after="0" w:line="240" w:lineRule="auto"/>
    </w:pPr>
    <w:rPr>
      <w:rFonts w:ascii="Tahoma" w:eastAsia="Arial" w:hAnsi="Tahoma" w:cs="Tahoma"/>
      <w:color w:val="000000"/>
      <w:sz w:val="16"/>
      <w:szCs w:val="16"/>
    </w:rPr>
  </w:style>
  <w:style w:type="character" w:customStyle="1" w:styleId="BalloonTextChar">
    <w:name w:val="Balloon Text Char"/>
    <w:basedOn w:val="DefaultParagraphFont"/>
    <w:link w:val="BalloonText"/>
    <w:rsid w:val="00AE7A0B"/>
    <w:rPr>
      <w:rFonts w:ascii="Tahoma" w:eastAsia="Arial" w:hAnsi="Tahoma" w:cs="Tahoma"/>
      <w:color w:val="000000"/>
      <w:sz w:val="16"/>
      <w:szCs w:val="16"/>
    </w:rPr>
  </w:style>
  <w:style w:type="paragraph" w:styleId="CommentText">
    <w:name w:val="annotation text"/>
    <w:basedOn w:val="Normal"/>
    <w:link w:val="CommentTextChar"/>
    <w:rsid w:val="00AE7A0B"/>
    <w:pPr>
      <w:spacing w:after="0"/>
    </w:pPr>
    <w:rPr>
      <w:rFonts w:ascii="Arial" w:eastAsia="Arial" w:hAnsi="Arial" w:cs="Arial"/>
      <w:color w:val="000000"/>
      <w:sz w:val="20"/>
      <w:szCs w:val="20"/>
    </w:rPr>
  </w:style>
  <w:style w:type="character" w:customStyle="1" w:styleId="CommentTextChar">
    <w:name w:val="Comment Text Char"/>
    <w:basedOn w:val="DefaultParagraphFont"/>
    <w:link w:val="CommentText"/>
    <w:rsid w:val="00AE7A0B"/>
    <w:rPr>
      <w:rFonts w:ascii="Arial" w:eastAsia="Arial" w:hAnsi="Arial" w:cs="Arial"/>
      <w:color w:val="000000"/>
      <w:sz w:val="20"/>
      <w:szCs w:val="20"/>
    </w:rPr>
  </w:style>
  <w:style w:type="paragraph" w:styleId="CommentSubject">
    <w:name w:val="annotation subject"/>
    <w:basedOn w:val="CommentText"/>
    <w:next w:val="CommentText"/>
    <w:link w:val="CommentSubjectChar"/>
    <w:rsid w:val="00AE7A0B"/>
    <w:rPr>
      <w:b/>
      <w:bCs/>
    </w:rPr>
  </w:style>
  <w:style w:type="character" w:customStyle="1" w:styleId="CommentSubjectChar">
    <w:name w:val="Comment Subject Char"/>
    <w:basedOn w:val="CommentTextChar"/>
    <w:link w:val="CommentSubject"/>
    <w:rsid w:val="00AE7A0B"/>
    <w:rPr>
      <w:rFonts w:ascii="Arial" w:eastAsia="Arial" w:hAnsi="Arial" w:cs="Arial"/>
      <w:b/>
      <w:bCs/>
      <w:color w:val="000000"/>
      <w:sz w:val="20"/>
      <w:szCs w:val="20"/>
    </w:rPr>
  </w:style>
  <w:style w:type="character" w:styleId="Hyperlink">
    <w:name w:val="Hyperlink"/>
    <w:basedOn w:val="DefaultParagraphFont"/>
    <w:rsid w:val="00AE7A0B"/>
    <w:rPr>
      <w:color w:val="0000FF" w:themeColor="hyperlink"/>
      <w:u w:val="single"/>
    </w:rPr>
  </w:style>
  <w:style w:type="paragraph" w:styleId="Bibliography">
    <w:name w:val="Bibliography"/>
    <w:basedOn w:val="Normal"/>
    <w:next w:val="Normal"/>
    <w:uiPriority w:val="37"/>
    <w:unhideWhenUsed/>
    <w:rsid w:val="00AE7A0B"/>
    <w:pPr>
      <w:spacing w:after="240" w:line="240" w:lineRule="auto"/>
      <w:ind w:left="720" w:hanging="720"/>
    </w:pPr>
    <w:rPr>
      <w:rFonts w:ascii="Arial" w:eastAsia="Arial" w:hAnsi="Arial" w:cs="Arial"/>
      <w:color w:val="000000"/>
    </w:rPr>
  </w:style>
  <w:style w:type="paragraph" w:styleId="Revision">
    <w:name w:val="Revision"/>
    <w:hidden/>
    <w:uiPriority w:val="99"/>
    <w:semiHidden/>
    <w:rsid w:val="00AE7A0B"/>
    <w:pPr>
      <w:spacing w:after="0" w:line="240" w:lineRule="auto"/>
    </w:pPr>
    <w:rPr>
      <w:rFonts w:ascii="Arial" w:eastAsia="Arial" w:hAnsi="Arial" w:cs="Arial"/>
      <w:color w:val="000000"/>
    </w:rPr>
  </w:style>
  <w:style w:type="paragraph" w:styleId="ListParagraph">
    <w:name w:val="List Paragraph"/>
    <w:basedOn w:val="Normal"/>
    <w:uiPriority w:val="34"/>
    <w:qFormat/>
    <w:rsid w:val="00AE7A0B"/>
    <w:pPr>
      <w:spacing w:after="0"/>
      <w:ind w:left="720"/>
      <w:contextualSpacing/>
    </w:pPr>
    <w:rPr>
      <w:rFonts w:ascii="Arial" w:eastAsia="Arial" w:hAnsi="Arial" w:cs="Arial"/>
      <w:color w:val="000000"/>
    </w:rPr>
  </w:style>
  <w:style w:type="character" w:styleId="FollowedHyperlink">
    <w:name w:val="FollowedHyperlink"/>
    <w:basedOn w:val="DefaultParagraphFont"/>
    <w:rsid w:val="00AE7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52336">
      <w:bodyDiv w:val="1"/>
      <w:marLeft w:val="0"/>
      <w:marRight w:val="0"/>
      <w:marTop w:val="0"/>
      <w:marBottom w:val="0"/>
      <w:divBdr>
        <w:top w:val="none" w:sz="0" w:space="0" w:color="auto"/>
        <w:left w:val="none" w:sz="0" w:space="0" w:color="auto"/>
        <w:bottom w:val="none" w:sz="0" w:space="0" w:color="auto"/>
        <w:right w:val="none" w:sz="0" w:space="0" w:color="auto"/>
      </w:divBdr>
      <w:divsChild>
        <w:div w:id="907810795">
          <w:marLeft w:val="0"/>
          <w:marRight w:val="0"/>
          <w:marTop w:val="0"/>
          <w:marBottom w:val="0"/>
          <w:divBdr>
            <w:top w:val="none" w:sz="0" w:space="0" w:color="auto"/>
            <w:left w:val="none" w:sz="0" w:space="0" w:color="auto"/>
            <w:bottom w:val="none" w:sz="0" w:space="0" w:color="auto"/>
            <w:right w:val="none" w:sz="0" w:space="0" w:color="auto"/>
          </w:divBdr>
          <w:divsChild>
            <w:div w:id="1300840047">
              <w:marLeft w:val="0"/>
              <w:marRight w:val="0"/>
              <w:marTop w:val="0"/>
              <w:marBottom w:val="0"/>
              <w:divBdr>
                <w:top w:val="none" w:sz="0" w:space="0" w:color="auto"/>
                <w:left w:val="none" w:sz="0" w:space="0" w:color="auto"/>
                <w:bottom w:val="none" w:sz="0" w:space="0" w:color="auto"/>
                <w:right w:val="none" w:sz="0" w:space="0" w:color="auto"/>
              </w:divBdr>
            </w:div>
          </w:divsChild>
        </w:div>
        <w:div w:id="573515683">
          <w:marLeft w:val="0"/>
          <w:marRight w:val="0"/>
          <w:marTop w:val="0"/>
          <w:marBottom w:val="0"/>
          <w:divBdr>
            <w:top w:val="none" w:sz="0" w:space="0" w:color="auto"/>
            <w:left w:val="none" w:sz="0" w:space="0" w:color="auto"/>
            <w:bottom w:val="none" w:sz="0" w:space="0" w:color="auto"/>
            <w:right w:val="none" w:sz="0" w:space="0" w:color="auto"/>
          </w:divBdr>
        </w:div>
        <w:div w:id="794908596">
          <w:marLeft w:val="0"/>
          <w:marRight w:val="0"/>
          <w:marTop w:val="0"/>
          <w:marBottom w:val="0"/>
          <w:divBdr>
            <w:top w:val="none" w:sz="0" w:space="0" w:color="auto"/>
            <w:left w:val="none" w:sz="0" w:space="0" w:color="auto"/>
            <w:bottom w:val="none" w:sz="0" w:space="0" w:color="auto"/>
            <w:right w:val="none" w:sz="0" w:space="0" w:color="auto"/>
          </w:divBdr>
        </w:div>
        <w:div w:id="121084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aliga@systemsbiology.org" TargetMode="External"/><Relationship Id="rId3" Type="http://schemas.microsoft.com/office/2007/relationships/stylesWithEffects" Target="stylesWithEffects.xml"/><Relationship Id="rId7" Type="http://schemas.openxmlformats.org/officeDocument/2006/relationships/hyperlink" Target="mailto:nbaliga@systemsbiolog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baliga@systemsbiology.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baliga@systemsbiology.org" TargetMode="External"/><Relationship Id="rId4" Type="http://schemas.openxmlformats.org/officeDocument/2006/relationships/settings" Target="settings.xml"/><Relationship Id="rId9" Type="http://schemas.openxmlformats.org/officeDocument/2006/relationships/hyperlink" Target="mailto:nbaliga@systemsbi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1677</Words>
  <Characters>8905</Characters>
  <Application>Microsoft Office Word</Application>
  <DocSecurity>0</DocSecurity>
  <Lines>132</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Plaisier</dc:creator>
  <cp:lastModifiedBy>Christopher Plaisier</cp:lastModifiedBy>
  <cp:revision>6</cp:revision>
  <cp:lastPrinted>2012-04-24T00:26:00Z</cp:lastPrinted>
  <dcterms:created xsi:type="dcterms:W3CDTF">2011-10-26T21:36:00Z</dcterms:created>
  <dcterms:modified xsi:type="dcterms:W3CDTF">2012-05-31T22:53:00Z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zotero-version="3.0.7"&gt;&lt;session id="UscBxuNc"/&gt;&lt;style id="http://www.zotero.org/styles/genome-research" hasBibliography="1" bibliographyStyleHasBeenSet="1"/&gt;&lt;prefs&gt;&lt;pref name="fieldType" value="Field"/&gt;&lt;pref name="noteType" value="0</vt:lpwstr>
  </property>
  <property fmtid="{D5CDD505-2E9C-101B-9397-08002B2CF9AE}" pid="3" name="ZOTERO_PREF_2">
    <vt:lpwstr>"/&gt;&lt;pref name="storeReferences" value="false"/&gt;&lt;/prefs&gt;&lt;/data&gt;</vt:lpwstr>
  </property>
</Properties>
</file>