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696D3" w14:textId="77777777" w:rsidR="00C9493B" w:rsidRDefault="00C9493B" w:rsidP="00C9493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Fig. S1. </w:t>
      </w: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 xml:space="preserve">Quality control of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ChIP-seq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inputs.</w:t>
      </w:r>
      <w:proofErr w:type="gramEnd"/>
      <w:r>
        <w:rPr>
          <w:rFonts w:ascii="Arial" w:eastAsia="Arial" w:hAnsi="Arial" w:cs="Arial"/>
          <w:b/>
          <w:bCs/>
          <w:sz w:val="22"/>
          <w:szCs w:val="22"/>
        </w:rPr>
        <w:t xml:space="preserve"> A) </w:t>
      </w:r>
      <w:r>
        <w:rPr>
          <w:rFonts w:ascii="Arial" w:eastAsia="Arial" w:hAnsi="Arial" w:cs="Arial"/>
          <w:sz w:val="22"/>
          <w:szCs w:val="22"/>
        </w:rPr>
        <w:t xml:space="preserve">Cross-correlation profile for a typical input dataset.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B) </w:t>
      </w:r>
      <w:r>
        <w:rPr>
          <w:rFonts w:ascii="Arial" w:eastAsia="Arial" w:hAnsi="Arial" w:cs="Arial"/>
          <w:sz w:val="22"/>
          <w:szCs w:val="22"/>
        </w:rPr>
        <w:t>Input with very strong “</w:t>
      </w:r>
      <w:proofErr w:type="spellStart"/>
      <w:r>
        <w:rPr>
          <w:rFonts w:ascii="Arial" w:eastAsia="Arial" w:hAnsi="Arial" w:cs="Arial"/>
          <w:sz w:val="22"/>
          <w:szCs w:val="22"/>
        </w:rPr>
        <w:t>Sono-Seq</w:t>
      </w:r>
      <w:proofErr w:type="spellEnd"/>
      <w:r>
        <w:rPr>
          <w:rFonts w:ascii="Arial" w:eastAsia="Arial" w:hAnsi="Arial" w:cs="Arial"/>
          <w:sz w:val="22"/>
          <w:szCs w:val="22"/>
        </w:rPr>
        <w:t>” effect (</w:t>
      </w:r>
      <w:proofErr w:type="spellStart"/>
      <w:r>
        <w:rPr>
          <w:rFonts w:ascii="Arial" w:eastAsia="Arial" w:hAnsi="Arial" w:cs="Arial"/>
          <w:sz w:val="22"/>
          <w:szCs w:val="22"/>
        </w:rPr>
        <w:t>Auerbach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et al. 2009). Such inputs and any </w:t>
      </w:r>
      <w:proofErr w:type="spellStart"/>
      <w:r>
        <w:rPr>
          <w:rFonts w:ascii="Arial" w:eastAsia="Arial" w:hAnsi="Arial" w:cs="Arial"/>
          <w:sz w:val="22"/>
          <w:szCs w:val="22"/>
        </w:rPr>
        <w:t>ChIP-seq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derived from the same sonication should not be used for analysis.</w:t>
      </w:r>
    </w:p>
    <w:p w14:paraId="4874D30D" w14:textId="77777777" w:rsidR="00C9493B" w:rsidRDefault="00C9493B" w:rsidP="00C9493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4D16E9E" w14:textId="77777777" w:rsidR="00C9493B" w:rsidRDefault="00C9493B" w:rsidP="00C9493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Fig. S2. </w:t>
      </w: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>One of a limited number of strong sites in an otherwise mediocre dataset.</w:t>
      </w:r>
      <w:proofErr w:type="gramEnd"/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ChIP-seq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was performed against EGR1 in K562 cells (“rep2” from Fig. 6). The binding site looks fairly strong by visual inspection. However, after using global metrics to evaluate the </w:t>
      </w:r>
      <w:proofErr w:type="spellStart"/>
      <w:r>
        <w:rPr>
          <w:rFonts w:ascii="Arial" w:eastAsia="Arial" w:hAnsi="Arial" w:cs="Arial"/>
          <w:sz w:val="22"/>
          <w:szCs w:val="22"/>
        </w:rPr>
        <w:t>ChIP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 determining it was suboptimal, the experiment was repeated, resulting in significantly improved quality control metrics and a higher number of called sites.</w:t>
      </w:r>
    </w:p>
    <w:p w14:paraId="318D7585" w14:textId="77777777" w:rsidR="00C9493B" w:rsidRDefault="00C9493B" w:rsidP="00C9493B">
      <w:pPr>
        <w:jc w:val="both"/>
        <w:rPr>
          <w:rFonts w:ascii="Arial" w:eastAsia="Arial" w:hAnsi="Arial" w:cs="Arial"/>
          <w:sz w:val="22"/>
          <w:szCs w:val="22"/>
        </w:rPr>
      </w:pPr>
    </w:p>
    <w:p w14:paraId="1AE24C28" w14:textId="77777777" w:rsidR="00C9493B" w:rsidRDefault="00C9493B" w:rsidP="00C9493B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Fig. S3.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ChIP-seq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quality metrics thresholds used by ENCODE.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>(A)</w:t>
      </w:r>
      <w:r>
        <w:rPr>
          <w:rFonts w:ascii="Arial" w:eastAsia="Arial" w:hAnsi="Arial" w:cs="Arial"/>
          <w:sz w:val="22"/>
          <w:szCs w:val="22"/>
        </w:rPr>
        <w:t xml:space="preserve"> NRF, </w:t>
      </w:r>
      <w:r>
        <w:rPr>
          <w:rFonts w:ascii="Arial" w:eastAsia="Arial" w:hAnsi="Arial" w:cs="Arial"/>
          <w:b/>
          <w:bCs/>
          <w:sz w:val="22"/>
          <w:szCs w:val="22"/>
        </w:rPr>
        <w:t>(B)</w:t>
      </w:r>
      <w:r>
        <w:rPr>
          <w:rFonts w:ascii="Arial" w:eastAsia="Arial" w:hAnsi="Arial" w:cs="Arial"/>
          <w:sz w:val="22"/>
          <w:szCs w:val="22"/>
        </w:rPr>
        <w:t xml:space="preserve"> RSC, </w:t>
      </w:r>
      <w:r>
        <w:rPr>
          <w:rFonts w:ascii="Arial" w:eastAsia="Arial" w:hAnsi="Arial" w:cs="Arial"/>
          <w:b/>
          <w:bCs/>
          <w:sz w:val="22"/>
          <w:szCs w:val="22"/>
        </w:rPr>
        <w:t>(C)</w:t>
      </w:r>
      <w:r>
        <w:rPr>
          <w:rFonts w:ascii="Arial" w:eastAsia="Arial" w:hAnsi="Arial" w:cs="Arial"/>
          <w:sz w:val="22"/>
          <w:szCs w:val="22"/>
        </w:rPr>
        <w:t xml:space="preserve"> NSC.</w:t>
      </w:r>
      <w:proofErr w:type="gramEnd"/>
    </w:p>
    <w:p w14:paraId="76905007" w14:textId="77777777"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6E"/>
    <w:rsid w:val="0027073C"/>
    <w:rsid w:val="008420E3"/>
    <w:rsid w:val="009B668C"/>
    <w:rsid w:val="00B55501"/>
    <w:rsid w:val="00C14746"/>
    <w:rsid w:val="00C46265"/>
    <w:rsid w:val="00C9493B"/>
    <w:rsid w:val="00C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5A471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Macintosh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2</cp:revision>
  <dcterms:created xsi:type="dcterms:W3CDTF">2012-06-13T16:04:00Z</dcterms:created>
  <dcterms:modified xsi:type="dcterms:W3CDTF">2012-06-14T14:34:00Z</dcterms:modified>
</cp:coreProperties>
</file>