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92D" w:rsidRPr="00315EEE" w:rsidRDefault="009C492D" w:rsidP="009C492D">
      <w:pPr>
        <w:autoSpaceDE w:val="0"/>
        <w:autoSpaceDN w:val="0"/>
        <w:adjustRightInd w:val="0"/>
        <w:spacing w:line="480" w:lineRule="auto"/>
        <w:jc w:val="both"/>
        <w:rPr>
          <w:rFonts w:ascii="Arial" w:hAnsi="Arial" w:cs="Arial"/>
          <w:b/>
          <w:u w:val="single"/>
        </w:rPr>
      </w:pPr>
      <w:bookmarkStart w:id="0" w:name="_GoBack"/>
      <w:bookmarkEnd w:id="0"/>
      <w:r w:rsidRPr="00315EEE">
        <w:rPr>
          <w:rFonts w:ascii="Arial" w:hAnsi="Arial" w:cs="Arial"/>
          <w:b/>
          <w:u w:val="single"/>
        </w:rPr>
        <w:t>SUPPLEMENTAL FIGURE LEGENDS</w:t>
      </w:r>
    </w:p>
    <w:p w:rsidR="009C492D" w:rsidRDefault="009C492D" w:rsidP="009C492D">
      <w:pPr>
        <w:autoSpaceDE w:val="0"/>
        <w:autoSpaceDN w:val="0"/>
        <w:adjustRightInd w:val="0"/>
        <w:spacing w:line="480" w:lineRule="auto"/>
        <w:jc w:val="both"/>
        <w:rPr>
          <w:rFonts w:ascii="Arial" w:hAnsi="Arial" w:cs="Arial"/>
          <w:b/>
        </w:rPr>
      </w:pPr>
      <w:r w:rsidRPr="008907C0">
        <w:rPr>
          <w:rFonts w:ascii="Arial" w:hAnsi="Arial" w:cs="Arial"/>
          <w:b/>
        </w:rPr>
        <w:t xml:space="preserve">Supplemental </w:t>
      </w:r>
      <w:r>
        <w:rPr>
          <w:rFonts w:ascii="Arial" w:hAnsi="Arial" w:cs="Arial"/>
          <w:b/>
        </w:rPr>
        <w:t>Table</w:t>
      </w:r>
      <w:r w:rsidRPr="008907C0">
        <w:rPr>
          <w:rFonts w:ascii="Arial" w:hAnsi="Arial" w:cs="Arial"/>
          <w:b/>
        </w:rPr>
        <w:t xml:space="preserve"> </w:t>
      </w:r>
      <w:r>
        <w:rPr>
          <w:rFonts w:ascii="Arial" w:hAnsi="Arial" w:cs="Arial"/>
          <w:b/>
        </w:rPr>
        <w:t>S1</w:t>
      </w:r>
      <w:r w:rsidRPr="008907C0">
        <w:rPr>
          <w:rFonts w:ascii="Arial" w:hAnsi="Arial" w:cs="Arial"/>
          <w:b/>
        </w:rPr>
        <w:t xml:space="preserve">. </w:t>
      </w:r>
      <w:r>
        <w:rPr>
          <w:rFonts w:ascii="Arial" w:hAnsi="Arial" w:cs="Arial"/>
          <w:b/>
        </w:rPr>
        <w:t xml:space="preserve">Total piRNA counts for each </w:t>
      </w:r>
      <w:r w:rsidRPr="0066710F">
        <w:rPr>
          <w:rFonts w:ascii="Arial" w:hAnsi="Arial" w:cs="Arial"/>
          <w:b/>
        </w:rPr>
        <w:t xml:space="preserve">of the 85 most highly </w:t>
      </w:r>
      <w:r w:rsidRPr="00F50D15">
        <w:rPr>
          <w:rFonts w:ascii="Arial" w:hAnsi="Arial" w:cs="Arial"/>
          <w:b/>
        </w:rPr>
        <w:t xml:space="preserve">targeted </w:t>
      </w:r>
      <w:r w:rsidRPr="00F50D15">
        <w:rPr>
          <w:rFonts w:ascii="Arial" w:hAnsi="Arial" w:cs="Arial"/>
          <w:b/>
          <w:i/>
          <w:iCs/>
        </w:rPr>
        <w:t>Drosophila</w:t>
      </w:r>
      <w:r w:rsidRPr="0066710F">
        <w:rPr>
          <w:rFonts w:ascii="Arial" w:hAnsi="Arial" w:cs="Arial"/>
          <w:b/>
        </w:rPr>
        <w:t xml:space="preserve"> transposable elements</w:t>
      </w:r>
      <w:r>
        <w:rPr>
          <w:rFonts w:ascii="Arial" w:hAnsi="Arial" w:cs="Arial"/>
        </w:rPr>
        <w:t xml:space="preserve"> </w:t>
      </w:r>
      <w:r>
        <w:rPr>
          <w:rFonts w:ascii="Arial" w:hAnsi="Arial" w:cs="Arial"/>
          <w:b/>
        </w:rPr>
        <w:t>in isogenic libraries from 3 day-old flies with young or aged ancestors.</w:t>
      </w:r>
      <w:r w:rsidRPr="0070027B">
        <w:rPr>
          <w:rFonts w:ascii="Arial" w:hAnsi="Arial" w:cs="Arial"/>
          <w:b/>
        </w:rPr>
        <w:t xml:space="preserve"> </w:t>
      </w:r>
    </w:p>
    <w:p w:rsidR="009C492D" w:rsidRDefault="009C492D" w:rsidP="009C492D">
      <w:pPr>
        <w:autoSpaceDE w:val="0"/>
        <w:autoSpaceDN w:val="0"/>
        <w:adjustRightInd w:val="0"/>
        <w:spacing w:line="480" w:lineRule="auto"/>
        <w:jc w:val="both"/>
        <w:rPr>
          <w:rFonts w:ascii="Arial" w:hAnsi="Arial" w:cs="Arial"/>
          <w:b/>
        </w:rPr>
      </w:pPr>
      <w:r w:rsidRPr="0070027B">
        <w:rPr>
          <w:rFonts w:ascii="Arial" w:hAnsi="Arial" w:cs="Arial"/>
        </w:rPr>
        <w:t>(</w:t>
      </w:r>
      <w:r>
        <w:rPr>
          <w:rFonts w:ascii="Arial" w:hAnsi="Arial" w:cs="Arial"/>
        </w:rPr>
        <w:t>U</w:t>
      </w:r>
      <w:r w:rsidRPr="0070027B">
        <w:rPr>
          <w:rFonts w:ascii="Arial" w:hAnsi="Arial" w:cs="Arial"/>
        </w:rPr>
        <w:t>p to 4 mismatches allowed between reads and RepBase sequence</w:t>
      </w:r>
      <w:r>
        <w:rPr>
          <w:rFonts w:ascii="Arial" w:hAnsi="Arial" w:cs="Arial"/>
        </w:rPr>
        <w:t>. Reads mapping to multiple TEs were not considered.</w:t>
      </w:r>
      <w:r w:rsidRPr="0070027B">
        <w:rPr>
          <w:rFonts w:ascii="Arial" w:hAnsi="Arial" w:cs="Arial"/>
        </w:rPr>
        <w:t>)</w:t>
      </w:r>
    </w:p>
    <w:p w:rsidR="009C492D" w:rsidRDefault="009C492D" w:rsidP="009C492D">
      <w:pPr>
        <w:autoSpaceDE w:val="0"/>
        <w:autoSpaceDN w:val="0"/>
        <w:adjustRightInd w:val="0"/>
        <w:spacing w:line="480" w:lineRule="auto"/>
        <w:jc w:val="both"/>
        <w:rPr>
          <w:rFonts w:ascii="Arial" w:hAnsi="Arial" w:cs="Arial"/>
          <w:b/>
        </w:rPr>
      </w:pPr>
    </w:p>
    <w:p w:rsidR="009C492D" w:rsidRDefault="009C492D" w:rsidP="009C492D">
      <w:pPr>
        <w:autoSpaceDE w:val="0"/>
        <w:autoSpaceDN w:val="0"/>
        <w:adjustRightInd w:val="0"/>
        <w:spacing w:line="480" w:lineRule="auto"/>
        <w:jc w:val="both"/>
        <w:rPr>
          <w:rFonts w:ascii="Arial" w:hAnsi="Arial" w:cs="Arial"/>
          <w:b/>
        </w:rPr>
      </w:pPr>
      <w:r w:rsidRPr="008907C0">
        <w:rPr>
          <w:rFonts w:ascii="Arial" w:hAnsi="Arial" w:cs="Arial"/>
          <w:b/>
        </w:rPr>
        <w:t xml:space="preserve">Supplemental </w:t>
      </w:r>
      <w:r>
        <w:rPr>
          <w:rFonts w:ascii="Arial" w:hAnsi="Arial" w:cs="Arial"/>
          <w:b/>
        </w:rPr>
        <w:t>Table</w:t>
      </w:r>
      <w:r w:rsidRPr="008907C0">
        <w:rPr>
          <w:rFonts w:ascii="Arial" w:hAnsi="Arial" w:cs="Arial"/>
          <w:b/>
        </w:rPr>
        <w:t xml:space="preserve"> </w:t>
      </w:r>
      <w:r>
        <w:rPr>
          <w:rFonts w:ascii="Arial" w:hAnsi="Arial" w:cs="Arial"/>
          <w:b/>
        </w:rPr>
        <w:t>S2</w:t>
      </w:r>
      <w:r w:rsidRPr="008907C0">
        <w:rPr>
          <w:rFonts w:ascii="Arial" w:hAnsi="Arial" w:cs="Arial"/>
          <w:b/>
        </w:rPr>
        <w:t xml:space="preserve">. </w:t>
      </w:r>
      <w:r>
        <w:rPr>
          <w:rFonts w:ascii="Arial" w:hAnsi="Arial" w:cs="Arial"/>
          <w:b/>
        </w:rPr>
        <w:t>The genomic loci analysed in Figure 5</w:t>
      </w:r>
      <w:r>
        <w:rPr>
          <w:rFonts w:ascii="Arial" w:hAnsi="Arial" w:cs="Arial"/>
          <w:b/>
          <w:i/>
        </w:rPr>
        <w:t xml:space="preserve"> </w:t>
      </w:r>
      <w:r>
        <w:rPr>
          <w:rFonts w:ascii="Arial" w:hAnsi="Arial" w:cs="Arial"/>
          <w:b/>
        </w:rPr>
        <w:t>contain defective copies from many different transposable elements.</w:t>
      </w:r>
    </w:p>
    <w:p w:rsidR="009C492D" w:rsidRPr="0088523D" w:rsidRDefault="009C492D" w:rsidP="009C492D">
      <w:pPr>
        <w:autoSpaceDE w:val="0"/>
        <w:autoSpaceDN w:val="0"/>
        <w:adjustRightInd w:val="0"/>
        <w:spacing w:line="480" w:lineRule="auto"/>
        <w:jc w:val="both"/>
        <w:rPr>
          <w:rFonts w:ascii="Arial" w:hAnsi="Arial" w:cs="Arial"/>
          <w:b/>
        </w:rPr>
      </w:pPr>
      <w:r w:rsidRPr="0070027B">
        <w:rPr>
          <w:rFonts w:ascii="Arial" w:hAnsi="Arial" w:cs="Arial"/>
        </w:rPr>
        <w:t>(</w:t>
      </w:r>
      <w:r>
        <w:rPr>
          <w:rFonts w:ascii="Arial" w:hAnsi="Arial" w:cs="Arial"/>
        </w:rPr>
        <w:t>d</w:t>
      </w:r>
      <w:r w:rsidRPr="0070027B">
        <w:rPr>
          <w:rFonts w:ascii="Arial" w:hAnsi="Arial" w:cs="Arial"/>
        </w:rPr>
        <w:t>iv: percentage of divergence with RepBase consensus sequence)</w:t>
      </w:r>
    </w:p>
    <w:p w:rsidR="009C492D" w:rsidRPr="00315EEE" w:rsidRDefault="009C492D" w:rsidP="009C492D">
      <w:pPr>
        <w:autoSpaceDE w:val="0"/>
        <w:autoSpaceDN w:val="0"/>
        <w:adjustRightInd w:val="0"/>
        <w:spacing w:line="480" w:lineRule="auto"/>
        <w:jc w:val="both"/>
        <w:rPr>
          <w:rFonts w:ascii="Arial" w:hAnsi="Arial" w:cs="Arial"/>
          <w:b/>
          <w:u w:val="single"/>
        </w:rPr>
      </w:pPr>
    </w:p>
    <w:p w:rsidR="009C492D" w:rsidRPr="00736B32" w:rsidRDefault="009C492D" w:rsidP="009C492D">
      <w:pPr>
        <w:autoSpaceDE w:val="0"/>
        <w:autoSpaceDN w:val="0"/>
        <w:adjustRightInd w:val="0"/>
        <w:spacing w:line="480" w:lineRule="auto"/>
        <w:jc w:val="both"/>
        <w:rPr>
          <w:rFonts w:ascii="Arial" w:hAnsi="Arial" w:cs="Arial"/>
          <w:b/>
        </w:rPr>
      </w:pPr>
      <w:r w:rsidRPr="00736B32">
        <w:rPr>
          <w:rFonts w:ascii="Arial" w:hAnsi="Arial" w:cs="Arial"/>
          <w:b/>
        </w:rPr>
        <w:t xml:space="preserve">Supplemental Figure S1. Library annotation. </w:t>
      </w:r>
    </w:p>
    <w:p w:rsidR="009C492D" w:rsidRDefault="009C492D" w:rsidP="009C492D">
      <w:pPr>
        <w:autoSpaceDE w:val="0"/>
        <w:autoSpaceDN w:val="0"/>
        <w:adjustRightInd w:val="0"/>
        <w:spacing w:line="480" w:lineRule="auto"/>
        <w:jc w:val="both"/>
        <w:rPr>
          <w:rFonts w:ascii="Arial" w:hAnsi="Arial" w:cs="Arial"/>
        </w:rPr>
      </w:pPr>
      <w:r w:rsidRPr="00CE7451">
        <w:rPr>
          <w:rFonts w:ascii="Arial" w:hAnsi="Arial" w:cs="Arial"/>
          <w:b/>
        </w:rPr>
        <w:t>(A)</w:t>
      </w:r>
      <w:r w:rsidRPr="00736B32">
        <w:rPr>
          <w:rFonts w:ascii="Arial" w:hAnsi="Arial" w:cs="Arial"/>
        </w:rPr>
        <w:t xml:space="preserve"> Sequencing counts for all generated libraries. “Mappers” correspond to reads perfectly mapping to the sequenced genome of </w:t>
      </w:r>
      <w:r w:rsidRPr="00736B32">
        <w:rPr>
          <w:rFonts w:ascii="Arial" w:hAnsi="Arial" w:cs="Arial"/>
          <w:i/>
        </w:rPr>
        <w:t>Drosophila melanogaster</w:t>
      </w:r>
      <w:r w:rsidRPr="00736B32">
        <w:rPr>
          <w:rFonts w:ascii="Arial" w:hAnsi="Arial" w:cs="Arial"/>
        </w:rPr>
        <w:t>. “</w:t>
      </w:r>
      <w:r w:rsidRPr="00736B32">
        <w:rPr>
          <w:rFonts w:ascii="Arial" w:hAnsi="Arial" w:cs="Arial"/>
          <w:i/>
        </w:rPr>
        <w:t>bonafide</w:t>
      </w:r>
      <w:r w:rsidRPr="00736B32">
        <w:rPr>
          <w:rFonts w:ascii="Arial" w:hAnsi="Arial" w:cs="Arial"/>
        </w:rPr>
        <w:t xml:space="preserve"> reads” correspond to genome-mapping reads after subtracting reads matching abundant cellular species such as rRNAs, tRNAs or snRNAs. “piRNAs” are defined as </w:t>
      </w:r>
      <w:r w:rsidRPr="00736B32">
        <w:rPr>
          <w:rFonts w:ascii="Arial" w:hAnsi="Arial" w:cs="Arial"/>
          <w:i/>
        </w:rPr>
        <w:t>bonafide</w:t>
      </w:r>
      <w:r w:rsidRPr="00736B32">
        <w:rPr>
          <w:rFonts w:ascii="Arial" w:hAnsi="Arial" w:cs="Arial"/>
        </w:rPr>
        <w:t xml:space="preserve"> reads strictly exceeding 22 nt in length and not annotated as miRNAs. </w:t>
      </w:r>
      <w:r w:rsidRPr="00CE7451">
        <w:rPr>
          <w:rFonts w:ascii="Arial" w:hAnsi="Arial" w:cs="Arial"/>
          <w:b/>
        </w:rPr>
        <w:t>(B)</w:t>
      </w:r>
      <w:r w:rsidRPr="00736B32">
        <w:rPr>
          <w:rFonts w:ascii="Arial" w:hAnsi="Arial" w:cs="Arial"/>
        </w:rPr>
        <w:t xml:space="preserve"> Pie charts summarizing the annotation of genome-mapping reads. </w:t>
      </w:r>
      <w:r w:rsidRPr="00CE7451">
        <w:rPr>
          <w:rFonts w:ascii="Arial" w:hAnsi="Arial" w:cs="Arial"/>
          <w:b/>
        </w:rPr>
        <w:t xml:space="preserve">(C) </w:t>
      </w:r>
      <w:r w:rsidRPr="00736B32">
        <w:rPr>
          <w:rFonts w:ascii="Arial" w:hAnsi="Arial" w:cs="Arial"/>
        </w:rPr>
        <w:t xml:space="preserve">Barplots displaying the length distributions of </w:t>
      </w:r>
      <w:r w:rsidRPr="00736B32">
        <w:rPr>
          <w:rFonts w:ascii="Arial" w:hAnsi="Arial" w:cs="Arial"/>
          <w:i/>
        </w:rPr>
        <w:t>bonafide</w:t>
      </w:r>
      <w:r w:rsidRPr="00736B32">
        <w:rPr>
          <w:rFonts w:ascii="Arial" w:hAnsi="Arial" w:cs="Arial"/>
        </w:rPr>
        <w:t xml:space="preserve"> reads.</w:t>
      </w:r>
    </w:p>
    <w:p w:rsidR="009C492D" w:rsidRPr="00736B32" w:rsidRDefault="009C492D" w:rsidP="009C492D">
      <w:pPr>
        <w:autoSpaceDE w:val="0"/>
        <w:autoSpaceDN w:val="0"/>
        <w:adjustRightInd w:val="0"/>
        <w:spacing w:line="480" w:lineRule="auto"/>
        <w:jc w:val="both"/>
        <w:rPr>
          <w:rFonts w:ascii="Arial" w:hAnsi="Arial" w:cs="Arial"/>
        </w:rPr>
      </w:pPr>
    </w:p>
    <w:p w:rsidR="009C492D" w:rsidRPr="008907C0" w:rsidRDefault="009C492D" w:rsidP="009C492D">
      <w:pPr>
        <w:autoSpaceDE w:val="0"/>
        <w:autoSpaceDN w:val="0"/>
        <w:adjustRightInd w:val="0"/>
        <w:spacing w:line="480" w:lineRule="auto"/>
        <w:jc w:val="both"/>
        <w:rPr>
          <w:rFonts w:ascii="Arial" w:hAnsi="Arial" w:cs="Arial"/>
          <w:b/>
        </w:rPr>
      </w:pPr>
      <w:r w:rsidRPr="008907C0">
        <w:rPr>
          <w:rFonts w:ascii="Arial" w:hAnsi="Arial" w:cs="Arial"/>
          <w:b/>
        </w:rPr>
        <w:t xml:space="preserve">Supplemental Figure S2. </w:t>
      </w:r>
      <w:r>
        <w:rPr>
          <w:rFonts w:ascii="Arial" w:hAnsi="Arial" w:cs="Arial"/>
          <w:b/>
        </w:rPr>
        <w:t>N</w:t>
      </w:r>
      <w:r w:rsidRPr="008907C0">
        <w:rPr>
          <w:rFonts w:ascii="Arial" w:hAnsi="Arial" w:cs="Arial"/>
          <w:b/>
        </w:rPr>
        <w:t>ormalization</w:t>
      </w:r>
      <w:r>
        <w:rPr>
          <w:rFonts w:ascii="Arial" w:hAnsi="Arial" w:cs="Arial"/>
          <w:b/>
        </w:rPr>
        <w:t xml:space="preserve"> of small RNA libraries</w:t>
      </w:r>
      <w:r w:rsidRPr="008907C0">
        <w:rPr>
          <w:rFonts w:ascii="Arial" w:hAnsi="Arial" w:cs="Arial"/>
          <w:b/>
        </w:rPr>
        <w:t xml:space="preserve">. </w:t>
      </w:r>
    </w:p>
    <w:p w:rsidR="009C492D" w:rsidRDefault="009C492D" w:rsidP="009C492D">
      <w:pPr>
        <w:autoSpaceDE w:val="0"/>
        <w:autoSpaceDN w:val="0"/>
        <w:adjustRightInd w:val="0"/>
        <w:spacing w:line="480" w:lineRule="auto"/>
        <w:jc w:val="both"/>
        <w:rPr>
          <w:rFonts w:ascii="Arial" w:hAnsi="Arial" w:cs="Arial"/>
        </w:rPr>
      </w:pPr>
      <w:r>
        <w:rPr>
          <w:rFonts w:ascii="Arial" w:hAnsi="Arial" w:cs="Arial"/>
        </w:rPr>
        <w:t xml:space="preserve">Comparison of </w:t>
      </w:r>
      <w:r w:rsidRPr="00FD42F9">
        <w:rPr>
          <w:rFonts w:ascii="Arial" w:hAnsi="Arial" w:cs="Arial"/>
        </w:rPr>
        <w:t>ovarian TE piRNA distributions</w:t>
      </w:r>
      <w:r>
        <w:rPr>
          <w:rFonts w:ascii="Arial" w:hAnsi="Arial" w:cs="Arial"/>
        </w:rPr>
        <w:t xml:space="preserve"> (left panels)</w:t>
      </w:r>
      <w:r w:rsidRPr="00FD42F9">
        <w:rPr>
          <w:rFonts w:ascii="Arial" w:hAnsi="Arial" w:cs="Arial"/>
        </w:rPr>
        <w:t xml:space="preserve"> </w:t>
      </w:r>
      <w:r>
        <w:rPr>
          <w:rFonts w:ascii="Arial" w:hAnsi="Arial" w:cs="Arial"/>
        </w:rPr>
        <w:t xml:space="preserve">and </w:t>
      </w:r>
      <w:r w:rsidRPr="003D072C">
        <w:rPr>
          <w:rFonts w:ascii="Arial" w:hAnsi="Arial" w:cs="Arial"/>
          <w:i/>
        </w:rPr>
        <w:t>I-element</w:t>
      </w:r>
      <w:r>
        <w:rPr>
          <w:rFonts w:ascii="Arial" w:hAnsi="Arial" w:cs="Arial"/>
        </w:rPr>
        <w:t xml:space="preserve"> piRNA levels (right panels) </w:t>
      </w:r>
      <w:r w:rsidRPr="00FD42F9">
        <w:rPr>
          <w:rFonts w:ascii="Arial" w:hAnsi="Arial" w:cs="Arial"/>
        </w:rPr>
        <w:t>between</w:t>
      </w:r>
      <w:r>
        <w:rPr>
          <w:rFonts w:ascii="Arial" w:hAnsi="Arial" w:cs="Arial"/>
        </w:rPr>
        <w:t xml:space="preserve"> </w:t>
      </w:r>
      <w:r w:rsidRPr="00485177">
        <w:rPr>
          <w:rFonts w:ascii="Arial" w:hAnsi="Arial" w:cs="Arial"/>
        </w:rPr>
        <w:t>R</w:t>
      </w:r>
      <w:r w:rsidRPr="00485177">
        <w:rPr>
          <w:rFonts w:ascii="Arial" w:hAnsi="Arial" w:cs="Arial"/>
          <w:vertAlign w:val="superscript"/>
        </w:rPr>
        <w:t>L</w:t>
      </w:r>
      <w:r w:rsidRPr="00485177">
        <w:rPr>
          <w:rFonts w:ascii="Arial" w:hAnsi="Arial" w:cs="Arial"/>
          <w:vertAlign w:val="subscript"/>
        </w:rPr>
        <w:t>3d</w:t>
      </w:r>
      <w:r w:rsidRPr="00485177">
        <w:rPr>
          <w:rFonts w:ascii="Arial" w:hAnsi="Arial" w:cs="Arial"/>
        </w:rPr>
        <w:t xml:space="preserve"> and R</w:t>
      </w:r>
      <w:r w:rsidRPr="00485177">
        <w:rPr>
          <w:rFonts w:ascii="Arial" w:hAnsi="Arial" w:cs="Arial"/>
          <w:vertAlign w:val="superscript"/>
        </w:rPr>
        <w:t>H</w:t>
      </w:r>
      <w:r w:rsidRPr="00485177">
        <w:rPr>
          <w:rFonts w:ascii="Arial" w:hAnsi="Arial" w:cs="Arial"/>
          <w:vertAlign w:val="subscript"/>
        </w:rPr>
        <w:t>3d</w:t>
      </w:r>
      <w:r w:rsidRPr="00485177">
        <w:rPr>
          <w:rFonts w:ascii="Arial" w:hAnsi="Arial" w:cs="Arial"/>
        </w:rPr>
        <w:t xml:space="preserve"> libraries</w:t>
      </w:r>
      <w:r>
        <w:rPr>
          <w:rFonts w:ascii="Arial" w:hAnsi="Arial" w:cs="Arial"/>
        </w:rPr>
        <w:t xml:space="preserve"> using </w:t>
      </w:r>
      <w:r w:rsidRPr="003D072C">
        <w:rPr>
          <w:rFonts w:ascii="Arial" w:hAnsi="Arial" w:cs="Arial"/>
        </w:rPr>
        <w:t>four</w:t>
      </w:r>
      <w:r>
        <w:rPr>
          <w:rFonts w:ascii="Arial" w:hAnsi="Arial" w:cs="Arial"/>
        </w:rPr>
        <w:t xml:space="preserve"> different normalization factors: </w:t>
      </w:r>
      <w:r w:rsidRPr="003D072C">
        <w:rPr>
          <w:rFonts w:ascii="Arial" w:hAnsi="Arial" w:cs="Arial"/>
          <w:b/>
        </w:rPr>
        <w:t>(A)</w:t>
      </w:r>
      <w:r w:rsidRPr="003D072C">
        <w:rPr>
          <w:rFonts w:ascii="Arial" w:hAnsi="Arial" w:cs="Arial"/>
        </w:rPr>
        <w:t xml:space="preserve"> </w:t>
      </w:r>
      <w:r>
        <w:rPr>
          <w:rFonts w:ascii="Arial" w:hAnsi="Arial" w:cs="Arial"/>
        </w:rPr>
        <w:t xml:space="preserve">Library counts were normalized to one million </w:t>
      </w:r>
      <w:r w:rsidRPr="003D072C">
        <w:rPr>
          <w:rFonts w:ascii="Arial" w:hAnsi="Arial" w:cs="Arial"/>
          <w:i/>
        </w:rPr>
        <w:t>bonafide</w:t>
      </w:r>
      <w:r w:rsidRPr="003D072C">
        <w:rPr>
          <w:rFonts w:ascii="Arial" w:hAnsi="Arial" w:cs="Arial"/>
        </w:rPr>
        <w:t xml:space="preserve"> reads</w:t>
      </w:r>
      <w:r>
        <w:rPr>
          <w:rFonts w:ascii="Arial" w:hAnsi="Arial" w:cs="Arial"/>
        </w:rPr>
        <w:t xml:space="preserve"> (</w:t>
      </w:r>
      <w:r w:rsidRPr="0088523D">
        <w:rPr>
          <w:rFonts w:ascii="Arial" w:hAnsi="Arial" w:cs="Arial"/>
        </w:rPr>
        <w:t xml:space="preserve">genome-mapping reads after subtracting reads matching abundant cellular species such as </w:t>
      </w:r>
      <w:r w:rsidRPr="0088523D">
        <w:rPr>
          <w:rFonts w:ascii="Arial" w:hAnsi="Arial" w:cs="Arial"/>
        </w:rPr>
        <w:lastRenderedPageBreak/>
        <w:t>rRNAs, tRNAs or snRNAs</w:t>
      </w:r>
      <w:r>
        <w:rPr>
          <w:rFonts w:ascii="Arial" w:hAnsi="Arial" w:cs="Arial"/>
        </w:rPr>
        <w:t xml:space="preserve">) </w:t>
      </w:r>
      <w:r w:rsidRPr="003D072C">
        <w:rPr>
          <w:rFonts w:ascii="Arial" w:hAnsi="Arial" w:cs="Arial"/>
        </w:rPr>
        <w:t xml:space="preserve"> </w:t>
      </w:r>
      <w:r w:rsidRPr="003D072C">
        <w:rPr>
          <w:rFonts w:ascii="Arial" w:hAnsi="Arial" w:cs="Arial"/>
          <w:b/>
        </w:rPr>
        <w:t>(B)</w:t>
      </w:r>
      <w:r w:rsidRPr="003D072C">
        <w:rPr>
          <w:rFonts w:ascii="Arial" w:hAnsi="Arial" w:cs="Arial"/>
        </w:rPr>
        <w:t xml:space="preserve"> </w:t>
      </w:r>
      <w:r>
        <w:rPr>
          <w:rFonts w:ascii="Arial" w:hAnsi="Arial" w:cs="Arial"/>
        </w:rPr>
        <w:t>Library counts were normalized to one million piRNA</w:t>
      </w:r>
      <w:r w:rsidRPr="003D072C">
        <w:rPr>
          <w:rFonts w:ascii="Arial" w:hAnsi="Arial" w:cs="Arial"/>
        </w:rPr>
        <w:t xml:space="preserve">s </w:t>
      </w:r>
      <w:r w:rsidRPr="003D072C">
        <w:rPr>
          <w:rFonts w:ascii="Arial" w:hAnsi="Arial" w:cs="Arial"/>
          <w:b/>
        </w:rPr>
        <w:t>(</w:t>
      </w:r>
      <w:r>
        <w:rPr>
          <w:rFonts w:ascii="Arial" w:hAnsi="Arial" w:cs="Arial"/>
          <w:b/>
        </w:rPr>
        <w:t>C</w:t>
      </w:r>
      <w:r w:rsidRPr="003D072C">
        <w:rPr>
          <w:rFonts w:ascii="Arial" w:hAnsi="Arial" w:cs="Arial"/>
          <w:b/>
        </w:rPr>
        <w:t xml:space="preserve">) </w:t>
      </w:r>
      <w:r>
        <w:rPr>
          <w:rFonts w:ascii="Arial" w:hAnsi="Arial" w:cs="Arial"/>
        </w:rPr>
        <w:t>Library counts were normalized to one million miRNA</w:t>
      </w:r>
      <w:r w:rsidRPr="003D072C">
        <w:rPr>
          <w:rFonts w:ascii="Arial" w:hAnsi="Arial" w:cs="Arial"/>
        </w:rPr>
        <w:t xml:space="preserve">s </w:t>
      </w:r>
      <w:r w:rsidRPr="003D072C">
        <w:rPr>
          <w:rFonts w:ascii="Arial" w:hAnsi="Arial" w:cs="Arial"/>
          <w:b/>
        </w:rPr>
        <w:t>(</w:t>
      </w:r>
      <w:r>
        <w:rPr>
          <w:rFonts w:ascii="Arial" w:hAnsi="Arial" w:cs="Arial"/>
          <w:b/>
        </w:rPr>
        <w:t>D</w:t>
      </w:r>
      <w:r w:rsidRPr="003D072C">
        <w:rPr>
          <w:rFonts w:ascii="Arial" w:hAnsi="Arial" w:cs="Arial"/>
          <w:b/>
        </w:rPr>
        <w:t xml:space="preserve">) </w:t>
      </w:r>
      <w:r>
        <w:rPr>
          <w:rFonts w:ascii="Arial" w:hAnsi="Arial" w:cs="Arial"/>
        </w:rPr>
        <w:t>Library counts were normalized to one million non TE-derived endo-siRNA</w:t>
      </w:r>
      <w:r w:rsidRPr="003D072C">
        <w:rPr>
          <w:rFonts w:ascii="Arial" w:hAnsi="Arial" w:cs="Arial"/>
        </w:rPr>
        <w:t>s</w:t>
      </w:r>
      <w:r>
        <w:rPr>
          <w:rFonts w:ascii="Arial" w:hAnsi="Arial" w:cs="Arial"/>
        </w:rPr>
        <w:t xml:space="preserve"> (derived from the hairpins of structured loci and the 3’UTR of other loci)</w:t>
      </w:r>
      <w:r w:rsidRPr="003D072C">
        <w:rPr>
          <w:rFonts w:ascii="Arial" w:hAnsi="Arial" w:cs="Arial"/>
        </w:rPr>
        <w:t xml:space="preserve"> </w:t>
      </w:r>
    </w:p>
    <w:p w:rsidR="009C492D" w:rsidRPr="00CE7451" w:rsidRDefault="009C492D" w:rsidP="009C492D">
      <w:pPr>
        <w:autoSpaceDE w:val="0"/>
        <w:autoSpaceDN w:val="0"/>
        <w:adjustRightInd w:val="0"/>
        <w:spacing w:line="480" w:lineRule="auto"/>
        <w:jc w:val="both"/>
        <w:rPr>
          <w:rFonts w:ascii="Arial" w:hAnsi="Arial" w:cs="Arial"/>
          <w:b/>
        </w:rPr>
      </w:pPr>
    </w:p>
    <w:p w:rsidR="009C492D" w:rsidRPr="00736B32" w:rsidRDefault="009C492D" w:rsidP="009C492D">
      <w:pPr>
        <w:spacing w:line="480" w:lineRule="auto"/>
        <w:jc w:val="both"/>
        <w:rPr>
          <w:rFonts w:ascii="Arial" w:hAnsi="Arial" w:cs="Arial"/>
          <w:b/>
        </w:rPr>
      </w:pPr>
      <w:r w:rsidRPr="00736B32">
        <w:rPr>
          <w:rFonts w:ascii="Arial" w:hAnsi="Arial" w:cs="Arial"/>
          <w:b/>
        </w:rPr>
        <w:t>Supplemental Figure S</w:t>
      </w:r>
      <w:r>
        <w:rPr>
          <w:rFonts w:ascii="Arial" w:hAnsi="Arial" w:cs="Arial"/>
          <w:b/>
        </w:rPr>
        <w:t>3</w:t>
      </w:r>
      <w:r w:rsidRPr="00736B32">
        <w:rPr>
          <w:rFonts w:ascii="Arial" w:hAnsi="Arial" w:cs="Arial"/>
          <w:b/>
        </w:rPr>
        <w:t>.</w:t>
      </w:r>
      <w:r w:rsidRPr="00736B32">
        <w:rPr>
          <w:rFonts w:ascii="Arial" w:hAnsi="Arial" w:cs="Arial"/>
        </w:rPr>
        <w:t xml:space="preserve"> </w:t>
      </w:r>
      <w:r w:rsidRPr="00736B32">
        <w:rPr>
          <w:rFonts w:ascii="Arial" w:hAnsi="Arial" w:cs="Arial"/>
          <w:b/>
        </w:rPr>
        <w:t xml:space="preserve">High amount of antisense and sense </w:t>
      </w:r>
      <w:r w:rsidRPr="00736B32">
        <w:rPr>
          <w:rFonts w:ascii="Arial" w:hAnsi="Arial" w:cs="Arial"/>
          <w:b/>
          <w:i/>
        </w:rPr>
        <w:t>I-element</w:t>
      </w:r>
      <w:r w:rsidRPr="00736B32">
        <w:rPr>
          <w:rFonts w:ascii="Arial" w:hAnsi="Arial" w:cs="Arial"/>
          <w:b/>
        </w:rPr>
        <w:t xml:space="preserve"> piRNAs accumulate in the ovaries of SF</w:t>
      </w:r>
      <w:r w:rsidRPr="00736B32">
        <w:rPr>
          <w:rFonts w:ascii="Arial" w:hAnsi="Arial" w:cs="Arial"/>
          <w:b/>
          <w:vertAlign w:val="superscript"/>
        </w:rPr>
        <w:t>H</w:t>
      </w:r>
      <w:r w:rsidRPr="00736B32">
        <w:rPr>
          <w:rFonts w:ascii="Arial" w:hAnsi="Arial" w:cs="Arial"/>
          <w:b/>
          <w:vertAlign w:val="subscript"/>
        </w:rPr>
        <w:t>3d</w:t>
      </w:r>
      <w:r w:rsidRPr="00736B32">
        <w:rPr>
          <w:rFonts w:ascii="Arial" w:hAnsi="Arial" w:cs="Arial"/>
          <w:b/>
        </w:rPr>
        <w:t xml:space="preserve"> flies.</w:t>
      </w:r>
    </w:p>
    <w:p w:rsidR="009C492D" w:rsidRDefault="009C492D" w:rsidP="009C492D">
      <w:pPr>
        <w:spacing w:line="480" w:lineRule="auto"/>
        <w:jc w:val="both"/>
        <w:rPr>
          <w:rFonts w:ascii="Arial" w:hAnsi="Arial" w:cs="Arial"/>
        </w:rPr>
      </w:pPr>
      <w:r w:rsidRPr="00736B32">
        <w:rPr>
          <w:rFonts w:ascii="Arial" w:hAnsi="Arial" w:cs="Arial"/>
          <w:b/>
        </w:rPr>
        <w:t>(A)</w:t>
      </w:r>
      <w:r w:rsidRPr="00736B32">
        <w:rPr>
          <w:rFonts w:ascii="Arial" w:hAnsi="Arial" w:cs="Arial"/>
        </w:rPr>
        <w:t xml:space="preserve"> </w:t>
      </w:r>
      <w:r>
        <w:rPr>
          <w:rFonts w:ascii="Arial" w:hAnsi="Arial" w:cs="Arial"/>
        </w:rPr>
        <w:t>D</w:t>
      </w:r>
      <w:r w:rsidRPr="00736B32">
        <w:rPr>
          <w:rFonts w:ascii="Arial" w:hAnsi="Arial" w:cs="Arial"/>
        </w:rPr>
        <w:t xml:space="preserve">ensity profiles of piRNAs matching the </w:t>
      </w:r>
      <w:r w:rsidRPr="00736B32">
        <w:rPr>
          <w:rFonts w:ascii="Arial" w:hAnsi="Arial" w:cs="Arial"/>
          <w:i/>
        </w:rPr>
        <w:t>I-</w:t>
      </w:r>
      <w:r w:rsidRPr="002234FD">
        <w:rPr>
          <w:rFonts w:ascii="Arial" w:hAnsi="Arial" w:cs="Arial"/>
          <w:i/>
        </w:rPr>
        <w:t>element</w:t>
      </w:r>
      <w:r w:rsidRPr="00FD42F9">
        <w:rPr>
          <w:rFonts w:ascii="Arial" w:hAnsi="Arial" w:cs="Arial"/>
        </w:rPr>
        <w:t xml:space="preserve"> sequence (up to 4 mismatches) </w:t>
      </w:r>
      <w:r w:rsidRPr="00736B32">
        <w:rPr>
          <w:rFonts w:ascii="Arial" w:hAnsi="Arial" w:cs="Arial"/>
        </w:rPr>
        <w:t xml:space="preserve">in 3 day-old SF ovaries </w:t>
      </w:r>
      <w:r>
        <w:rPr>
          <w:rFonts w:ascii="Arial" w:hAnsi="Arial" w:cs="Arial"/>
        </w:rPr>
        <w:t>when they are</w:t>
      </w:r>
      <w:r w:rsidRPr="00FD42F9">
        <w:rPr>
          <w:rFonts w:ascii="Arial" w:hAnsi="Arial" w:cs="Arial"/>
        </w:rPr>
        <w:t xml:space="preserve"> split into sense (red) and antisense piRNAs (blue). </w:t>
      </w:r>
      <w:r w:rsidRPr="00FD42F9">
        <w:rPr>
          <w:rFonts w:ascii="Arial" w:hAnsi="Arial" w:cs="Arial"/>
          <w:b/>
        </w:rPr>
        <w:t>(B)</w:t>
      </w:r>
      <w:r w:rsidRPr="00FD42F9">
        <w:rPr>
          <w:rFonts w:ascii="Arial" w:hAnsi="Arial" w:cs="Arial"/>
        </w:rPr>
        <w:t xml:space="preserve"> Normalized counts of </w:t>
      </w:r>
      <w:r w:rsidRPr="002234FD">
        <w:rPr>
          <w:rFonts w:ascii="Arial" w:hAnsi="Arial" w:cs="Arial"/>
          <w:i/>
        </w:rPr>
        <w:t>I-element</w:t>
      </w:r>
      <w:r w:rsidRPr="00FD42F9">
        <w:rPr>
          <w:rFonts w:ascii="Arial" w:hAnsi="Arial" w:cs="Arial"/>
        </w:rPr>
        <w:t xml:space="preserve"> piRNAs in SF</w:t>
      </w:r>
      <w:r w:rsidRPr="00FD42F9">
        <w:rPr>
          <w:rFonts w:ascii="Arial" w:hAnsi="Arial" w:cs="Arial"/>
          <w:vertAlign w:val="superscript"/>
        </w:rPr>
        <w:t>L</w:t>
      </w:r>
      <w:r w:rsidRPr="00FD42F9">
        <w:rPr>
          <w:rFonts w:ascii="Arial" w:hAnsi="Arial" w:cs="Arial"/>
          <w:vertAlign w:val="subscript"/>
        </w:rPr>
        <w:t>3d</w:t>
      </w:r>
      <w:r w:rsidRPr="00FD42F9">
        <w:rPr>
          <w:rFonts w:ascii="Arial" w:hAnsi="Arial" w:cs="Arial"/>
        </w:rPr>
        <w:t xml:space="preserve"> and SF</w:t>
      </w:r>
      <w:r w:rsidRPr="00FD42F9">
        <w:rPr>
          <w:rFonts w:ascii="Arial" w:hAnsi="Arial" w:cs="Arial"/>
          <w:vertAlign w:val="superscript"/>
        </w:rPr>
        <w:t>H</w:t>
      </w:r>
      <w:r w:rsidRPr="00FD42F9">
        <w:rPr>
          <w:rFonts w:ascii="Arial" w:hAnsi="Arial" w:cs="Arial"/>
          <w:vertAlign w:val="subscript"/>
        </w:rPr>
        <w:t xml:space="preserve">3d </w:t>
      </w:r>
      <w:r w:rsidRPr="00FD42F9">
        <w:rPr>
          <w:rFonts w:ascii="Arial" w:hAnsi="Arial" w:cs="Arial"/>
        </w:rPr>
        <w:t>ovaries</w:t>
      </w:r>
      <w:r w:rsidRPr="00FD42F9">
        <w:rPr>
          <w:rFonts w:ascii="Arial" w:hAnsi="Arial" w:cs="Arial"/>
          <w:vertAlign w:val="subscript"/>
        </w:rPr>
        <w:t xml:space="preserve"> </w:t>
      </w:r>
      <w:r>
        <w:rPr>
          <w:rFonts w:ascii="Arial" w:hAnsi="Arial" w:cs="Arial"/>
        </w:rPr>
        <w:t>when they are split</w:t>
      </w:r>
      <w:r w:rsidRPr="00FD42F9">
        <w:rPr>
          <w:rFonts w:ascii="Arial" w:hAnsi="Arial" w:cs="Arial"/>
        </w:rPr>
        <w:t xml:space="preserve"> into piRNAs </w:t>
      </w:r>
      <w:r>
        <w:rPr>
          <w:rFonts w:ascii="Arial" w:hAnsi="Arial" w:cs="Arial"/>
        </w:rPr>
        <w:t xml:space="preserve">that </w:t>
      </w:r>
      <w:r w:rsidRPr="00FD42F9">
        <w:rPr>
          <w:rFonts w:ascii="Arial" w:hAnsi="Arial" w:cs="Arial"/>
        </w:rPr>
        <w:t xml:space="preserve">perfectly match the functional </w:t>
      </w:r>
      <w:r w:rsidRPr="002234FD">
        <w:rPr>
          <w:rFonts w:ascii="Arial" w:hAnsi="Arial" w:cs="Arial"/>
          <w:i/>
        </w:rPr>
        <w:t>I-element</w:t>
      </w:r>
      <w:r w:rsidRPr="00FD42F9">
        <w:rPr>
          <w:rFonts w:ascii="Arial" w:hAnsi="Arial" w:cs="Arial"/>
        </w:rPr>
        <w:t xml:space="preserve"> sequence (black) and others (white). </w:t>
      </w:r>
      <w:r w:rsidRPr="00FD42F9">
        <w:rPr>
          <w:rFonts w:ascii="Arial" w:hAnsi="Arial" w:cs="Arial"/>
          <w:b/>
        </w:rPr>
        <w:t xml:space="preserve">(C) </w:t>
      </w:r>
      <w:r w:rsidRPr="00761EE7">
        <w:rPr>
          <w:rFonts w:ascii="Arial" w:hAnsi="Arial" w:cs="Arial"/>
        </w:rPr>
        <w:t>The t</w:t>
      </w:r>
      <w:r w:rsidRPr="00FD42F9">
        <w:rPr>
          <w:rFonts w:ascii="Arial" w:hAnsi="Arial" w:cs="Arial"/>
        </w:rPr>
        <w:t xml:space="preserve">otal reads of </w:t>
      </w:r>
      <w:r w:rsidRPr="002234FD">
        <w:rPr>
          <w:rFonts w:ascii="Arial" w:hAnsi="Arial" w:cs="Arial"/>
          <w:i/>
        </w:rPr>
        <w:t>I-element</w:t>
      </w:r>
      <w:r w:rsidRPr="00FD42F9">
        <w:rPr>
          <w:rFonts w:ascii="Arial" w:hAnsi="Arial" w:cs="Arial"/>
        </w:rPr>
        <w:t xml:space="preserve"> piRNAs from previously published libraries </w:t>
      </w:r>
      <w:r>
        <w:rPr>
          <w:rFonts w:ascii="Arial" w:hAnsi="Arial" w:cs="Arial"/>
        </w:rPr>
        <w:fldChar w:fldCharType="begin">
          <w:fldData xml:space="preserve">PEVuZE5vdGU+PENpdGU+PEF1dGhvcj5CcmVubmVja2U8L0F1dGhvcj48WWVhcj4yMDA4PC9ZZWFy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PEVuZE5vdGU+PENpdGU+PEF1dGhvcj5CcmVubmVja2U8L0F1dGhvcj48WWVhcj4yMDA4PC9ZZWFy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(Brennecke et al. 2008)</w:t>
      </w:r>
      <w:r>
        <w:rPr>
          <w:rFonts w:ascii="Arial" w:hAnsi="Arial" w:cs="Arial"/>
        </w:rPr>
        <w:fldChar w:fldCharType="end"/>
      </w:r>
      <w:r>
        <w:rPr>
          <w:rFonts w:ascii="Arial" w:hAnsi="Arial" w:cs="Arial"/>
        </w:rPr>
        <w:t xml:space="preserve"> </w:t>
      </w:r>
      <w:r w:rsidRPr="00FD42F9">
        <w:rPr>
          <w:rFonts w:ascii="Arial" w:hAnsi="Arial" w:cs="Arial"/>
        </w:rPr>
        <w:t xml:space="preserve">of R, SF, RSF and </w:t>
      </w:r>
      <w:r w:rsidRPr="00264FCC">
        <w:rPr>
          <w:rFonts w:ascii="Arial" w:hAnsi="Arial" w:cs="Arial"/>
        </w:rPr>
        <w:t>I</w:t>
      </w:r>
      <w:r w:rsidRPr="00FD42F9">
        <w:rPr>
          <w:rFonts w:ascii="Arial" w:hAnsi="Arial" w:cs="Arial"/>
        </w:rPr>
        <w:t xml:space="preserve"> ovaries were normalized as in Fig. 2B</w:t>
      </w:r>
      <w:r>
        <w:rPr>
          <w:rFonts w:ascii="Arial" w:hAnsi="Arial" w:cs="Arial"/>
        </w:rPr>
        <w:t xml:space="preserve"> and </w:t>
      </w:r>
      <w:r w:rsidRPr="00FD42F9">
        <w:rPr>
          <w:rFonts w:ascii="Arial" w:hAnsi="Arial" w:cs="Arial"/>
        </w:rPr>
        <w:t>E and the corresponding ping-pong signatures calculated as in Fig.</w:t>
      </w:r>
      <w:r>
        <w:rPr>
          <w:rFonts w:ascii="Arial" w:hAnsi="Arial" w:cs="Arial"/>
        </w:rPr>
        <w:t xml:space="preserve"> </w:t>
      </w:r>
      <w:r w:rsidRPr="00FD42F9">
        <w:rPr>
          <w:rFonts w:ascii="Arial" w:hAnsi="Arial" w:cs="Arial"/>
        </w:rPr>
        <w:t>2C</w:t>
      </w:r>
      <w:r>
        <w:rPr>
          <w:rFonts w:ascii="Arial" w:hAnsi="Arial" w:cs="Arial"/>
        </w:rPr>
        <w:t xml:space="preserve"> and </w:t>
      </w:r>
      <w:r w:rsidRPr="00FD42F9">
        <w:rPr>
          <w:rFonts w:ascii="Arial" w:hAnsi="Arial" w:cs="Arial"/>
        </w:rPr>
        <w:t>F.</w:t>
      </w:r>
    </w:p>
    <w:p w:rsidR="009C492D" w:rsidRPr="00FD42F9" w:rsidRDefault="009C492D" w:rsidP="009C492D">
      <w:pPr>
        <w:spacing w:line="480" w:lineRule="auto"/>
        <w:jc w:val="both"/>
        <w:rPr>
          <w:rFonts w:ascii="Arial" w:hAnsi="Arial" w:cs="Arial"/>
        </w:rPr>
      </w:pPr>
    </w:p>
    <w:p w:rsidR="009C492D" w:rsidRDefault="009C492D" w:rsidP="009C492D">
      <w:pPr>
        <w:autoSpaceDE w:val="0"/>
        <w:autoSpaceDN w:val="0"/>
        <w:adjustRightInd w:val="0"/>
        <w:spacing w:line="480" w:lineRule="auto"/>
        <w:jc w:val="both"/>
        <w:rPr>
          <w:rFonts w:ascii="Arial" w:hAnsi="Arial" w:cs="Arial"/>
          <w:b/>
        </w:rPr>
      </w:pPr>
      <w:r w:rsidRPr="008907C0">
        <w:rPr>
          <w:rFonts w:ascii="Arial" w:hAnsi="Arial" w:cs="Arial"/>
          <w:b/>
        </w:rPr>
        <w:t>Supplemental Figure S</w:t>
      </w:r>
      <w:r>
        <w:rPr>
          <w:rFonts w:ascii="Arial" w:hAnsi="Arial" w:cs="Arial"/>
          <w:b/>
        </w:rPr>
        <w:t>4. Ancestor aging does not affect the level of PIWI proteins.</w:t>
      </w:r>
    </w:p>
    <w:p w:rsidR="009C492D" w:rsidRDefault="009C492D" w:rsidP="009C492D">
      <w:pPr>
        <w:autoSpaceDE w:val="0"/>
        <w:autoSpaceDN w:val="0"/>
        <w:adjustRightInd w:val="0"/>
        <w:spacing w:line="480" w:lineRule="auto"/>
        <w:jc w:val="both"/>
        <w:rPr>
          <w:rFonts w:ascii="Arial" w:hAnsi="Arial" w:cs="Arial"/>
        </w:rPr>
      </w:pPr>
      <w:r>
        <w:rPr>
          <w:rFonts w:ascii="Arial" w:hAnsi="Arial" w:cs="Arial"/>
        </w:rPr>
        <w:t xml:space="preserve">Western blot (left) was performed on total ovarian protein lysates from 3 day-old </w:t>
      </w:r>
      <w:r w:rsidRPr="00FD42F9">
        <w:rPr>
          <w:rFonts w:ascii="Arial" w:hAnsi="Arial" w:cs="Arial"/>
        </w:rPr>
        <w:t>R</w:t>
      </w:r>
      <w:r w:rsidRPr="00FD42F9">
        <w:rPr>
          <w:rFonts w:ascii="Arial" w:hAnsi="Arial" w:cs="Arial"/>
          <w:vertAlign w:val="superscript"/>
        </w:rPr>
        <w:t>L</w:t>
      </w:r>
      <w:r w:rsidRPr="00FD42F9">
        <w:rPr>
          <w:rFonts w:ascii="Arial" w:hAnsi="Arial" w:cs="Arial"/>
          <w:vertAlign w:val="subscript"/>
        </w:rPr>
        <w:t>3d</w:t>
      </w:r>
      <w:r>
        <w:rPr>
          <w:rFonts w:ascii="Arial" w:hAnsi="Arial" w:cs="Arial"/>
          <w:vertAlign w:val="subscript"/>
        </w:rPr>
        <w:t xml:space="preserve"> </w:t>
      </w:r>
      <w:r>
        <w:rPr>
          <w:rFonts w:ascii="Arial" w:hAnsi="Arial" w:cs="Arial"/>
        </w:rPr>
        <w:t xml:space="preserve">and </w:t>
      </w:r>
      <w:r w:rsidRPr="00FD42F9">
        <w:rPr>
          <w:rFonts w:ascii="Arial" w:hAnsi="Arial" w:cs="Arial"/>
        </w:rPr>
        <w:t>R</w:t>
      </w:r>
      <w:r w:rsidRPr="00FD42F9">
        <w:rPr>
          <w:rFonts w:ascii="Arial" w:hAnsi="Arial" w:cs="Arial"/>
          <w:vertAlign w:val="superscript"/>
        </w:rPr>
        <w:t>H</w:t>
      </w:r>
      <w:r w:rsidRPr="00FD42F9">
        <w:rPr>
          <w:rFonts w:ascii="Arial" w:hAnsi="Arial" w:cs="Arial"/>
          <w:vertAlign w:val="subscript"/>
        </w:rPr>
        <w:t>3d</w:t>
      </w:r>
      <w:r>
        <w:rPr>
          <w:rFonts w:ascii="Arial" w:hAnsi="Arial" w:cs="Arial"/>
          <w:vertAlign w:val="subscript"/>
        </w:rPr>
        <w:t xml:space="preserve"> </w:t>
      </w:r>
      <w:r>
        <w:rPr>
          <w:rFonts w:ascii="Arial" w:hAnsi="Arial" w:cs="Arial"/>
        </w:rPr>
        <w:t xml:space="preserve">flies (with young or aged ancestors respectively) using antibodies against </w:t>
      </w:r>
      <w:r w:rsidRPr="00195DFB">
        <w:t>Piwi</w:t>
      </w:r>
      <w:r>
        <w:rPr>
          <w:rFonts w:ascii="Arial" w:hAnsi="Arial" w:cs="Arial"/>
        </w:rPr>
        <w:t xml:space="preserve">, </w:t>
      </w:r>
      <w:r w:rsidRPr="00195DFB">
        <w:t>Aub</w:t>
      </w:r>
      <w:r>
        <w:rPr>
          <w:rFonts w:ascii="Arial" w:hAnsi="Arial" w:cs="Arial"/>
        </w:rPr>
        <w:t xml:space="preserve"> and </w:t>
      </w:r>
      <w:r w:rsidRPr="00195DFB">
        <w:t>Ago3</w:t>
      </w:r>
      <w:r>
        <w:rPr>
          <w:rFonts w:ascii="Arial" w:hAnsi="Arial" w:cs="Arial"/>
        </w:rPr>
        <w:t xml:space="preserve"> and</w:t>
      </w:r>
      <w:r>
        <w:t xml:space="preserve"> a-</w:t>
      </w:r>
      <w:r w:rsidRPr="00195DFB">
        <w:t>Tubulin</w:t>
      </w:r>
      <w:r>
        <w:t xml:space="preserve"> </w:t>
      </w:r>
      <w:r w:rsidRPr="001A6E96">
        <w:rPr>
          <w:rFonts w:ascii="Arial" w:hAnsi="Arial" w:cs="Arial"/>
        </w:rPr>
        <w:t xml:space="preserve">(Tub) </w:t>
      </w:r>
      <w:r>
        <w:rPr>
          <w:rFonts w:ascii="Arial" w:hAnsi="Arial" w:cs="Arial"/>
        </w:rPr>
        <w:t xml:space="preserve">as loading control. Quantification on biological replicates (right) indicates no significant signal variation of the three protein levels in </w:t>
      </w:r>
      <w:r w:rsidRPr="00FD42F9">
        <w:rPr>
          <w:rFonts w:ascii="Arial" w:hAnsi="Arial" w:cs="Arial"/>
        </w:rPr>
        <w:t>R</w:t>
      </w:r>
      <w:r w:rsidRPr="00FD42F9">
        <w:rPr>
          <w:rFonts w:ascii="Arial" w:hAnsi="Arial" w:cs="Arial"/>
          <w:vertAlign w:val="superscript"/>
        </w:rPr>
        <w:t>H</w:t>
      </w:r>
      <w:r w:rsidRPr="00FD42F9">
        <w:rPr>
          <w:rFonts w:ascii="Arial" w:hAnsi="Arial" w:cs="Arial"/>
          <w:vertAlign w:val="subscript"/>
        </w:rPr>
        <w:t>3d</w:t>
      </w:r>
      <w:r>
        <w:rPr>
          <w:rFonts w:ascii="Arial" w:hAnsi="Arial" w:cs="Arial"/>
          <w:vertAlign w:val="subscript"/>
        </w:rPr>
        <w:t xml:space="preserve"> </w:t>
      </w:r>
      <w:r w:rsidRPr="00791ABF">
        <w:rPr>
          <w:rFonts w:ascii="Arial" w:hAnsi="Arial" w:cs="Arial"/>
        </w:rPr>
        <w:t>(</w:t>
      </w:r>
      <w:r>
        <w:rPr>
          <w:rFonts w:ascii="Arial" w:hAnsi="Arial" w:cs="Arial"/>
        </w:rPr>
        <w:t>grey</w:t>
      </w:r>
      <w:r w:rsidRPr="00791ABF">
        <w:rPr>
          <w:rFonts w:ascii="Arial" w:hAnsi="Arial" w:cs="Arial"/>
        </w:rPr>
        <w:t xml:space="preserve"> bars)</w:t>
      </w:r>
      <w:r>
        <w:rPr>
          <w:rFonts w:ascii="Arial" w:hAnsi="Arial" w:cs="Arial"/>
          <w:vertAlign w:val="subscript"/>
        </w:rPr>
        <w:t xml:space="preserve"> </w:t>
      </w:r>
      <w:r>
        <w:rPr>
          <w:rFonts w:ascii="Arial" w:hAnsi="Arial" w:cs="Arial"/>
        </w:rPr>
        <w:t>compared</w:t>
      </w:r>
      <w:r w:rsidRPr="00791ABF">
        <w:rPr>
          <w:rFonts w:ascii="Arial" w:hAnsi="Arial" w:cs="Arial"/>
        </w:rPr>
        <w:t xml:space="preserve"> to</w:t>
      </w:r>
      <w:r>
        <w:rPr>
          <w:rFonts w:ascii="Arial" w:hAnsi="Arial" w:cs="Arial"/>
          <w:vertAlign w:val="subscript"/>
        </w:rPr>
        <w:t xml:space="preserve"> </w:t>
      </w:r>
      <w:r w:rsidRPr="00BE0DE4">
        <w:rPr>
          <w:rFonts w:ascii="Arial" w:hAnsi="Arial" w:cs="Arial"/>
        </w:rPr>
        <w:t>R</w:t>
      </w:r>
      <w:r w:rsidRPr="00791ABF">
        <w:rPr>
          <w:rFonts w:ascii="Arial" w:hAnsi="Arial" w:cs="Arial"/>
          <w:vertAlign w:val="superscript"/>
        </w:rPr>
        <w:t>L</w:t>
      </w:r>
      <w:r w:rsidRPr="00791ABF">
        <w:rPr>
          <w:rFonts w:ascii="Arial" w:hAnsi="Arial" w:cs="Arial"/>
          <w:vertAlign w:val="subscript"/>
        </w:rPr>
        <w:t>3d</w:t>
      </w:r>
      <w:r w:rsidRPr="00BE0DE4">
        <w:rPr>
          <w:rFonts w:ascii="Arial" w:hAnsi="Arial" w:cs="Arial"/>
        </w:rPr>
        <w:t xml:space="preserve"> </w:t>
      </w:r>
      <w:r>
        <w:rPr>
          <w:rFonts w:ascii="Arial" w:hAnsi="Arial" w:cs="Arial"/>
        </w:rPr>
        <w:t>(white bars) (</w:t>
      </w:r>
      <w:r w:rsidRPr="00BE0DE4">
        <w:rPr>
          <w:rFonts w:ascii="Arial" w:hAnsi="Arial" w:cs="Arial"/>
        </w:rPr>
        <w:t xml:space="preserve">bars represent the </w:t>
      </w:r>
      <w:r>
        <w:rPr>
          <w:rFonts w:ascii="Arial" w:hAnsi="Arial" w:cs="Arial"/>
        </w:rPr>
        <w:t xml:space="preserve">changes of protein level </w:t>
      </w:r>
      <w:r w:rsidRPr="00BE0DE4">
        <w:rPr>
          <w:rFonts w:ascii="Arial" w:hAnsi="Arial" w:cs="Arial"/>
        </w:rPr>
        <w:t xml:space="preserve">± s.d.; </w:t>
      </w:r>
      <w:r>
        <w:rPr>
          <w:rFonts w:ascii="Arial" w:hAnsi="Arial" w:cs="Arial"/>
        </w:rPr>
        <w:t>two-</w:t>
      </w:r>
      <w:r w:rsidRPr="00BE0DE4">
        <w:rPr>
          <w:rFonts w:ascii="Arial" w:hAnsi="Arial" w:cs="Arial"/>
        </w:rPr>
        <w:t xml:space="preserve">tailed Student’s </w:t>
      </w:r>
      <w:r w:rsidRPr="00BE0DE4">
        <w:rPr>
          <w:rFonts w:ascii="Arial" w:hAnsi="Arial" w:cs="Arial"/>
          <w:i/>
        </w:rPr>
        <w:t>t-</w:t>
      </w:r>
      <w:r w:rsidRPr="00BE0DE4">
        <w:rPr>
          <w:rFonts w:ascii="Arial" w:hAnsi="Arial" w:cs="Arial"/>
        </w:rPr>
        <w:t xml:space="preserve">test </w:t>
      </w:r>
      <w:r w:rsidRPr="00BE0DE4">
        <w:rPr>
          <w:rFonts w:ascii="Arial" w:hAnsi="Arial" w:cs="Arial"/>
          <w:i/>
        </w:rPr>
        <w:t xml:space="preserve">P </w:t>
      </w:r>
      <w:r w:rsidRPr="00BE0DE4">
        <w:rPr>
          <w:rFonts w:ascii="Arial" w:hAnsi="Arial" w:cs="Arial"/>
        </w:rPr>
        <w:t>value &gt;0.05, n=3)</w:t>
      </w:r>
      <w:r>
        <w:rPr>
          <w:rFonts w:ascii="Arial" w:hAnsi="Arial" w:cs="Arial"/>
        </w:rPr>
        <w:t>.</w:t>
      </w:r>
    </w:p>
    <w:p w:rsidR="009C492D" w:rsidRPr="00736B32" w:rsidRDefault="009C492D" w:rsidP="009C492D">
      <w:pPr>
        <w:spacing w:line="480" w:lineRule="auto"/>
        <w:jc w:val="both"/>
        <w:rPr>
          <w:rFonts w:ascii="Arial" w:hAnsi="Arial" w:cs="Arial"/>
        </w:rPr>
      </w:pPr>
    </w:p>
    <w:p w:rsidR="009C492D" w:rsidRPr="00736B32" w:rsidRDefault="009C492D" w:rsidP="009C492D">
      <w:pPr>
        <w:spacing w:line="480" w:lineRule="auto"/>
        <w:jc w:val="both"/>
        <w:rPr>
          <w:rFonts w:ascii="Arial" w:hAnsi="Arial" w:cs="Arial"/>
          <w:b/>
        </w:rPr>
      </w:pPr>
      <w:r w:rsidRPr="00736B32">
        <w:rPr>
          <w:rFonts w:ascii="Arial" w:hAnsi="Arial" w:cs="Arial"/>
          <w:b/>
        </w:rPr>
        <w:t>Supplemental Figure S</w:t>
      </w:r>
      <w:r>
        <w:rPr>
          <w:rFonts w:ascii="Arial" w:hAnsi="Arial" w:cs="Arial"/>
          <w:b/>
        </w:rPr>
        <w:t>5</w:t>
      </w:r>
      <w:r w:rsidRPr="00736B32">
        <w:rPr>
          <w:rFonts w:ascii="Arial" w:hAnsi="Arial" w:cs="Arial"/>
          <w:b/>
        </w:rPr>
        <w:t xml:space="preserve">. Specific increase of </w:t>
      </w:r>
      <w:r w:rsidRPr="00736B32">
        <w:rPr>
          <w:rFonts w:ascii="Arial" w:hAnsi="Arial" w:cs="Arial"/>
          <w:b/>
          <w:i/>
        </w:rPr>
        <w:t>I-element</w:t>
      </w:r>
      <w:r w:rsidRPr="00736B32">
        <w:rPr>
          <w:rFonts w:ascii="Arial" w:hAnsi="Arial" w:cs="Arial"/>
          <w:b/>
        </w:rPr>
        <w:t xml:space="preserve"> piRNAs with ping-pong partners in the ovaries of R</w:t>
      </w:r>
      <w:r w:rsidRPr="00736B32">
        <w:rPr>
          <w:rFonts w:ascii="Arial" w:hAnsi="Arial" w:cs="Arial"/>
          <w:b/>
          <w:vertAlign w:val="superscript"/>
        </w:rPr>
        <w:t>H</w:t>
      </w:r>
      <w:r w:rsidRPr="00736B32">
        <w:rPr>
          <w:rFonts w:ascii="Arial" w:hAnsi="Arial" w:cs="Arial"/>
          <w:b/>
          <w:vertAlign w:val="subscript"/>
        </w:rPr>
        <w:t>3d</w:t>
      </w:r>
      <w:r w:rsidRPr="00736B32">
        <w:rPr>
          <w:rFonts w:ascii="Arial" w:hAnsi="Arial" w:cs="Arial"/>
          <w:b/>
        </w:rPr>
        <w:t xml:space="preserve"> flies.</w:t>
      </w:r>
    </w:p>
    <w:p w:rsidR="009C492D" w:rsidRDefault="009C492D" w:rsidP="009C492D">
      <w:pPr>
        <w:spacing w:line="480" w:lineRule="auto"/>
        <w:jc w:val="both"/>
        <w:rPr>
          <w:rFonts w:ascii="Arial" w:hAnsi="Arial" w:cs="Arial"/>
        </w:rPr>
      </w:pPr>
      <w:r w:rsidRPr="00736B32">
        <w:rPr>
          <w:rFonts w:ascii="Arial" w:hAnsi="Arial" w:cs="Arial"/>
          <w:b/>
        </w:rPr>
        <w:t>(A)</w:t>
      </w:r>
      <w:r w:rsidRPr="00736B32">
        <w:rPr>
          <w:rFonts w:ascii="Arial" w:hAnsi="Arial" w:cs="Arial"/>
        </w:rPr>
        <w:t xml:space="preserve"> </w:t>
      </w:r>
      <w:r>
        <w:rPr>
          <w:rFonts w:ascii="Arial" w:hAnsi="Arial" w:cs="Arial"/>
        </w:rPr>
        <w:t>D</w:t>
      </w:r>
      <w:r w:rsidRPr="00736B32">
        <w:rPr>
          <w:rFonts w:ascii="Arial" w:hAnsi="Arial" w:cs="Arial"/>
        </w:rPr>
        <w:t xml:space="preserve">ensity profiles of piRNAs matching the </w:t>
      </w:r>
      <w:r w:rsidRPr="00736B32">
        <w:rPr>
          <w:rFonts w:ascii="Arial" w:hAnsi="Arial" w:cs="Arial"/>
          <w:i/>
        </w:rPr>
        <w:t>I-element</w:t>
      </w:r>
      <w:r w:rsidRPr="00736B32">
        <w:rPr>
          <w:rFonts w:ascii="Arial" w:hAnsi="Arial" w:cs="Arial"/>
        </w:rPr>
        <w:t xml:space="preserve"> sequence (up to 4 mismatches) in 3 day-old R ovaries </w:t>
      </w:r>
      <w:r>
        <w:rPr>
          <w:rFonts w:ascii="Arial" w:hAnsi="Arial" w:cs="Arial"/>
        </w:rPr>
        <w:t>when they are</w:t>
      </w:r>
      <w:r w:rsidRPr="00736B32">
        <w:rPr>
          <w:rFonts w:ascii="Arial" w:hAnsi="Arial" w:cs="Arial"/>
        </w:rPr>
        <w:t xml:space="preserve"> split into sense (red) and antisense piRNAs (blue). </w:t>
      </w:r>
      <w:r w:rsidRPr="00736B32">
        <w:rPr>
          <w:rFonts w:ascii="Arial" w:hAnsi="Arial" w:cs="Arial"/>
          <w:b/>
        </w:rPr>
        <w:t xml:space="preserve">(B) </w:t>
      </w:r>
      <w:r w:rsidRPr="00736B32">
        <w:rPr>
          <w:rFonts w:ascii="Arial" w:hAnsi="Arial" w:cs="Arial"/>
        </w:rPr>
        <w:t xml:space="preserve">Normalized counts of </w:t>
      </w:r>
      <w:r w:rsidRPr="00736B32">
        <w:rPr>
          <w:rFonts w:ascii="Arial" w:hAnsi="Arial" w:cs="Arial"/>
          <w:i/>
        </w:rPr>
        <w:t>I-element</w:t>
      </w:r>
      <w:r w:rsidRPr="00736B32">
        <w:rPr>
          <w:rFonts w:ascii="Arial" w:hAnsi="Arial" w:cs="Arial"/>
        </w:rPr>
        <w:t xml:space="preserve"> piRNAs in R</w:t>
      </w:r>
      <w:r w:rsidRPr="00736B32">
        <w:rPr>
          <w:rFonts w:ascii="Arial" w:hAnsi="Arial" w:cs="Arial"/>
          <w:vertAlign w:val="superscript"/>
        </w:rPr>
        <w:t>L</w:t>
      </w:r>
      <w:r w:rsidRPr="00736B32">
        <w:rPr>
          <w:rFonts w:ascii="Arial" w:hAnsi="Arial" w:cs="Arial"/>
          <w:vertAlign w:val="subscript"/>
        </w:rPr>
        <w:t>3d</w:t>
      </w:r>
      <w:r w:rsidRPr="00736B32">
        <w:rPr>
          <w:rFonts w:ascii="Arial" w:hAnsi="Arial" w:cs="Arial"/>
        </w:rPr>
        <w:t xml:space="preserve"> and R</w:t>
      </w:r>
      <w:r w:rsidRPr="00736B32">
        <w:rPr>
          <w:rFonts w:ascii="Arial" w:hAnsi="Arial" w:cs="Arial"/>
          <w:vertAlign w:val="superscript"/>
        </w:rPr>
        <w:t>H</w:t>
      </w:r>
      <w:r w:rsidRPr="00736B32">
        <w:rPr>
          <w:rFonts w:ascii="Arial" w:hAnsi="Arial" w:cs="Arial"/>
          <w:vertAlign w:val="subscript"/>
        </w:rPr>
        <w:t xml:space="preserve">3d </w:t>
      </w:r>
      <w:r w:rsidRPr="00736B32">
        <w:rPr>
          <w:rFonts w:ascii="Arial" w:hAnsi="Arial" w:cs="Arial"/>
        </w:rPr>
        <w:t xml:space="preserve">ovaries </w:t>
      </w:r>
      <w:r>
        <w:rPr>
          <w:rFonts w:ascii="Arial" w:hAnsi="Arial" w:cs="Arial"/>
        </w:rPr>
        <w:t>when they are split</w:t>
      </w:r>
      <w:r w:rsidRPr="00736B32">
        <w:rPr>
          <w:rFonts w:ascii="Arial" w:hAnsi="Arial" w:cs="Arial"/>
        </w:rPr>
        <w:t xml:space="preserve"> into piRNAs with sequenced ping-pong partners (green) and the others (blue). </w:t>
      </w:r>
      <w:r w:rsidRPr="00736B32">
        <w:rPr>
          <w:rFonts w:ascii="Arial" w:hAnsi="Arial" w:cs="Arial"/>
          <w:b/>
        </w:rPr>
        <w:t xml:space="preserve">(C) </w:t>
      </w:r>
      <w:r w:rsidRPr="00736B32">
        <w:rPr>
          <w:rFonts w:ascii="Arial" w:hAnsi="Arial" w:cs="Arial"/>
        </w:rPr>
        <w:t xml:space="preserve">Histograms displaying the nucleotide bias for adenosine at position 10 (hatched) and uridine at position 1 (filled) in sense and antisense </w:t>
      </w:r>
      <w:r w:rsidRPr="00736B32">
        <w:rPr>
          <w:rFonts w:ascii="Arial" w:hAnsi="Arial" w:cs="Arial"/>
          <w:i/>
        </w:rPr>
        <w:t>I</w:t>
      </w:r>
      <w:r w:rsidRPr="003527D5">
        <w:rPr>
          <w:rFonts w:ascii="Arial" w:hAnsi="Arial" w:cs="Arial"/>
          <w:i/>
        </w:rPr>
        <w:t>-element</w:t>
      </w:r>
      <w:r w:rsidRPr="003527D5">
        <w:rPr>
          <w:rFonts w:ascii="Arial" w:hAnsi="Arial" w:cs="Arial"/>
        </w:rPr>
        <w:t xml:space="preserve"> piRNAs from R</w:t>
      </w:r>
      <w:r w:rsidRPr="003527D5">
        <w:rPr>
          <w:rFonts w:ascii="Arial" w:hAnsi="Arial" w:cs="Arial"/>
          <w:vertAlign w:val="superscript"/>
        </w:rPr>
        <w:t>H</w:t>
      </w:r>
      <w:r w:rsidRPr="003527D5">
        <w:rPr>
          <w:rFonts w:ascii="Arial" w:hAnsi="Arial" w:cs="Arial"/>
          <w:vertAlign w:val="subscript"/>
        </w:rPr>
        <w:t xml:space="preserve">3d </w:t>
      </w:r>
      <w:r w:rsidRPr="003527D5">
        <w:rPr>
          <w:rFonts w:ascii="Arial" w:hAnsi="Arial" w:cs="Arial"/>
        </w:rPr>
        <w:t xml:space="preserve">ovaries split into piRNAs with sequenced ping-pong partners (green) and the others (blue). </w:t>
      </w:r>
      <w:r w:rsidRPr="003527D5">
        <w:rPr>
          <w:rFonts w:ascii="Arial" w:hAnsi="Arial" w:cs="Arial"/>
          <w:b/>
        </w:rPr>
        <w:t xml:space="preserve">(D) </w:t>
      </w:r>
      <w:r w:rsidRPr="003527D5">
        <w:rPr>
          <w:rFonts w:ascii="Arial" w:hAnsi="Arial" w:cs="Arial"/>
        </w:rPr>
        <w:t xml:space="preserve">Pie chart displays the amount of </w:t>
      </w:r>
      <w:r w:rsidRPr="003527D5">
        <w:rPr>
          <w:rFonts w:ascii="Arial" w:hAnsi="Arial" w:cs="Arial"/>
          <w:i/>
        </w:rPr>
        <w:t>I-element</w:t>
      </w:r>
      <w:r w:rsidRPr="003527D5">
        <w:rPr>
          <w:rFonts w:ascii="Arial" w:hAnsi="Arial" w:cs="Arial"/>
        </w:rPr>
        <w:t xml:space="preserve"> ping-pong piRNAs that map uniquely to the genome in R</w:t>
      </w:r>
      <w:r w:rsidRPr="003527D5">
        <w:rPr>
          <w:rFonts w:ascii="Arial" w:hAnsi="Arial" w:cs="Arial"/>
          <w:vertAlign w:val="superscript"/>
        </w:rPr>
        <w:t>H</w:t>
      </w:r>
      <w:r w:rsidRPr="003527D5">
        <w:rPr>
          <w:rFonts w:ascii="Arial" w:hAnsi="Arial" w:cs="Arial"/>
          <w:vertAlign w:val="subscript"/>
        </w:rPr>
        <w:t>3d</w:t>
      </w:r>
      <w:r w:rsidRPr="003527D5">
        <w:rPr>
          <w:rFonts w:ascii="Arial" w:hAnsi="Arial" w:cs="Arial"/>
        </w:rPr>
        <w:t xml:space="preserve"> ovaries when they are split into </w:t>
      </w:r>
      <w:r w:rsidRPr="003527D5">
        <w:rPr>
          <w:rFonts w:ascii="Arial" w:hAnsi="Arial" w:cs="Arial"/>
          <w:i/>
        </w:rPr>
        <w:t xml:space="preserve">trans </w:t>
      </w:r>
      <w:r w:rsidRPr="003527D5">
        <w:rPr>
          <w:rFonts w:ascii="Arial" w:hAnsi="Arial" w:cs="Arial"/>
        </w:rPr>
        <w:t>ping-pong piRNAs, the genome-unique partners of which map exclusively to other genomic loci (white) and others (</w:t>
      </w:r>
      <w:r w:rsidRPr="003527D5">
        <w:rPr>
          <w:rFonts w:ascii="Arial" w:hAnsi="Arial" w:cs="Arial"/>
          <w:i/>
        </w:rPr>
        <w:t>cis</w:t>
      </w:r>
      <w:r w:rsidRPr="003527D5">
        <w:rPr>
          <w:rFonts w:ascii="Arial" w:hAnsi="Arial" w:cs="Arial"/>
        </w:rPr>
        <w:t xml:space="preserve"> and/or </w:t>
      </w:r>
      <w:r w:rsidRPr="003527D5">
        <w:rPr>
          <w:rFonts w:ascii="Arial" w:hAnsi="Arial" w:cs="Arial"/>
          <w:i/>
        </w:rPr>
        <w:t>trans</w:t>
      </w:r>
      <w:r w:rsidRPr="003527D5">
        <w:rPr>
          <w:rFonts w:ascii="Arial" w:hAnsi="Arial" w:cs="Arial"/>
        </w:rPr>
        <w:t xml:space="preserve"> ping-pong piRNAs (black)). </w:t>
      </w:r>
      <w:r w:rsidRPr="003527D5">
        <w:rPr>
          <w:rFonts w:ascii="Arial" w:hAnsi="Arial" w:cs="Arial"/>
          <w:b/>
        </w:rPr>
        <w:t xml:space="preserve">(E) </w:t>
      </w:r>
      <w:r w:rsidRPr="003527D5">
        <w:rPr>
          <w:rFonts w:ascii="Arial" w:hAnsi="Arial" w:cs="Arial"/>
        </w:rPr>
        <w:t xml:space="preserve">Density of genome-unique </w:t>
      </w:r>
      <w:r w:rsidRPr="003527D5">
        <w:rPr>
          <w:rFonts w:ascii="Arial" w:hAnsi="Arial" w:cs="Arial"/>
          <w:i/>
        </w:rPr>
        <w:t>I-element</w:t>
      </w:r>
      <w:r w:rsidRPr="003527D5">
        <w:rPr>
          <w:rFonts w:ascii="Arial" w:hAnsi="Arial" w:cs="Arial"/>
        </w:rPr>
        <w:t xml:space="preserve"> piRNAs when they are split into piRNAs mapping to </w:t>
      </w:r>
      <w:r w:rsidRPr="003527D5">
        <w:rPr>
          <w:rFonts w:ascii="Arial" w:hAnsi="Arial" w:cs="Arial"/>
          <w:i/>
        </w:rPr>
        <w:t xml:space="preserve">I-element </w:t>
      </w:r>
      <w:r w:rsidRPr="003527D5">
        <w:rPr>
          <w:rFonts w:ascii="Arial" w:hAnsi="Arial" w:cs="Arial"/>
        </w:rPr>
        <w:t xml:space="preserve">copies located in </w:t>
      </w:r>
      <w:r w:rsidRPr="00F50D15">
        <w:rPr>
          <w:rFonts w:ascii="Arial" w:hAnsi="Arial" w:cs="Arial"/>
        </w:rPr>
        <w:t xml:space="preserve">the </w:t>
      </w:r>
      <w:r w:rsidRPr="00F50D15">
        <w:rPr>
          <w:rFonts w:ascii="Arial" w:hAnsi="Arial" w:cs="Arial"/>
          <w:i/>
          <w:iCs/>
        </w:rPr>
        <w:t>42AB</w:t>
      </w:r>
      <w:r w:rsidRPr="00F50D15">
        <w:rPr>
          <w:rFonts w:ascii="Arial" w:hAnsi="Arial" w:cs="Arial"/>
        </w:rPr>
        <w:t xml:space="preserve"> piRNA</w:t>
      </w:r>
      <w:r w:rsidRPr="003527D5">
        <w:rPr>
          <w:rFonts w:ascii="Arial" w:hAnsi="Arial" w:cs="Arial"/>
        </w:rPr>
        <w:t xml:space="preserve"> cluster (orange) and piRNAs mapping to defective </w:t>
      </w:r>
      <w:r w:rsidRPr="003527D5">
        <w:rPr>
          <w:rFonts w:ascii="Arial" w:hAnsi="Arial" w:cs="Arial"/>
          <w:i/>
        </w:rPr>
        <w:t xml:space="preserve">I-elements </w:t>
      </w:r>
      <w:r w:rsidRPr="003527D5">
        <w:rPr>
          <w:rFonts w:ascii="Arial" w:hAnsi="Arial" w:cs="Arial"/>
        </w:rPr>
        <w:t>in other genomic loci (black).</w:t>
      </w:r>
    </w:p>
    <w:p w:rsidR="009C492D" w:rsidRPr="003527D5" w:rsidRDefault="009C492D" w:rsidP="009C492D">
      <w:pPr>
        <w:spacing w:line="480" w:lineRule="auto"/>
        <w:jc w:val="both"/>
        <w:rPr>
          <w:rFonts w:ascii="Arial" w:hAnsi="Arial" w:cs="Arial"/>
        </w:rPr>
      </w:pPr>
    </w:p>
    <w:p w:rsidR="009C492D" w:rsidRPr="00736B32" w:rsidRDefault="009C492D" w:rsidP="009C492D">
      <w:pPr>
        <w:spacing w:line="480" w:lineRule="auto"/>
        <w:jc w:val="both"/>
        <w:rPr>
          <w:rFonts w:ascii="Arial" w:hAnsi="Arial" w:cs="Arial"/>
          <w:b/>
        </w:rPr>
      </w:pPr>
      <w:r w:rsidRPr="00736B32">
        <w:rPr>
          <w:rFonts w:ascii="Arial" w:hAnsi="Arial" w:cs="Arial"/>
          <w:b/>
        </w:rPr>
        <w:t>Supplemental Figure S</w:t>
      </w:r>
      <w:r>
        <w:rPr>
          <w:rFonts w:ascii="Arial" w:hAnsi="Arial" w:cs="Arial"/>
          <w:b/>
        </w:rPr>
        <w:t>6</w:t>
      </w:r>
      <w:r w:rsidRPr="00736B32">
        <w:rPr>
          <w:rFonts w:ascii="Arial" w:hAnsi="Arial" w:cs="Arial"/>
          <w:b/>
        </w:rPr>
        <w:t xml:space="preserve">. Most of the </w:t>
      </w:r>
      <w:r w:rsidRPr="00736B32">
        <w:rPr>
          <w:rFonts w:ascii="Arial" w:hAnsi="Arial" w:cs="Arial"/>
          <w:b/>
          <w:i/>
        </w:rPr>
        <w:t>I-element</w:t>
      </w:r>
      <w:r w:rsidRPr="00736B32">
        <w:rPr>
          <w:rFonts w:ascii="Arial" w:hAnsi="Arial" w:cs="Arial"/>
          <w:b/>
        </w:rPr>
        <w:t xml:space="preserve"> defective fragments produce sense and/or antisense ping-pong piRNAs in the offspring of aged ancestors. </w:t>
      </w:r>
    </w:p>
    <w:p w:rsidR="009C492D" w:rsidRDefault="009C492D" w:rsidP="009C492D">
      <w:pPr>
        <w:spacing w:line="480" w:lineRule="auto"/>
        <w:jc w:val="both"/>
        <w:rPr>
          <w:rFonts w:ascii="Arial" w:hAnsi="Arial" w:cs="Arial"/>
        </w:rPr>
      </w:pPr>
      <w:r w:rsidRPr="00736B32">
        <w:rPr>
          <w:rFonts w:ascii="Arial" w:hAnsi="Arial" w:cs="Arial"/>
        </w:rPr>
        <w:t>Each</w:t>
      </w:r>
      <w:r w:rsidRPr="00736B32">
        <w:rPr>
          <w:rFonts w:ascii="Arial" w:hAnsi="Arial" w:cs="Arial"/>
          <w:b/>
        </w:rPr>
        <w:t xml:space="preserve"> </w:t>
      </w:r>
      <w:r w:rsidRPr="00736B32">
        <w:rPr>
          <w:rFonts w:ascii="Arial" w:hAnsi="Arial" w:cs="Arial"/>
        </w:rPr>
        <w:t xml:space="preserve">horizontal bar indicates one of the </w:t>
      </w:r>
      <w:r w:rsidRPr="00736B32">
        <w:rPr>
          <w:rFonts w:ascii="Arial" w:hAnsi="Arial" w:cs="Arial"/>
          <w:i/>
        </w:rPr>
        <w:t>I-element</w:t>
      </w:r>
      <w:r w:rsidRPr="00736B32">
        <w:rPr>
          <w:rFonts w:ascii="Arial" w:hAnsi="Arial" w:cs="Arial"/>
        </w:rPr>
        <w:t xml:space="preserve"> defective fragments annotated in the Release 5 genome sequence that were aligned to the functional </w:t>
      </w:r>
      <w:r w:rsidRPr="00736B32">
        <w:rPr>
          <w:rFonts w:ascii="Arial" w:hAnsi="Arial" w:cs="Arial"/>
          <w:i/>
        </w:rPr>
        <w:t>I-element</w:t>
      </w:r>
      <w:r w:rsidRPr="00736B32">
        <w:rPr>
          <w:rFonts w:ascii="Arial" w:hAnsi="Arial" w:cs="Arial"/>
        </w:rPr>
        <w:t xml:space="preserve"> sequence and sorted by chromosomal positions (the </w:t>
      </w:r>
      <w:r w:rsidRPr="00736B32">
        <w:rPr>
          <w:rFonts w:ascii="Arial" w:hAnsi="Arial" w:cs="Arial"/>
          <w:i/>
        </w:rPr>
        <w:t>I-element</w:t>
      </w:r>
      <w:r w:rsidRPr="00736B32">
        <w:rPr>
          <w:rFonts w:ascii="Arial" w:hAnsi="Arial" w:cs="Arial"/>
        </w:rPr>
        <w:t xml:space="preserve"> fragments located in </w:t>
      </w:r>
      <w:r w:rsidRPr="00F50D15">
        <w:rPr>
          <w:rFonts w:ascii="Arial" w:hAnsi="Arial" w:cs="Arial"/>
        </w:rPr>
        <w:t xml:space="preserve">the </w:t>
      </w:r>
      <w:r w:rsidRPr="00F50D15">
        <w:rPr>
          <w:rFonts w:ascii="Arial" w:hAnsi="Arial" w:cs="Arial"/>
          <w:i/>
          <w:iCs/>
        </w:rPr>
        <w:t>42AB</w:t>
      </w:r>
      <w:r w:rsidRPr="00F50D15">
        <w:rPr>
          <w:rFonts w:ascii="Arial" w:hAnsi="Arial" w:cs="Arial"/>
        </w:rPr>
        <w:t xml:space="preserve"> cluster</w:t>
      </w:r>
      <w:r w:rsidRPr="00736B32">
        <w:rPr>
          <w:rFonts w:ascii="Arial" w:hAnsi="Arial" w:cs="Arial"/>
        </w:rPr>
        <w:t xml:space="preserve"> are in orange). Bar diagrams indicate the normalized amount of piRNAs with ping-pong partners uniquely mapping to each defective fragment in R</w:t>
      </w:r>
      <w:r w:rsidRPr="00736B32">
        <w:rPr>
          <w:rFonts w:ascii="Arial" w:hAnsi="Arial" w:cs="Arial"/>
          <w:vertAlign w:val="superscript"/>
        </w:rPr>
        <w:t>H</w:t>
      </w:r>
      <w:r w:rsidRPr="00736B32">
        <w:rPr>
          <w:rFonts w:ascii="Arial" w:hAnsi="Arial" w:cs="Arial"/>
          <w:vertAlign w:val="subscript"/>
        </w:rPr>
        <w:t>3d</w:t>
      </w:r>
      <w:r w:rsidRPr="00736B32">
        <w:rPr>
          <w:rFonts w:ascii="Arial" w:hAnsi="Arial" w:cs="Arial"/>
        </w:rPr>
        <w:t xml:space="preserve"> ovary library</w:t>
      </w:r>
      <w:r w:rsidRPr="00736B32">
        <w:rPr>
          <w:rFonts w:ascii="Arial" w:hAnsi="Arial" w:cs="Arial"/>
          <w:i/>
        </w:rPr>
        <w:t xml:space="preserve"> </w:t>
      </w:r>
      <w:r w:rsidRPr="00736B32">
        <w:rPr>
          <w:rFonts w:ascii="Arial" w:hAnsi="Arial" w:cs="Arial"/>
        </w:rPr>
        <w:t xml:space="preserve">when they are split into sense (left in red) and antisense (right in blue) regarding the </w:t>
      </w:r>
      <w:r w:rsidRPr="00736B32">
        <w:rPr>
          <w:rFonts w:ascii="Arial" w:hAnsi="Arial" w:cs="Arial"/>
          <w:i/>
        </w:rPr>
        <w:t>I-element</w:t>
      </w:r>
      <w:r w:rsidRPr="00736B32">
        <w:rPr>
          <w:rFonts w:ascii="Arial" w:hAnsi="Arial" w:cs="Arial"/>
        </w:rPr>
        <w:t xml:space="preserve"> sequence.</w:t>
      </w:r>
    </w:p>
    <w:p w:rsidR="009C492D" w:rsidRDefault="009C492D" w:rsidP="009C492D">
      <w:pPr>
        <w:spacing w:line="480" w:lineRule="auto"/>
        <w:jc w:val="both"/>
        <w:rPr>
          <w:rFonts w:ascii="Arial" w:hAnsi="Arial" w:cs="Arial"/>
        </w:rPr>
      </w:pPr>
    </w:p>
    <w:p w:rsidR="009C492D" w:rsidRDefault="009C492D" w:rsidP="009C492D">
      <w:pPr>
        <w:autoSpaceDE w:val="0"/>
        <w:autoSpaceDN w:val="0"/>
        <w:adjustRightInd w:val="0"/>
        <w:spacing w:line="480" w:lineRule="auto"/>
        <w:jc w:val="both"/>
        <w:rPr>
          <w:rFonts w:ascii="Arial" w:hAnsi="Arial" w:cs="Arial"/>
          <w:b/>
        </w:rPr>
      </w:pPr>
      <w:r w:rsidRPr="008907C0">
        <w:rPr>
          <w:rFonts w:ascii="Arial" w:hAnsi="Arial" w:cs="Arial"/>
          <w:b/>
        </w:rPr>
        <w:t>Supplemental Figure S</w:t>
      </w:r>
      <w:r>
        <w:rPr>
          <w:rFonts w:ascii="Arial" w:hAnsi="Arial" w:cs="Arial"/>
          <w:b/>
        </w:rPr>
        <w:t xml:space="preserve">7. Secondary piRNA biosynthesis enhancement after ancestor aging is specific to the </w:t>
      </w:r>
      <w:r>
        <w:rPr>
          <w:rFonts w:ascii="Arial" w:hAnsi="Arial" w:cs="Arial"/>
          <w:b/>
          <w:i/>
        </w:rPr>
        <w:t>I-element</w:t>
      </w:r>
      <w:r>
        <w:rPr>
          <w:rFonts w:ascii="Arial" w:hAnsi="Arial" w:cs="Arial"/>
          <w:b/>
        </w:rPr>
        <w:t>.</w:t>
      </w:r>
    </w:p>
    <w:p w:rsidR="009C492D" w:rsidRPr="00EE3398" w:rsidRDefault="009C492D" w:rsidP="009C492D">
      <w:pPr>
        <w:autoSpaceDE w:val="0"/>
        <w:autoSpaceDN w:val="0"/>
        <w:adjustRightInd w:val="0"/>
        <w:spacing w:line="480" w:lineRule="auto"/>
        <w:jc w:val="both"/>
        <w:rPr>
          <w:rFonts w:ascii="Arial" w:hAnsi="Arial" w:cs="Arial"/>
        </w:rPr>
      </w:pPr>
      <w:r w:rsidRPr="00480386">
        <w:rPr>
          <w:rFonts w:ascii="Arial" w:hAnsi="Arial" w:cs="Arial"/>
          <w:b/>
        </w:rPr>
        <w:t>(A)</w:t>
      </w:r>
      <w:r>
        <w:rPr>
          <w:rFonts w:ascii="Arial" w:hAnsi="Arial" w:cs="Arial"/>
        </w:rPr>
        <w:t xml:space="preserve"> </w:t>
      </w:r>
      <w:r w:rsidRPr="00480386">
        <w:rPr>
          <w:rFonts w:ascii="Arial" w:hAnsi="Arial" w:cs="Arial"/>
        </w:rPr>
        <w:t xml:space="preserve">Lack of ping-pong signature in the progeny of young ancestors is only observed for </w:t>
      </w:r>
      <w:r w:rsidRPr="00480386">
        <w:rPr>
          <w:rFonts w:ascii="Arial" w:hAnsi="Arial" w:cs="Arial"/>
          <w:i/>
        </w:rPr>
        <w:t xml:space="preserve">I-element </w:t>
      </w:r>
      <w:r w:rsidRPr="00480386">
        <w:rPr>
          <w:rFonts w:ascii="Arial" w:hAnsi="Arial" w:cs="Arial"/>
        </w:rPr>
        <w:t>piRNAs.</w:t>
      </w:r>
      <w:r w:rsidRPr="000236A7">
        <w:rPr>
          <w:rFonts w:ascii="Arial" w:hAnsi="Arial" w:cs="Arial"/>
        </w:rPr>
        <w:t xml:space="preserve"> Heatmap</w:t>
      </w:r>
      <w:r>
        <w:rPr>
          <w:rFonts w:ascii="Arial" w:hAnsi="Arial" w:cs="Arial"/>
        </w:rPr>
        <w:t>s</w:t>
      </w:r>
      <w:r w:rsidRPr="000236A7">
        <w:rPr>
          <w:rFonts w:ascii="Arial" w:hAnsi="Arial" w:cs="Arial"/>
        </w:rPr>
        <w:t xml:space="preserve"> display</w:t>
      </w:r>
      <w:r>
        <w:rPr>
          <w:rFonts w:ascii="Arial" w:hAnsi="Arial" w:cs="Arial"/>
        </w:rPr>
        <w:t xml:space="preserve"> ping-pong signatures for 20 TEs with dominant germline component (described in Malone et al. 2009) in ovaries from</w:t>
      </w:r>
      <w:r w:rsidRPr="00FD42F9">
        <w:rPr>
          <w:rFonts w:ascii="Arial" w:hAnsi="Arial" w:cs="Arial"/>
        </w:rPr>
        <w:t xml:space="preserve"> 3 day-old isogenic flies (R</w:t>
      </w:r>
      <w:r w:rsidRPr="00FD42F9">
        <w:rPr>
          <w:rFonts w:ascii="Arial" w:hAnsi="Arial" w:cs="Arial"/>
          <w:vertAlign w:val="superscript"/>
        </w:rPr>
        <w:t>L</w:t>
      </w:r>
      <w:r w:rsidRPr="00FD42F9">
        <w:rPr>
          <w:rFonts w:ascii="Arial" w:hAnsi="Arial" w:cs="Arial"/>
          <w:vertAlign w:val="subscript"/>
        </w:rPr>
        <w:t>3d</w:t>
      </w:r>
      <w:r w:rsidRPr="00FD42F9">
        <w:rPr>
          <w:rFonts w:ascii="Arial" w:hAnsi="Arial" w:cs="Arial"/>
        </w:rPr>
        <w:t xml:space="preserve"> -R</w:t>
      </w:r>
      <w:r w:rsidRPr="00FD42F9">
        <w:rPr>
          <w:rFonts w:ascii="Arial" w:hAnsi="Arial" w:cs="Arial"/>
          <w:vertAlign w:val="superscript"/>
        </w:rPr>
        <w:t>H</w:t>
      </w:r>
      <w:r w:rsidRPr="00FD42F9">
        <w:rPr>
          <w:rFonts w:ascii="Arial" w:hAnsi="Arial" w:cs="Arial"/>
          <w:vertAlign w:val="subscript"/>
        </w:rPr>
        <w:t>3d</w:t>
      </w:r>
      <w:r>
        <w:rPr>
          <w:rFonts w:ascii="Arial" w:hAnsi="Arial" w:cs="Arial"/>
          <w:vertAlign w:val="subscript"/>
        </w:rPr>
        <w:t xml:space="preserve"> </w:t>
      </w:r>
      <w:r w:rsidRPr="00FD42F9">
        <w:rPr>
          <w:rFonts w:ascii="Arial" w:hAnsi="Arial" w:cs="Arial"/>
        </w:rPr>
        <w:t>and</w:t>
      </w:r>
      <w:r>
        <w:rPr>
          <w:rFonts w:ascii="Arial" w:hAnsi="Arial" w:cs="Arial"/>
        </w:rPr>
        <w:t xml:space="preserve"> </w:t>
      </w:r>
      <w:r w:rsidRPr="00FD42F9">
        <w:rPr>
          <w:rFonts w:ascii="Arial" w:hAnsi="Arial" w:cs="Arial"/>
        </w:rPr>
        <w:t>SF</w:t>
      </w:r>
      <w:r w:rsidRPr="00FD42F9">
        <w:rPr>
          <w:rFonts w:ascii="Arial" w:hAnsi="Arial" w:cs="Arial"/>
          <w:vertAlign w:val="superscript"/>
        </w:rPr>
        <w:t>L</w:t>
      </w:r>
      <w:r w:rsidRPr="00FD42F9">
        <w:rPr>
          <w:rFonts w:ascii="Arial" w:hAnsi="Arial" w:cs="Arial"/>
          <w:vertAlign w:val="subscript"/>
        </w:rPr>
        <w:t>3d</w:t>
      </w:r>
      <w:r w:rsidRPr="00FD42F9">
        <w:rPr>
          <w:rFonts w:ascii="Arial" w:hAnsi="Arial" w:cs="Arial"/>
        </w:rPr>
        <w:t xml:space="preserve"> -SF</w:t>
      </w:r>
      <w:r w:rsidRPr="00FD42F9">
        <w:rPr>
          <w:rFonts w:ascii="Arial" w:hAnsi="Arial" w:cs="Arial"/>
          <w:vertAlign w:val="superscript"/>
        </w:rPr>
        <w:t>H</w:t>
      </w:r>
      <w:r w:rsidRPr="00FD42F9">
        <w:rPr>
          <w:rFonts w:ascii="Arial" w:hAnsi="Arial" w:cs="Arial"/>
          <w:vertAlign w:val="subscript"/>
        </w:rPr>
        <w:t>3d</w:t>
      </w:r>
      <w:r w:rsidRPr="00FD42F9">
        <w:rPr>
          <w:rFonts w:ascii="Arial" w:hAnsi="Arial" w:cs="Arial"/>
        </w:rPr>
        <w:t xml:space="preserve">) </w:t>
      </w:r>
      <w:r>
        <w:rPr>
          <w:rFonts w:ascii="Arial" w:hAnsi="Arial" w:cs="Arial"/>
        </w:rPr>
        <w:t xml:space="preserve">that have young or aged ancestors. </w:t>
      </w:r>
      <w:r w:rsidRPr="00480386">
        <w:rPr>
          <w:rFonts w:ascii="Arial" w:hAnsi="Arial" w:cs="Arial"/>
          <w:b/>
        </w:rPr>
        <w:t>(</w:t>
      </w:r>
      <w:r>
        <w:rPr>
          <w:rFonts w:ascii="Arial" w:hAnsi="Arial" w:cs="Arial"/>
          <w:b/>
        </w:rPr>
        <w:t>B</w:t>
      </w:r>
      <w:r w:rsidRPr="00480386">
        <w:rPr>
          <w:rFonts w:ascii="Arial" w:hAnsi="Arial" w:cs="Arial"/>
          <w:b/>
        </w:rPr>
        <w:t>)</w:t>
      </w:r>
      <w:r>
        <w:rPr>
          <w:rFonts w:ascii="Arial" w:hAnsi="Arial" w:cs="Arial"/>
          <w:b/>
        </w:rPr>
        <w:t xml:space="preserve"> </w:t>
      </w:r>
      <w:r>
        <w:rPr>
          <w:rFonts w:ascii="Arial" w:hAnsi="Arial" w:cs="Arial"/>
        </w:rPr>
        <w:t>Secondary</w:t>
      </w:r>
      <w:r w:rsidRPr="00480386">
        <w:rPr>
          <w:rFonts w:ascii="Arial" w:hAnsi="Arial" w:cs="Arial"/>
        </w:rPr>
        <w:t xml:space="preserve"> piRNA</w:t>
      </w:r>
      <w:r>
        <w:rPr>
          <w:rFonts w:ascii="Arial" w:hAnsi="Arial" w:cs="Arial"/>
        </w:rPr>
        <w:t xml:space="preserve">s from TE defective copies </w:t>
      </w:r>
      <w:r w:rsidRPr="00480386">
        <w:rPr>
          <w:rFonts w:ascii="Arial" w:hAnsi="Arial" w:cs="Arial"/>
        </w:rPr>
        <w:t xml:space="preserve">are </w:t>
      </w:r>
      <w:r>
        <w:rPr>
          <w:rFonts w:ascii="Arial" w:hAnsi="Arial" w:cs="Arial"/>
        </w:rPr>
        <w:t>only accumulated for</w:t>
      </w:r>
      <w:r w:rsidRPr="00480386">
        <w:rPr>
          <w:rFonts w:ascii="Arial" w:hAnsi="Arial" w:cs="Arial"/>
        </w:rPr>
        <w:t xml:space="preserve"> the </w:t>
      </w:r>
      <w:r w:rsidRPr="00480386">
        <w:rPr>
          <w:rFonts w:ascii="Arial" w:hAnsi="Arial" w:cs="Arial"/>
          <w:i/>
        </w:rPr>
        <w:t>I-element</w:t>
      </w:r>
      <w:r w:rsidRPr="00EE3398">
        <w:rPr>
          <w:rFonts w:ascii="Arial" w:hAnsi="Arial" w:cs="Arial"/>
        </w:rPr>
        <w:t xml:space="preserve"> after ancestor aging</w:t>
      </w:r>
      <w:r w:rsidRPr="00480386">
        <w:rPr>
          <w:rFonts w:ascii="Arial" w:hAnsi="Arial" w:cs="Arial"/>
        </w:rPr>
        <w:t>.</w:t>
      </w:r>
      <w:r>
        <w:rPr>
          <w:rFonts w:ascii="Arial" w:hAnsi="Arial" w:cs="Arial"/>
          <w:b/>
        </w:rPr>
        <w:t xml:space="preserve"> </w:t>
      </w:r>
      <w:r w:rsidRPr="00FD42F9">
        <w:rPr>
          <w:rFonts w:ascii="Arial" w:hAnsi="Arial" w:cs="Arial"/>
        </w:rPr>
        <w:t>Scatter plot display</w:t>
      </w:r>
      <w:r>
        <w:rPr>
          <w:rFonts w:ascii="Arial" w:hAnsi="Arial" w:cs="Arial"/>
        </w:rPr>
        <w:t>s</w:t>
      </w:r>
      <w:r w:rsidRPr="00FD42F9">
        <w:rPr>
          <w:rFonts w:ascii="Arial" w:hAnsi="Arial" w:cs="Arial"/>
        </w:rPr>
        <w:t xml:space="preserve"> </w:t>
      </w:r>
      <w:r>
        <w:rPr>
          <w:rFonts w:ascii="Arial" w:hAnsi="Arial" w:cs="Arial"/>
        </w:rPr>
        <w:t>pairwise comparison of</w:t>
      </w:r>
      <w:r w:rsidRPr="00FD42F9">
        <w:rPr>
          <w:rFonts w:ascii="Arial" w:hAnsi="Arial" w:cs="Arial"/>
        </w:rPr>
        <w:t xml:space="preserve"> normalized </w:t>
      </w:r>
      <w:r>
        <w:rPr>
          <w:rFonts w:ascii="Arial" w:hAnsi="Arial" w:cs="Arial"/>
        </w:rPr>
        <w:t>amounts of “mismatched” pi</w:t>
      </w:r>
      <w:r w:rsidRPr="00FD42F9">
        <w:rPr>
          <w:rFonts w:ascii="Arial" w:hAnsi="Arial" w:cs="Arial"/>
        </w:rPr>
        <w:t>RNA</w:t>
      </w:r>
      <w:r>
        <w:rPr>
          <w:rFonts w:ascii="Arial" w:hAnsi="Arial" w:cs="Arial"/>
        </w:rPr>
        <w:t>s with ping-pong partners</w:t>
      </w:r>
      <w:r w:rsidRPr="00FD42F9">
        <w:rPr>
          <w:rFonts w:ascii="Arial" w:hAnsi="Arial" w:cs="Arial"/>
        </w:rPr>
        <w:t xml:space="preserve"> between</w:t>
      </w:r>
      <w:r>
        <w:rPr>
          <w:rFonts w:ascii="Arial" w:hAnsi="Arial" w:cs="Arial"/>
        </w:rPr>
        <w:t xml:space="preserve"> </w:t>
      </w:r>
      <w:r w:rsidRPr="00485177">
        <w:rPr>
          <w:rFonts w:ascii="Arial" w:hAnsi="Arial" w:cs="Arial"/>
        </w:rPr>
        <w:t>R</w:t>
      </w:r>
      <w:r w:rsidRPr="00485177">
        <w:rPr>
          <w:rFonts w:ascii="Arial" w:hAnsi="Arial" w:cs="Arial"/>
          <w:vertAlign w:val="superscript"/>
        </w:rPr>
        <w:t>L</w:t>
      </w:r>
      <w:r w:rsidRPr="00485177">
        <w:rPr>
          <w:rFonts w:ascii="Arial" w:hAnsi="Arial" w:cs="Arial"/>
          <w:vertAlign w:val="subscript"/>
        </w:rPr>
        <w:t>3d</w:t>
      </w:r>
      <w:r w:rsidRPr="00485177">
        <w:rPr>
          <w:rFonts w:ascii="Arial" w:hAnsi="Arial" w:cs="Arial"/>
        </w:rPr>
        <w:t xml:space="preserve"> and R</w:t>
      </w:r>
      <w:r w:rsidRPr="00485177">
        <w:rPr>
          <w:rFonts w:ascii="Arial" w:hAnsi="Arial" w:cs="Arial"/>
          <w:vertAlign w:val="superscript"/>
        </w:rPr>
        <w:t>H</w:t>
      </w:r>
      <w:r w:rsidRPr="00485177">
        <w:rPr>
          <w:rFonts w:ascii="Arial" w:hAnsi="Arial" w:cs="Arial"/>
          <w:vertAlign w:val="subscript"/>
        </w:rPr>
        <w:t>3d</w:t>
      </w:r>
      <w:r w:rsidRPr="00485177">
        <w:rPr>
          <w:rFonts w:ascii="Arial" w:hAnsi="Arial" w:cs="Arial"/>
        </w:rPr>
        <w:t xml:space="preserve"> libraries</w:t>
      </w:r>
      <w:r w:rsidRPr="00FD42F9">
        <w:rPr>
          <w:rFonts w:ascii="Arial" w:hAnsi="Arial" w:cs="Arial"/>
        </w:rPr>
        <w:t xml:space="preserve"> for each </w:t>
      </w:r>
      <w:r>
        <w:rPr>
          <w:rFonts w:ascii="Arial" w:hAnsi="Arial" w:cs="Arial"/>
        </w:rPr>
        <w:t>germinal</w:t>
      </w:r>
      <w:r w:rsidRPr="00FD42F9">
        <w:rPr>
          <w:rFonts w:ascii="Arial" w:hAnsi="Arial" w:cs="Arial"/>
        </w:rPr>
        <w:t xml:space="preserve"> transposable element (</w:t>
      </w:r>
      <w:r>
        <w:rPr>
          <w:rFonts w:ascii="Arial" w:hAnsi="Arial" w:cs="Arial"/>
        </w:rPr>
        <w:t>“mismatched” piRNAs with ping-pong partners: secondary piRNAs that map to the TE consensus</w:t>
      </w:r>
      <w:r w:rsidRPr="00FD42F9">
        <w:rPr>
          <w:rFonts w:ascii="Arial" w:hAnsi="Arial" w:cs="Arial"/>
        </w:rPr>
        <w:t xml:space="preserve"> sequence</w:t>
      </w:r>
      <w:r>
        <w:rPr>
          <w:rFonts w:ascii="Arial" w:hAnsi="Arial" w:cs="Arial"/>
        </w:rPr>
        <w:t xml:space="preserve"> with at least one mismatch</w:t>
      </w:r>
      <w:r w:rsidRPr="00FD42F9">
        <w:rPr>
          <w:rFonts w:ascii="Arial" w:hAnsi="Arial" w:cs="Arial"/>
        </w:rPr>
        <w:t>)</w:t>
      </w:r>
      <w:r>
        <w:rPr>
          <w:rFonts w:ascii="Arial" w:hAnsi="Arial" w:cs="Arial"/>
        </w:rPr>
        <w:t>. Table provides piRNA counts for each TE in both libraries.</w:t>
      </w:r>
    </w:p>
    <w:p w:rsidR="009C492D" w:rsidRPr="00F50D15" w:rsidRDefault="009C492D" w:rsidP="009C492D">
      <w:pPr>
        <w:spacing w:line="480" w:lineRule="auto"/>
        <w:jc w:val="both"/>
        <w:rPr>
          <w:rFonts w:ascii="Arial" w:hAnsi="Arial" w:cs="Arial"/>
        </w:rPr>
      </w:pPr>
    </w:p>
    <w:p w:rsidR="009C492D" w:rsidRPr="00F50D15" w:rsidRDefault="009C492D" w:rsidP="009C492D">
      <w:pPr>
        <w:autoSpaceDE w:val="0"/>
        <w:autoSpaceDN w:val="0"/>
        <w:adjustRightInd w:val="0"/>
        <w:spacing w:line="480" w:lineRule="auto"/>
        <w:jc w:val="both"/>
        <w:rPr>
          <w:rFonts w:ascii="Arial" w:hAnsi="Arial" w:cs="Arial"/>
          <w:b/>
        </w:rPr>
      </w:pPr>
      <w:r w:rsidRPr="00F50D15">
        <w:rPr>
          <w:rFonts w:ascii="Arial" w:hAnsi="Arial" w:cs="Arial"/>
          <w:b/>
        </w:rPr>
        <w:t xml:space="preserve">Supplemental Figure S8. Illustration of the specific increase of </w:t>
      </w:r>
      <w:r w:rsidRPr="00F50D15">
        <w:rPr>
          <w:rFonts w:ascii="Arial" w:hAnsi="Arial" w:cs="Arial"/>
          <w:b/>
          <w:i/>
        </w:rPr>
        <w:t xml:space="preserve">I-element </w:t>
      </w:r>
      <w:r w:rsidRPr="00F50D15">
        <w:rPr>
          <w:rFonts w:ascii="Arial" w:hAnsi="Arial" w:cs="Arial"/>
          <w:b/>
        </w:rPr>
        <w:t>piRNAs after ancestor aging.</w:t>
      </w:r>
    </w:p>
    <w:p w:rsidR="009C492D" w:rsidRPr="00F50D15" w:rsidRDefault="009C492D" w:rsidP="009C492D">
      <w:pPr>
        <w:autoSpaceDE w:val="0"/>
        <w:autoSpaceDN w:val="0"/>
        <w:adjustRightInd w:val="0"/>
        <w:spacing w:line="480" w:lineRule="auto"/>
        <w:jc w:val="both"/>
        <w:rPr>
          <w:rFonts w:ascii="Arial" w:hAnsi="Arial" w:cs="Arial"/>
        </w:rPr>
      </w:pPr>
      <w:r w:rsidRPr="00F50D15">
        <w:rPr>
          <w:rFonts w:ascii="Arial" w:hAnsi="Arial" w:cs="Arial"/>
        </w:rPr>
        <w:t xml:space="preserve">Shown is a fragment of piRNA cluster </w:t>
      </w:r>
      <w:r w:rsidRPr="00F50D15">
        <w:rPr>
          <w:rFonts w:ascii="Arial" w:hAnsi="Arial" w:cs="Arial"/>
          <w:i/>
          <w:iCs/>
        </w:rPr>
        <w:t>88</w:t>
      </w:r>
      <w:r w:rsidRPr="00F50D15">
        <w:rPr>
          <w:rFonts w:ascii="Arial" w:hAnsi="Arial" w:cs="Arial"/>
        </w:rPr>
        <w:t xml:space="preserve"> located on </w:t>
      </w:r>
      <w:r w:rsidRPr="00F50D15">
        <w:rPr>
          <w:rFonts w:ascii="Arial" w:hAnsi="Arial" w:cs="Arial"/>
          <w:i/>
          <w:iCs/>
        </w:rPr>
        <w:t>2RHet</w:t>
      </w:r>
      <w:r w:rsidRPr="00F50D15">
        <w:rPr>
          <w:rFonts w:ascii="Arial" w:hAnsi="Arial" w:cs="Arial"/>
        </w:rPr>
        <w:t xml:space="preserve"> arm that contains two defective </w:t>
      </w:r>
      <w:r w:rsidRPr="00F50D15">
        <w:rPr>
          <w:rFonts w:ascii="Arial" w:hAnsi="Arial" w:cs="Arial"/>
          <w:i/>
        </w:rPr>
        <w:t>I-element</w:t>
      </w:r>
      <w:r w:rsidRPr="00F50D15">
        <w:rPr>
          <w:rFonts w:ascii="Arial" w:hAnsi="Arial" w:cs="Arial"/>
        </w:rPr>
        <w:t xml:space="preserve"> copies flanked by several defective copies of 3-4 other TEs (Supplemental Table S2). Density of genome-unique piRNAs is plotted for R</w:t>
      </w:r>
      <w:r w:rsidRPr="00F50D15">
        <w:rPr>
          <w:rFonts w:ascii="Arial" w:hAnsi="Arial" w:cs="Arial"/>
          <w:vertAlign w:val="superscript"/>
        </w:rPr>
        <w:t>L</w:t>
      </w:r>
      <w:r w:rsidRPr="00F50D15">
        <w:rPr>
          <w:rFonts w:ascii="Arial" w:hAnsi="Arial" w:cs="Arial"/>
          <w:vertAlign w:val="subscript"/>
        </w:rPr>
        <w:t>3d</w:t>
      </w:r>
      <w:r w:rsidRPr="00F50D15">
        <w:rPr>
          <w:rFonts w:ascii="Arial" w:hAnsi="Arial" w:cs="Arial"/>
        </w:rPr>
        <w:t xml:space="preserve"> (white bars/ top) and R</w:t>
      </w:r>
      <w:r w:rsidRPr="00F50D15">
        <w:rPr>
          <w:rFonts w:ascii="Arial" w:hAnsi="Arial" w:cs="Arial"/>
          <w:vertAlign w:val="superscript"/>
        </w:rPr>
        <w:t>H</w:t>
      </w:r>
      <w:r w:rsidRPr="00F50D15">
        <w:rPr>
          <w:rFonts w:ascii="Arial" w:hAnsi="Arial" w:cs="Arial"/>
          <w:vertAlign w:val="subscript"/>
        </w:rPr>
        <w:t xml:space="preserve">3d </w:t>
      </w:r>
      <w:r w:rsidRPr="00F50D15">
        <w:rPr>
          <w:rFonts w:ascii="Arial" w:hAnsi="Arial" w:cs="Arial"/>
        </w:rPr>
        <w:t xml:space="preserve">(grey bars/ bottom) libraries (visualization using Integrated Genome Browser 6.7, </w:t>
      </w:r>
      <w:r w:rsidRPr="00F50D15">
        <w:rPr>
          <w:rFonts w:ascii="Arial" w:hAnsi="Arial" w:cs="Arial"/>
        </w:rPr>
        <w:fldChar w:fldCharType="begin"/>
      </w:r>
      <w:r w:rsidRPr="00F50D15">
        <w:rPr>
          <w:rFonts w:ascii="Arial" w:hAnsi="Arial" w:cs="Arial"/>
        </w:rPr>
        <w:instrText xml:space="preserve"> ADDIN EN.CITE &lt;EndNote&gt;&lt;Cite&gt;&lt;Author&gt;Nicol&lt;/Author&gt;&lt;Year&gt;2009&lt;/Year&gt;&lt;RecNum&gt;6&lt;/RecNum&gt;&lt;record&gt;&lt;rec-number&gt;6&lt;/rec-number&gt;&lt;foreign-keys&gt;&lt;key app="EN" db-id="sseve5vd9xsdzlefs5v55at19a0eer9svwaz"&gt;6&lt;/key&gt;&lt;/foreign-keys&gt;&lt;ref-type name="Journal Article"&gt;17&lt;/ref-type&gt;&lt;contributors&gt;&lt;authors&gt;&lt;author&gt;Nicol, J. W.&lt;/author&gt;&lt;author&gt;Helt, G. A.&lt;/author&gt;&lt;author&gt;Blanchard, S. G., Jr.&lt;/author&gt;&lt;author&gt;Raja, A.&lt;/author&gt;&lt;author&gt;Loraine, A. E.&lt;/author&gt;&lt;/authors&gt;&lt;/contributors&gt;&lt;auth-address&gt;Department of Bioinformatics and Genomics, University of North Carolina at Charlotte, North Carolina Research Campus, 600 Laureate Way, Kannapolis, NC 28081, USA.&lt;/auth-address&gt;&lt;titles&gt;&lt;title&gt;The Integrated Genome Browser: free software for distribution and exploration of genome-scale datasets&lt;/title&gt;&lt;secondary-title&gt;Bioinformatics&lt;/secondary-title&gt;&lt;/titles&gt;&lt;pages&gt;2730-1&lt;/pages&gt;&lt;volume&gt;25&lt;/volume&gt;&lt;number&gt;20&lt;/number&gt;&lt;edition&gt;2009/08/06&lt;/edition&gt;&lt;keywords&gt;&lt;keyword&gt;Animals&lt;/keyword&gt;&lt;keyword&gt;Computational Biology/*methods&lt;/keyword&gt;&lt;keyword&gt;Databases, Genetic&lt;/keyword&gt;&lt;keyword&gt;*Genome&lt;/keyword&gt;&lt;keyword&gt;Genomics/*methods&lt;/keyword&gt;&lt;keyword&gt;Humans&lt;/keyword&gt;&lt;keyword&gt;Information Storage and Retrieval/*methods&lt;/keyword&gt;&lt;keyword&gt;*Software&lt;/keyword&gt;&lt;/keywords&gt;&lt;dates&gt;&lt;year&gt;2009&lt;/year&gt;&lt;pub-dates&gt;&lt;date&gt;Oct 15&lt;/date&gt;&lt;/pub-dates&gt;&lt;/dates&gt;&lt;isbn&gt;1367-4811 (Electronic)&amp;#xD;1367-4803 (Linking)&lt;/isbn&gt;&lt;accession-num&gt;19654113&lt;/accession-num&gt;&lt;urls&gt;&lt;related-urls&gt;&lt;url&gt;http://www.ncbi.nlm.nih.gov/entrez/query.fcgi?cmd=Retrieve&amp;amp;db=PubMed&amp;amp;dopt=Citation&amp;amp;list_uids=19654113&lt;/url&gt;&lt;/related-urls&gt;&lt;/urls&gt;&lt;custom2&gt;2759552&lt;/custom2&gt;&lt;electronic-resource-num&gt;btp472 [pii]&amp;#xD;10.1093/bioinformatics/btp472&lt;/electronic-resource-num&gt;&lt;language&gt;eng&lt;/language&gt;&lt;/record&gt;&lt;/Cite&gt;&lt;/EndNote&gt;</w:instrText>
      </w:r>
      <w:r w:rsidRPr="00F50D15">
        <w:rPr>
          <w:rFonts w:ascii="Arial" w:hAnsi="Arial" w:cs="Arial"/>
        </w:rPr>
        <w:fldChar w:fldCharType="separate"/>
      </w:r>
      <w:r w:rsidRPr="00F50D15">
        <w:rPr>
          <w:rFonts w:ascii="Arial" w:hAnsi="Arial" w:cs="Arial"/>
          <w:noProof/>
        </w:rPr>
        <w:t>Nicol et al. 2009</w:t>
      </w:r>
      <w:r w:rsidRPr="00F50D15">
        <w:rPr>
          <w:rFonts w:ascii="Arial" w:hAnsi="Arial" w:cs="Arial"/>
        </w:rPr>
        <w:fldChar w:fldCharType="end"/>
      </w:r>
      <w:r w:rsidRPr="00F50D15">
        <w:rPr>
          <w:rFonts w:ascii="Arial" w:hAnsi="Arial" w:cs="Arial"/>
        </w:rPr>
        <w:t>).</w:t>
      </w:r>
    </w:p>
    <w:p w:rsidR="009C492D" w:rsidRPr="00B00ED3" w:rsidRDefault="009C492D" w:rsidP="009C492D">
      <w:pPr>
        <w:autoSpaceDE w:val="0"/>
        <w:autoSpaceDN w:val="0"/>
        <w:adjustRightInd w:val="0"/>
        <w:spacing w:line="480" w:lineRule="auto"/>
        <w:jc w:val="both"/>
        <w:rPr>
          <w:rFonts w:ascii="Arial" w:hAnsi="Arial" w:cs="Arial"/>
          <w:color w:val="993300"/>
        </w:rPr>
      </w:pPr>
    </w:p>
    <w:p w:rsidR="009C492D" w:rsidRDefault="009C492D" w:rsidP="009C492D">
      <w:pPr>
        <w:autoSpaceDE w:val="0"/>
        <w:autoSpaceDN w:val="0"/>
        <w:adjustRightInd w:val="0"/>
        <w:spacing w:line="480" w:lineRule="auto"/>
        <w:jc w:val="both"/>
        <w:rPr>
          <w:rFonts w:ascii="Arial" w:hAnsi="Arial" w:cs="Arial"/>
          <w:b/>
        </w:rPr>
      </w:pPr>
      <w:r w:rsidRPr="008907C0">
        <w:rPr>
          <w:rFonts w:ascii="Arial" w:hAnsi="Arial" w:cs="Arial"/>
          <w:b/>
        </w:rPr>
        <w:t>Supplemental Figure S</w:t>
      </w:r>
      <w:r>
        <w:rPr>
          <w:rFonts w:ascii="Arial" w:hAnsi="Arial" w:cs="Arial"/>
          <w:b/>
        </w:rPr>
        <w:t>9</w:t>
      </w:r>
      <w:r w:rsidRPr="008907C0">
        <w:rPr>
          <w:rFonts w:ascii="Arial" w:hAnsi="Arial" w:cs="Arial"/>
          <w:b/>
        </w:rPr>
        <w:t>.</w:t>
      </w:r>
      <w:r w:rsidRPr="00A34176">
        <w:rPr>
          <w:rFonts w:ascii="Arial" w:hAnsi="Arial" w:cs="Arial"/>
          <w:b/>
        </w:rPr>
        <w:t xml:space="preserve"> </w:t>
      </w:r>
      <w:r w:rsidRPr="00485177">
        <w:rPr>
          <w:rFonts w:ascii="Arial" w:hAnsi="Arial" w:cs="Arial"/>
          <w:b/>
        </w:rPr>
        <w:t xml:space="preserve">Ancestor aging </w:t>
      </w:r>
      <w:r>
        <w:rPr>
          <w:rFonts w:ascii="Arial" w:hAnsi="Arial" w:cs="Arial"/>
          <w:b/>
        </w:rPr>
        <w:t>does</w:t>
      </w:r>
      <w:r w:rsidRPr="00485177">
        <w:rPr>
          <w:rFonts w:ascii="Arial" w:hAnsi="Arial" w:cs="Arial"/>
          <w:b/>
        </w:rPr>
        <w:t xml:space="preserve"> not </w:t>
      </w:r>
      <w:r>
        <w:rPr>
          <w:rFonts w:ascii="Arial" w:hAnsi="Arial" w:cs="Arial"/>
          <w:b/>
        </w:rPr>
        <w:t>affect</w:t>
      </w:r>
      <w:r w:rsidRPr="00485177">
        <w:rPr>
          <w:rFonts w:ascii="Arial" w:hAnsi="Arial" w:cs="Arial"/>
          <w:b/>
        </w:rPr>
        <w:t xml:space="preserve"> piRNA production </w:t>
      </w:r>
      <w:r>
        <w:rPr>
          <w:rFonts w:ascii="Arial" w:hAnsi="Arial" w:cs="Arial"/>
          <w:b/>
        </w:rPr>
        <w:t>by</w:t>
      </w:r>
      <w:r w:rsidRPr="00485177">
        <w:rPr>
          <w:rFonts w:ascii="Arial" w:hAnsi="Arial" w:cs="Arial"/>
          <w:b/>
        </w:rPr>
        <w:t xml:space="preserve"> genomic loci flanking defective </w:t>
      </w:r>
      <w:r w:rsidRPr="002234FD">
        <w:rPr>
          <w:rFonts w:ascii="Arial" w:hAnsi="Arial" w:cs="Arial"/>
          <w:b/>
          <w:i/>
        </w:rPr>
        <w:t>I-element</w:t>
      </w:r>
      <w:r w:rsidRPr="00485177">
        <w:rPr>
          <w:rFonts w:ascii="Arial" w:hAnsi="Arial" w:cs="Arial"/>
          <w:b/>
        </w:rPr>
        <w:t xml:space="preserve"> fragments.</w:t>
      </w:r>
    </w:p>
    <w:p w:rsidR="009C492D" w:rsidRDefault="009C492D" w:rsidP="009C492D">
      <w:pPr>
        <w:autoSpaceDE w:val="0"/>
        <w:autoSpaceDN w:val="0"/>
        <w:adjustRightInd w:val="0"/>
        <w:spacing w:line="480" w:lineRule="auto"/>
        <w:jc w:val="both"/>
        <w:rPr>
          <w:rFonts w:ascii="Arial" w:hAnsi="Arial" w:cs="Arial"/>
        </w:rPr>
      </w:pPr>
      <w:r>
        <w:rPr>
          <w:rFonts w:ascii="Arial" w:hAnsi="Arial" w:cs="Arial"/>
        </w:rPr>
        <w:t>Barplots display normalized</w:t>
      </w:r>
      <w:r w:rsidRPr="00485177">
        <w:rPr>
          <w:rFonts w:ascii="Arial" w:hAnsi="Arial" w:cs="Arial"/>
        </w:rPr>
        <w:t xml:space="preserve"> </w:t>
      </w:r>
      <w:r>
        <w:rPr>
          <w:rFonts w:ascii="Arial" w:hAnsi="Arial" w:cs="Arial"/>
        </w:rPr>
        <w:t>level</w:t>
      </w:r>
      <w:r w:rsidRPr="00485177">
        <w:rPr>
          <w:rFonts w:ascii="Arial" w:hAnsi="Arial" w:cs="Arial"/>
        </w:rPr>
        <w:t xml:space="preserve"> of genome-unique piRNAs</w:t>
      </w:r>
      <w:r w:rsidRPr="00485177">
        <w:rPr>
          <w:rFonts w:ascii="Arial" w:hAnsi="Arial" w:cs="Arial"/>
          <w:b/>
        </w:rPr>
        <w:t xml:space="preserve"> </w:t>
      </w:r>
      <w:r w:rsidRPr="00485177">
        <w:rPr>
          <w:rFonts w:ascii="Arial" w:hAnsi="Arial" w:cs="Arial"/>
        </w:rPr>
        <w:t xml:space="preserve">mapping </w:t>
      </w:r>
      <w:r>
        <w:rPr>
          <w:rFonts w:ascii="Arial" w:hAnsi="Arial" w:cs="Arial"/>
        </w:rPr>
        <w:t xml:space="preserve">to </w:t>
      </w:r>
      <w:r w:rsidRPr="00485177">
        <w:rPr>
          <w:rFonts w:ascii="Arial" w:hAnsi="Arial" w:cs="Arial"/>
        </w:rPr>
        <w:t xml:space="preserve">each defective </w:t>
      </w:r>
      <w:r w:rsidRPr="002234FD">
        <w:rPr>
          <w:rFonts w:ascii="Arial" w:hAnsi="Arial" w:cs="Arial"/>
          <w:i/>
        </w:rPr>
        <w:t>I-element</w:t>
      </w:r>
      <w:r w:rsidRPr="00485177">
        <w:rPr>
          <w:rFonts w:ascii="Arial" w:hAnsi="Arial" w:cs="Arial"/>
        </w:rPr>
        <w:t xml:space="preserve"> fragment and </w:t>
      </w:r>
      <w:r>
        <w:rPr>
          <w:rFonts w:ascii="Arial" w:hAnsi="Arial" w:cs="Arial"/>
        </w:rPr>
        <w:t>normalized</w:t>
      </w:r>
      <w:r w:rsidRPr="00485177">
        <w:rPr>
          <w:rFonts w:ascii="Arial" w:hAnsi="Arial" w:cs="Arial"/>
        </w:rPr>
        <w:t xml:space="preserve"> </w:t>
      </w:r>
      <w:r>
        <w:rPr>
          <w:rFonts w:ascii="Arial" w:hAnsi="Arial" w:cs="Arial"/>
        </w:rPr>
        <w:t>level</w:t>
      </w:r>
      <w:r w:rsidRPr="00485177">
        <w:rPr>
          <w:rFonts w:ascii="Arial" w:hAnsi="Arial" w:cs="Arial"/>
        </w:rPr>
        <w:t xml:space="preserve"> of genome-unique piRNAs</w:t>
      </w:r>
      <w:r w:rsidRPr="00485177">
        <w:rPr>
          <w:rFonts w:ascii="Arial" w:hAnsi="Arial" w:cs="Arial"/>
          <w:b/>
        </w:rPr>
        <w:t xml:space="preserve"> </w:t>
      </w:r>
      <w:r w:rsidRPr="00485177">
        <w:rPr>
          <w:rFonts w:ascii="Arial" w:hAnsi="Arial" w:cs="Arial"/>
        </w:rPr>
        <w:t xml:space="preserve">mapping </w:t>
      </w:r>
      <w:r>
        <w:rPr>
          <w:rFonts w:ascii="Arial" w:hAnsi="Arial" w:cs="Arial"/>
        </w:rPr>
        <w:t>to</w:t>
      </w:r>
      <w:r w:rsidRPr="00485177">
        <w:rPr>
          <w:rFonts w:ascii="Arial" w:hAnsi="Arial" w:cs="Arial"/>
        </w:rPr>
        <w:t xml:space="preserve"> associated flanking 1 kb bin</w:t>
      </w:r>
      <w:r w:rsidRPr="008907C0">
        <w:rPr>
          <w:rFonts w:ascii="Arial" w:hAnsi="Arial" w:cs="Arial"/>
          <w:b/>
        </w:rPr>
        <w:t xml:space="preserve"> </w:t>
      </w:r>
      <w:r w:rsidRPr="00A34176">
        <w:rPr>
          <w:rFonts w:ascii="Arial" w:hAnsi="Arial" w:cs="Arial"/>
        </w:rPr>
        <w:t>in</w:t>
      </w:r>
      <w:r>
        <w:rPr>
          <w:rFonts w:ascii="Arial" w:hAnsi="Arial" w:cs="Arial"/>
          <w:b/>
        </w:rPr>
        <w:t xml:space="preserve"> </w:t>
      </w:r>
      <w:r w:rsidRPr="00BE0DE4">
        <w:rPr>
          <w:rFonts w:ascii="Arial" w:hAnsi="Arial" w:cs="Arial"/>
        </w:rPr>
        <w:t>R</w:t>
      </w:r>
      <w:r w:rsidRPr="00BE0DE4">
        <w:rPr>
          <w:rFonts w:ascii="Arial" w:hAnsi="Arial" w:cs="Arial"/>
          <w:vertAlign w:val="superscript"/>
        </w:rPr>
        <w:t>L</w:t>
      </w:r>
      <w:r w:rsidRPr="00BE0DE4">
        <w:rPr>
          <w:rFonts w:ascii="Arial" w:hAnsi="Arial" w:cs="Arial"/>
          <w:vertAlign w:val="subscript"/>
        </w:rPr>
        <w:t>3d</w:t>
      </w:r>
      <w:r w:rsidRPr="00BE0DE4">
        <w:rPr>
          <w:rFonts w:ascii="Arial" w:hAnsi="Arial" w:cs="Arial"/>
        </w:rPr>
        <w:t xml:space="preserve"> (white</w:t>
      </w:r>
      <w:r>
        <w:rPr>
          <w:rFonts w:ascii="Arial" w:hAnsi="Arial" w:cs="Arial"/>
        </w:rPr>
        <w:t xml:space="preserve"> bars</w:t>
      </w:r>
      <w:r w:rsidRPr="00BE0DE4">
        <w:rPr>
          <w:rFonts w:ascii="Arial" w:hAnsi="Arial" w:cs="Arial"/>
        </w:rPr>
        <w:t>) and R</w:t>
      </w:r>
      <w:r w:rsidRPr="00BE0DE4">
        <w:rPr>
          <w:rFonts w:ascii="Arial" w:hAnsi="Arial" w:cs="Arial"/>
          <w:vertAlign w:val="superscript"/>
        </w:rPr>
        <w:t>H</w:t>
      </w:r>
      <w:r w:rsidRPr="00BE0DE4">
        <w:rPr>
          <w:rFonts w:ascii="Arial" w:hAnsi="Arial" w:cs="Arial"/>
          <w:vertAlign w:val="subscript"/>
        </w:rPr>
        <w:t xml:space="preserve">3d </w:t>
      </w:r>
      <w:r w:rsidRPr="00BE0DE4">
        <w:rPr>
          <w:rFonts w:ascii="Arial" w:hAnsi="Arial" w:cs="Arial"/>
        </w:rPr>
        <w:t>(grey</w:t>
      </w:r>
      <w:r>
        <w:rPr>
          <w:rFonts w:ascii="Arial" w:hAnsi="Arial" w:cs="Arial"/>
        </w:rPr>
        <w:t xml:space="preserve"> bars</w:t>
      </w:r>
      <w:r w:rsidRPr="00BE0DE4">
        <w:rPr>
          <w:rFonts w:ascii="Arial" w:hAnsi="Arial" w:cs="Arial"/>
        </w:rPr>
        <w:t xml:space="preserve">) </w:t>
      </w:r>
      <w:r>
        <w:rPr>
          <w:rFonts w:ascii="Arial" w:hAnsi="Arial" w:cs="Arial"/>
        </w:rPr>
        <w:t>libraries (</w:t>
      </w:r>
      <w:r w:rsidRPr="00BE0DE4">
        <w:rPr>
          <w:rFonts w:ascii="Arial" w:hAnsi="Arial" w:cs="Arial"/>
        </w:rPr>
        <w:t>R</w:t>
      </w:r>
      <w:r w:rsidRPr="00BE0DE4">
        <w:rPr>
          <w:rFonts w:ascii="Arial" w:hAnsi="Arial" w:cs="Arial"/>
          <w:vertAlign w:val="superscript"/>
        </w:rPr>
        <w:t>H</w:t>
      </w:r>
      <w:r w:rsidRPr="00BE0DE4">
        <w:rPr>
          <w:rFonts w:ascii="Arial" w:hAnsi="Arial" w:cs="Arial"/>
          <w:vertAlign w:val="subscript"/>
        </w:rPr>
        <w:t>3d</w:t>
      </w:r>
      <w:r>
        <w:rPr>
          <w:rFonts w:ascii="Arial" w:hAnsi="Arial" w:cs="Arial"/>
        </w:rPr>
        <w:t xml:space="preserve"> / </w:t>
      </w:r>
      <w:r w:rsidRPr="00BE0DE4">
        <w:rPr>
          <w:rFonts w:ascii="Arial" w:hAnsi="Arial" w:cs="Arial"/>
        </w:rPr>
        <w:t>R</w:t>
      </w:r>
      <w:r w:rsidRPr="00BE0DE4">
        <w:rPr>
          <w:rFonts w:ascii="Arial" w:hAnsi="Arial" w:cs="Arial"/>
          <w:vertAlign w:val="superscript"/>
        </w:rPr>
        <w:t>L</w:t>
      </w:r>
      <w:r w:rsidRPr="00BE0DE4">
        <w:rPr>
          <w:rFonts w:ascii="Arial" w:hAnsi="Arial" w:cs="Arial"/>
          <w:vertAlign w:val="subscript"/>
        </w:rPr>
        <w:t>3d</w:t>
      </w:r>
      <w:r>
        <w:rPr>
          <w:rFonts w:ascii="Arial" w:hAnsi="Arial" w:cs="Arial"/>
        </w:rPr>
        <w:t xml:space="preserve"> fold changes in italic).</w:t>
      </w:r>
      <w:r w:rsidRPr="001E0E1B">
        <w:rPr>
          <w:rFonts w:ascii="Arial" w:hAnsi="Arial" w:cs="Arial"/>
        </w:rPr>
        <w:t xml:space="preserve"> </w:t>
      </w:r>
      <w:r w:rsidRPr="00485177">
        <w:rPr>
          <w:rFonts w:ascii="Arial" w:hAnsi="Arial" w:cs="Arial"/>
        </w:rPr>
        <w:t xml:space="preserve">Only genomic loci producing at least one piRNA per million </w:t>
      </w:r>
      <w:r>
        <w:rPr>
          <w:rFonts w:ascii="Arial" w:hAnsi="Arial" w:cs="Arial"/>
        </w:rPr>
        <w:t xml:space="preserve">total sequenced </w:t>
      </w:r>
      <w:r w:rsidRPr="00485177">
        <w:rPr>
          <w:rFonts w:ascii="Arial" w:hAnsi="Arial" w:cs="Arial"/>
        </w:rPr>
        <w:t>piRNAs in both R</w:t>
      </w:r>
      <w:r w:rsidRPr="00485177">
        <w:rPr>
          <w:rFonts w:ascii="Arial" w:hAnsi="Arial" w:cs="Arial"/>
          <w:vertAlign w:val="superscript"/>
        </w:rPr>
        <w:t>L</w:t>
      </w:r>
      <w:r w:rsidRPr="00485177">
        <w:rPr>
          <w:rFonts w:ascii="Arial" w:hAnsi="Arial" w:cs="Arial"/>
          <w:vertAlign w:val="subscript"/>
        </w:rPr>
        <w:t>3d</w:t>
      </w:r>
      <w:r w:rsidRPr="00485177">
        <w:rPr>
          <w:rFonts w:ascii="Arial" w:hAnsi="Arial" w:cs="Arial"/>
        </w:rPr>
        <w:t xml:space="preserve"> and R</w:t>
      </w:r>
      <w:r w:rsidRPr="00485177">
        <w:rPr>
          <w:rFonts w:ascii="Arial" w:hAnsi="Arial" w:cs="Arial"/>
          <w:vertAlign w:val="superscript"/>
        </w:rPr>
        <w:t>H</w:t>
      </w:r>
      <w:r w:rsidRPr="00485177">
        <w:rPr>
          <w:rFonts w:ascii="Arial" w:hAnsi="Arial" w:cs="Arial"/>
          <w:vertAlign w:val="subscript"/>
        </w:rPr>
        <w:t>3d</w:t>
      </w:r>
      <w:r w:rsidRPr="00485177">
        <w:rPr>
          <w:rFonts w:ascii="Arial" w:hAnsi="Arial" w:cs="Arial"/>
        </w:rPr>
        <w:t xml:space="preserve"> </w:t>
      </w:r>
      <w:r>
        <w:rPr>
          <w:rFonts w:ascii="Arial" w:hAnsi="Arial" w:cs="Arial"/>
        </w:rPr>
        <w:t xml:space="preserve">ovary </w:t>
      </w:r>
      <w:r w:rsidRPr="00485177">
        <w:rPr>
          <w:rFonts w:ascii="Arial" w:hAnsi="Arial" w:cs="Arial"/>
        </w:rPr>
        <w:t>libraries were considered.</w:t>
      </w:r>
      <w:r>
        <w:rPr>
          <w:rFonts w:ascii="Arial" w:hAnsi="Arial" w:cs="Arial"/>
        </w:rPr>
        <w:t xml:space="preserve"> Annotation of flanking bins is supplied in Supplemental Table S2.</w:t>
      </w:r>
    </w:p>
    <w:p w:rsidR="009C492D" w:rsidRDefault="009C492D" w:rsidP="009C492D">
      <w:pPr>
        <w:autoSpaceDE w:val="0"/>
        <w:autoSpaceDN w:val="0"/>
        <w:adjustRightInd w:val="0"/>
        <w:spacing w:line="480" w:lineRule="auto"/>
        <w:jc w:val="both"/>
        <w:rPr>
          <w:rFonts w:ascii="Arial" w:hAnsi="Arial" w:cs="Arial"/>
          <w:b/>
          <w:u w:val="single"/>
        </w:rPr>
      </w:pPr>
      <w:r>
        <w:rPr>
          <w:rFonts w:ascii="Arial" w:hAnsi="Arial" w:cs="Arial"/>
        </w:rPr>
        <w:br w:type="page"/>
      </w:r>
      <w:r w:rsidRPr="00CD7832">
        <w:rPr>
          <w:rFonts w:ascii="Arial" w:hAnsi="Arial" w:cs="Arial"/>
          <w:b/>
          <w:u w:val="single"/>
        </w:rPr>
        <w:t>SUPPLEMENTAL METHODS</w:t>
      </w:r>
    </w:p>
    <w:p w:rsidR="009C492D" w:rsidRPr="00CD7832" w:rsidRDefault="009C492D" w:rsidP="009C492D">
      <w:pPr>
        <w:autoSpaceDE w:val="0"/>
        <w:autoSpaceDN w:val="0"/>
        <w:adjustRightInd w:val="0"/>
        <w:spacing w:line="480" w:lineRule="auto"/>
        <w:jc w:val="both"/>
        <w:rPr>
          <w:rFonts w:ascii="Arial" w:hAnsi="Arial" w:cs="Arial"/>
          <w:b/>
          <w:u w:val="single"/>
        </w:rPr>
      </w:pPr>
    </w:p>
    <w:p w:rsidR="009C492D" w:rsidRPr="00F50D15" w:rsidRDefault="009C492D" w:rsidP="009C492D">
      <w:pPr>
        <w:autoSpaceDE w:val="0"/>
        <w:autoSpaceDN w:val="0"/>
        <w:adjustRightInd w:val="0"/>
        <w:spacing w:line="480" w:lineRule="auto"/>
        <w:jc w:val="both"/>
        <w:rPr>
          <w:rFonts w:ascii="Arial" w:hAnsi="Arial" w:cs="Arial"/>
          <w:b/>
          <w:sz w:val="28"/>
          <w:szCs w:val="28"/>
        </w:rPr>
      </w:pPr>
      <w:r w:rsidRPr="00F50D15">
        <w:rPr>
          <w:rFonts w:ascii="Arial" w:hAnsi="Arial" w:cs="Arial"/>
          <w:b/>
          <w:i/>
          <w:iCs/>
          <w:sz w:val="28"/>
          <w:szCs w:val="28"/>
        </w:rPr>
        <w:t>Drosophila</w:t>
      </w:r>
      <w:r w:rsidRPr="00F50D15">
        <w:rPr>
          <w:rFonts w:ascii="Arial" w:hAnsi="Arial" w:cs="Arial"/>
          <w:b/>
          <w:sz w:val="28"/>
          <w:szCs w:val="28"/>
        </w:rPr>
        <w:t xml:space="preserve"> biological model</w:t>
      </w:r>
    </w:p>
    <w:p w:rsidR="009C492D" w:rsidRPr="006F5CB1" w:rsidRDefault="009C492D" w:rsidP="009C492D">
      <w:pPr>
        <w:spacing w:line="480" w:lineRule="auto"/>
        <w:jc w:val="both"/>
        <w:rPr>
          <w:rFonts w:ascii="Arial" w:hAnsi="Arial" w:cs="Arial"/>
        </w:rPr>
      </w:pPr>
      <w:r w:rsidRPr="006F5CB1">
        <w:rPr>
          <w:rFonts w:ascii="Arial" w:hAnsi="Arial" w:cs="Arial"/>
        </w:rPr>
        <w:t xml:space="preserve">Using the Cha strain, we have reproduced what Bucheton did in 1978 on the </w:t>
      </w:r>
      <w:r w:rsidRPr="006F5CB1">
        <w:rPr>
          <w:rFonts w:ascii="Arial" w:hAnsi="Arial" w:cs="Arial"/>
          <w:i/>
        </w:rPr>
        <w:t xml:space="preserve">est28 </w:t>
      </w:r>
      <w:r w:rsidRPr="006F5CB1">
        <w:rPr>
          <w:rFonts w:ascii="Arial" w:hAnsi="Arial" w:cs="Arial"/>
        </w:rPr>
        <w:t>strain. The Cha strain has been divided into two stocks:</w:t>
      </w:r>
    </w:p>
    <w:p w:rsidR="009C492D" w:rsidRPr="006F5CB1" w:rsidRDefault="009C492D" w:rsidP="009C492D">
      <w:pPr>
        <w:pStyle w:val="Paragraphedeliste"/>
        <w:numPr>
          <w:ilvl w:val="0"/>
          <w:numId w:val="1"/>
        </w:numPr>
        <w:spacing w:after="0" w:line="480" w:lineRule="auto"/>
        <w:jc w:val="both"/>
        <w:rPr>
          <w:rFonts w:ascii="Arial" w:hAnsi="Arial" w:cs="Arial"/>
          <w:sz w:val="24"/>
          <w:szCs w:val="24"/>
          <w:lang w:val="en-US"/>
        </w:rPr>
      </w:pPr>
      <w:r w:rsidRPr="006F5CB1">
        <w:rPr>
          <w:rFonts w:ascii="Arial" w:hAnsi="Arial" w:cs="Arial"/>
          <w:sz w:val="24"/>
          <w:szCs w:val="24"/>
          <w:lang w:val="en-US"/>
        </w:rPr>
        <w:t xml:space="preserve">The “Low capacity to repress the </w:t>
      </w:r>
      <w:r w:rsidRPr="006F5CB1">
        <w:rPr>
          <w:rFonts w:ascii="Arial" w:hAnsi="Arial" w:cs="Arial"/>
          <w:i/>
          <w:sz w:val="24"/>
          <w:szCs w:val="24"/>
          <w:lang w:val="en-US"/>
        </w:rPr>
        <w:t>I-element</w:t>
      </w:r>
      <w:r w:rsidRPr="006F5CB1">
        <w:rPr>
          <w:rFonts w:ascii="Arial" w:hAnsi="Arial" w:cs="Arial"/>
          <w:sz w:val="24"/>
          <w:szCs w:val="24"/>
          <w:lang w:val="en-US"/>
        </w:rPr>
        <w:t>” (R</w:t>
      </w:r>
      <w:r w:rsidRPr="006F5CB1">
        <w:rPr>
          <w:rFonts w:ascii="Arial" w:hAnsi="Arial" w:cs="Arial"/>
          <w:sz w:val="24"/>
          <w:szCs w:val="24"/>
          <w:vertAlign w:val="superscript"/>
          <w:lang w:val="en-US"/>
        </w:rPr>
        <w:t>L</w:t>
      </w:r>
      <w:r w:rsidRPr="006F5CB1">
        <w:rPr>
          <w:rFonts w:ascii="Arial" w:hAnsi="Arial" w:cs="Arial"/>
          <w:sz w:val="24"/>
          <w:szCs w:val="24"/>
          <w:lang w:val="en-US"/>
        </w:rPr>
        <w:t>) stock in which the flies of each generation were collected from eggs laid by 1 to 4 day-old females. The flies of this stock were therefore continuously obtained from young parents.</w:t>
      </w:r>
    </w:p>
    <w:p w:rsidR="009C492D" w:rsidRPr="006F5CB1" w:rsidRDefault="009C492D" w:rsidP="009C492D">
      <w:pPr>
        <w:pStyle w:val="Paragraphedeliste"/>
        <w:numPr>
          <w:ilvl w:val="0"/>
          <w:numId w:val="1"/>
        </w:numPr>
        <w:spacing w:after="0" w:line="480" w:lineRule="auto"/>
        <w:jc w:val="both"/>
        <w:rPr>
          <w:rFonts w:ascii="Arial" w:hAnsi="Arial" w:cs="Arial"/>
          <w:sz w:val="24"/>
          <w:szCs w:val="24"/>
          <w:lang w:val="en-US"/>
        </w:rPr>
      </w:pPr>
      <w:r w:rsidRPr="006F5CB1">
        <w:rPr>
          <w:rFonts w:ascii="Arial" w:hAnsi="Arial" w:cs="Arial"/>
          <w:sz w:val="24"/>
          <w:szCs w:val="24"/>
          <w:lang w:val="en-US"/>
        </w:rPr>
        <w:t xml:space="preserve">The “High capacity to repress the </w:t>
      </w:r>
      <w:r w:rsidRPr="006F5CB1">
        <w:rPr>
          <w:rFonts w:ascii="Arial" w:hAnsi="Arial" w:cs="Arial"/>
          <w:i/>
          <w:sz w:val="24"/>
          <w:szCs w:val="24"/>
          <w:lang w:val="en-US"/>
        </w:rPr>
        <w:t>I-element</w:t>
      </w:r>
      <w:r w:rsidRPr="006F5CB1">
        <w:rPr>
          <w:rFonts w:ascii="Arial" w:hAnsi="Arial" w:cs="Arial"/>
          <w:sz w:val="24"/>
          <w:szCs w:val="24"/>
          <w:lang w:val="en-US"/>
        </w:rPr>
        <w:t>” (R</w:t>
      </w:r>
      <w:r w:rsidRPr="006F5CB1">
        <w:rPr>
          <w:rFonts w:ascii="Arial" w:hAnsi="Arial" w:cs="Arial"/>
          <w:sz w:val="24"/>
          <w:szCs w:val="24"/>
          <w:vertAlign w:val="superscript"/>
          <w:lang w:val="en-US"/>
        </w:rPr>
        <w:t>H</w:t>
      </w:r>
      <w:r w:rsidRPr="006F5CB1">
        <w:rPr>
          <w:rFonts w:ascii="Arial" w:hAnsi="Arial" w:cs="Arial"/>
          <w:sz w:val="24"/>
          <w:szCs w:val="24"/>
          <w:lang w:val="en-US"/>
        </w:rPr>
        <w:t>) stock in which the flies of each generation were collected from eggs laid by 25 to 35 day-old females. The flies of this stock were therefore continuously obtained from aged parents.</w:t>
      </w:r>
    </w:p>
    <w:p w:rsidR="009C492D" w:rsidRDefault="009C492D" w:rsidP="009C492D">
      <w:pPr>
        <w:autoSpaceDE w:val="0"/>
        <w:autoSpaceDN w:val="0"/>
        <w:adjustRightInd w:val="0"/>
        <w:spacing w:line="480" w:lineRule="auto"/>
        <w:jc w:val="both"/>
        <w:rPr>
          <w:rFonts w:ascii="Arial" w:hAnsi="Arial" w:cs="Arial"/>
          <w:b/>
        </w:rPr>
      </w:pPr>
    </w:p>
    <w:p w:rsidR="009C492D" w:rsidRPr="00514226" w:rsidRDefault="009C492D" w:rsidP="009C492D">
      <w:pPr>
        <w:spacing w:line="360" w:lineRule="auto"/>
        <w:jc w:val="both"/>
        <w:rPr>
          <w:rFonts w:ascii="Arial" w:hAnsi="Arial" w:cs="Arial"/>
          <w:b/>
          <w:sz w:val="28"/>
          <w:szCs w:val="28"/>
        </w:rPr>
      </w:pPr>
      <w:r w:rsidRPr="00514226">
        <w:rPr>
          <w:rFonts w:ascii="Arial" w:hAnsi="Arial" w:cs="Arial"/>
          <w:b/>
          <w:sz w:val="28"/>
          <w:szCs w:val="28"/>
        </w:rPr>
        <w:t>Small RNA sequencing</w:t>
      </w:r>
    </w:p>
    <w:p w:rsidR="009C492D" w:rsidRPr="00FD42F9" w:rsidRDefault="009C492D" w:rsidP="009C492D">
      <w:pPr>
        <w:spacing w:line="480" w:lineRule="auto"/>
        <w:jc w:val="both"/>
        <w:rPr>
          <w:rFonts w:ascii="Arial" w:hAnsi="Arial" w:cs="Arial"/>
        </w:rPr>
      </w:pPr>
      <w:r w:rsidRPr="00FD42F9">
        <w:rPr>
          <w:rFonts w:ascii="Arial" w:hAnsi="Arial" w:cs="Arial"/>
        </w:rPr>
        <w:t xml:space="preserve">The small RNA libraries (18-29nt) were prepared from (see asterisks in Figure </w:t>
      </w:r>
      <w:r>
        <w:rPr>
          <w:rFonts w:ascii="Arial" w:hAnsi="Arial" w:cs="Arial"/>
        </w:rPr>
        <w:t>1A)</w:t>
      </w:r>
    </w:p>
    <w:tbl>
      <w:tblPr>
        <w:tblW w:w="10207"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1801"/>
        <w:gridCol w:w="1701"/>
        <w:gridCol w:w="2168"/>
      </w:tblGrid>
      <w:tr w:rsidR="009C492D" w:rsidRPr="00FD42F9" w:rsidTr="006570FD">
        <w:tc>
          <w:tcPr>
            <w:tcW w:w="4537" w:type="dxa"/>
            <w:tcBorders>
              <w:top w:val="single" w:sz="12" w:space="0" w:color="auto"/>
              <w:bottom w:val="single" w:sz="12" w:space="0" w:color="auto"/>
            </w:tcBorders>
            <w:vAlign w:val="center"/>
          </w:tcPr>
          <w:p w:rsidR="009C492D" w:rsidRPr="00FD42F9" w:rsidRDefault="009C492D" w:rsidP="006570FD">
            <w:pPr>
              <w:jc w:val="center"/>
              <w:rPr>
                <w:rFonts w:ascii="Arial" w:hAnsi="Arial" w:cs="Arial"/>
                <w:b/>
              </w:rPr>
            </w:pPr>
            <w:r w:rsidRPr="00FD42F9">
              <w:rPr>
                <w:rFonts w:ascii="Arial" w:hAnsi="Arial" w:cs="Arial"/>
                <w:b/>
              </w:rPr>
              <w:t>Library</w:t>
            </w:r>
          </w:p>
        </w:tc>
        <w:tc>
          <w:tcPr>
            <w:tcW w:w="1801" w:type="dxa"/>
            <w:tcBorders>
              <w:top w:val="single" w:sz="12" w:space="0" w:color="auto"/>
              <w:bottom w:val="single" w:sz="12" w:space="0" w:color="auto"/>
            </w:tcBorders>
            <w:vAlign w:val="center"/>
          </w:tcPr>
          <w:p w:rsidR="009C492D" w:rsidRPr="00FD42F9" w:rsidRDefault="009C492D" w:rsidP="006570FD">
            <w:pPr>
              <w:jc w:val="center"/>
              <w:rPr>
                <w:rFonts w:ascii="Arial" w:hAnsi="Arial" w:cs="Arial"/>
                <w:b/>
              </w:rPr>
            </w:pPr>
            <w:r w:rsidRPr="00FD42F9">
              <w:rPr>
                <w:rFonts w:ascii="Arial" w:hAnsi="Arial" w:cs="Arial"/>
                <w:b/>
              </w:rPr>
              <w:t>Accession number</w:t>
            </w:r>
          </w:p>
        </w:tc>
        <w:tc>
          <w:tcPr>
            <w:tcW w:w="1701" w:type="dxa"/>
            <w:tcBorders>
              <w:top w:val="single" w:sz="12" w:space="0" w:color="auto"/>
              <w:bottom w:val="single" w:sz="12" w:space="0" w:color="auto"/>
            </w:tcBorders>
            <w:vAlign w:val="center"/>
          </w:tcPr>
          <w:p w:rsidR="009C492D" w:rsidRPr="00FD42F9" w:rsidRDefault="009C492D" w:rsidP="006570FD">
            <w:pPr>
              <w:jc w:val="center"/>
              <w:rPr>
                <w:rFonts w:ascii="Arial" w:hAnsi="Arial" w:cs="Arial"/>
                <w:b/>
              </w:rPr>
            </w:pPr>
            <w:r w:rsidRPr="00FD42F9">
              <w:rPr>
                <w:rFonts w:ascii="Arial" w:hAnsi="Arial" w:cs="Arial"/>
                <w:b/>
              </w:rPr>
              <w:t>Technology</w:t>
            </w:r>
          </w:p>
        </w:tc>
        <w:tc>
          <w:tcPr>
            <w:tcW w:w="2168" w:type="dxa"/>
            <w:tcBorders>
              <w:top w:val="single" w:sz="12" w:space="0" w:color="auto"/>
              <w:bottom w:val="single" w:sz="12" w:space="0" w:color="auto"/>
            </w:tcBorders>
            <w:vAlign w:val="center"/>
          </w:tcPr>
          <w:p w:rsidR="009C492D" w:rsidRPr="00FD42F9" w:rsidRDefault="009C492D" w:rsidP="006570FD">
            <w:pPr>
              <w:jc w:val="center"/>
              <w:rPr>
                <w:rFonts w:ascii="Arial" w:hAnsi="Arial" w:cs="Arial"/>
                <w:b/>
              </w:rPr>
            </w:pPr>
            <w:r w:rsidRPr="00FD42F9">
              <w:rPr>
                <w:rFonts w:ascii="Arial" w:hAnsi="Arial" w:cs="Arial"/>
                <w:b/>
              </w:rPr>
              <w:t>Sequencing facility</w:t>
            </w:r>
          </w:p>
        </w:tc>
      </w:tr>
      <w:tr w:rsidR="009C492D" w:rsidRPr="00FD42F9" w:rsidTr="006570FD">
        <w:tc>
          <w:tcPr>
            <w:tcW w:w="4537" w:type="dxa"/>
            <w:tcBorders>
              <w:top w:val="single" w:sz="12" w:space="0" w:color="auto"/>
            </w:tcBorders>
            <w:vAlign w:val="center"/>
          </w:tcPr>
          <w:p w:rsidR="009C492D" w:rsidRPr="00FD42F9" w:rsidRDefault="009C492D" w:rsidP="006570FD">
            <w:pPr>
              <w:rPr>
                <w:rFonts w:ascii="Arial" w:hAnsi="Arial" w:cs="Arial"/>
              </w:rPr>
            </w:pPr>
            <w:r w:rsidRPr="00FD42F9">
              <w:rPr>
                <w:rFonts w:ascii="Arial" w:hAnsi="Arial" w:cs="Arial"/>
              </w:rPr>
              <w:t>3 day-old R</w:t>
            </w:r>
            <w:r w:rsidRPr="00FD42F9">
              <w:rPr>
                <w:rFonts w:ascii="Arial" w:hAnsi="Arial" w:cs="Arial"/>
                <w:vertAlign w:val="superscript"/>
              </w:rPr>
              <w:t>L</w:t>
            </w:r>
            <w:r w:rsidRPr="00FD42F9">
              <w:rPr>
                <w:rFonts w:ascii="Arial" w:hAnsi="Arial" w:cs="Arial"/>
              </w:rPr>
              <w:t xml:space="preserve"> ovaries</w:t>
            </w:r>
          </w:p>
        </w:tc>
        <w:tc>
          <w:tcPr>
            <w:tcW w:w="1801" w:type="dxa"/>
            <w:tcBorders>
              <w:top w:val="single" w:sz="12" w:space="0" w:color="auto"/>
            </w:tcBorders>
            <w:vAlign w:val="center"/>
          </w:tcPr>
          <w:p w:rsidR="009C492D" w:rsidRPr="00FD42F9" w:rsidRDefault="009C492D" w:rsidP="006570FD">
            <w:pPr>
              <w:jc w:val="center"/>
              <w:rPr>
                <w:rFonts w:ascii="Arial" w:hAnsi="Arial" w:cs="Arial"/>
              </w:rPr>
            </w:pPr>
            <w:r w:rsidRPr="00C14CC6">
              <w:rPr>
                <w:rFonts w:ascii="Arial" w:hAnsi="Arial" w:cs="Arial"/>
              </w:rPr>
              <w:t>GSM</w:t>
            </w:r>
            <w:r>
              <w:rPr>
                <w:rFonts w:ascii="Arial" w:hAnsi="Arial" w:cs="Arial"/>
              </w:rPr>
              <w:t>850351</w:t>
            </w:r>
          </w:p>
        </w:tc>
        <w:tc>
          <w:tcPr>
            <w:tcW w:w="1701" w:type="dxa"/>
            <w:tcBorders>
              <w:top w:val="single" w:sz="12" w:space="0" w:color="auto"/>
            </w:tcBorders>
            <w:vAlign w:val="center"/>
          </w:tcPr>
          <w:p w:rsidR="009C492D" w:rsidRPr="00FD42F9" w:rsidRDefault="009C492D" w:rsidP="006570FD">
            <w:pPr>
              <w:jc w:val="center"/>
              <w:rPr>
                <w:rFonts w:ascii="Arial" w:hAnsi="Arial" w:cs="Arial"/>
              </w:rPr>
            </w:pPr>
            <w:r w:rsidRPr="00FD42F9">
              <w:rPr>
                <w:rFonts w:ascii="Arial" w:hAnsi="Arial" w:cs="Arial"/>
              </w:rPr>
              <w:t>HiSeq 2000</w:t>
            </w:r>
          </w:p>
        </w:tc>
        <w:tc>
          <w:tcPr>
            <w:tcW w:w="2168" w:type="dxa"/>
            <w:tcBorders>
              <w:top w:val="single" w:sz="12" w:space="0" w:color="auto"/>
            </w:tcBorders>
            <w:vAlign w:val="center"/>
          </w:tcPr>
          <w:p w:rsidR="009C492D" w:rsidRPr="00FD42F9" w:rsidRDefault="009C492D" w:rsidP="006570FD">
            <w:pPr>
              <w:jc w:val="center"/>
              <w:rPr>
                <w:rFonts w:ascii="Arial" w:hAnsi="Arial" w:cs="Arial"/>
              </w:rPr>
            </w:pPr>
            <w:r w:rsidRPr="00FD42F9">
              <w:rPr>
                <w:rFonts w:ascii="Arial" w:hAnsi="Arial" w:cs="Arial"/>
              </w:rPr>
              <w:t>Fasteris (Switzerland)</w:t>
            </w:r>
          </w:p>
        </w:tc>
      </w:tr>
      <w:tr w:rsidR="009C492D" w:rsidRPr="00FD42F9" w:rsidTr="006570FD">
        <w:tc>
          <w:tcPr>
            <w:tcW w:w="4537" w:type="dxa"/>
          </w:tcPr>
          <w:p w:rsidR="009C492D" w:rsidRPr="00FD42F9" w:rsidRDefault="009C492D" w:rsidP="006570FD">
            <w:pPr>
              <w:rPr>
                <w:rFonts w:ascii="Arial" w:hAnsi="Arial" w:cs="Arial"/>
              </w:rPr>
            </w:pPr>
            <w:r w:rsidRPr="00FD42F9">
              <w:rPr>
                <w:rFonts w:ascii="Arial" w:hAnsi="Arial" w:cs="Arial"/>
              </w:rPr>
              <w:t>3 day-old R</w:t>
            </w:r>
            <w:r w:rsidRPr="00FD42F9">
              <w:rPr>
                <w:rFonts w:ascii="Arial" w:hAnsi="Arial" w:cs="Arial"/>
                <w:vertAlign w:val="superscript"/>
              </w:rPr>
              <w:t>H</w:t>
            </w:r>
            <w:r w:rsidRPr="00FD42F9">
              <w:rPr>
                <w:rFonts w:ascii="Arial" w:hAnsi="Arial" w:cs="Arial"/>
              </w:rPr>
              <w:t xml:space="preserve"> ovaries</w:t>
            </w:r>
          </w:p>
        </w:tc>
        <w:tc>
          <w:tcPr>
            <w:tcW w:w="1801" w:type="dxa"/>
          </w:tcPr>
          <w:p w:rsidR="009C492D" w:rsidRPr="00FD42F9" w:rsidRDefault="009C492D" w:rsidP="006570FD">
            <w:pPr>
              <w:jc w:val="center"/>
              <w:rPr>
                <w:rFonts w:ascii="Arial" w:hAnsi="Arial" w:cs="Arial"/>
              </w:rPr>
            </w:pPr>
            <w:r w:rsidRPr="00C14CC6">
              <w:rPr>
                <w:rFonts w:ascii="Arial" w:hAnsi="Arial" w:cs="Arial"/>
              </w:rPr>
              <w:t>GSM</w:t>
            </w:r>
            <w:r>
              <w:rPr>
                <w:rFonts w:ascii="Arial" w:hAnsi="Arial" w:cs="Arial"/>
              </w:rPr>
              <w:t>850352</w:t>
            </w:r>
          </w:p>
        </w:tc>
        <w:tc>
          <w:tcPr>
            <w:tcW w:w="1701" w:type="dxa"/>
            <w:vMerge w:val="restart"/>
            <w:vAlign w:val="center"/>
          </w:tcPr>
          <w:p w:rsidR="009C492D" w:rsidRPr="00FD42F9" w:rsidRDefault="009C492D" w:rsidP="006570FD">
            <w:pPr>
              <w:jc w:val="center"/>
              <w:rPr>
                <w:rFonts w:ascii="Arial" w:hAnsi="Arial" w:cs="Arial"/>
              </w:rPr>
            </w:pPr>
            <w:r w:rsidRPr="00FD42F9">
              <w:rPr>
                <w:rFonts w:ascii="Arial" w:hAnsi="Arial" w:cs="Arial"/>
              </w:rPr>
              <w:t>GA IIx</w:t>
            </w:r>
          </w:p>
        </w:tc>
        <w:tc>
          <w:tcPr>
            <w:tcW w:w="2168" w:type="dxa"/>
            <w:vMerge w:val="restart"/>
            <w:vAlign w:val="center"/>
          </w:tcPr>
          <w:p w:rsidR="009C492D" w:rsidRPr="00FD42F9" w:rsidRDefault="009C492D" w:rsidP="006570FD">
            <w:pPr>
              <w:jc w:val="center"/>
              <w:rPr>
                <w:rFonts w:ascii="Arial" w:hAnsi="Arial" w:cs="Arial"/>
              </w:rPr>
            </w:pPr>
            <w:r w:rsidRPr="00FD42F9">
              <w:rPr>
                <w:rFonts w:ascii="Arial" w:hAnsi="Arial" w:cs="Arial"/>
              </w:rPr>
              <w:t>MGX (Montpellier, France)</w:t>
            </w:r>
          </w:p>
        </w:tc>
      </w:tr>
      <w:tr w:rsidR="009C492D" w:rsidRPr="00FD42F9" w:rsidTr="006570FD">
        <w:tc>
          <w:tcPr>
            <w:tcW w:w="4537" w:type="dxa"/>
          </w:tcPr>
          <w:p w:rsidR="009C492D" w:rsidRPr="00FD42F9" w:rsidRDefault="009C492D" w:rsidP="006570FD">
            <w:pPr>
              <w:rPr>
                <w:rFonts w:ascii="Arial" w:hAnsi="Arial" w:cs="Arial"/>
              </w:rPr>
            </w:pPr>
            <w:r w:rsidRPr="00FD42F9">
              <w:rPr>
                <w:rFonts w:ascii="Arial" w:hAnsi="Arial" w:cs="Arial"/>
              </w:rPr>
              <w:t>25 day-old R</w:t>
            </w:r>
            <w:r w:rsidRPr="00FD42F9">
              <w:rPr>
                <w:rFonts w:ascii="Arial" w:hAnsi="Arial" w:cs="Arial"/>
                <w:vertAlign w:val="superscript"/>
              </w:rPr>
              <w:t>H</w:t>
            </w:r>
            <w:r w:rsidRPr="00FD42F9">
              <w:rPr>
                <w:rFonts w:ascii="Arial" w:hAnsi="Arial" w:cs="Arial"/>
              </w:rPr>
              <w:t xml:space="preserve"> ovaries</w:t>
            </w:r>
          </w:p>
        </w:tc>
        <w:tc>
          <w:tcPr>
            <w:tcW w:w="1801" w:type="dxa"/>
          </w:tcPr>
          <w:p w:rsidR="009C492D" w:rsidRPr="00FD42F9" w:rsidRDefault="009C492D" w:rsidP="006570FD">
            <w:pPr>
              <w:jc w:val="center"/>
              <w:rPr>
                <w:rFonts w:ascii="Arial" w:hAnsi="Arial" w:cs="Arial"/>
              </w:rPr>
            </w:pPr>
            <w:r w:rsidRPr="00C14CC6">
              <w:rPr>
                <w:rFonts w:ascii="Arial" w:hAnsi="Arial" w:cs="Arial"/>
              </w:rPr>
              <w:t>GSM</w:t>
            </w:r>
            <w:r>
              <w:rPr>
                <w:rFonts w:ascii="Arial" w:hAnsi="Arial" w:cs="Arial"/>
              </w:rPr>
              <w:t>850353</w:t>
            </w:r>
          </w:p>
        </w:tc>
        <w:tc>
          <w:tcPr>
            <w:tcW w:w="1701" w:type="dxa"/>
            <w:vMerge/>
          </w:tcPr>
          <w:p w:rsidR="009C492D" w:rsidRPr="00FD42F9" w:rsidRDefault="009C492D" w:rsidP="006570FD">
            <w:pPr>
              <w:jc w:val="center"/>
              <w:rPr>
                <w:rFonts w:ascii="Arial" w:hAnsi="Arial" w:cs="Arial"/>
              </w:rPr>
            </w:pPr>
          </w:p>
        </w:tc>
        <w:tc>
          <w:tcPr>
            <w:tcW w:w="2168" w:type="dxa"/>
            <w:vMerge/>
          </w:tcPr>
          <w:p w:rsidR="009C492D" w:rsidRPr="00FD42F9" w:rsidRDefault="009C492D" w:rsidP="006570FD">
            <w:pPr>
              <w:jc w:val="center"/>
              <w:rPr>
                <w:rFonts w:ascii="Arial" w:hAnsi="Arial" w:cs="Arial"/>
              </w:rPr>
            </w:pPr>
          </w:p>
        </w:tc>
      </w:tr>
      <w:tr w:rsidR="009C492D" w:rsidRPr="00FD42F9" w:rsidTr="006570FD">
        <w:tc>
          <w:tcPr>
            <w:tcW w:w="4537" w:type="dxa"/>
          </w:tcPr>
          <w:p w:rsidR="009C492D" w:rsidRPr="00FD42F9" w:rsidRDefault="009C492D" w:rsidP="006570FD">
            <w:pPr>
              <w:rPr>
                <w:rFonts w:ascii="Arial" w:hAnsi="Arial" w:cs="Arial"/>
              </w:rPr>
            </w:pPr>
            <w:r w:rsidRPr="00FD42F9">
              <w:rPr>
                <w:rFonts w:ascii="Arial" w:hAnsi="Arial" w:cs="Arial"/>
              </w:rPr>
              <w:t>0-2h e</w:t>
            </w:r>
            <w:r>
              <w:rPr>
                <w:rFonts w:ascii="Arial" w:hAnsi="Arial" w:cs="Arial"/>
              </w:rPr>
              <w:t>ggs</w:t>
            </w:r>
            <w:r w:rsidRPr="00FD42F9">
              <w:rPr>
                <w:rFonts w:ascii="Arial" w:hAnsi="Arial" w:cs="Arial"/>
              </w:rPr>
              <w:t xml:space="preserve"> laid by 25 day-old R</w:t>
            </w:r>
            <w:r w:rsidRPr="00FD42F9">
              <w:rPr>
                <w:rFonts w:ascii="Arial" w:hAnsi="Arial" w:cs="Arial"/>
                <w:vertAlign w:val="superscript"/>
              </w:rPr>
              <w:t>H</w:t>
            </w:r>
            <w:r w:rsidRPr="00FD42F9">
              <w:rPr>
                <w:rFonts w:ascii="Arial" w:hAnsi="Arial" w:cs="Arial"/>
              </w:rPr>
              <w:t xml:space="preserve"> flies</w:t>
            </w:r>
          </w:p>
        </w:tc>
        <w:tc>
          <w:tcPr>
            <w:tcW w:w="1801" w:type="dxa"/>
          </w:tcPr>
          <w:p w:rsidR="009C492D" w:rsidRPr="00FD42F9" w:rsidRDefault="009C492D" w:rsidP="006570FD">
            <w:pPr>
              <w:jc w:val="center"/>
              <w:rPr>
                <w:rFonts w:ascii="Arial" w:hAnsi="Arial" w:cs="Arial"/>
              </w:rPr>
            </w:pPr>
            <w:r w:rsidRPr="00C14CC6">
              <w:rPr>
                <w:rFonts w:ascii="Arial" w:hAnsi="Arial" w:cs="Arial"/>
              </w:rPr>
              <w:t>GSM</w:t>
            </w:r>
            <w:r>
              <w:rPr>
                <w:rFonts w:ascii="Arial" w:hAnsi="Arial" w:cs="Arial"/>
              </w:rPr>
              <w:t>850354</w:t>
            </w:r>
          </w:p>
        </w:tc>
        <w:tc>
          <w:tcPr>
            <w:tcW w:w="1701" w:type="dxa"/>
            <w:vMerge/>
          </w:tcPr>
          <w:p w:rsidR="009C492D" w:rsidRPr="00FD42F9" w:rsidRDefault="009C492D" w:rsidP="006570FD">
            <w:pPr>
              <w:jc w:val="center"/>
              <w:rPr>
                <w:rFonts w:ascii="Arial" w:hAnsi="Arial" w:cs="Arial"/>
              </w:rPr>
            </w:pPr>
          </w:p>
        </w:tc>
        <w:tc>
          <w:tcPr>
            <w:tcW w:w="2168" w:type="dxa"/>
            <w:vMerge/>
          </w:tcPr>
          <w:p w:rsidR="009C492D" w:rsidRPr="00FD42F9" w:rsidRDefault="009C492D" w:rsidP="006570FD">
            <w:pPr>
              <w:jc w:val="center"/>
              <w:rPr>
                <w:rFonts w:ascii="Arial" w:hAnsi="Arial" w:cs="Arial"/>
              </w:rPr>
            </w:pPr>
          </w:p>
        </w:tc>
      </w:tr>
      <w:tr w:rsidR="009C492D" w:rsidRPr="00FD42F9" w:rsidTr="006570FD">
        <w:tc>
          <w:tcPr>
            <w:tcW w:w="4537" w:type="dxa"/>
          </w:tcPr>
          <w:p w:rsidR="009C492D" w:rsidRPr="00FD42F9" w:rsidRDefault="009C492D" w:rsidP="006570FD">
            <w:pPr>
              <w:rPr>
                <w:rFonts w:ascii="Arial" w:hAnsi="Arial" w:cs="Arial"/>
              </w:rPr>
            </w:pPr>
            <w:r w:rsidRPr="00FD42F9">
              <w:rPr>
                <w:rFonts w:ascii="Arial" w:hAnsi="Arial" w:cs="Arial"/>
              </w:rPr>
              <w:t>3 day-old SF</w:t>
            </w:r>
            <w:r w:rsidRPr="00FD42F9">
              <w:rPr>
                <w:rFonts w:ascii="Arial" w:hAnsi="Arial" w:cs="Arial"/>
                <w:vertAlign w:val="superscript"/>
              </w:rPr>
              <w:t>L</w:t>
            </w:r>
            <w:r w:rsidRPr="00FD42F9">
              <w:rPr>
                <w:rFonts w:ascii="Arial" w:hAnsi="Arial" w:cs="Arial"/>
              </w:rPr>
              <w:t xml:space="preserve"> ovaries</w:t>
            </w:r>
          </w:p>
        </w:tc>
        <w:tc>
          <w:tcPr>
            <w:tcW w:w="1801" w:type="dxa"/>
          </w:tcPr>
          <w:p w:rsidR="009C492D" w:rsidRPr="00FD42F9" w:rsidRDefault="009C492D" w:rsidP="006570FD">
            <w:pPr>
              <w:jc w:val="center"/>
              <w:rPr>
                <w:rFonts w:ascii="Arial" w:hAnsi="Arial" w:cs="Arial"/>
              </w:rPr>
            </w:pPr>
            <w:r w:rsidRPr="00C14CC6">
              <w:rPr>
                <w:rFonts w:ascii="Arial" w:hAnsi="Arial" w:cs="Arial"/>
              </w:rPr>
              <w:t>GSM</w:t>
            </w:r>
            <w:r>
              <w:rPr>
                <w:rFonts w:ascii="Arial" w:hAnsi="Arial" w:cs="Arial"/>
              </w:rPr>
              <w:t>850349</w:t>
            </w:r>
          </w:p>
        </w:tc>
        <w:tc>
          <w:tcPr>
            <w:tcW w:w="1701" w:type="dxa"/>
            <w:vMerge/>
            <w:vAlign w:val="center"/>
          </w:tcPr>
          <w:p w:rsidR="009C492D" w:rsidRPr="00FD42F9" w:rsidRDefault="009C492D" w:rsidP="006570FD">
            <w:pPr>
              <w:jc w:val="center"/>
              <w:rPr>
                <w:rFonts w:ascii="Arial" w:hAnsi="Arial" w:cs="Arial"/>
              </w:rPr>
            </w:pPr>
          </w:p>
        </w:tc>
        <w:tc>
          <w:tcPr>
            <w:tcW w:w="2168" w:type="dxa"/>
            <w:vMerge/>
            <w:vAlign w:val="center"/>
          </w:tcPr>
          <w:p w:rsidR="009C492D" w:rsidRPr="00FD42F9" w:rsidRDefault="009C492D" w:rsidP="006570FD">
            <w:pPr>
              <w:jc w:val="center"/>
              <w:rPr>
                <w:rFonts w:ascii="Arial" w:hAnsi="Arial" w:cs="Arial"/>
              </w:rPr>
            </w:pPr>
          </w:p>
        </w:tc>
      </w:tr>
      <w:tr w:rsidR="009C492D" w:rsidRPr="00FD42F9" w:rsidTr="006570FD">
        <w:tc>
          <w:tcPr>
            <w:tcW w:w="4537" w:type="dxa"/>
            <w:tcBorders>
              <w:bottom w:val="single" w:sz="12" w:space="0" w:color="auto"/>
            </w:tcBorders>
          </w:tcPr>
          <w:p w:rsidR="009C492D" w:rsidRPr="00FD42F9" w:rsidRDefault="009C492D" w:rsidP="006570FD">
            <w:pPr>
              <w:rPr>
                <w:rFonts w:ascii="Arial" w:hAnsi="Arial" w:cs="Arial"/>
              </w:rPr>
            </w:pPr>
            <w:r w:rsidRPr="00FD42F9">
              <w:rPr>
                <w:rFonts w:ascii="Arial" w:hAnsi="Arial" w:cs="Arial"/>
              </w:rPr>
              <w:t>3 day-old SF</w:t>
            </w:r>
            <w:r w:rsidRPr="00FD42F9">
              <w:rPr>
                <w:rFonts w:ascii="Arial" w:hAnsi="Arial" w:cs="Arial"/>
                <w:vertAlign w:val="superscript"/>
              </w:rPr>
              <w:t>H</w:t>
            </w:r>
            <w:r w:rsidRPr="00FD42F9">
              <w:rPr>
                <w:rFonts w:ascii="Arial" w:hAnsi="Arial" w:cs="Arial"/>
              </w:rPr>
              <w:t xml:space="preserve"> ovaries</w:t>
            </w:r>
          </w:p>
        </w:tc>
        <w:tc>
          <w:tcPr>
            <w:tcW w:w="1801" w:type="dxa"/>
            <w:tcBorders>
              <w:bottom w:val="single" w:sz="12" w:space="0" w:color="auto"/>
            </w:tcBorders>
          </w:tcPr>
          <w:p w:rsidR="009C492D" w:rsidRPr="00FD42F9" w:rsidRDefault="009C492D" w:rsidP="006570FD">
            <w:pPr>
              <w:jc w:val="center"/>
              <w:rPr>
                <w:rFonts w:ascii="Arial" w:hAnsi="Arial" w:cs="Arial"/>
              </w:rPr>
            </w:pPr>
            <w:r w:rsidRPr="00C14CC6">
              <w:rPr>
                <w:rFonts w:ascii="Arial" w:hAnsi="Arial" w:cs="Arial"/>
              </w:rPr>
              <w:t>GSM</w:t>
            </w:r>
            <w:r>
              <w:rPr>
                <w:rFonts w:ascii="Arial" w:hAnsi="Arial" w:cs="Arial"/>
              </w:rPr>
              <w:t>850350</w:t>
            </w:r>
          </w:p>
        </w:tc>
        <w:tc>
          <w:tcPr>
            <w:tcW w:w="1701" w:type="dxa"/>
            <w:vMerge/>
            <w:tcBorders>
              <w:bottom w:val="single" w:sz="12" w:space="0" w:color="auto"/>
            </w:tcBorders>
          </w:tcPr>
          <w:p w:rsidR="009C492D" w:rsidRPr="00FD42F9" w:rsidRDefault="009C492D" w:rsidP="006570FD">
            <w:pPr>
              <w:rPr>
                <w:rFonts w:ascii="Arial" w:hAnsi="Arial" w:cs="Arial"/>
              </w:rPr>
            </w:pPr>
          </w:p>
        </w:tc>
        <w:tc>
          <w:tcPr>
            <w:tcW w:w="2168" w:type="dxa"/>
            <w:vMerge/>
            <w:tcBorders>
              <w:bottom w:val="single" w:sz="12" w:space="0" w:color="auto"/>
            </w:tcBorders>
          </w:tcPr>
          <w:p w:rsidR="009C492D" w:rsidRPr="00FD42F9" w:rsidRDefault="009C492D" w:rsidP="006570FD">
            <w:pPr>
              <w:rPr>
                <w:rFonts w:ascii="Arial" w:hAnsi="Arial" w:cs="Arial"/>
              </w:rPr>
            </w:pPr>
          </w:p>
        </w:tc>
      </w:tr>
    </w:tbl>
    <w:p w:rsidR="009C492D" w:rsidRDefault="009C492D" w:rsidP="009C492D">
      <w:pPr>
        <w:spacing w:line="480" w:lineRule="auto"/>
        <w:rPr>
          <w:rFonts w:ascii="Arial" w:hAnsi="Arial" w:cs="Arial"/>
          <w:b/>
        </w:rPr>
      </w:pPr>
    </w:p>
    <w:p w:rsidR="009C492D" w:rsidRPr="00514226" w:rsidRDefault="009C492D" w:rsidP="009C492D">
      <w:pPr>
        <w:spacing w:line="480" w:lineRule="auto"/>
        <w:rPr>
          <w:rFonts w:ascii="Arial" w:hAnsi="Arial" w:cs="Arial"/>
          <w:b/>
          <w:sz w:val="28"/>
          <w:szCs w:val="28"/>
        </w:rPr>
      </w:pPr>
      <w:r w:rsidRPr="00514226">
        <w:rPr>
          <w:rFonts w:ascii="Arial" w:hAnsi="Arial" w:cs="Arial"/>
          <w:b/>
          <w:sz w:val="28"/>
          <w:szCs w:val="28"/>
        </w:rPr>
        <w:t>Small RNA purification</w:t>
      </w:r>
    </w:p>
    <w:p w:rsidR="009C492D" w:rsidRPr="00CB1968" w:rsidRDefault="009C492D" w:rsidP="009C492D">
      <w:pPr>
        <w:spacing w:line="480" w:lineRule="auto"/>
        <w:jc w:val="both"/>
        <w:rPr>
          <w:rFonts w:ascii="Arial" w:hAnsi="Arial" w:cs="Arial"/>
        </w:rPr>
      </w:pPr>
      <w:r w:rsidRPr="00CB1968">
        <w:rPr>
          <w:rFonts w:ascii="Arial" w:hAnsi="Arial" w:cs="Arial"/>
        </w:rPr>
        <w:t>200 to 300 ovaries</w:t>
      </w:r>
      <w:r w:rsidRPr="00FD42F9">
        <w:rPr>
          <w:rFonts w:ascii="Arial" w:hAnsi="Arial" w:cs="Arial"/>
        </w:rPr>
        <w:t xml:space="preserve"> from 2-3 day-old or 25 day-old yeast-fed flies were dissected in PBS/0.1% Tween and stocked at -80°C. 0-2 hours e</w:t>
      </w:r>
      <w:r>
        <w:rPr>
          <w:rFonts w:ascii="Arial" w:hAnsi="Arial" w:cs="Arial"/>
        </w:rPr>
        <w:t>gg</w:t>
      </w:r>
      <w:r w:rsidRPr="00FD42F9">
        <w:rPr>
          <w:rFonts w:ascii="Arial" w:hAnsi="Arial" w:cs="Arial"/>
        </w:rPr>
        <w:t>s laid by 2-3 day-old or 25 day-old yeast-fed flies were collected</w:t>
      </w:r>
      <w:r>
        <w:rPr>
          <w:rFonts w:ascii="Arial" w:hAnsi="Arial" w:cs="Arial"/>
        </w:rPr>
        <w:t>,</w:t>
      </w:r>
      <w:r w:rsidRPr="00FD42F9">
        <w:rPr>
          <w:rFonts w:ascii="Arial" w:hAnsi="Arial" w:cs="Arial"/>
        </w:rPr>
        <w:t xml:space="preserve"> dechorionated and stocked at -80°C. All of the following steps were carried out on ice or at 4 °C. </w:t>
      </w:r>
      <w:r>
        <w:rPr>
          <w:rFonts w:ascii="Arial" w:hAnsi="Arial" w:cs="Arial"/>
        </w:rPr>
        <w:t>Samples</w:t>
      </w:r>
      <w:r w:rsidRPr="00FD42F9">
        <w:rPr>
          <w:rFonts w:ascii="Arial" w:hAnsi="Arial" w:cs="Arial"/>
        </w:rPr>
        <w:t xml:space="preserve"> were crushed in 400 µL of binding buffer (20mM Hepes / KOH pH = 7.9, 10% glycerol, 0.2 mM EDTA, 1,5 mM MgCl2, 1 mM DTT, 0,2 mM PMSF, 100 mM potassium acetate), centrifuged at 10 000 g during </w:t>
      </w:r>
      <w:r w:rsidRPr="00CB1968">
        <w:rPr>
          <w:rFonts w:ascii="Arial" w:hAnsi="Arial" w:cs="Arial"/>
        </w:rPr>
        <w:t xml:space="preserve">30 minutes, and supernatant was retrieved on ice. The small-RNA  ribonucleoproteins were isolated as previously described </w:t>
      </w:r>
      <w:r>
        <w:rPr>
          <w:rFonts w:ascii="Arial" w:hAnsi="Arial" w:cs="Arial"/>
        </w:rPr>
        <w:fldChar w:fldCharType="begin">
          <w:fldData xml:space="preserve">PEVuZE5vdGU+PENpdGU+PEF1dGhvcj5MYXU8L0F1dGhvcj48WWVhcj4yMDA2PC9ZZWFyPjxSZWNO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PEVuZE5vdGU+PENpdGU+PEF1dGhvcj5MYXU8L0F1dGhvcj48WWVhcj4yMDA2PC9ZZWFyPjxSZWNO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(Lau et al. 2006; Lau et al. 2009)</w:t>
      </w:r>
      <w:r>
        <w:rPr>
          <w:rFonts w:ascii="Arial" w:hAnsi="Arial" w:cs="Arial"/>
        </w:rPr>
        <w:fldChar w:fldCharType="end"/>
      </w:r>
      <w:r w:rsidRPr="00CB1968">
        <w:rPr>
          <w:rFonts w:ascii="Arial" w:hAnsi="Arial" w:cs="Arial"/>
        </w:rPr>
        <w:t>.</w:t>
      </w:r>
    </w:p>
    <w:p w:rsidR="009C492D" w:rsidRDefault="009C492D" w:rsidP="009C492D">
      <w:pPr>
        <w:spacing w:line="480" w:lineRule="auto"/>
        <w:jc w:val="both"/>
        <w:rPr>
          <w:rFonts w:ascii="Arial" w:hAnsi="Arial" w:cs="Arial"/>
        </w:rPr>
      </w:pPr>
      <w:r w:rsidRPr="00CB1968">
        <w:rPr>
          <w:rFonts w:ascii="Arial" w:hAnsi="Arial" w:cs="Arial"/>
        </w:rPr>
        <w:t xml:space="preserve">Briefly, </w:t>
      </w:r>
      <w:r>
        <w:rPr>
          <w:rFonts w:ascii="Arial" w:hAnsi="Arial" w:cs="Arial"/>
        </w:rPr>
        <w:t>a</w:t>
      </w:r>
      <w:r w:rsidRPr="00CB1968">
        <w:rPr>
          <w:rFonts w:ascii="Arial" w:hAnsi="Arial" w:cs="Arial"/>
        </w:rPr>
        <w:t xml:space="preserve"> 1 mL HitrapQ HP anion</w:t>
      </w:r>
      <w:r w:rsidRPr="00FD42F9">
        <w:rPr>
          <w:rFonts w:ascii="Arial" w:hAnsi="Arial" w:cs="Arial"/>
        </w:rPr>
        <w:t xml:space="preserve"> </w:t>
      </w:r>
      <w:r>
        <w:rPr>
          <w:rFonts w:ascii="Arial" w:hAnsi="Arial" w:cs="Arial"/>
        </w:rPr>
        <w:t>exchange column (GE Healthcare</w:t>
      </w:r>
      <w:r w:rsidRPr="00FD42F9">
        <w:rPr>
          <w:rFonts w:ascii="Arial" w:hAnsi="Arial" w:cs="Arial"/>
        </w:rPr>
        <w:t xml:space="preserve">) was regenerated with 5 column volumes (CV) of elution buffer (same as binding buffer but with 1 M potassium acetate) and equilibrated with 7 CV of binding buffer on ÄKTA purifier FPLC system (GE Healthcare). 400 µL of total ovary clarified lysate were injected in the column, washed with 3 CV of binding buffer, and the flow through was collected in 1 mL fractions. The elution was performed using 6 CV of a mix containing </w:t>
      </w:r>
      <w:r>
        <w:rPr>
          <w:rFonts w:ascii="Arial" w:hAnsi="Arial" w:cs="Arial"/>
        </w:rPr>
        <w:t>30</w:t>
      </w:r>
      <w:r w:rsidRPr="00FD42F9">
        <w:rPr>
          <w:rFonts w:ascii="Arial" w:hAnsi="Arial" w:cs="Arial"/>
        </w:rPr>
        <w:t xml:space="preserve"> % of elution buffer in binding buffer and collected in 1 mL fractions. All of the fractions generated were pooled in 50 mL Falcon tube and deproteinized with 5 mL of acidic phenol / chlorophorm pH = 4.5</w:t>
      </w:r>
      <w:r>
        <w:rPr>
          <w:rFonts w:ascii="Arial" w:hAnsi="Arial" w:cs="Arial"/>
        </w:rPr>
        <w:t xml:space="preserve"> (Ambion)</w:t>
      </w:r>
      <w:r w:rsidRPr="00FD42F9">
        <w:rPr>
          <w:rFonts w:ascii="Arial" w:hAnsi="Arial" w:cs="Arial"/>
        </w:rPr>
        <w:t>. The aqueous phase was then re-extracted with 5 mL of chlorophorm</w:t>
      </w:r>
      <w:r>
        <w:rPr>
          <w:rFonts w:ascii="Arial" w:hAnsi="Arial" w:cs="Arial"/>
        </w:rPr>
        <w:t xml:space="preserve"> (Normapur)</w:t>
      </w:r>
      <w:r w:rsidRPr="00FD42F9">
        <w:rPr>
          <w:rFonts w:ascii="Arial" w:hAnsi="Arial" w:cs="Arial"/>
        </w:rPr>
        <w:t xml:space="preserve"> to avoid phenol contamination. The nucleic acids were precipitated by adding 5 µL of 15 mg/mL dyed glycogen (Glycoblue, Ambion), 400 mM sodium acetate pH = 5.5</w:t>
      </w:r>
      <w:r>
        <w:rPr>
          <w:rFonts w:ascii="Arial" w:hAnsi="Arial" w:cs="Arial"/>
        </w:rPr>
        <w:t xml:space="preserve"> (Ambion)</w:t>
      </w:r>
      <w:r w:rsidRPr="00FD42F9">
        <w:rPr>
          <w:rFonts w:ascii="Arial" w:hAnsi="Arial" w:cs="Arial"/>
        </w:rPr>
        <w:t xml:space="preserve"> and 30 mL of absolute ethanol, and incubated over night at -80°C. The sample was transferred in Ultraclear centrifuge tube (Beckman) and centrifuged 4 hours at 20 000 g using swi 32 Ti rotor in Beckman optima XL 100 K ultracentrifuge. Supernatant was discarded and the pellet was resuspended in 50 µL DEPC water</w:t>
      </w:r>
      <w:r>
        <w:rPr>
          <w:rFonts w:ascii="Arial" w:hAnsi="Arial" w:cs="Arial"/>
        </w:rPr>
        <w:t xml:space="preserve"> (MO Bio)</w:t>
      </w:r>
      <w:r w:rsidRPr="00FD42F9">
        <w:rPr>
          <w:rFonts w:ascii="Arial" w:hAnsi="Arial" w:cs="Arial"/>
        </w:rPr>
        <w:t>. Small RNA</w:t>
      </w:r>
      <w:r>
        <w:rPr>
          <w:rFonts w:ascii="Arial" w:hAnsi="Arial" w:cs="Arial"/>
        </w:rPr>
        <w:t>s</w:t>
      </w:r>
      <w:r w:rsidRPr="00FD42F9">
        <w:rPr>
          <w:rFonts w:ascii="Arial" w:hAnsi="Arial" w:cs="Arial"/>
        </w:rPr>
        <w:t xml:space="preserve"> were then purified on 15 % acrylamide, 8 M urea gel at 300 volts using TBE 1x as migration buffer. Radiolabeled RNA ladders (Decade markers, Ambion) were used to cut between 15 and 45 nucleotides. The strip of gel was crushed in 3 volumes of 500 mM</w:t>
      </w:r>
      <w:r>
        <w:rPr>
          <w:rFonts w:ascii="Arial" w:hAnsi="Arial" w:cs="Arial"/>
        </w:rPr>
        <w:t xml:space="preserve"> NaCl (Ambion</w:t>
      </w:r>
      <w:r w:rsidRPr="00FD42F9">
        <w:rPr>
          <w:rFonts w:ascii="Arial" w:hAnsi="Arial" w:cs="Arial"/>
        </w:rPr>
        <w:t>), incubated on a wheel over night at 4 °C, and acrylamide fragments were discarded using</w:t>
      </w:r>
      <w:r>
        <w:rPr>
          <w:rFonts w:ascii="Arial" w:hAnsi="Arial" w:cs="Arial"/>
        </w:rPr>
        <w:t xml:space="preserve"> 0.45 µm Spin X filter (Corning</w:t>
      </w:r>
      <w:r w:rsidRPr="00FD42F9">
        <w:rPr>
          <w:rFonts w:ascii="Arial" w:hAnsi="Arial" w:cs="Arial"/>
        </w:rPr>
        <w:t>). Small RNAs were recovered by precipitation with 1 µL of dyed Glycogen and 1 volume of isopropanol</w:t>
      </w:r>
      <w:r>
        <w:rPr>
          <w:rFonts w:ascii="Arial" w:hAnsi="Arial" w:cs="Arial"/>
        </w:rPr>
        <w:t>,</w:t>
      </w:r>
      <w:r w:rsidRPr="00FD42F9">
        <w:rPr>
          <w:rFonts w:ascii="Arial" w:hAnsi="Arial" w:cs="Arial"/>
        </w:rPr>
        <w:t xml:space="preserve"> </w:t>
      </w:r>
      <w:r>
        <w:rPr>
          <w:rFonts w:ascii="Arial" w:hAnsi="Arial" w:cs="Arial"/>
        </w:rPr>
        <w:t>then</w:t>
      </w:r>
      <w:r w:rsidRPr="00FD42F9">
        <w:rPr>
          <w:rFonts w:ascii="Arial" w:hAnsi="Arial" w:cs="Arial"/>
        </w:rPr>
        <w:t xml:space="preserve"> incubated overnight at -80°C. The tube was centrifuged at 20 000 g for 45 minutes. The pellet was resuspended in 10 µL DEPC water. Quality and quantity of small RNAs were checked on BioAnalyser profile (Agilent technologies) prior to library construction.</w:t>
      </w:r>
    </w:p>
    <w:p w:rsidR="009C492D" w:rsidRPr="00FD42F9" w:rsidRDefault="009C492D" w:rsidP="009C492D">
      <w:pPr>
        <w:spacing w:line="480" w:lineRule="auto"/>
        <w:jc w:val="both"/>
        <w:rPr>
          <w:rFonts w:ascii="Arial" w:hAnsi="Arial" w:cs="Arial"/>
        </w:rPr>
      </w:pPr>
    </w:p>
    <w:p w:rsidR="009C492D" w:rsidRPr="00514226" w:rsidRDefault="009C492D" w:rsidP="009C492D">
      <w:pPr>
        <w:spacing w:line="480" w:lineRule="auto"/>
        <w:rPr>
          <w:rFonts w:ascii="Arial" w:hAnsi="Arial" w:cs="Arial"/>
          <w:b/>
          <w:sz w:val="28"/>
          <w:szCs w:val="28"/>
        </w:rPr>
      </w:pPr>
      <w:r w:rsidRPr="00514226">
        <w:rPr>
          <w:rFonts w:ascii="Arial" w:hAnsi="Arial" w:cs="Arial"/>
          <w:b/>
          <w:sz w:val="28"/>
          <w:szCs w:val="28"/>
        </w:rPr>
        <w:t>Small RNA cloning</w:t>
      </w:r>
    </w:p>
    <w:p w:rsidR="009C492D" w:rsidRDefault="009C492D" w:rsidP="009C492D">
      <w:pPr>
        <w:spacing w:line="480" w:lineRule="auto"/>
        <w:jc w:val="both"/>
        <w:rPr>
          <w:rFonts w:ascii="Arial" w:hAnsi="Arial" w:cs="Arial"/>
        </w:rPr>
      </w:pPr>
      <w:r w:rsidRPr="00FD42F9">
        <w:rPr>
          <w:rFonts w:ascii="Arial" w:hAnsi="Arial" w:cs="Arial"/>
        </w:rPr>
        <w:t>Two RNA ladders (5’</w:t>
      </w:r>
      <w:r>
        <w:rPr>
          <w:rFonts w:ascii="Arial" w:hAnsi="Arial" w:cs="Arial"/>
        </w:rPr>
        <w:t>-CGUACGCGGUUUAAACGA-</w:t>
      </w:r>
      <w:r w:rsidRPr="00FD42F9">
        <w:rPr>
          <w:rFonts w:ascii="Arial" w:hAnsi="Arial" w:cs="Arial"/>
        </w:rPr>
        <w:t>3’ and 5’</w:t>
      </w:r>
      <w:r>
        <w:rPr>
          <w:rFonts w:ascii="Arial" w:hAnsi="Arial" w:cs="Arial"/>
        </w:rPr>
        <w:t>-GUACGCGGAAUAGUGUUUAAACUAAUUGU-</w:t>
      </w:r>
      <w:r w:rsidRPr="00FD42F9">
        <w:rPr>
          <w:rFonts w:ascii="Arial" w:hAnsi="Arial" w:cs="Arial"/>
        </w:rPr>
        <w:t>3’</w:t>
      </w:r>
      <w:r>
        <w:rPr>
          <w:rFonts w:ascii="Arial" w:hAnsi="Arial" w:cs="Arial"/>
        </w:rPr>
        <w:t>, IDT</w:t>
      </w:r>
      <w:r w:rsidRPr="00FD42F9">
        <w:rPr>
          <w:rFonts w:ascii="Arial" w:hAnsi="Arial" w:cs="Arial"/>
        </w:rPr>
        <w:t xml:space="preserve">) were radiolabeled and 200 counts per second of both were added in each sample to flank the small RNAs of interest between 18 and 30 nucleotides for gel purification and </w:t>
      </w:r>
      <w:r>
        <w:rPr>
          <w:rFonts w:ascii="Arial" w:hAnsi="Arial" w:cs="Arial"/>
        </w:rPr>
        <w:t xml:space="preserve">to </w:t>
      </w:r>
      <w:r w:rsidRPr="00FD42F9">
        <w:rPr>
          <w:rFonts w:ascii="Arial" w:hAnsi="Arial" w:cs="Arial"/>
        </w:rPr>
        <w:t>monitor</w:t>
      </w:r>
      <w:r>
        <w:rPr>
          <w:rFonts w:ascii="Arial" w:hAnsi="Arial" w:cs="Arial"/>
        </w:rPr>
        <w:t xml:space="preserve"> </w:t>
      </w:r>
      <w:r w:rsidRPr="00FD42F9">
        <w:rPr>
          <w:rFonts w:ascii="Arial" w:hAnsi="Arial" w:cs="Arial"/>
        </w:rPr>
        <w:t>the efficiency of the successive ligations.</w:t>
      </w:r>
      <w:r>
        <w:rPr>
          <w:rFonts w:ascii="Arial" w:hAnsi="Arial" w:cs="Arial"/>
        </w:rPr>
        <w:t xml:space="preserve"> The ligated adaptators</w:t>
      </w:r>
      <w:r w:rsidRPr="00FD42F9">
        <w:rPr>
          <w:rFonts w:ascii="Arial" w:hAnsi="Arial" w:cs="Arial"/>
        </w:rPr>
        <w:t xml:space="preserve"> </w:t>
      </w:r>
      <w:r>
        <w:rPr>
          <w:rFonts w:ascii="Arial" w:hAnsi="Arial" w:cs="Arial"/>
        </w:rPr>
        <w:t>have been previously described (</w:t>
      </w:r>
      <w:r w:rsidRPr="00133F40">
        <w:rPr>
          <w:rFonts w:ascii="Arial" w:hAnsi="Arial"/>
        </w:rPr>
        <w:t>Ghildiyal</w:t>
      </w:r>
      <w:r w:rsidRPr="00FD42F9">
        <w:rPr>
          <w:rFonts w:ascii="Arial" w:hAnsi="Arial" w:cs="Arial"/>
        </w:rPr>
        <w:t xml:space="preserve"> </w:t>
      </w:r>
      <w:r>
        <w:rPr>
          <w:rFonts w:ascii="Arial" w:hAnsi="Arial" w:cs="Arial"/>
        </w:rPr>
        <w:t xml:space="preserve">et al 2008). </w:t>
      </w:r>
      <w:r w:rsidRPr="00FD42F9">
        <w:rPr>
          <w:rFonts w:ascii="Arial" w:hAnsi="Arial" w:cs="Arial"/>
        </w:rPr>
        <w:t>100 pmol of pre-adenylated 3’</w:t>
      </w:r>
      <w:r>
        <w:rPr>
          <w:rFonts w:ascii="Arial" w:hAnsi="Arial" w:cs="Arial"/>
        </w:rPr>
        <w:t xml:space="preserve"> </w:t>
      </w:r>
      <w:r w:rsidRPr="00FD42F9">
        <w:rPr>
          <w:rFonts w:ascii="Arial" w:hAnsi="Arial" w:cs="Arial"/>
        </w:rPr>
        <w:t>adaptator (5’</w:t>
      </w:r>
      <w:r>
        <w:rPr>
          <w:rFonts w:ascii="Arial" w:hAnsi="Arial" w:cs="Arial"/>
        </w:rPr>
        <w:t>-rAppCTGTAGGCACCATCAAT/3ddC/-</w:t>
      </w:r>
      <w:r w:rsidRPr="00FD42F9">
        <w:rPr>
          <w:rFonts w:ascii="Arial" w:hAnsi="Arial" w:cs="Arial"/>
        </w:rPr>
        <w:t>3’</w:t>
      </w:r>
      <w:r>
        <w:rPr>
          <w:rFonts w:ascii="Arial" w:hAnsi="Arial" w:cs="Arial"/>
        </w:rPr>
        <w:t>, IDT</w:t>
      </w:r>
      <w:r w:rsidRPr="00FD42F9">
        <w:rPr>
          <w:rFonts w:ascii="Arial" w:hAnsi="Arial" w:cs="Arial"/>
        </w:rPr>
        <w:t>) were ligated using 400 U of T4 Rnl2 ligase (New England Biolabs) in 20µL of 50mM Tris HCL pH = 7.5, 10 mM MgCl2, 60 µg/mL BSA, 10 mM DTT, 10 % DMSO, 40 U RNAsin</w:t>
      </w:r>
      <w:r>
        <w:rPr>
          <w:rFonts w:ascii="Arial" w:hAnsi="Arial" w:cs="Arial"/>
        </w:rPr>
        <w:t xml:space="preserve"> (Promega)</w:t>
      </w:r>
      <w:r w:rsidRPr="00FD42F9">
        <w:rPr>
          <w:rFonts w:ascii="Arial" w:hAnsi="Arial" w:cs="Arial"/>
        </w:rPr>
        <w:t xml:space="preserve"> during 3 hours at 25°C. Ligated constructs were then purified on 15 % acrylamide gel based on the length switch observed on radioactive ladders (between 37 and 49 nucleotides). After extraction from the gel and precipitation, the pellet of RNAs was resuspended in 12 µL of DEPC water. 100 pmol of 5’ adaptator (5’</w:t>
      </w:r>
      <w:r>
        <w:rPr>
          <w:rFonts w:ascii="Arial" w:hAnsi="Arial" w:cs="Arial"/>
        </w:rPr>
        <w:t>-GUUCAGAGUUCUACAGUCCGACGAUC-</w:t>
      </w:r>
      <w:r w:rsidRPr="00FD42F9">
        <w:rPr>
          <w:rFonts w:ascii="Arial" w:hAnsi="Arial" w:cs="Arial"/>
        </w:rPr>
        <w:t>3’, Eurofins MWG) were ligated using 40 U of T4 RNA ligase (New England Biolabs) in 20 µL of 50 mM Tris HCL pH = 7.8, 10 mM MgCl2, 10 mM DTT, 1 mM ATP, 10 % DMSO and 40 U RNAsin during 1 hour at 37 °C. Cloned RNAs were purified in a 10 % acrylamide gel by cutting the strip between 63 and 75 nucleotides thanks to radiolabeled ladders</w:t>
      </w:r>
      <w:r>
        <w:rPr>
          <w:rFonts w:ascii="Arial" w:hAnsi="Arial" w:cs="Arial"/>
        </w:rPr>
        <w:t>,</w:t>
      </w:r>
      <w:r w:rsidRPr="00FD42F9">
        <w:rPr>
          <w:rFonts w:ascii="Arial" w:hAnsi="Arial" w:cs="Arial"/>
        </w:rPr>
        <w:t xml:space="preserve"> and precipitated. The RNA pellet was resuspended in 10 µL of DEPC water. Half of the sample was reverse transcribed using RT primer (5’</w:t>
      </w:r>
      <w:r>
        <w:rPr>
          <w:rFonts w:ascii="Arial" w:hAnsi="Arial" w:cs="Arial"/>
        </w:rPr>
        <w:t>-ATTGATGGTGCCTACAG-</w:t>
      </w:r>
      <w:r w:rsidRPr="00FD42F9">
        <w:rPr>
          <w:rFonts w:ascii="Arial" w:hAnsi="Arial" w:cs="Arial"/>
        </w:rPr>
        <w:t>3’</w:t>
      </w:r>
      <w:r>
        <w:rPr>
          <w:rFonts w:ascii="Arial" w:hAnsi="Arial" w:cs="Arial"/>
        </w:rPr>
        <w:t xml:space="preserve">, </w:t>
      </w:r>
      <w:r w:rsidRPr="00FD42F9">
        <w:rPr>
          <w:rFonts w:ascii="Arial" w:hAnsi="Arial" w:cs="Arial"/>
        </w:rPr>
        <w:t>Eurofins MWG) by SuperScript III reverse transcri</w:t>
      </w:r>
      <w:r>
        <w:rPr>
          <w:rFonts w:ascii="Arial" w:hAnsi="Arial" w:cs="Arial"/>
        </w:rPr>
        <w:t>ption kit (Invitrogen</w:t>
      </w:r>
      <w:r w:rsidRPr="00FD42F9">
        <w:rPr>
          <w:rFonts w:ascii="Arial" w:hAnsi="Arial" w:cs="Arial"/>
        </w:rPr>
        <w:t>) and the other part of the sample was used as reverse transcription negative control. 2 µL of cDNA were then amplified using forward (5’</w:t>
      </w:r>
      <w:r>
        <w:rPr>
          <w:rFonts w:ascii="Arial" w:hAnsi="Arial" w:cs="Arial"/>
        </w:rPr>
        <w:t>-</w:t>
      </w:r>
      <w:r w:rsidRPr="00FD42F9">
        <w:rPr>
          <w:rFonts w:ascii="Arial" w:hAnsi="Arial" w:cs="Arial"/>
        </w:rPr>
        <w:t>AATGATACGGCGACCACCGACAGGTTCAGAGTTCTACAGTCCGA</w:t>
      </w:r>
      <w:r>
        <w:rPr>
          <w:rFonts w:ascii="Arial" w:hAnsi="Arial" w:cs="Arial"/>
        </w:rPr>
        <w:t>-</w:t>
      </w:r>
      <w:r w:rsidRPr="00FD42F9">
        <w:rPr>
          <w:rFonts w:ascii="Arial" w:hAnsi="Arial" w:cs="Arial"/>
        </w:rPr>
        <w:t>3’</w:t>
      </w:r>
      <w:r>
        <w:rPr>
          <w:rFonts w:ascii="Arial" w:hAnsi="Arial" w:cs="Arial"/>
        </w:rPr>
        <w:t xml:space="preserve">, </w:t>
      </w:r>
      <w:r w:rsidRPr="00FD42F9">
        <w:rPr>
          <w:rFonts w:ascii="Arial" w:hAnsi="Arial" w:cs="Arial"/>
        </w:rPr>
        <w:t>Eurofins MWG) and reverse (5’</w:t>
      </w:r>
      <w:r>
        <w:rPr>
          <w:rFonts w:ascii="Arial" w:hAnsi="Arial" w:cs="Arial"/>
        </w:rPr>
        <w:t>-</w:t>
      </w:r>
      <w:r w:rsidRPr="00FD42F9">
        <w:rPr>
          <w:rFonts w:ascii="Arial" w:hAnsi="Arial" w:cs="Arial"/>
        </w:rPr>
        <w:t>CAAGCAGAAGACGGCATAGCAATTGATGGTGCCTACAG</w:t>
      </w:r>
      <w:r>
        <w:rPr>
          <w:rFonts w:ascii="Arial" w:hAnsi="Arial" w:cs="Arial"/>
        </w:rPr>
        <w:t>-</w:t>
      </w:r>
      <w:r w:rsidRPr="00FD42F9">
        <w:rPr>
          <w:rFonts w:ascii="Arial" w:hAnsi="Arial" w:cs="Arial"/>
        </w:rPr>
        <w:t>3’</w:t>
      </w:r>
      <w:r>
        <w:rPr>
          <w:rFonts w:ascii="Arial" w:hAnsi="Arial" w:cs="Arial"/>
        </w:rPr>
        <w:t xml:space="preserve">, </w:t>
      </w:r>
      <w:r w:rsidRPr="00FD42F9">
        <w:rPr>
          <w:rFonts w:ascii="Arial" w:hAnsi="Arial" w:cs="Arial"/>
        </w:rPr>
        <w:t>Eurofins MWG) primers by a two</w:t>
      </w:r>
      <w:r>
        <w:rPr>
          <w:rFonts w:ascii="Arial" w:hAnsi="Arial" w:cs="Arial"/>
        </w:rPr>
        <w:t xml:space="preserve"> step PCR procedure</w:t>
      </w:r>
      <w:r w:rsidRPr="00FD42F9">
        <w:rPr>
          <w:rFonts w:ascii="Arial" w:hAnsi="Arial" w:cs="Arial"/>
        </w:rPr>
        <w:t xml:space="preserve">: initial denaturation at 95°C during 5 minutes, 5 cycles at low hybridization temperature (95°C – 15 sec, 50°C – 30 sec, 72°C – 20 sec), 10 cycles with an higher hybridization temperature (95°C – 15 sec, 60°C – 30 sec, 72°C – 20 sec) then final elongation at 72 °C for 3 minutes. PCR products were phenol/ chlorphorm extracted and precipitated. The pellet was resuspended in 10 µL of water and the ladders were digested using 20 U of Pme I restriction enzyme (New England Biolabs) in 50 mM potassium acetate, 20 mM tris acetate, 10 mM magnesium acetate, 1 mM DTT and 100 mg/mL BSA during 1 hour at 37 °C. The library was finally purified </w:t>
      </w:r>
      <w:r>
        <w:rPr>
          <w:rFonts w:ascii="Arial" w:hAnsi="Arial" w:cs="Arial"/>
        </w:rPr>
        <w:t>from strip</w:t>
      </w:r>
      <w:r w:rsidRPr="00FD42F9">
        <w:rPr>
          <w:rFonts w:ascii="Arial" w:hAnsi="Arial" w:cs="Arial"/>
        </w:rPr>
        <w:t xml:space="preserve"> </w:t>
      </w:r>
      <w:r>
        <w:rPr>
          <w:rFonts w:ascii="Arial" w:hAnsi="Arial" w:cs="Arial"/>
        </w:rPr>
        <w:t>cut</w:t>
      </w:r>
      <w:r w:rsidRPr="00FD42F9">
        <w:rPr>
          <w:rFonts w:ascii="Arial" w:hAnsi="Arial" w:cs="Arial"/>
        </w:rPr>
        <w:t xml:space="preserve"> </w:t>
      </w:r>
      <w:r>
        <w:rPr>
          <w:rFonts w:ascii="Arial" w:hAnsi="Arial" w:cs="Arial"/>
        </w:rPr>
        <w:t>between</w:t>
      </w:r>
      <w:r w:rsidRPr="00FD42F9">
        <w:rPr>
          <w:rFonts w:ascii="Arial" w:hAnsi="Arial" w:cs="Arial"/>
        </w:rPr>
        <w:t xml:space="preserve"> 107 to 119 nucleotide</w:t>
      </w:r>
      <w:r>
        <w:rPr>
          <w:rFonts w:ascii="Arial" w:hAnsi="Arial" w:cs="Arial"/>
        </w:rPr>
        <w:t>s</w:t>
      </w:r>
      <w:r w:rsidRPr="00FD42F9">
        <w:rPr>
          <w:rFonts w:ascii="Arial" w:hAnsi="Arial" w:cs="Arial"/>
        </w:rPr>
        <w:t xml:space="preserve"> after an electrophoresis in a 4 % Metaphor agarose gel (Lonza). 2100 Bioanalyser profile was performed to validate the library construction and quantify the small RNA amounts prior to sequencing.</w:t>
      </w:r>
    </w:p>
    <w:p w:rsidR="009C492D" w:rsidRPr="00FD42F9" w:rsidRDefault="009C492D" w:rsidP="009C492D">
      <w:pPr>
        <w:spacing w:line="480" w:lineRule="auto"/>
        <w:jc w:val="both"/>
        <w:rPr>
          <w:rFonts w:ascii="Arial" w:hAnsi="Arial" w:cs="Arial"/>
        </w:rPr>
      </w:pPr>
    </w:p>
    <w:p w:rsidR="009C492D" w:rsidRPr="006F5CB1" w:rsidRDefault="009C492D" w:rsidP="009C492D">
      <w:pPr>
        <w:spacing w:line="480" w:lineRule="auto"/>
        <w:jc w:val="both"/>
        <w:rPr>
          <w:rFonts w:ascii="Arial" w:hAnsi="Arial" w:cs="Arial"/>
          <w:b/>
          <w:sz w:val="28"/>
          <w:szCs w:val="28"/>
        </w:rPr>
      </w:pPr>
      <w:r w:rsidRPr="006F5CB1">
        <w:rPr>
          <w:rFonts w:ascii="Arial" w:hAnsi="Arial" w:cs="Arial"/>
          <w:b/>
          <w:sz w:val="28"/>
          <w:szCs w:val="28"/>
        </w:rPr>
        <w:t>Annotation and normalization of small RNA libraries</w:t>
      </w:r>
    </w:p>
    <w:p w:rsidR="009C492D" w:rsidRPr="006F5CB1" w:rsidRDefault="009C492D" w:rsidP="009C492D">
      <w:pPr>
        <w:spacing w:line="480" w:lineRule="auto"/>
        <w:jc w:val="both"/>
        <w:rPr>
          <w:rFonts w:ascii="Arial" w:hAnsi="Arial" w:cs="Arial"/>
        </w:rPr>
      </w:pPr>
      <w:r w:rsidRPr="006F5CB1">
        <w:rPr>
          <w:rFonts w:ascii="Arial" w:hAnsi="Arial" w:cs="Arial"/>
        </w:rPr>
        <w:t>Sequenced reads were stripped of the adapter in the 3’</w:t>
      </w:r>
      <w:r w:rsidRPr="006F5CB1">
        <w:rPr>
          <w:rFonts w:ascii="Arial" w:hAnsi="Arial" w:cs="Arial"/>
          <w:strike/>
        </w:rPr>
        <w:t>-</w:t>
      </w:r>
      <w:r w:rsidRPr="006F5CB1">
        <w:rPr>
          <w:rFonts w:ascii="Arial" w:hAnsi="Arial" w:cs="Arial"/>
        </w:rPr>
        <w:t xml:space="preserve">end and the retrieved small RNA reads were mapped to the genome sequence of </w:t>
      </w:r>
      <w:r w:rsidRPr="006F5CB1">
        <w:rPr>
          <w:rFonts w:ascii="Arial" w:hAnsi="Arial" w:cs="Arial"/>
          <w:i/>
        </w:rPr>
        <w:t>Drosophila melanogaster</w:t>
      </w:r>
      <w:r w:rsidRPr="006F5CB1">
        <w:rPr>
          <w:rFonts w:ascii="Arial" w:hAnsi="Arial" w:cs="Arial"/>
        </w:rPr>
        <w:t xml:space="preserve"> (release 5) according to sequencing quality using Novoalign (www.novocraft.com). Only reads perfectly matching the fly genome were analyzed (one mismatch was nevertheless allowed on low-sequencing quality nucleotides). </w:t>
      </w:r>
    </w:p>
    <w:p w:rsidR="009C492D" w:rsidRPr="006F5CB1" w:rsidRDefault="009C492D" w:rsidP="009C49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480" w:lineRule="auto"/>
        <w:jc w:val="both"/>
        <w:rPr>
          <w:rFonts w:ascii="Arial" w:hAnsi="Arial" w:cs="Arial"/>
        </w:rPr>
      </w:pPr>
      <w:r w:rsidRPr="006F5CB1">
        <w:rPr>
          <w:rFonts w:ascii="Arial" w:hAnsi="Arial" w:cs="Arial"/>
        </w:rPr>
        <w:t>Libraries were then annotated according to reference databases containing ribosomal RNAs (rRNAs), transfer RNAs (tRNAs), micro RNAs (miRNAs), transcripts, small nuclear RNAs (snRNAs) and transposable element sequences. rRNAs, tRNAs and snRNAs were retrieved from modEncode (</w:t>
      </w:r>
      <w:hyperlink r:id="rId6" w:history="1">
        <w:r w:rsidRPr="00F50D15">
          <w:rPr>
            <w:rStyle w:val="Hyperlink"/>
            <w:rFonts w:ascii="Arial" w:hAnsi="Arial" w:cs="Arial"/>
          </w:rPr>
          <w:t>http://www.modencode.org/</w:t>
        </w:r>
      </w:hyperlink>
      <w:r w:rsidRPr="00F50D15">
        <w:t xml:space="preserve"> </w:t>
      </w:r>
      <w:r w:rsidRPr="00F50D15">
        <w:fldChar w:fldCharType="begin"/>
      </w:r>
      <w:r w:rsidRPr="00F50D15">
        <w:instrText xml:space="preserve"> ADDIN EN.CITE &lt;EndNote&gt;&lt;Cite&gt;&lt;Author&gt;Celniker&lt;/Author&gt;&lt;Year&gt;2009&lt;/Year&gt;&lt;RecNum&gt;12&lt;/RecNum&gt;&lt;record&gt;&lt;rec-number&gt;12&lt;/rec-number&gt;&lt;foreign-keys&gt;&lt;key app="EN" db-id="affdxwv21rp09tefwsspezpf2vtx5xswfevt"&gt;12&lt;/key&gt;&lt;/foreign-keys&gt;&lt;ref-type name="Journal Article"&gt;17&lt;/ref-type&gt;&lt;contributors&gt;&lt;authors&gt;&lt;author&gt;Celniker, S. E.&lt;/author&gt;&lt;author&gt;Dillon, L. A.&lt;/author&gt;&lt;author&gt;Gerstein, M. B.&lt;/author&gt;&lt;author&gt;Gunsalus, K. C.&lt;/author&gt;&lt;author&gt;Henikoff, S.&lt;/author&gt;&lt;author&gt;Karpen, G. H.&lt;/author&gt;&lt;author&gt;Kellis, M.&lt;/author&gt;&lt;author&gt;Lai, E. C.&lt;/author&gt;&lt;author&gt;Lieb, J. D.&lt;/author&gt;&lt;author&gt;MacAlpine, D. M.&lt;/author&gt;&lt;author&gt;Micklem, G.&lt;/author&gt;&lt;author&gt;Piano, F.&lt;/author&gt;&lt;author&gt;Snyder, M.&lt;/author&gt;&lt;author&gt;Stein, L.&lt;/author&gt;&lt;author&gt;White, K. P.&lt;/author&gt;&lt;author&gt;Waterston, R. H.&lt;/author&gt;&lt;/authors&gt;&lt;/contributors&gt;&lt;auth-address&gt;Department of Genome Biology, Lawrence Berkeley National Laboratory, Berkeley, California 94720, USA. celniker@fruitfly.org&lt;/auth-address&gt;&lt;titles&gt;&lt;title&gt;Unlocking the secrets of the genome&lt;/title&gt;&lt;secondary-title&gt;Nature&lt;/secondary-title&gt;&lt;/titles&gt;&lt;periodical&gt;&lt;full-title&gt;Nature&lt;/full-title&gt;&lt;/periodical&gt;&lt;pages&gt;927-30&lt;/pages&gt;&lt;volume&gt;459&lt;/volume&gt;&lt;number&gt;7249&lt;/number&gt;&lt;edition&gt;2009/06/19&lt;/edition&gt;&lt;keywords&gt;&lt;keyword&gt;Animals&lt;/keyword&gt;&lt;keyword&gt;Caenorhabditis elegans/*genetics&lt;/keyword&gt;&lt;keyword&gt;Drosophila melanogaster/*genetics&lt;/keyword&gt;&lt;keyword&gt;Genome/*genetics&lt;/keyword&gt;&lt;keyword&gt;Genomics/*methods/trends&lt;/keyword&gt;&lt;keyword&gt;Human Genome Project&lt;/keyword&gt;&lt;keyword&gt;Humans&lt;/keyword&gt;&lt;/keywords&gt;&lt;dates&gt;&lt;year&gt;2009&lt;/year&gt;&lt;pub-dates&gt;&lt;date&gt;Jun 18&lt;/date&gt;&lt;/pub-dates&gt;&lt;/dates&gt;&lt;isbn&gt;1476-4687 (Electronic)&amp;#xD;0028-0836 (Linking)&lt;/isbn&gt;&lt;accession-num&gt;19536255&lt;/accession-num&gt;&lt;urls&gt;&lt;related-urls&gt;&lt;url&gt;http://www.ncbi.nlm.nih.gov/entrez/query.fcgi?cmd=Retrieve&amp;amp;db=PubMed&amp;amp;dopt=Citation&amp;amp;list_uids=19536255&lt;/url&gt;&lt;/related-urls&gt;&lt;/urls&gt;&lt;custom2&gt;2843545&lt;/custom2&gt;&lt;electronic-resource-num&gt;459927a [pii]&amp;#xD;10.1038/459927a&lt;/electronic-resource-num&gt;&lt;language&gt;eng&lt;/language&gt;&lt;/record&gt;&lt;/Cite&gt;&lt;/EndNote&gt;</w:instrText>
      </w:r>
      <w:r w:rsidRPr="00F50D15">
        <w:fldChar w:fldCharType="separate"/>
      </w:r>
      <w:r w:rsidRPr="00F50D15">
        <w:rPr>
          <w:noProof/>
        </w:rPr>
        <w:t>(</w:t>
      </w:r>
      <w:r w:rsidRPr="00F50D15">
        <w:rPr>
          <w:rFonts w:ascii="Arial" w:hAnsi="Arial"/>
          <w:noProof/>
        </w:rPr>
        <w:t>Celniker</w:t>
      </w:r>
      <w:r w:rsidRPr="00F50D15">
        <w:rPr>
          <w:noProof/>
        </w:rPr>
        <w:t xml:space="preserve"> et al. 2009)</w:t>
      </w:r>
      <w:r w:rsidRPr="00F50D15">
        <w:fldChar w:fldCharType="end"/>
      </w:r>
      <w:r w:rsidRPr="006F5CB1">
        <w:rPr>
          <w:rFonts w:ascii="Arial" w:hAnsi="Arial" w:cs="Arial"/>
        </w:rPr>
        <w:t>), miRNAs from miRBase (</w:t>
      </w:r>
      <w:hyperlink r:id="rId7" w:history="1">
        <w:r w:rsidRPr="006F5CB1">
          <w:rPr>
            <w:rStyle w:val="Hyperlink"/>
            <w:rFonts w:ascii="Arial" w:hAnsi="Arial" w:cs="Arial"/>
          </w:rPr>
          <w:t>http://www.mirbase.org/</w:t>
        </w:r>
      </w:hyperlink>
      <w:r w:rsidRPr="006F5CB1">
        <w:rPr>
          <w:rFonts w:ascii="Arial" w:hAnsi="Arial" w:cs="Arial"/>
        </w:rPr>
        <w:t xml:space="preserve"> </w:t>
      </w:r>
      <w:r w:rsidRPr="006F5CB1">
        <w:rPr>
          <w:rFonts w:ascii="Arial" w:hAnsi="Arial" w:cs="Arial"/>
        </w:rPr>
        <w:fldChar w:fldCharType="begin"/>
      </w:r>
      <w:r>
        <w:rPr>
          <w:rFonts w:ascii="Arial" w:hAnsi="Arial" w:cs="Arial"/>
        </w:rPr>
        <w:instrText xml:space="preserve"> ADDIN EN.CITE &lt;EndNote&gt;&lt;Cite&gt;&lt;Author&gt;Kozomara&lt;/Author&gt;&lt;Year&gt;2011&lt;/Year&gt;&lt;RecNum&gt;30&lt;/RecNum&gt;&lt;record&gt;&lt;rec-number&gt;30&lt;/rec-number&gt;&lt;foreign-keys&gt;&lt;key app="EN" db-id="affdxwv21rp09tefwsspezpf2vtx5xswfevt"&gt;30&lt;/key&gt;&lt;/foreign-keys&gt;&lt;ref-type name="Journal Article"&gt;17&lt;/ref-type&gt;&lt;contributors&gt;&lt;authors&gt;&lt;author&gt;Kozomara, A.&lt;/author&gt;&lt;author&gt;Griffiths-Jones, S.&lt;/author&gt;&lt;/authors&gt;&lt;/contributors&gt;&lt;auth-address&gt;Faculty of Life Sciences, University of Manchester, Michael Smith Building, Oxford Road, Manchester M13 9PT, UK.&lt;/auth-address&gt;&lt;titles&gt;&lt;title&gt;miRBase: integrating microRNA annotation and deep-sequencing data&lt;/title&gt;&lt;secondary-title&gt;Nucleic Acids Res&lt;/secondary-title&gt;&lt;/titles&gt;&lt;pages&gt;D152-7&lt;/pages&gt;&lt;volume&gt;39&lt;/volume&gt;&lt;number&gt;Database issue&lt;/number&gt;&lt;edition&gt;2010/11/03&lt;/edition&gt;&lt;keywords&gt;&lt;keyword&gt;*Databases, Nucleic Acid&lt;/keyword&gt;&lt;keyword&gt;MicroRNAs/*chemistry/*genetics/metabolism&lt;/keyword&gt;&lt;keyword&gt;Sequence Analysis, RNA&lt;/keyword&gt;&lt;keyword&gt;Systems Integration&lt;/keyword&gt;&lt;/keywords&gt;&lt;dates&gt;&lt;year&gt;2011&lt;/year&gt;&lt;pub-dates&gt;&lt;date&gt;Jan&lt;/date&gt;&lt;/pub-dates&gt;&lt;/dates&gt;&lt;isbn&gt;1362-4962 (Electronic)&amp;#xD;0305-1048 (Linking)&lt;/isbn&gt;&lt;accession-num&gt;21037258&lt;/accession-num&gt;&lt;urls&gt;&lt;related-urls&gt;&lt;url&gt;http://www.ncbi.nlm.nih.gov/entrez/query.fcgi?cmd=Retrieve&amp;amp;db=PubMed&amp;amp;dopt=Citation&amp;amp;list_uids=21037258&lt;/url&gt;&lt;/related-urls&gt;&lt;/urls&gt;&lt;custom2&gt;3013655&lt;/custom2&gt;&lt;electronic-resource-num&gt;gkq1027 [pii]&amp;#xD;10.1093/nar/gkq1027&lt;/electronic-resource-num&gt;&lt;language&gt;eng&lt;/language&gt;&lt;/record&gt;&lt;/Cite&gt;&lt;/EndNote&gt;</w:instrText>
      </w:r>
      <w:r w:rsidRPr="006F5CB1">
        <w:rPr>
          <w:rFonts w:ascii="Arial" w:hAnsi="Arial" w:cs="Arial"/>
        </w:rPr>
        <w:fldChar w:fldCharType="separate"/>
      </w:r>
      <w:r w:rsidRPr="006F5CB1">
        <w:rPr>
          <w:rFonts w:ascii="Arial" w:hAnsi="Arial" w:cs="Arial"/>
          <w:noProof/>
        </w:rPr>
        <w:t>(Kozomara and Griffiths-Jones 2011)</w:t>
      </w:r>
      <w:r w:rsidRPr="006F5CB1">
        <w:rPr>
          <w:rFonts w:ascii="Arial" w:hAnsi="Arial" w:cs="Arial"/>
        </w:rPr>
        <w:fldChar w:fldCharType="end"/>
      </w:r>
      <w:r w:rsidRPr="006F5CB1">
        <w:rPr>
          <w:rFonts w:ascii="Arial" w:hAnsi="Arial" w:cs="Arial"/>
        </w:rPr>
        <w:t>), transcripts from Flybase (http://flybase.org/) and transposable elements from Repbase (</w:t>
      </w:r>
      <w:hyperlink r:id="rId8" w:history="1">
        <w:r w:rsidRPr="006F5CB1">
          <w:rPr>
            <w:rStyle w:val="Hyperlink"/>
            <w:rFonts w:ascii="Arial" w:hAnsi="Arial" w:cs="Arial"/>
          </w:rPr>
          <w:t>http://www.girinst.org/repbase/index.html</w:t>
        </w:r>
      </w:hyperlink>
      <w:r w:rsidRPr="006F5CB1">
        <w:rPr>
          <w:rFonts w:ascii="Arial" w:hAnsi="Arial" w:cs="Arial"/>
        </w:rPr>
        <w:t xml:space="preserve"> </w:t>
      </w:r>
      <w:r w:rsidRPr="006F5CB1">
        <w:rPr>
          <w:rFonts w:ascii="Arial" w:hAnsi="Arial" w:cs="Arial"/>
        </w:rPr>
        <w:fldChar w:fldCharType="begin"/>
      </w:r>
      <w:r>
        <w:rPr>
          <w:rFonts w:ascii="Arial" w:hAnsi="Arial" w:cs="Arial"/>
        </w:rPr>
        <w:instrText xml:space="preserve"> ADDIN EN.CITE &lt;EndNote&gt;&lt;Cite&gt;&lt;Author&gt;Jurka&lt;/Author&gt;&lt;Year&gt;2005&lt;/Year&gt;&lt;RecNum&gt;24&lt;/RecNum&gt;&lt;record&gt;&lt;rec-number&gt;24&lt;/rec-number&gt;&lt;foreign-keys&gt;&lt;key app="EN" db-id="affdxwv21rp09tefwsspezpf2vtx5xswfevt"&gt;24&lt;/key&gt;&lt;/foreign-keys&gt;&lt;ref-type name="Journal Article"&gt;17&lt;/ref-type&gt;&lt;contributors&gt;&lt;authors&gt;&lt;author&gt;Jurka, J.&lt;/author&gt;&lt;author&gt;Kapitonov, V. V.&lt;/author&gt;&lt;author&gt;Pavlicek, A.&lt;/author&gt;&lt;author&gt;Klonowski, P.&lt;/author&gt;&lt;author&gt;Kohany, O.&lt;/author&gt;&lt;author&gt;Walichiewicz, J.&lt;/author&gt;&lt;/authors&gt;&lt;/contributors&gt;&lt;auth-address&gt;Genetic Information Research Institute, Mountain View, CA 94043, USA. jurka@girinst.org&lt;/auth-address&gt;&lt;titles&gt;&lt;title&gt;Repbase Update, a database of eukaryotic repetitive elements&lt;/title&gt;&lt;secondary-title&gt;Cytogenet Genome Res&lt;/secondary-title&gt;&lt;/titles&gt;&lt;pages&gt;462-7&lt;/pages&gt;&lt;volume&gt;110&lt;/volume&gt;&lt;number&gt;1-4&lt;/number&gt;&lt;edition&gt;2005/08/12&lt;/edition&gt;&lt;keywords&gt;&lt;keyword&gt;Animals&lt;/keyword&gt;&lt;keyword&gt;DNA/genetics&lt;/keyword&gt;&lt;keyword&gt;DNA Transposable Elements&lt;/keyword&gt;&lt;keyword&gt;*Databases, Nucleic Acid&lt;/keyword&gt;&lt;keyword&gt;Evolution, Molecular&lt;/keyword&gt;&lt;keyword&gt;Humans&lt;/keyword&gt;&lt;keyword&gt;Repetitive Sequences, Nucleic Acid/*genetics&lt;/keyword&gt;&lt;/keywords&gt;&lt;dates&gt;&lt;year&gt;2005&lt;/year&gt;&lt;/dates&gt;&lt;isbn&gt;1424-859X (Electronic)&amp;#xD;1424-8581 (Linking)&lt;/isbn&gt;&lt;accession-num&gt;16093699&lt;/accession-num&gt;&lt;urls&gt;&lt;related-urls&gt;&lt;url&gt;http://www.ncbi.nlm.nih.gov/entrez/query.fcgi?cmd=Retrieve&amp;amp;db=PubMed&amp;amp;dopt=Citation&amp;amp;list_uids=16093699&lt;/url&gt;&lt;/related-urls&gt;&lt;/urls&gt;&lt;electronic-resource-num&gt;84979 [pii]&amp;#xD;10.1159/000084979&lt;/electronic-resource-num&gt;&lt;language&gt;eng&lt;/language&gt;&lt;/record&gt;&lt;/Cite&gt;&lt;/EndNote&gt;</w:instrText>
      </w:r>
      <w:r w:rsidRPr="006F5CB1">
        <w:rPr>
          <w:rFonts w:ascii="Arial" w:hAnsi="Arial" w:cs="Arial"/>
        </w:rPr>
        <w:fldChar w:fldCharType="separate"/>
      </w:r>
      <w:r w:rsidRPr="006F5CB1">
        <w:rPr>
          <w:rFonts w:ascii="Arial" w:hAnsi="Arial" w:cs="Arial"/>
          <w:noProof/>
        </w:rPr>
        <w:t>(Jurka et al. 2005)</w:t>
      </w:r>
      <w:r w:rsidRPr="006F5CB1">
        <w:rPr>
          <w:rFonts w:ascii="Arial" w:hAnsi="Arial" w:cs="Arial"/>
        </w:rPr>
        <w:fldChar w:fldCharType="end"/>
      </w:r>
      <w:r w:rsidRPr="006F5CB1">
        <w:rPr>
          <w:rFonts w:ascii="Arial" w:hAnsi="Arial" w:cs="Arial"/>
        </w:rPr>
        <w:t xml:space="preserve"> and from the UCSC repeatmasker track (</w:t>
      </w:r>
      <w:hyperlink r:id="rId9" w:history="1">
        <w:r w:rsidRPr="006F5CB1">
          <w:rPr>
            <w:rStyle w:val="Hyperlink"/>
            <w:rFonts w:ascii="Arial" w:hAnsi="Arial" w:cs="Arial"/>
          </w:rPr>
          <w:t>http://genome.ucsc.edu/</w:t>
        </w:r>
      </w:hyperlink>
      <w:r w:rsidRPr="006F5CB1">
        <w:rPr>
          <w:rFonts w:ascii="Arial" w:hAnsi="Arial" w:cs="Arial"/>
        </w:rPr>
        <w:t xml:space="preserve">). </w:t>
      </w:r>
    </w:p>
    <w:p w:rsidR="009C492D" w:rsidRPr="006F5CB1" w:rsidRDefault="009C492D" w:rsidP="009C49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480" w:lineRule="auto"/>
        <w:jc w:val="both"/>
        <w:rPr>
          <w:rFonts w:ascii="Arial" w:hAnsi="Arial" w:cs="Arial"/>
        </w:rPr>
      </w:pPr>
      <w:r w:rsidRPr="006F5CB1">
        <w:rPr>
          <w:rFonts w:ascii="Arial" w:hAnsi="Arial" w:cs="Arial"/>
        </w:rPr>
        <w:t xml:space="preserve">After subtracting reads matching abundant cellular species such as rRNAs, tRNAs and snRNAs, the remainders, called </w:t>
      </w:r>
      <w:r w:rsidRPr="006F5CB1">
        <w:rPr>
          <w:rFonts w:ascii="Arial" w:hAnsi="Arial" w:cs="Arial"/>
          <w:i/>
        </w:rPr>
        <w:t>bonafide</w:t>
      </w:r>
      <w:r w:rsidRPr="006F5CB1">
        <w:rPr>
          <w:rFonts w:ascii="Arial" w:hAnsi="Arial" w:cs="Arial"/>
        </w:rPr>
        <w:t xml:space="preserve"> reads, were split into siRNAs (21nt), miRNAs (22nt) and piRNAs (23-29nt). For the piRNA identification, we selected </w:t>
      </w:r>
      <w:r w:rsidRPr="006F5CB1">
        <w:rPr>
          <w:rFonts w:ascii="Arial" w:hAnsi="Arial" w:cs="Arial"/>
          <w:i/>
        </w:rPr>
        <w:t>bonafide</w:t>
      </w:r>
      <w:r w:rsidRPr="006F5CB1">
        <w:rPr>
          <w:rFonts w:ascii="Arial" w:hAnsi="Arial" w:cs="Arial"/>
        </w:rPr>
        <w:t xml:space="preserve"> reads strictly exceeding 22 nt in length and not annotated as miRNAs. </w:t>
      </w:r>
    </w:p>
    <w:p w:rsidR="009C492D" w:rsidRPr="006F5CB1" w:rsidRDefault="009C492D" w:rsidP="009C49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480" w:lineRule="auto"/>
        <w:jc w:val="both"/>
        <w:rPr>
          <w:rFonts w:ascii="Arial" w:hAnsi="Arial" w:cs="Arial"/>
        </w:rPr>
      </w:pPr>
      <w:r w:rsidRPr="006F5CB1">
        <w:rPr>
          <w:rFonts w:ascii="Arial" w:hAnsi="Arial" w:cs="Arial"/>
        </w:rPr>
        <w:t xml:space="preserve">For transposable element (TE) analyses, piRNAs were mapped onto the Repbase collection of consensus sequence of TE with up to 4 mismatches. To prevent any ambiguous assignment, reads mapping to multiple TEs were not considered. </w:t>
      </w:r>
    </w:p>
    <w:p w:rsidR="009C492D" w:rsidRPr="006F5CB1" w:rsidRDefault="009C492D" w:rsidP="009C49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480" w:lineRule="auto"/>
        <w:jc w:val="both"/>
        <w:rPr>
          <w:rFonts w:ascii="Arial" w:hAnsi="Arial" w:cs="Arial"/>
        </w:rPr>
      </w:pPr>
      <w:r w:rsidRPr="006F5CB1">
        <w:rPr>
          <w:rFonts w:ascii="Arial" w:hAnsi="Arial" w:cs="Arial"/>
        </w:rPr>
        <w:t xml:space="preserve">In order to control for sequencing depth and to perform differential analyses between libraries, small RNA counts were normalized to one million repeat-derived small RNAs (piRNAs) as previously published </w:t>
      </w:r>
      <w:r w:rsidRPr="006F5CB1">
        <w:rPr>
          <w:rFonts w:ascii="Arial" w:hAnsi="Arial" w:cs="Arial"/>
        </w:rPr>
        <w:fldChar w:fldCharType="begin">
          <w:fldData xml:space="preserve">PEVuZE5vdGU+PENpdGU+PEF1dGhvcj5IYW5kbGVyPC9BdXRob3I+PFllYXI+MjAxMTwvWWVhcj48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PEVuZE5vdGU+PENpdGU+PEF1dGhvcj5IYW5kbGVyPC9BdXRob3I+PFllYXI+MjAxMTwvWWVhcj48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6F5CB1">
        <w:rPr>
          <w:rFonts w:ascii="Arial" w:hAnsi="Arial" w:cs="Arial"/>
        </w:rPr>
        <w:fldChar w:fldCharType="separate"/>
      </w:r>
      <w:r w:rsidRPr="006F5CB1">
        <w:rPr>
          <w:rFonts w:ascii="Arial" w:hAnsi="Arial" w:cs="Arial"/>
          <w:noProof/>
        </w:rPr>
        <w:t>(Handler et al. 2011)</w:t>
      </w:r>
      <w:r w:rsidRPr="006F5CB1">
        <w:rPr>
          <w:rFonts w:ascii="Arial" w:hAnsi="Arial" w:cs="Arial"/>
        </w:rPr>
        <w:fldChar w:fldCharType="end"/>
      </w:r>
      <w:r w:rsidRPr="006F5CB1">
        <w:rPr>
          <w:rFonts w:ascii="Arial" w:hAnsi="Arial" w:cs="Arial"/>
        </w:rPr>
        <w:t xml:space="preserve"> (Fig.2, Supplemental Fig. S2). All calculations underlying histograms and plots were based on the normalized libraries.</w:t>
      </w:r>
    </w:p>
    <w:p w:rsidR="009C492D" w:rsidRDefault="009C492D" w:rsidP="009C49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480" w:lineRule="auto"/>
        <w:jc w:val="both"/>
        <w:rPr>
          <w:rFonts w:ascii="Arial" w:hAnsi="Arial" w:cs="Arial"/>
        </w:rPr>
      </w:pPr>
      <w:r w:rsidRPr="006F5CB1">
        <w:rPr>
          <w:rFonts w:ascii="Arial" w:hAnsi="Arial" w:cs="Arial"/>
        </w:rPr>
        <w:t xml:space="preserve">Small RNA data from R, SF, RSF and I ovaries (Supplemental Fig. S3) were previously published </w:t>
      </w:r>
      <w:r w:rsidRPr="006F5CB1">
        <w:rPr>
          <w:rFonts w:ascii="Arial" w:hAnsi="Arial" w:cs="Arial"/>
        </w:rPr>
        <w:fldChar w:fldCharType="begin">
          <w:fldData xml:space="preserve">PEVuZE5vdGU+PENpdGU+PEF1dGhvcj5CcmVubmVja2U8L0F1dGhvcj48WWVhcj4yMDA4PC9ZZWFy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PEVuZE5vdGU+PENpdGU+PEF1dGhvcj5CcmVubmVja2U8L0F1dGhvcj48WWVhcj4yMDA4PC9ZZWFy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6F5CB1">
        <w:rPr>
          <w:rFonts w:ascii="Arial" w:hAnsi="Arial" w:cs="Arial"/>
        </w:rPr>
        <w:fldChar w:fldCharType="separate"/>
      </w:r>
      <w:r w:rsidRPr="006F5CB1">
        <w:rPr>
          <w:rFonts w:ascii="Arial" w:hAnsi="Arial" w:cs="Arial"/>
          <w:noProof/>
        </w:rPr>
        <w:t>(Brennecke et al. 2008)</w:t>
      </w:r>
      <w:r w:rsidRPr="006F5CB1">
        <w:rPr>
          <w:rFonts w:ascii="Arial" w:hAnsi="Arial" w:cs="Arial"/>
        </w:rPr>
        <w:fldChar w:fldCharType="end"/>
      </w:r>
      <w:r w:rsidRPr="006F5CB1">
        <w:rPr>
          <w:rFonts w:ascii="Arial" w:hAnsi="Arial" w:cs="Arial"/>
        </w:rPr>
        <w:t xml:space="preserve"> and are available </w:t>
      </w:r>
      <w:r w:rsidRPr="006F5CB1">
        <w:rPr>
          <w:rFonts w:ascii="Arial" w:hAnsi="Arial" w:cs="Arial"/>
          <w:i/>
        </w:rPr>
        <w:t>via</w:t>
      </w:r>
      <w:r w:rsidRPr="006F5CB1">
        <w:rPr>
          <w:rFonts w:ascii="Arial" w:hAnsi="Arial" w:cs="Arial"/>
        </w:rPr>
        <w:t xml:space="preserve"> the NCBI gene expression omnibus (accession no. GSE13081, datasets GSM327621, GSM327631, GSM327630 and GSM327620 respectively).</w:t>
      </w:r>
    </w:p>
    <w:p w:rsidR="009C492D" w:rsidRPr="00F50D15" w:rsidRDefault="009C492D" w:rsidP="009C49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480" w:lineRule="auto"/>
        <w:jc w:val="both"/>
        <w:rPr>
          <w:rFonts w:ascii="Arial" w:hAnsi="Arial" w:cs="Arial"/>
        </w:rPr>
      </w:pPr>
    </w:p>
    <w:p w:rsidR="009C492D" w:rsidRPr="00F50D15" w:rsidRDefault="009C492D" w:rsidP="009C492D">
      <w:pPr>
        <w:spacing w:line="480" w:lineRule="auto"/>
        <w:jc w:val="both"/>
        <w:rPr>
          <w:rFonts w:ascii="Arial" w:hAnsi="Arial" w:cs="Arial"/>
          <w:b/>
          <w:sz w:val="28"/>
          <w:szCs w:val="28"/>
        </w:rPr>
      </w:pPr>
      <w:r w:rsidRPr="00F50D15">
        <w:rPr>
          <w:rFonts w:ascii="Arial" w:hAnsi="Arial" w:cs="Arial"/>
          <w:b/>
          <w:sz w:val="28"/>
          <w:szCs w:val="28"/>
        </w:rPr>
        <w:t xml:space="preserve">Comparison of library normalization </w:t>
      </w:r>
    </w:p>
    <w:p w:rsidR="009C492D" w:rsidRPr="00F50D15" w:rsidRDefault="009C492D" w:rsidP="009C492D">
      <w:pPr>
        <w:autoSpaceDE w:val="0"/>
        <w:autoSpaceDN w:val="0"/>
        <w:adjustRightInd w:val="0"/>
        <w:spacing w:line="480" w:lineRule="auto"/>
        <w:jc w:val="both"/>
        <w:rPr>
          <w:rFonts w:ascii="Arial" w:hAnsi="Arial" w:cs="Arial"/>
        </w:rPr>
      </w:pPr>
      <w:r w:rsidRPr="00F50D15">
        <w:rPr>
          <w:rFonts w:ascii="Arial" w:hAnsi="Arial" w:cs="Arial"/>
        </w:rPr>
        <w:t xml:space="preserve">Four small RNA classes were used to normalize small RNA counts: </w:t>
      </w:r>
      <w:r w:rsidRPr="00F50D15">
        <w:rPr>
          <w:rFonts w:ascii="Arial" w:hAnsi="Arial" w:cs="Arial"/>
          <w:i/>
        </w:rPr>
        <w:t xml:space="preserve">bonafide </w:t>
      </w:r>
      <w:r w:rsidRPr="00F50D15">
        <w:rPr>
          <w:rFonts w:ascii="Arial" w:hAnsi="Arial" w:cs="Arial"/>
        </w:rPr>
        <w:t xml:space="preserve">reads, piRNAs, miRNAs and non TE-derived siRNAs (21 nt-reads that map to the hairpins of structured loci and the 3’UTR of other loci </w:t>
      </w:r>
      <w:r w:rsidRPr="00F50D15">
        <w:rPr>
          <w:rFonts w:ascii="Arial" w:hAnsi="Arial" w:cs="Arial"/>
        </w:rPr>
        <w:fldChar w:fldCharType="begin">
          <w:fldData xml:space="preserve">PEVuZE5vdGU+PENpdGU+PEF1dGhvcj5DemVjaDwvQXV0aG9yPjxZZWFyPjIwMDg8L1llYXI+PFJl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</w:fldData>
        </w:fldChar>
      </w:r>
      <w:r w:rsidRPr="00F50D15">
        <w:rPr>
          <w:rFonts w:ascii="Arial" w:hAnsi="Arial" w:cs="Arial"/>
        </w:rPr>
        <w:instrText xml:space="preserve"> ADDIN EN.CITE </w:instrText>
      </w:r>
      <w:r w:rsidRPr="00F50D15">
        <w:rPr>
          <w:rFonts w:ascii="Arial" w:hAnsi="Arial" w:cs="Arial"/>
        </w:rPr>
        <w:fldChar w:fldCharType="begin">
          <w:fldData xml:space="preserve">PEVuZE5vdGU+PENpdGU+PEF1dGhvcj5DemVjaDwvQXV0aG9yPjxZZWFyPjIwMDg8L1llYXI+PFJl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</w:fldData>
        </w:fldChar>
      </w:r>
      <w:r w:rsidRPr="00F50D15">
        <w:rPr>
          <w:rFonts w:ascii="Arial" w:hAnsi="Arial" w:cs="Arial"/>
        </w:rPr>
        <w:instrText xml:space="preserve"> ADDIN EN.CITE.DATA </w:instrText>
      </w:r>
      <w:r w:rsidRPr="00F50D15">
        <w:rPr>
          <w:rFonts w:ascii="Arial" w:hAnsi="Arial" w:cs="Arial"/>
        </w:rPr>
      </w:r>
      <w:r w:rsidRPr="00F50D15">
        <w:rPr>
          <w:rFonts w:ascii="Arial" w:hAnsi="Arial" w:cs="Arial"/>
        </w:rPr>
        <w:fldChar w:fldCharType="end"/>
      </w:r>
      <w:r w:rsidRPr="00F50D15">
        <w:rPr>
          <w:rFonts w:ascii="Arial" w:hAnsi="Arial" w:cs="Arial"/>
        </w:rPr>
        <w:fldChar w:fldCharType="separate"/>
      </w:r>
      <w:r w:rsidRPr="00F50D15">
        <w:rPr>
          <w:rFonts w:ascii="Arial" w:hAnsi="Arial" w:cs="Arial"/>
          <w:noProof/>
        </w:rPr>
        <w:t>(Czech et al. 2008; Ghildiyal et al. 2008; Kawamura et al. 2008; Okamura et al. 2008)</w:t>
      </w:r>
      <w:r w:rsidRPr="00F50D15">
        <w:rPr>
          <w:rFonts w:ascii="Arial" w:hAnsi="Arial" w:cs="Arial"/>
        </w:rPr>
        <w:fldChar w:fldCharType="end"/>
      </w:r>
      <w:r w:rsidRPr="00F50D15">
        <w:rPr>
          <w:rFonts w:ascii="Arial" w:hAnsi="Arial" w:cs="Arial"/>
        </w:rPr>
        <w:t xml:space="preserve">).  </w:t>
      </w:r>
    </w:p>
    <w:p w:rsidR="009C492D" w:rsidRPr="006F5CB1" w:rsidRDefault="009C492D" w:rsidP="009C49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480" w:lineRule="auto"/>
        <w:jc w:val="both"/>
        <w:rPr>
          <w:rFonts w:ascii="Arial" w:hAnsi="Arial" w:cs="Arial"/>
        </w:rPr>
      </w:pPr>
    </w:p>
    <w:p w:rsidR="009C492D" w:rsidRPr="006F5CB1" w:rsidRDefault="009C492D" w:rsidP="009C49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480" w:lineRule="auto"/>
        <w:jc w:val="both"/>
        <w:rPr>
          <w:rFonts w:ascii="Arial" w:hAnsi="Arial" w:cs="Arial"/>
        </w:rPr>
      </w:pPr>
      <w:r w:rsidRPr="006F5CB1">
        <w:rPr>
          <w:rFonts w:ascii="Arial" w:hAnsi="Arial" w:cs="Arial"/>
          <w:b/>
          <w:sz w:val="28"/>
          <w:szCs w:val="28"/>
        </w:rPr>
        <w:t xml:space="preserve">Analysis of </w:t>
      </w:r>
      <w:r w:rsidRPr="006F5CB1">
        <w:rPr>
          <w:rFonts w:ascii="Arial" w:hAnsi="Arial" w:cs="Arial"/>
          <w:b/>
          <w:i/>
          <w:sz w:val="28"/>
          <w:szCs w:val="28"/>
        </w:rPr>
        <w:t>I-element</w:t>
      </w:r>
      <w:r w:rsidRPr="006F5CB1">
        <w:rPr>
          <w:rFonts w:ascii="Arial" w:hAnsi="Arial" w:cs="Arial"/>
          <w:b/>
          <w:sz w:val="28"/>
          <w:szCs w:val="28"/>
        </w:rPr>
        <w:t xml:space="preserve"> piRNAs</w:t>
      </w:r>
    </w:p>
    <w:p w:rsidR="009C492D" w:rsidRPr="006F5CB1" w:rsidRDefault="009C492D" w:rsidP="009C492D">
      <w:pPr>
        <w:spacing w:line="480" w:lineRule="auto"/>
        <w:jc w:val="both"/>
        <w:rPr>
          <w:rFonts w:ascii="Arial" w:hAnsi="Arial" w:cs="Arial"/>
        </w:rPr>
      </w:pPr>
      <w:r w:rsidRPr="00627299">
        <w:rPr>
          <w:rFonts w:ascii="Arial" w:hAnsi="Arial" w:cs="Arial"/>
        </w:rPr>
        <w:t xml:space="preserve">The </w:t>
      </w:r>
      <w:r w:rsidRPr="00627299">
        <w:rPr>
          <w:rFonts w:ascii="Arial" w:hAnsi="Arial" w:cs="Arial"/>
          <w:i/>
        </w:rPr>
        <w:t>I-element</w:t>
      </w:r>
      <w:r w:rsidRPr="00627299">
        <w:rPr>
          <w:rFonts w:ascii="Arial" w:hAnsi="Arial" w:cs="Arial"/>
        </w:rPr>
        <w:t xml:space="preserve"> sequence used as consensus is the sequence of functional </w:t>
      </w:r>
      <w:r w:rsidRPr="00627299">
        <w:rPr>
          <w:rFonts w:ascii="Arial" w:hAnsi="Arial" w:cs="Arial"/>
          <w:i/>
        </w:rPr>
        <w:t>I-element</w:t>
      </w:r>
      <w:r w:rsidRPr="00627299">
        <w:rPr>
          <w:rFonts w:ascii="Arial" w:hAnsi="Arial" w:cs="Arial"/>
        </w:rPr>
        <w:t xml:space="preserve"> cloned and sequenced by Bucheton </w:t>
      </w:r>
      <w:r w:rsidRPr="00627299">
        <w:rPr>
          <w:rFonts w:ascii="Arial" w:hAnsi="Arial" w:cs="Arial"/>
        </w:rPr>
        <w:fldChar w:fldCharType="begin"/>
      </w:r>
      <w:r w:rsidRPr="00627299">
        <w:rPr>
          <w:rFonts w:ascii="Arial" w:hAnsi="Arial" w:cs="Arial"/>
        </w:rPr>
        <w:instrText xml:space="preserve"> ADDIN EN.CITE &lt;EndNote&gt;&lt;Cite&gt;&lt;Author&gt;Bucheton&lt;/Author&gt;&lt;Year&gt;1984&lt;/Year&gt;&lt;RecNum&gt;10&lt;/RecNum&gt;&lt;record&gt;&lt;rec-number&gt;10&lt;/rec-number&gt;&lt;foreign-keys&gt;&lt;key app="EN" db-id="affdxwv21rp09tefwsspezpf2vtx5xswfevt"&gt;10&lt;/key&gt;&lt;/foreign-keys&gt;&lt;ref-type name="Journal Article"&gt;17&lt;/ref-type&gt;&lt;contributors&gt;&lt;authors&gt;&lt;author&gt;Bucheton, A.&lt;/author&gt;&lt;author&gt;Paro, R.&lt;/author&gt;&lt;author&gt;Sang, H. M.&lt;/author&gt;&lt;author&gt;Pelisson, A.&lt;/author&gt;&lt;author&gt;Finnegan, D. J.&lt;/author&gt;&lt;/authors&gt;&lt;/contributors&gt;&lt;titles&gt;&lt;title&gt;The molecular basis of I-R hybrid dysgenesis in Drosophila melanogaster: identification, cloning, and properties of the I factor&lt;/title&gt;&lt;secondary-title&gt;Cell&lt;/secondary-title&gt;&lt;/titles&gt;&lt;periodical&gt;&lt;full-title&gt;Cell&lt;/full-title&gt;&lt;/periodical&gt;&lt;pages&gt;153-63&lt;/pages&gt;&lt;volume&gt;38&lt;/volume&gt;&lt;number&gt;1&lt;/number&gt;&lt;edition&gt;1984/08/01&lt;/edition&gt;&lt;keywords&gt;&lt;keyword&gt;Animals&lt;/keyword&gt;&lt;keyword&gt;Base Sequence&lt;/keyword&gt;&lt;keyword&gt;Chromosomes/ultrastructure&lt;/keyword&gt;&lt;keyword&gt;*Cloning, Molecular&lt;/keyword&gt;&lt;keyword&gt;Crosses, Genetic&lt;/keyword&gt;&lt;keyword&gt;DNA/isolation &amp;amp; purification&lt;/keyword&gt;&lt;keyword&gt;DNA Restriction Enzymes&lt;/keyword&gt;&lt;keyword&gt;*DNA Transposable Elements&lt;/keyword&gt;&lt;keyword&gt;Drosophila melanogaster/*genetics&lt;/keyword&gt;&lt;keyword&gt;Female&lt;/keyword&gt;&lt;keyword&gt;Male&lt;/keyword&gt;&lt;keyword&gt;*Mutation&lt;/keyword&gt;&lt;keyword&gt;Nucleic Acid Hybridization&lt;/keyword&gt;&lt;keyword&gt;Plasmids&lt;/keyword&gt;&lt;/keywords&gt;&lt;dates&gt;&lt;year&gt;1984&lt;/year&gt;&lt;pub-dates&gt;&lt;date&gt;Aug&lt;/date&gt;&lt;/pub-dates&gt;&lt;/dates&gt;&lt;isbn&gt;0092-8674 (Print)&amp;#xD;0092-8674 (Linking)&lt;/isbn&gt;&lt;accession-num&gt;6088060&lt;/accession-num&gt;&lt;urls&gt;&lt;related-urls&gt;&lt;url&gt;http://www.ncbi.nlm.nih.gov/entrez/query.fcgi?cmd=Retrieve&amp;amp;db=PubMed&amp;amp;dopt=Citation&amp;amp;list_uids=6088060&lt;/url&gt;&lt;/related-urls&gt;&lt;/urls&gt;&lt;electronic-resource-num&gt;0092-8674(84)90536-1 [pii]&lt;/electronic-resource-num&gt;&lt;language&gt;eng&lt;/language&gt;&lt;/record&gt;&lt;/Cite&gt;&lt;/EndNote&gt;</w:instrText>
      </w:r>
      <w:r w:rsidRPr="00627299">
        <w:rPr>
          <w:rFonts w:ascii="Arial" w:hAnsi="Arial" w:cs="Arial"/>
        </w:rPr>
        <w:fldChar w:fldCharType="separate"/>
      </w:r>
      <w:r w:rsidRPr="00627299">
        <w:rPr>
          <w:rFonts w:ascii="Arial" w:hAnsi="Arial" w:cs="Arial"/>
          <w:noProof/>
        </w:rPr>
        <w:t>(Bucheton et al. 1984)</w:t>
      </w:r>
      <w:r w:rsidRPr="00627299">
        <w:rPr>
          <w:rFonts w:ascii="Arial" w:hAnsi="Arial" w:cs="Arial"/>
        </w:rPr>
        <w:fldChar w:fldCharType="end"/>
      </w:r>
      <w:r w:rsidRPr="00627299">
        <w:rPr>
          <w:rFonts w:ascii="Arial" w:hAnsi="Arial" w:cs="Arial"/>
        </w:rPr>
        <w:t xml:space="preserve">. Genomic positions of all annotated </w:t>
      </w:r>
      <w:r w:rsidRPr="00627299">
        <w:rPr>
          <w:rFonts w:ascii="Arial" w:hAnsi="Arial" w:cs="Arial"/>
          <w:i/>
        </w:rPr>
        <w:t>I-element</w:t>
      </w:r>
      <w:r w:rsidRPr="00627299">
        <w:rPr>
          <w:rFonts w:ascii="Arial" w:hAnsi="Arial" w:cs="Arial"/>
        </w:rPr>
        <w:t xml:space="preserve"> copies in the sequenced </w:t>
      </w:r>
      <w:r w:rsidRPr="00627299">
        <w:rPr>
          <w:rFonts w:ascii="Arial" w:hAnsi="Arial" w:cs="Arial"/>
          <w:i/>
          <w:iCs/>
        </w:rPr>
        <w:t>Drosophila</w:t>
      </w:r>
      <w:r w:rsidRPr="00627299">
        <w:rPr>
          <w:rFonts w:ascii="Arial" w:hAnsi="Arial" w:cs="Arial"/>
        </w:rPr>
        <w:t xml:space="preserve"> genome were extracted</w:t>
      </w:r>
      <w:r w:rsidRPr="006F5CB1">
        <w:rPr>
          <w:rFonts w:ascii="Arial" w:hAnsi="Arial" w:cs="Arial"/>
        </w:rPr>
        <w:t xml:space="preserve"> from the UCSC repeatmasker track. These copies split into two groups: around ten copies exhibit no or very few mismatches to the </w:t>
      </w:r>
      <w:r w:rsidRPr="006F5CB1">
        <w:rPr>
          <w:rFonts w:ascii="Arial" w:hAnsi="Arial" w:cs="Arial"/>
          <w:i/>
        </w:rPr>
        <w:t>I-element</w:t>
      </w:r>
      <w:r w:rsidRPr="006F5CB1">
        <w:rPr>
          <w:rFonts w:ascii="Arial" w:hAnsi="Arial" w:cs="Arial"/>
        </w:rPr>
        <w:t xml:space="preserve"> consensus sequence and correspond to recent full length insertions of the functional </w:t>
      </w:r>
      <w:r w:rsidRPr="006F5CB1">
        <w:rPr>
          <w:rFonts w:ascii="Arial" w:hAnsi="Arial" w:cs="Arial"/>
          <w:i/>
        </w:rPr>
        <w:t>I-element</w:t>
      </w:r>
      <w:r w:rsidRPr="006F5CB1">
        <w:rPr>
          <w:rFonts w:ascii="Arial" w:hAnsi="Arial" w:cs="Arial"/>
        </w:rPr>
        <w:t xml:space="preserve"> in the inducer sequenced genome. Other fragments exhibit at least 5% divergence and correspond to defective </w:t>
      </w:r>
      <w:r w:rsidRPr="006F5CB1">
        <w:rPr>
          <w:rFonts w:ascii="Arial" w:hAnsi="Arial" w:cs="Arial"/>
          <w:i/>
        </w:rPr>
        <w:t>I-elements</w:t>
      </w:r>
      <w:r w:rsidRPr="006F5CB1">
        <w:rPr>
          <w:rFonts w:ascii="Arial" w:hAnsi="Arial" w:cs="Arial"/>
        </w:rPr>
        <w:t xml:space="preserve">. To retrieve piRNAs derived from </w:t>
      </w:r>
      <w:r w:rsidRPr="006F5CB1">
        <w:rPr>
          <w:rFonts w:ascii="Arial" w:hAnsi="Arial" w:cs="Arial"/>
          <w:i/>
        </w:rPr>
        <w:t>I-element</w:t>
      </w:r>
      <w:r w:rsidRPr="006F5CB1">
        <w:rPr>
          <w:rFonts w:ascii="Arial" w:hAnsi="Arial" w:cs="Arial"/>
        </w:rPr>
        <w:t xml:space="preserve"> in libraries we performed two-steps assignment: first, piRNAs were mapped to all annotated </w:t>
      </w:r>
      <w:r w:rsidRPr="006F5CB1">
        <w:rPr>
          <w:rFonts w:ascii="Arial" w:hAnsi="Arial" w:cs="Arial"/>
          <w:i/>
        </w:rPr>
        <w:t>I-element</w:t>
      </w:r>
      <w:r w:rsidRPr="006F5CB1">
        <w:rPr>
          <w:rFonts w:ascii="Arial" w:hAnsi="Arial" w:cs="Arial"/>
        </w:rPr>
        <w:t xml:space="preserve"> copies. Read counts of piRNAs mapping to multiple copies were weighted by their mapping number. The retrieved piRNAs were then extracted and mapped onto the </w:t>
      </w:r>
      <w:r w:rsidRPr="006F5CB1">
        <w:rPr>
          <w:rFonts w:ascii="Arial" w:hAnsi="Arial" w:cs="Arial"/>
          <w:i/>
        </w:rPr>
        <w:t>I-element</w:t>
      </w:r>
      <w:r w:rsidRPr="006F5CB1">
        <w:rPr>
          <w:rFonts w:ascii="Arial" w:hAnsi="Arial" w:cs="Arial"/>
        </w:rPr>
        <w:t xml:space="preserve"> consensus sequence allowing up to 4 mismatches. </w:t>
      </w:r>
    </w:p>
    <w:p w:rsidR="009C492D" w:rsidRPr="006F5CB1" w:rsidRDefault="009C492D" w:rsidP="009C492D">
      <w:pPr>
        <w:spacing w:line="480" w:lineRule="auto"/>
        <w:jc w:val="both"/>
        <w:rPr>
          <w:rFonts w:ascii="Arial" w:hAnsi="Arial" w:cs="Arial"/>
        </w:rPr>
      </w:pPr>
      <w:r w:rsidRPr="006F5CB1">
        <w:rPr>
          <w:rFonts w:ascii="Arial" w:hAnsi="Arial" w:cs="Arial"/>
        </w:rPr>
        <w:t xml:space="preserve">For the piRNA density plots, piRNAs were collapsed to their 5’ end and plotted along the functional </w:t>
      </w:r>
      <w:r w:rsidRPr="006F5CB1">
        <w:rPr>
          <w:rFonts w:ascii="Arial" w:hAnsi="Arial" w:cs="Arial"/>
          <w:i/>
        </w:rPr>
        <w:t>I-element</w:t>
      </w:r>
      <w:r w:rsidRPr="006F5CB1">
        <w:rPr>
          <w:rFonts w:ascii="Arial" w:hAnsi="Arial" w:cs="Arial"/>
        </w:rPr>
        <w:t xml:space="preserve"> sequence.  </w:t>
      </w:r>
    </w:p>
    <w:p w:rsidR="009C492D" w:rsidRPr="006F5CB1" w:rsidRDefault="009C492D" w:rsidP="009C492D">
      <w:pPr>
        <w:spacing w:line="480" w:lineRule="auto"/>
        <w:jc w:val="both"/>
        <w:rPr>
          <w:rFonts w:ascii="Arial" w:hAnsi="Arial" w:cs="Arial"/>
        </w:rPr>
      </w:pPr>
    </w:p>
    <w:p w:rsidR="009C492D" w:rsidRPr="006F5CB1" w:rsidRDefault="009C492D" w:rsidP="009C49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480" w:lineRule="auto"/>
        <w:jc w:val="both"/>
        <w:rPr>
          <w:rFonts w:ascii="Arial" w:hAnsi="Arial" w:cs="Arial"/>
          <w:b/>
          <w:sz w:val="28"/>
          <w:szCs w:val="28"/>
        </w:rPr>
      </w:pPr>
      <w:r w:rsidRPr="006F5CB1">
        <w:rPr>
          <w:rFonts w:ascii="Arial" w:hAnsi="Arial" w:cs="Arial"/>
          <w:b/>
          <w:sz w:val="28"/>
          <w:szCs w:val="28"/>
        </w:rPr>
        <w:t>Ping-pong signature and identification of ping-pong partners</w:t>
      </w:r>
    </w:p>
    <w:p w:rsidR="009C492D" w:rsidRPr="006F5CB1" w:rsidRDefault="009C492D" w:rsidP="009C492D">
      <w:pPr>
        <w:spacing w:line="480" w:lineRule="auto"/>
        <w:jc w:val="both"/>
        <w:rPr>
          <w:rFonts w:ascii="Arial" w:hAnsi="Arial" w:cs="Arial"/>
        </w:rPr>
      </w:pPr>
      <w:r w:rsidRPr="006F5CB1">
        <w:rPr>
          <w:rFonts w:ascii="Arial" w:hAnsi="Arial" w:cs="Arial"/>
        </w:rPr>
        <w:t xml:space="preserve">The ping-pong signature aims to determine the likelihood that a piRNA has a complementary partner with a 5’ 10nt overlap as previously described by Brennecke et al. in 2008. Each annotated </w:t>
      </w:r>
      <w:r w:rsidRPr="006F5CB1">
        <w:rPr>
          <w:rFonts w:ascii="Arial" w:hAnsi="Arial" w:cs="Arial"/>
          <w:i/>
        </w:rPr>
        <w:t>I-element</w:t>
      </w:r>
      <w:r w:rsidRPr="006F5CB1">
        <w:rPr>
          <w:rFonts w:ascii="Arial" w:hAnsi="Arial" w:cs="Arial"/>
        </w:rPr>
        <w:t xml:space="preserve"> piRNA was reduced to its 5’end. For each piRNA, that we can call “target”, we determined how many annotated </w:t>
      </w:r>
      <w:r w:rsidRPr="006F5CB1">
        <w:rPr>
          <w:rFonts w:ascii="Arial" w:hAnsi="Arial" w:cs="Arial"/>
          <w:i/>
        </w:rPr>
        <w:t>I-element</w:t>
      </w:r>
      <w:r w:rsidRPr="006F5CB1">
        <w:rPr>
          <w:rFonts w:ascii="Arial" w:hAnsi="Arial" w:cs="Arial"/>
        </w:rPr>
        <w:t xml:space="preserve"> piRNAs, called “partner”, matched the opposite strand in a distance from 0nt to 24nt (imperfect overlap between “target” and “partner” from 1nt to 25nt). For each “target” piRNA, the histogram of “partners” was then normalized to 100 % over all “partners”. We then combined all these histograms (one histogram per annotated </w:t>
      </w:r>
      <w:r w:rsidRPr="006F5CB1">
        <w:rPr>
          <w:rFonts w:ascii="Arial" w:hAnsi="Arial" w:cs="Arial"/>
          <w:i/>
        </w:rPr>
        <w:t>I-element</w:t>
      </w:r>
      <w:r w:rsidRPr="006F5CB1">
        <w:rPr>
          <w:rFonts w:ascii="Arial" w:hAnsi="Arial" w:cs="Arial"/>
        </w:rPr>
        <w:t xml:space="preserve"> piRNA), weighting each “target” histogram’s contribution by the abundance of its “target” piRNA. </w:t>
      </w:r>
    </w:p>
    <w:p w:rsidR="009C492D" w:rsidRPr="006F5CB1" w:rsidRDefault="009C492D" w:rsidP="009C492D">
      <w:pPr>
        <w:spacing w:line="480" w:lineRule="auto"/>
        <w:jc w:val="both"/>
        <w:rPr>
          <w:rFonts w:ascii="Arial" w:hAnsi="Arial" w:cs="Arial"/>
        </w:rPr>
      </w:pPr>
      <w:r w:rsidRPr="006F5CB1">
        <w:rPr>
          <w:rFonts w:ascii="Arial" w:hAnsi="Arial" w:cs="Arial"/>
        </w:rPr>
        <w:t xml:space="preserve">Ping-pong partners were defined as piRNAs which have at least one “partner” piRNA matching the opposite strand in a distance of 9 nt (imperfect overlap of 10 nt between ping-pong partners). </w:t>
      </w:r>
    </w:p>
    <w:p w:rsidR="009C492D" w:rsidRPr="006F5CB1" w:rsidRDefault="009C492D" w:rsidP="009C492D">
      <w:pPr>
        <w:rPr>
          <w:rFonts w:ascii="Arial" w:hAnsi="Arial" w:cs="Arial"/>
        </w:rPr>
      </w:pPr>
    </w:p>
    <w:p w:rsidR="009C492D" w:rsidRPr="006F5CB1" w:rsidRDefault="009C492D" w:rsidP="009C492D">
      <w:pPr>
        <w:spacing w:line="480" w:lineRule="auto"/>
        <w:jc w:val="both"/>
        <w:rPr>
          <w:rFonts w:ascii="Arial" w:hAnsi="Arial" w:cs="Arial"/>
          <w:b/>
          <w:sz w:val="28"/>
          <w:szCs w:val="28"/>
        </w:rPr>
      </w:pPr>
      <w:r w:rsidRPr="006F5CB1">
        <w:rPr>
          <w:rFonts w:ascii="Arial" w:hAnsi="Arial" w:cs="Arial"/>
          <w:b/>
          <w:sz w:val="28"/>
          <w:szCs w:val="28"/>
        </w:rPr>
        <w:t>Western blotting</w:t>
      </w:r>
    </w:p>
    <w:p w:rsidR="009C492D" w:rsidRDefault="009C492D" w:rsidP="009C492D">
      <w:pPr>
        <w:spacing w:line="480" w:lineRule="auto"/>
        <w:jc w:val="both"/>
        <w:rPr>
          <w:rFonts w:ascii="Arial" w:hAnsi="Arial" w:cs="Arial"/>
          <w:bCs/>
        </w:rPr>
      </w:pPr>
      <w:r w:rsidRPr="006F5CB1">
        <w:rPr>
          <w:rFonts w:ascii="Arial" w:hAnsi="Arial" w:cs="Arial"/>
        </w:rPr>
        <w:t>30 ovaries from R</w:t>
      </w:r>
      <w:r w:rsidRPr="006F5CB1">
        <w:rPr>
          <w:rFonts w:ascii="Arial" w:hAnsi="Arial" w:cs="Arial"/>
          <w:vertAlign w:val="superscript"/>
        </w:rPr>
        <w:t>L</w:t>
      </w:r>
      <w:r w:rsidRPr="006F5CB1">
        <w:rPr>
          <w:rFonts w:ascii="Arial" w:hAnsi="Arial" w:cs="Arial"/>
          <w:vertAlign w:val="subscript"/>
        </w:rPr>
        <w:t>3d</w:t>
      </w:r>
      <w:r w:rsidRPr="006F5CB1">
        <w:rPr>
          <w:rFonts w:ascii="Arial" w:hAnsi="Arial" w:cs="Arial"/>
        </w:rPr>
        <w:t xml:space="preserve"> and R</w:t>
      </w:r>
      <w:r w:rsidRPr="006F5CB1">
        <w:rPr>
          <w:rFonts w:ascii="Arial" w:hAnsi="Arial" w:cs="Arial"/>
          <w:vertAlign w:val="superscript"/>
        </w:rPr>
        <w:t>H</w:t>
      </w:r>
      <w:r w:rsidRPr="006F5CB1">
        <w:rPr>
          <w:rFonts w:ascii="Arial" w:hAnsi="Arial" w:cs="Arial"/>
          <w:vertAlign w:val="subscript"/>
        </w:rPr>
        <w:t>3d</w:t>
      </w:r>
      <w:r w:rsidRPr="006F5CB1">
        <w:rPr>
          <w:rFonts w:ascii="Arial" w:hAnsi="Arial" w:cs="Arial"/>
        </w:rPr>
        <w:t xml:space="preserve"> flies were dissected into PBST </w:t>
      </w:r>
      <w:r w:rsidRPr="006F5CB1">
        <w:rPr>
          <w:rFonts w:ascii="Arial" w:hAnsi="Arial" w:cs="Arial"/>
          <w:bCs/>
        </w:rPr>
        <w:t>(10mM Na2HPO4, 176 mM KH2PO4 pH 7.4, 2.7 mM KCl, 137 mM NaCl, 0.1% Tween-20)</w:t>
      </w:r>
      <w:r w:rsidRPr="006F5CB1">
        <w:rPr>
          <w:rFonts w:ascii="Arial" w:hAnsi="Arial" w:cs="Arial"/>
        </w:rPr>
        <w:t xml:space="preserve"> and crushed in 200 µL of lysis buffer (20mM Hepes / KOH pH = 7,9, 100 mm potassium acetate, 10% Glycerol, 0,2 mM EDTA, 1,5 mM MgCl2, 1 mM DTT, 0,2 mM PMSF). The lysate was centrifuged for 30 min at 10 000 g at 4°C, and the supernatant was quantified </w:t>
      </w:r>
      <w:r>
        <w:rPr>
          <w:rFonts w:ascii="Arial" w:hAnsi="Arial" w:cs="Arial"/>
        </w:rPr>
        <w:t xml:space="preserve">using </w:t>
      </w:r>
      <w:r w:rsidRPr="0052362C">
        <w:rPr>
          <w:rFonts w:ascii="Arial" w:hAnsi="Arial" w:cs="Arial"/>
        </w:rPr>
        <w:t>Bradford protein assay (Biorad) and fr</w:t>
      </w:r>
      <w:r>
        <w:rPr>
          <w:rFonts w:ascii="Arial" w:hAnsi="Arial" w:cs="Arial"/>
        </w:rPr>
        <w:t xml:space="preserve">ozen in aliquots </w:t>
      </w:r>
      <w:r w:rsidRPr="00EA4D29">
        <w:rPr>
          <w:rFonts w:ascii="Arial" w:hAnsi="Arial" w:cs="Arial"/>
        </w:rPr>
        <w:t>stored at −</w:t>
      </w:r>
      <w:r>
        <w:rPr>
          <w:rFonts w:ascii="Arial" w:hAnsi="Arial" w:cs="Arial"/>
        </w:rPr>
        <w:t>2</w:t>
      </w:r>
      <w:r w:rsidRPr="00EA4D29">
        <w:rPr>
          <w:rFonts w:ascii="Arial" w:hAnsi="Arial" w:cs="Arial"/>
        </w:rPr>
        <w:t>0°C.</w:t>
      </w:r>
      <w:r>
        <w:rPr>
          <w:rFonts w:ascii="Arial" w:hAnsi="Arial" w:cs="Arial"/>
        </w:rPr>
        <w:t xml:space="preserve"> </w:t>
      </w:r>
      <w:r w:rsidRPr="00CD3E7C">
        <w:rPr>
          <w:rFonts w:ascii="Arial" w:hAnsi="Arial" w:cs="Arial"/>
          <w:bCs/>
        </w:rPr>
        <w:t>200 μg of total ovarian protein lysate w</w:t>
      </w:r>
      <w:r>
        <w:rPr>
          <w:rFonts w:ascii="Arial" w:hAnsi="Arial" w:cs="Arial"/>
          <w:bCs/>
        </w:rPr>
        <w:t>ere</w:t>
      </w:r>
      <w:r w:rsidRPr="00CD3E7C">
        <w:rPr>
          <w:rFonts w:ascii="Arial" w:hAnsi="Arial" w:cs="Arial"/>
          <w:bCs/>
        </w:rPr>
        <w:t xml:space="preserve"> mixed with an equal volume of 100 mM Tris-Cl, pH 6.8, 4% SDS, 40mM β-mercaptoethanol, 20% glycerol, and 0.2% bromophenol blue, boiled for 10 min, and then resolved by 8% polyacrylamide/SDS gel electrophoresis. Proteins were then transferred on methanol activated PVDF membrane (Immobilon-P, Millipore), then blocked in PBST-milk </w:t>
      </w:r>
      <w:r>
        <w:rPr>
          <w:rFonts w:ascii="Arial" w:hAnsi="Arial" w:cs="Arial"/>
          <w:bCs/>
        </w:rPr>
        <w:t>(PBST,</w:t>
      </w:r>
      <w:r w:rsidRPr="00CD3E7C">
        <w:rPr>
          <w:rFonts w:ascii="Arial" w:hAnsi="Arial" w:cs="Arial"/>
          <w:bCs/>
        </w:rPr>
        <w:t xml:space="preserve"> 5%</w:t>
      </w:r>
      <w:r>
        <w:rPr>
          <w:rFonts w:ascii="Arial" w:hAnsi="Arial" w:cs="Arial"/>
          <w:bCs/>
        </w:rPr>
        <w:t xml:space="preserve"> </w:t>
      </w:r>
      <w:r w:rsidRPr="00FF4CFE">
        <w:rPr>
          <w:rFonts w:ascii="Arial" w:hAnsi="Arial" w:cs="Arial"/>
          <w:bCs/>
          <w:i/>
        </w:rPr>
        <w:t>mw</w:t>
      </w:r>
      <w:r w:rsidRPr="00CD3E7C">
        <w:rPr>
          <w:rFonts w:ascii="Arial" w:hAnsi="Arial" w:cs="Arial"/>
          <w:bCs/>
        </w:rPr>
        <w:t xml:space="preserve"> non-fat dry milk) at room temperature for one hour. After blocking, the membrane was incubated overnight at 4°C in PBST-milk containing primary antibody. Next, the membrane was washed three times with PBST at room temperature for 10 min and incubated 1 hour at room temperature with either goat anti-mouse IgG-HRP (Thermo-Scientific) or goat anti-rabbit IgG-HRP (Pierce) at 1:5,000 in PBST-milk. Then the membrane was washed three times for 10 min with PBST at room temperature and developed with ECL SuperSignal West Femto Maximum Sensitivity Substrate</w:t>
      </w:r>
      <w:r>
        <w:rPr>
          <w:rFonts w:ascii="Arial" w:hAnsi="Arial" w:cs="Arial"/>
          <w:bCs/>
        </w:rPr>
        <w:t xml:space="preserve"> (Thermo-</w:t>
      </w:r>
      <w:r w:rsidRPr="00CD3E7C">
        <w:rPr>
          <w:rFonts w:ascii="Arial" w:hAnsi="Arial" w:cs="Arial"/>
          <w:bCs/>
        </w:rPr>
        <w:t xml:space="preserve">Scientific). Images were fixed on Hyperfilm ECL (Amersham). </w:t>
      </w:r>
      <w:r>
        <w:rPr>
          <w:rFonts w:ascii="Arial" w:hAnsi="Arial" w:cs="Arial"/>
          <w:bCs/>
        </w:rPr>
        <w:t>Chemi</w:t>
      </w:r>
      <w:r w:rsidRPr="00CD3E7C">
        <w:rPr>
          <w:rFonts w:ascii="Arial" w:hAnsi="Arial" w:cs="Arial"/>
          <w:bCs/>
        </w:rPr>
        <w:t>luminescence was captured in Chemi smart 5000 using Chemi-Capt V12.8 software (Vilber Lourmat). Signal quantification was performed on 3 biological replicates for each sample</w:t>
      </w:r>
      <w:r>
        <w:rPr>
          <w:rFonts w:ascii="Arial" w:hAnsi="Arial" w:cs="Arial"/>
          <w:bCs/>
        </w:rPr>
        <w:t xml:space="preserve"> and </w:t>
      </w:r>
      <w:r w:rsidRPr="00514226">
        <w:rPr>
          <w:rFonts w:ascii="Arial" w:hAnsi="Arial" w:cs="Arial"/>
          <w:bCs/>
        </w:rPr>
        <w:t xml:space="preserve">normalised to </w:t>
      </w:r>
      <w:r>
        <w:rPr>
          <w:rFonts w:ascii="Arial" w:hAnsi="Arial" w:cs="Arial"/>
          <w:bCs/>
        </w:rPr>
        <w:t>a-</w:t>
      </w:r>
      <w:r w:rsidRPr="002D29FB">
        <w:rPr>
          <w:bCs/>
          <w:iCs/>
        </w:rPr>
        <w:t>Tubulin</w:t>
      </w:r>
      <w:r w:rsidRPr="00514226">
        <w:rPr>
          <w:rFonts w:ascii="Arial" w:hAnsi="Arial" w:cs="Arial"/>
          <w:bCs/>
        </w:rPr>
        <w:t xml:space="preserve"> signal</w:t>
      </w:r>
      <w:r>
        <w:rPr>
          <w:rFonts w:ascii="Arial" w:hAnsi="Arial" w:cs="Arial"/>
          <w:bCs/>
        </w:rPr>
        <w:t xml:space="preserve">, </w:t>
      </w:r>
      <w:r w:rsidRPr="00CD3E7C">
        <w:rPr>
          <w:rFonts w:ascii="Arial" w:hAnsi="Arial" w:cs="Arial"/>
          <w:bCs/>
        </w:rPr>
        <w:t>using BioProfil Bio 1-D V11.9 software (Vilber Lourmat).</w:t>
      </w:r>
    </w:p>
    <w:p w:rsidR="009C492D" w:rsidRPr="00CD3E7C" w:rsidRDefault="009C492D" w:rsidP="009C492D">
      <w:pPr>
        <w:spacing w:line="480" w:lineRule="auto"/>
        <w:jc w:val="both"/>
        <w:rPr>
          <w:rFonts w:ascii="Arial" w:hAnsi="Arial" w:cs="Arial"/>
          <w:bCs/>
        </w:rPr>
      </w:pPr>
    </w:p>
    <w:p w:rsidR="009C492D" w:rsidRPr="00F50D15" w:rsidRDefault="009C492D" w:rsidP="009C492D">
      <w:pPr>
        <w:spacing w:line="480" w:lineRule="auto"/>
        <w:jc w:val="both"/>
        <w:rPr>
          <w:rFonts w:ascii="Arial" w:hAnsi="Arial" w:cs="Arial"/>
          <w:b/>
          <w:sz w:val="28"/>
          <w:szCs w:val="28"/>
        </w:rPr>
      </w:pPr>
      <w:r w:rsidRPr="00F50D15">
        <w:rPr>
          <w:rFonts w:ascii="Arial" w:hAnsi="Arial" w:cs="Arial"/>
          <w:b/>
          <w:sz w:val="28"/>
          <w:szCs w:val="28"/>
        </w:rPr>
        <w:t>Antibodies</w:t>
      </w:r>
    </w:p>
    <w:p w:rsidR="009C492D" w:rsidRPr="00F50D15" w:rsidRDefault="009C492D" w:rsidP="009C492D">
      <w:pPr>
        <w:autoSpaceDE w:val="0"/>
        <w:autoSpaceDN w:val="0"/>
        <w:adjustRightInd w:val="0"/>
        <w:spacing w:line="480" w:lineRule="auto"/>
        <w:jc w:val="both"/>
        <w:rPr>
          <w:rFonts w:ascii="Arial" w:hAnsi="Arial" w:cs="Arial"/>
        </w:rPr>
      </w:pPr>
      <w:r w:rsidRPr="00F50D15">
        <w:rPr>
          <w:rFonts w:ascii="Arial" w:hAnsi="Arial" w:cs="Arial"/>
        </w:rPr>
        <w:t>The antibodies used for western blotting were mouse anti-</w:t>
      </w:r>
      <w:r w:rsidRPr="00F50D15">
        <w:rPr>
          <w:rFonts w:cs="Arial"/>
        </w:rPr>
        <w:t>Aub</w:t>
      </w:r>
      <w:r w:rsidRPr="00F50D15">
        <w:rPr>
          <w:rFonts w:ascii="Arial" w:hAnsi="Arial" w:cs="Arial"/>
        </w:rPr>
        <w:t xml:space="preserve"> (1:1500, kind gift from Dr Siomi), rabbit anti-</w:t>
      </w:r>
      <w:r w:rsidRPr="00F50D15">
        <w:rPr>
          <w:rFonts w:cs="Arial"/>
        </w:rPr>
        <w:t>Piwi</w:t>
      </w:r>
      <w:r w:rsidRPr="00F50D15">
        <w:rPr>
          <w:rFonts w:ascii="Arial" w:hAnsi="Arial" w:cs="Arial"/>
        </w:rPr>
        <w:t xml:space="preserve"> and anti-</w:t>
      </w:r>
      <w:r w:rsidRPr="00F50D15">
        <w:rPr>
          <w:rFonts w:cs="Arial"/>
        </w:rPr>
        <w:t>Ago3</w:t>
      </w:r>
      <w:r w:rsidRPr="00F50D15">
        <w:rPr>
          <w:rFonts w:ascii="Arial" w:hAnsi="Arial" w:cs="Arial"/>
        </w:rPr>
        <w:t xml:space="preserve"> (1:1000, kind gift from Dr Brennecke) and mouse anti-</w:t>
      </w:r>
      <w:r>
        <w:rPr>
          <w:rFonts w:ascii="Arial" w:hAnsi="Arial" w:cs="Arial"/>
        </w:rPr>
        <w:t>a-</w:t>
      </w:r>
      <w:r w:rsidRPr="00F50D15">
        <w:rPr>
          <w:rFonts w:cs="Arial"/>
        </w:rPr>
        <w:t>Tubulin</w:t>
      </w:r>
      <w:r w:rsidRPr="00F50D15">
        <w:rPr>
          <w:rFonts w:ascii="Arial" w:hAnsi="Arial" w:cs="Arial"/>
        </w:rPr>
        <w:t xml:space="preserve"> (1:500, kind gift from Dr Rogowski).</w:t>
      </w:r>
    </w:p>
    <w:p w:rsidR="009C492D" w:rsidRDefault="009C492D" w:rsidP="009C492D">
      <w:pPr>
        <w:autoSpaceDE w:val="0"/>
        <w:autoSpaceDN w:val="0"/>
        <w:adjustRightInd w:val="0"/>
        <w:spacing w:line="480" w:lineRule="auto"/>
        <w:jc w:val="both"/>
        <w:rPr>
          <w:rFonts w:ascii="Arial" w:hAnsi="Arial" w:cs="Arial"/>
        </w:rPr>
      </w:pPr>
    </w:p>
    <w:p w:rsidR="009C492D" w:rsidRPr="00514226" w:rsidRDefault="009C492D" w:rsidP="009C492D">
      <w:pPr>
        <w:spacing w:line="480" w:lineRule="auto"/>
        <w:jc w:val="both"/>
        <w:rPr>
          <w:rFonts w:ascii="Arial" w:hAnsi="Arial" w:cs="Arial"/>
          <w:b/>
          <w:sz w:val="28"/>
          <w:szCs w:val="28"/>
        </w:rPr>
      </w:pPr>
      <w:r w:rsidRPr="00514226">
        <w:rPr>
          <w:rFonts w:ascii="Arial" w:hAnsi="Arial" w:cs="Arial"/>
          <w:b/>
          <w:sz w:val="28"/>
          <w:szCs w:val="28"/>
        </w:rPr>
        <w:t>Primers</w:t>
      </w:r>
    </w:p>
    <w:p w:rsidR="009C492D" w:rsidRPr="00F50D15" w:rsidRDefault="009C492D" w:rsidP="009C492D">
      <w:pPr>
        <w:spacing w:line="480" w:lineRule="auto"/>
        <w:jc w:val="both"/>
        <w:rPr>
          <w:rFonts w:ascii="Arial" w:hAnsi="Arial" w:cs="Arial"/>
        </w:rPr>
      </w:pPr>
      <w:r w:rsidRPr="006D3274">
        <w:rPr>
          <w:rFonts w:ascii="Arial" w:hAnsi="Arial" w:cs="Arial"/>
        </w:rPr>
        <w:t xml:space="preserve">The primers used for </w:t>
      </w:r>
      <w:r w:rsidRPr="006D3274">
        <w:rPr>
          <w:rFonts w:ascii="Arial" w:hAnsi="Arial" w:cs="Arial"/>
          <w:i/>
          <w:iCs/>
        </w:rPr>
        <w:t>CL1A</w:t>
      </w:r>
      <w:r w:rsidRPr="006D3274">
        <w:rPr>
          <w:rFonts w:ascii="Arial" w:hAnsi="Arial" w:cs="Arial"/>
        </w:rPr>
        <w:t xml:space="preserve"> and </w:t>
      </w:r>
      <w:r w:rsidRPr="006D3274">
        <w:rPr>
          <w:rFonts w:ascii="Arial" w:hAnsi="Arial" w:cs="Arial"/>
          <w:i/>
          <w:iCs/>
        </w:rPr>
        <w:t>CL1B</w:t>
      </w:r>
      <w:r w:rsidRPr="006D3274">
        <w:rPr>
          <w:rFonts w:ascii="Arial" w:hAnsi="Arial" w:cs="Arial"/>
        </w:rPr>
        <w:t xml:space="preserve"> regions were described in Klattenhoff et al. 2009, for </w:t>
      </w:r>
      <w:r w:rsidRPr="006D3274">
        <w:rPr>
          <w:rFonts w:ascii="Arial" w:hAnsi="Arial" w:cs="Arial"/>
          <w:i/>
        </w:rPr>
        <w:t xml:space="preserve">light </w:t>
      </w:r>
      <w:r w:rsidRPr="006D3274">
        <w:rPr>
          <w:rFonts w:ascii="Arial" w:hAnsi="Arial" w:cs="Arial"/>
        </w:rPr>
        <w:t xml:space="preserve">in Dramard et al. 2007 and for </w:t>
      </w:r>
      <w:r w:rsidRPr="006D3274">
        <w:rPr>
          <w:rFonts w:ascii="Arial" w:hAnsi="Arial" w:cs="Arial"/>
          <w:i/>
        </w:rPr>
        <w:t>1360</w:t>
      </w:r>
      <w:r w:rsidRPr="006D3274">
        <w:rPr>
          <w:rFonts w:ascii="Arial" w:hAnsi="Arial" w:cs="Arial"/>
        </w:rPr>
        <w:t>-</w:t>
      </w:r>
      <w:r w:rsidRPr="006D3274">
        <w:rPr>
          <w:rFonts w:ascii="Arial" w:hAnsi="Arial" w:cs="Arial"/>
          <w:i/>
        </w:rPr>
        <w:t>element</w:t>
      </w:r>
      <w:r w:rsidRPr="006D3274">
        <w:rPr>
          <w:rFonts w:ascii="Arial" w:hAnsi="Arial" w:cs="Arial"/>
        </w:rPr>
        <w:t xml:space="preserve"> in Brower-Toland et al. 2007. The primer pairs that amplified the </w:t>
      </w:r>
      <w:r w:rsidRPr="006D3274">
        <w:rPr>
          <w:rFonts w:ascii="Arial" w:hAnsi="Arial" w:cs="Arial"/>
          <w:i/>
          <w:iCs/>
        </w:rPr>
        <w:t>I1667-1</w:t>
      </w:r>
      <w:r w:rsidRPr="006D3274">
        <w:rPr>
          <w:rFonts w:ascii="Arial" w:hAnsi="Arial" w:cs="Arial"/>
        </w:rPr>
        <w:t xml:space="preserve">, </w:t>
      </w:r>
      <w:r w:rsidRPr="006D3274">
        <w:rPr>
          <w:rFonts w:ascii="Arial" w:hAnsi="Arial" w:cs="Arial"/>
          <w:i/>
          <w:iCs/>
        </w:rPr>
        <w:t>I1667-2</w:t>
      </w:r>
      <w:r w:rsidRPr="006D3274">
        <w:rPr>
          <w:rFonts w:ascii="Arial" w:hAnsi="Arial" w:cs="Arial"/>
        </w:rPr>
        <w:t xml:space="preserve">, </w:t>
      </w:r>
      <w:r w:rsidRPr="006D3274">
        <w:rPr>
          <w:rFonts w:ascii="Arial" w:hAnsi="Arial" w:cs="Arial"/>
          <w:i/>
          <w:iCs/>
        </w:rPr>
        <w:t>2RHet</w:t>
      </w:r>
      <w:r w:rsidRPr="006D3274">
        <w:rPr>
          <w:rFonts w:ascii="Arial" w:hAnsi="Arial" w:cs="Arial"/>
        </w:rPr>
        <w:t xml:space="preserve"> and </w:t>
      </w:r>
      <w:r w:rsidRPr="006D3274">
        <w:rPr>
          <w:rFonts w:ascii="Arial" w:hAnsi="Arial" w:cs="Arial"/>
          <w:i/>
          <w:iCs/>
        </w:rPr>
        <w:t>U</w:t>
      </w:r>
      <w:r w:rsidRPr="006D3274">
        <w:rPr>
          <w:rFonts w:ascii="Arial" w:hAnsi="Arial" w:cs="Arial"/>
        </w:rPr>
        <w:t xml:space="preserve"> regions were designed so that one</w:t>
      </w:r>
      <w:r w:rsidRPr="00F50D15">
        <w:rPr>
          <w:rFonts w:ascii="Arial" w:hAnsi="Arial" w:cs="Arial"/>
        </w:rPr>
        <w:t xml:space="preserve"> primer hybridizes in the </w:t>
      </w:r>
      <w:r w:rsidRPr="00F50D15">
        <w:rPr>
          <w:rFonts w:ascii="Arial" w:hAnsi="Arial" w:cs="Arial"/>
          <w:i/>
        </w:rPr>
        <w:t xml:space="preserve">I-element </w:t>
      </w:r>
      <w:r w:rsidRPr="00F50D15">
        <w:rPr>
          <w:rFonts w:ascii="Arial" w:hAnsi="Arial" w:cs="Arial"/>
        </w:rPr>
        <w:t>defective sequence and the other one in its flanking genomic region.</w:t>
      </w:r>
    </w:p>
    <w:tbl>
      <w:tblPr>
        <w:tblpPr w:leftFromText="141" w:rightFromText="141" w:vertAnchor="text" w:horzAnchor="margin" w:tblpXSpec="center" w:tblpY="28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4678"/>
        <w:gridCol w:w="3260"/>
      </w:tblGrid>
      <w:tr w:rsidR="009C492D" w:rsidRPr="00F50D15" w:rsidTr="006570FD">
        <w:trPr>
          <w:trHeight w:val="270"/>
        </w:trPr>
        <w:tc>
          <w:tcPr>
            <w:tcW w:w="1526" w:type="dxa"/>
          </w:tcPr>
          <w:p w:rsidR="009C492D" w:rsidRPr="00F50D15" w:rsidRDefault="009C492D" w:rsidP="006570FD">
            <w:pPr>
              <w:jc w:val="both"/>
              <w:rPr>
                <w:rFonts w:ascii="Arial" w:hAnsi="Arial" w:cs="Arial"/>
              </w:rPr>
            </w:pPr>
          </w:p>
        </w:tc>
        <w:tc>
          <w:tcPr>
            <w:tcW w:w="4678" w:type="dxa"/>
            <w:vAlign w:val="center"/>
          </w:tcPr>
          <w:p w:rsidR="009C492D" w:rsidRPr="00F50D15" w:rsidRDefault="009C492D" w:rsidP="006570FD">
            <w:pPr>
              <w:jc w:val="center"/>
              <w:rPr>
                <w:rFonts w:ascii="Arial" w:hAnsi="Arial" w:cs="Arial"/>
                <w:b/>
              </w:rPr>
            </w:pPr>
            <w:r w:rsidRPr="00F50D15">
              <w:rPr>
                <w:rFonts w:ascii="Arial" w:hAnsi="Arial" w:cs="Arial"/>
                <w:b/>
              </w:rPr>
              <w:t>Sequence</w:t>
            </w:r>
          </w:p>
        </w:tc>
        <w:tc>
          <w:tcPr>
            <w:tcW w:w="3260" w:type="dxa"/>
            <w:vAlign w:val="center"/>
          </w:tcPr>
          <w:p w:rsidR="009C492D" w:rsidRPr="00F50D15" w:rsidRDefault="009C492D" w:rsidP="006570FD">
            <w:pPr>
              <w:jc w:val="center"/>
              <w:rPr>
                <w:rFonts w:ascii="Arial" w:hAnsi="Arial" w:cs="Arial"/>
                <w:b/>
              </w:rPr>
            </w:pPr>
            <w:r w:rsidRPr="00F50D15">
              <w:rPr>
                <w:rFonts w:ascii="Arial" w:hAnsi="Arial" w:cs="Arial"/>
                <w:b/>
              </w:rPr>
              <w:t>Genomic coordinates</w:t>
            </w: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rp49</w:t>
            </w:r>
            <w:r w:rsidRPr="00F50D15">
              <w:rPr>
                <w:rFonts w:ascii="Arial" w:hAnsi="Arial" w:cs="Arial"/>
                <w:b/>
              </w:rPr>
              <w:t>_for</w:t>
            </w:r>
          </w:p>
        </w:tc>
        <w:tc>
          <w:tcPr>
            <w:tcW w:w="4678" w:type="dxa"/>
          </w:tcPr>
          <w:p w:rsidR="009C492D" w:rsidRPr="00F50D15" w:rsidRDefault="009C492D" w:rsidP="006570FD">
            <w:pPr>
              <w:jc w:val="both"/>
              <w:rPr>
                <w:rFonts w:ascii="Arial" w:hAnsi="Arial" w:cs="Arial"/>
              </w:rPr>
            </w:pPr>
            <w:r w:rsidRPr="00F50D15">
              <w:rPr>
                <w:rFonts w:ascii="Arial" w:hAnsi="Arial" w:cs="Arial"/>
              </w:rPr>
              <w:t>GACAATCTCCTTGCGCTTCT</w:t>
            </w:r>
          </w:p>
        </w:tc>
        <w:tc>
          <w:tcPr>
            <w:tcW w:w="3260" w:type="dxa"/>
            <w:vMerge w:val="restart"/>
            <w:vAlign w:val="center"/>
          </w:tcPr>
          <w:p w:rsidR="009C492D" w:rsidRPr="00F50D15" w:rsidRDefault="009C492D" w:rsidP="006570FD">
            <w:pPr>
              <w:jc w:val="center"/>
              <w:rPr>
                <w:rFonts w:ascii="Arial" w:hAnsi="Arial" w:cs="Arial"/>
              </w:rPr>
            </w:pPr>
            <w:r w:rsidRPr="00F50D15">
              <w:rPr>
                <w:rFonts w:ascii="Arial" w:hAnsi="Arial" w:cs="Arial"/>
              </w:rPr>
              <w:t>3R:25,871,107-25,871,252</w:t>
            </w: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rp49</w:t>
            </w:r>
            <w:r w:rsidRPr="00F50D15">
              <w:rPr>
                <w:rFonts w:ascii="Arial" w:hAnsi="Arial" w:cs="Arial"/>
                <w:b/>
              </w:rPr>
              <w:t>_rev</w:t>
            </w:r>
          </w:p>
        </w:tc>
        <w:tc>
          <w:tcPr>
            <w:tcW w:w="4678" w:type="dxa"/>
          </w:tcPr>
          <w:p w:rsidR="009C492D" w:rsidRPr="00F50D15" w:rsidRDefault="009C492D" w:rsidP="006570FD">
            <w:pPr>
              <w:jc w:val="both"/>
              <w:rPr>
                <w:rFonts w:ascii="Arial" w:hAnsi="Arial" w:cs="Arial"/>
              </w:rPr>
            </w:pPr>
            <w:r w:rsidRPr="00F50D15">
              <w:rPr>
                <w:rFonts w:ascii="Arial" w:hAnsi="Arial" w:cs="Arial"/>
              </w:rPr>
              <w:t>ATCGGTTACGGATCGAACAA</w:t>
            </w:r>
          </w:p>
        </w:tc>
        <w:tc>
          <w:tcPr>
            <w:tcW w:w="3260" w:type="dxa"/>
            <w:vMerge/>
          </w:tcPr>
          <w:p w:rsidR="009C492D" w:rsidRPr="00F50D15" w:rsidRDefault="009C492D" w:rsidP="006570FD">
            <w:pPr>
              <w:jc w:val="center"/>
              <w:rPr>
                <w:rFonts w:ascii="Arial" w:hAnsi="Arial" w:cs="Arial"/>
              </w:rPr>
            </w:pP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vasa</w:t>
            </w:r>
            <w:r w:rsidRPr="00F50D15">
              <w:rPr>
                <w:rFonts w:ascii="Arial" w:hAnsi="Arial" w:cs="Arial"/>
                <w:b/>
              </w:rPr>
              <w:t>_for</w:t>
            </w:r>
          </w:p>
        </w:tc>
        <w:tc>
          <w:tcPr>
            <w:tcW w:w="4678" w:type="dxa"/>
          </w:tcPr>
          <w:p w:rsidR="009C492D" w:rsidRPr="00F50D15" w:rsidRDefault="009C492D" w:rsidP="006570FD">
            <w:pPr>
              <w:jc w:val="both"/>
              <w:rPr>
                <w:rFonts w:ascii="Arial" w:hAnsi="Arial" w:cs="Arial"/>
              </w:rPr>
            </w:pPr>
            <w:r w:rsidRPr="00F50D15">
              <w:rPr>
                <w:rFonts w:ascii="Arial" w:hAnsi="Arial" w:cs="Arial"/>
              </w:rPr>
              <w:t>CAGTGGCTTCTCGTGGATTAG</w:t>
            </w:r>
          </w:p>
        </w:tc>
        <w:tc>
          <w:tcPr>
            <w:tcW w:w="3260" w:type="dxa"/>
            <w:vMerge w:val="restart"/>
            <w:vAlign w:val="center"/>
          </w:tcPr>
          <w:p w:rsidR="009C492D" w:rsidRPr="00F50D15" w:rsidRDefault="009C492D" w:rsidP="006570FD">
            <w:pPr>
              <w:jc w:val="center"/>
              <w:rPr>
                <w:rFonts w:ascii="Arial" w:hAnsi="Arial" w:cs="Arial"/>
              </w:rPr>
            </w:pPr>
            <w:r w:rsidRPr="00F50D15">
              <w:rPr>
                <w:rFonts w:ascii="Arial" w:hAnsi="Arial" w:cs="Arial"/>
              </w:rPr>
              <w:t>2L:15,073,682-15,073,834</w:t>
            </w: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vasa</w:t>
            </w:r>
            <w:r w:rsidRPr="00F50D15">
              <w:rPr>
                <w:rFonts w:ascii="Arial" w:hAnsi="Arial" w:cs="Arial"/>
                <w:b/>
              </w:rPr>
              <w:t>_rev</w:t>
            </w:r>
          </w:p>
        </w:tc>
        <w:tc>
          <w:tcPr>
            <w:tcW w:w="4678" w:type="dxa"/>
          </w:tcPr>
          <w:p w:rsidR="009C492D" w:rsidRPr="00F50D15" w:rsidRDefault="009C492D" w:rsidP="006570FD">
            <w:pPr>
              <w:jc w:val="both"/>
              <w:rPr>
                <w:rFonts w:ascii="Arial" w:hAnsi="Arial" w:cs="Arial"/>
              </w:rPr>
            </w:pPr>
            <w:r w:rsidRPr="00F50D15">
              <w:rPr>
                <w:rFonts w:ascii="Arial" w:hAnsi="Arial" w:cs="Arial"/>
              </w:rPr>
              <w:t>CACGACCTGTACGTCCAATG</w:t>
            </w:r>
          </w:p>
        </w:tc>
        <w:tc>
          <w:tcPr>
            <w:tcW w:w="3260" w:type="dxa"/>
            <w:vMerge/>
          </w:tcPr>
          <w:p w:rsidR="009C492D" w:rsidRPr="00F50D15" w:rsidRDefault="009C492D" w:rsidP="006570FD">
            <w:pPr>
              <w:jc w:val="center"/>
              <w:rPr>
                <w:rFonts w:ascii="Arial" w:hAnsi="Arial" w:cs="Arial"/>
              </w:rPr>
            </w:pP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I1667-1</w:t>
            </w:r>
            <w:r w:rsidRPr="00F50D15">
              <w:rPr>
                <w:rFonts w:ascii="Arial" w:hAnsi="Arial" w:cs="Arial"/>
                <w:b/>
              </w:rPr>
              <w:t>_for</w:t>
            </w:r>
          </w:p>
        </w:tc>
        <w:tc>
          <w:tcPr>
            <w:tcW w:w="4678" w:type="dxa"/>
          </w:tcPr>
          <w:p w:rsidR="009C492D" w:rsidRPr="00F50D15" w:rsidRDefault="009C492D" w:rsidP="006570FD">
            <w:pPr>
              <w:jc w:val="both"/>
              <w:rPr>
                <w:rFonts w:ascii="Arial" w:hAnsi="Arial" w:cs="Arial"/>
              </w:rPr>
            </w:pPr>
            <w:r w:rsidRPr="00F50D15">
              <w:rPr>
                <w:rFonts w:ascii="Arial" w:hAnsi="Arial" w:cs="Arial"/>
              </w:rPr>
              <w:t>AATAGACCAAACAATCAAACTTAGCCT</w:t>
            </w:r>
          </w:p>
        </w:tc>
        <w:tc>
          <w:tcPr>
            <w:tcW w:w="3260" w:type="dxa"/>
            <w:vMerge w:val="restart"/>
            <w:vAlign w:val="center"/>
          </w:tcPr>
          <w:p w:rsidR="009C492D" w:rsidRPr="00F50D15" w:rsidRDefault="009C492D" w:rsidP="006570FD">
            <w:pPr>
              <w:jc w:val="center"/>
              <w:rPr>
                <w:rFonts w:ascii="Arial" w:hAnsi="Arial" w:cs="Arial"/>
              </w:rPr>
            </w:pPr>
            <w:r w:rsidRPr="00F50D15">
              <w:rPr>
                <w:rFonts w:ascii="Arial" w:hAnsi="Arial" w:cs="Arial"/>
              </w:rPr>
              <w:t>2R:2,154,528-2,154,821</w:t>
            </w: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I1667-1</w:t>
            </w:r>
            <w:r w:rsidRPr="00F50D15">
              <w:rPr>
                <w:rFonts w:ascii="Arial" w:hAnsi="Arial" w:cs="Arial"/>
                <w:b/>
              </w:rPr>
              <w:t>_rev</w:t>
            </w:r>
          </w:p>
        </w:tc>
        <w:tc>
          <w:tcPr>
            <w:tcW w:w="4678" w:type="dxa"/>
          </w:tcPr>
          <w:p w:rsidR="009C492D" w:rsidRPr="00F50D15" w:rsidRDefault="009C492D" w:rsidP="006570FD">
            <w:pPr>
              <w:jc w:val="both"/>
              <w:rPr>
                <w:rFonts w:ascii="Arial" w:hAnsi="Arial" w:cs="Arial"/>
              </w:rPr>
            </w:pPr>
            <w:r w:rsidRPr="00F50D15">
              <w:rPr>
                <w:rFonts w:ascii="Arial" w:hAnsi="Arial" w:cs="Arial"/>
              </w:rPr>
              <w:t>CAGTCGCCTCTAAAGTGTATGT</w:t>
            </w:r>
          </w:p>
        </w:tc>
        <w:tc>
          <w:tcPr>
            <w:tcW w:w="3260" w:type="dxa"/>
            <w:vMerge/>
          </w:tcPr>
          <w:p w:rsidR="009C492D" w:rsidRPr="00F50D15" w:rsidRDefault="009C492D" w:rsidP="006570FD">
            <w:pPr>
              <w:jc w:val="center"/>
              <w:rPr>
                <w:rFonts w:ascii="Arial" w:hAnsi="Arial" w:cs="Arial"/>
              </w:rPr>
            </w:pP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I1667-2</w:t>
            </w:r>
            <w:r w:rsidRPr="00F50D15">
              <w:rPr>
                <w:rFonts w:ascii="Arial" w:hAnsi="Arial" w:cs="Arial"/>
                <w:b/>
              </w:rPr>
              <w:t>_for</w:t>
            </w:r>
          </w:p>
        </w:tc>
        <w:tc>
          <w:tcPr>
            <w:tcW w:w="4678" w:type="dxa"/>
          </w:tcPr>
          <w:p w:rsidR="009C492D" w:rsidRPr="00F50D15" w:rsidRDefault="009C492D" w:rsidP="006570FD">
            <w:pPr>
              <w:jc w:val="both"/>
              <w:rPr>
                <w:rFonts w:ascii="Arial" w:hAnsi="Arial" w:cs="Arial"/>
              </w:rPr>
            </w:pPr>
            <w:r w:rsidRPr="00F50D15">
              <w:rPr>
                <w:rFonts w:ascii="Arial" w:hAnsi="Arial" w:cs="Arial"/>
              </w:rPr>
              <w:t>GACTACGGTGCCTACAGCTATG</w:t>
            </w:r>
          </w:p>
        </w:tc>
        <w:tc>
          <w:tcPr>
            <w:tcW w:w="3260" w:type="dxa"/>
            <w:vMerge w:val="restart"/>
            <w:vAlign w:val="center"/>
          </w:tcPr>
          <w:p w:rsidR="009C492D" w:rsidRPr="00F50D15" w:rsidRDefault="009C492D" w:rsidP="006570FD">
            <w:pPr>
              <w:jc w:val="center"/>
              <w:rPr>
                <w:rFonts w:ascii="Arial" w:hAnsi="Arial" w:cs="Arial"/>
              </w:rPr>
            </w:pPr>
            <w:r w:rsidRPr="00F50D15">
              <w:rPr>
                <w:rFonts w:ascii="Arial" w:hAnsi="Arial" w:cs="Arial"/>
              </w:rPr>
              <w:t>2R:2,156,515-2,156,682</w:t>
            </w: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I1667-2</w:t>
            </w:r>
            <w:r w:rsidRPr="00F50D15">
              <w:rPr>
                <w:rFonts w:ascii="Arial" w:hAnsi="Arial" w:cs="Arial"/>
                <w:b/>
              </w:rPr>
              <w:t>_rev</w:t>
            </w:r>
          </w:p>
        </w:tc>
        <w:tc>
          <w:tcPr>
            <w:tcW w:w="4678" w:type="dxa"/>
          </w:tcPr>
          <w:p w:rsidR="009C492D" w:rsidRPr="00F50D15" w:rsidRDefault="009C492D" w:rsidP="006570FD">
            <w:pPr>
              <w:jc w:val="both"/>
              <w:rPr>
                <w:rFonts w:ascii="Arial" w:hAnsi="Arial" w:cs="Arial"/>
              </w:rPr>
            </w:pPr>
            <w:r w:rsidRPr="00F50D15">
              <w:rPr>
                <w:rFonts w:ascii="Arial" w:hAnsi="Arial" w:cs="Arial"/>
              </w:rPr>
              <w:t>GCACTCGTGTTTACCCAGAATG</w:t>
            </w:r>
          </w:p>
        </w:tc>
        <w:tc>
          <w:tcPr>
            <w:tcW w:w="3260" w:type="dxa"/>
            <w:vMerge/>
          </w:tcPr>
          <w:p w:rsidR="009C492D" w:rsidRPr="00F50D15" w:rsidRDefault="009C492D" w:rsidP="006570FD">
            <w:pPr>
              <w:jc w:val="center"/>
              <w:rPr>
                <w:rFonts w:ascii="Arial" w:hAnsi="Arial" w:cs="Arial"/>
              </w:rPr>
            </w:pP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2RHet</w:t>
            </w:r>
            <w:r w:rsidRPr="00F50D15">
              <w:rPr>
                <w:rFonts w:ascii="Arial" w:hAnsi="Arial" w:cs="Arial"/>
                <w:b/>
              </w:rPr>
              <w:t>_for</w:t>
            </w:r>
          </w:p>
        </w:tc>
        <w:tc>
          <w:tcPr>
            <w:tcW w:w="4678" w:type="dxa"/>
          </w:tcPr>
          <w:p w:rsidR="009C492D" w:rsidRPr="00F50D15" w:rsidRDefault="009C492D" w:rsidP="006570FD">
            <w:pPr>
              <w:jc w:val="both"/>
              <w:rPr>
                <w:rFonts w:ascii="Arial" w:hAnsi="Arial" w:cs="Arial"/>
              </w:rPr>
            </w:pPr>
            <w:r w:rsidRPr="00F50D15">
              <w:rPr>
                <w:rFonts w:ascii="Arial" w:hAnsi="Arial" w:cs="Arial"/>
              </w:rPr>
              <w:t>CGATTCACTGTCGCTGTTGT</w:t>
            </w:r>
          </w:p>
        </w:tc>
        <w:tc>
          <w:tcPr>
            <w:tcW w:w="3260" w:type="dxa"/>
            <w:vMerge w:val="restart"/>
            <w:vAlign w:val="center"/>
          </w:tcPr>
          <w:p w:rsidR="009C492D" w:rsidRPr="00F50D15" w:rsidRDefault="009C492D" w:rsidP="006570FD">
            <w:pPr>
              <w:jc w:val="center"/>
              <w:rPr>
                <w:rFonts w:ascii="Arial" w:hAnsi="Arial" w:cs="Arial"/>
              </w:rPr>
            </w:pPr>
            <w:r w:rsidRPr="00F50D15">
              <w:rPr>
                <w:rFonts w:ascii="Arial" w:hAnsi="Arial" w:cs="Arial"/>
              </w:rPr>
              <w:t>2RHet:1,691,548-1,691,668</w:t>
            </w: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2RHet</w:t>
            </w:r>
            <w:r w:rsidRPr="00F50D15">
              <w:rPr>
                <w:rFonts w:ascii="Arial" w:hAnsi="Arial" w:cs="Arial"/>
                <w:b/>
              </w:rPr>
              <w:t>_rev</w:t>
            </w:r>
          </w:p>
        </w:tc>
        <w:tc>
          <w:tcPr>
            <w:tcW w:w="4678" w:type="dxa"/>
          </w:tcPr>
          <w:p w:rsidR="009C492D" w:rsidRPr="00F50D15" w:rsidRDefault="009C492D" w:rsidP="006570FD">
            <w:pPr>
              <w:jc w:val="both"/>
              <w:rPr>
                <w:rFonts w:ascii="Arial" w:hAnsi="Arial" w:cs="Arial"/>
              </w:rPr>
            </w:pPr>
            <w:r w:rsidRPr="00F50D15">
              <w:rPr>
                <w:rFonts w:ascii="Arial" w:hAnsi="Arial"/>
              </w:rPr>
              <w:t>AATCTCTTCCCAGGCATTTT</w:t>
            </w:r>
          </w:p>
        </w:tc>
        <w:tc>
          <w:tcPr>
            <w:tcW w:w="3260" w:type="dxa"/>
            <w:vMerge/>
          </w:tcPr>
          <w:p w:rsidR="009C492D" w:rsidRPr="00F50D15" w:rsidRDefault="009C492D" w:rsidP="006570FD">
            <w:pPr>
              <w:jc w:val="center"/>
              <w:rPr>
                <w:rFonts w:ascii="Arial" w:hAnsi="Arial" w:cs="Arial"/>
              </w:rPr>
            </w:pP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U</w:t>
            </w:r>
            <w:r w:rsidRPr="00F50D15">
              <w:rPr>
                <w:rFonts w:ascii="Arial" w:hAnsi="Arial" w:cs="Arial"/>
                <w:b/>
              </w:rPr>
              <w:t>_for</w:t>
            </w:r>
          </w:p>
        </w:tc>
        <w:tc>
          <w:tcPr>
            <w:tcW w:w="4678" w:type="dxa"/>
          </w:tcPr>
          <w:p w:rsidR="009C492D" w:rsidRPr="00F50D15" w:rsidRDefault="009C492D" w:rsidP="006570FD">
            <w:pPr>
              <w:jc w:val="both"/>
              <w:rPr>
                <w:rFonts w:ascii="Arial" w:hAnsi="Arial" w:cs="Arial"/>
              </w:rPr>
            </w:pPr>
            <w:r w:rsidRPr="00F50D15">
              <w:rPr>
                <w:rFonts w:ascii="Arial" w:hAnsi="Arial" w:cs="Arial"/>
              </w:rPr>
              <w:t>GGTTAGCGGCATTGTTGTTT</w:t>
            </w:r>
          </w:p>
        </w:tc>
        <w:tc>
          <w:tcPr>
            <w:tcW w:w="3260" w:type="dxa"/>
            <w:vMerge w:val="restart"/>
            <w:vAlign w:val="center"/>
          </w:tcPr>
          <w:p w:rsidR="009C492D" w:rsidRPr="00F50D15" w:rsidRDefault="009C492D" w:rsidP="006570FD">
            <w:pPr>
              <w:jc w:val="center"/>
              <w:rPr>
                <w:rFonts w:ascii="Arial" w:hAnsi="Arial" w:cs="Arial"/>
              </w:rPr>
            </w:pPr>
            <w:r w:rsidRPr="00F50D15">
              <w:rPr>
                <w:rFonts w:ascii="Arial" w:hAnsi="Arial" w:cs="Arial"/>
              </w:rPr>
              <w:t>U:1,233,675-1,233,836</w:t>
            </w: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U</w:t>
            </w:r>
            <w:r w:rsidRPr="00F50D15">
              <w:rPr>
                <w:rFonts w:ascii="Arial" w:hAnsi="Arial" w:cs="Arial"/>
                <w:b/>
              </w:rPr>
              <w:t>_rev</w:t>
            </w:r>
          </w:p>
        </w:tc>
        <w:tc>
          <w:tcPr>
            <w:tcW w:w="4678" w:type="dxa"/>
          </w:tcPr>
          <w:p w:rsidR="009C492D" w:rsidRPr="00F50D15" w:rsidRDefault="009C492D" w:rsidP="006570FD">
            <w:pPr>
              <w:jc w:val="both"/>
              <w:rPr>
                <w:rFonts w:ascii="Arial" w:hAnsi="Arial" w:cs="Arial"/>
              </w:rPr>
            </w:pPr>
            <w:r w:rsidRPr="00F50D15">
              <w:rPr>
                <w:rFonts w:ascii="Arial" w:hAnsi="Arial" w:cs="Arial"/>
              </w:rPr>
              <w:t>TTCGAAAGAGTTGTTGTCTTTCC</w:t>
            </w:r>
          </w:p>
        </w:tc>
        <w:tc>
          <w:tcPr>
            <w:tcW w:w="3260" w:type="dxa"/>
            <w:vMerge/>
          </w:tcPr>
          <w:p w:rsidR="009C492D" w:rsidRPr="00F50D15" w:rsidRDefault="009C492D" w:rsidP="006570FD">
            <w:pPr>
              <w:jc w:val="center"/>
              <w:rPr>
                <w:rFonts w:ascii="Arial" w:hAnsi="Arial" w:cs="Arial"/>
              </w:rPr>
            </w:pPr>
          </w:p>
        </w:tc>
      </w:tr>
      <w:tr w:rsidR="009C492D" w:rsidRPr="00F50D15" w:rsidTr="006570FD">
        <w:trPr>
          <w:trHeight w:val="270"/>
        </w:trPr>
        <w:tc>
          <w:tcPr>
            <w:tcW w:w="1526" w:type="dxa"/>
          </w:tcPr>
          <w:p w:rsidR="009C492D" w:rsidRPr="00F50D15" w:rsidRDefault="009C492D" w:rsidP="006570FD">
            <w:pPr>
              <w:jc w:val="both"/>
              <w:rPr>
                <w:rFonts w:ascii="Arial" w:hAnsi="Arial" w:cs="Arial"/>
                <w:b/>
              </w:rPr>
            </w:pPr>
            <w:r w:rsidRPr="00F50D15">
              <w:rPr>
                <w:rFonts w:ascii="Arial" w:hAnsi="Arial" w:cs="Arial"/>
                <w:b/>
                <w:i/>
                <w:iCs/>
              </w:rPr>
              <w:t>Adh</w:t>
            </w:r>
            <w:r w:rsidRPr="00F50D15">
              <w:rPr>
                <w:rFonts w:ascii="Arial" w:hAnsi="Arial" w:cs="Arial"/>
                <w:b/>
              </w:rPr>
              <w:t>_for</w:t>
            </w:r>
          </w:p>
        </w:tc>
        <w:tc>
          <w:tcPr>
            <w:tcW w:w="4678" w:type="dxa"/>
          </w:tcPr>
          <w:p w:rsidR="009C492D" w:rsidRPr="00F50D15" w:rsidRDefault="009C492D" w:rsidP="006570FD">
            <w:pPr>
              <w:jc w:val="both"/>
              <w:rPr>
                <w:rFonts w:ascii="Arial" w:hAnsi="Arial" w:cs="Arial"/>
              </w:rPr>
            </w:pPr>
            <w:r w:rsidRPr="00F50D15">
              <w:rPr>
                <w:rFonts w:ascii="Arial" w:hAnsi="Arial" w:cs="Arial"/>
              </w:rPr>
              <w:t>GGTCCCGGTGGTATCATC</w:t>
            </w:r>
          </w:p>
        </w:tc>
        <w:tc>
          <w:tcPr>
            <w:tcW w:w="3260" w:type="dxa"/>
            <w:vMerge w:val="restart"/>
            <w:vAlign w:val="center"/>
          </w:tcPr>
          <w:p w:rsidR="009C492D" w:rsidRPr="00F50D15" w:rsidRDefault="009C492D" w:rsidP="006570FD">
            <w:pPr>
              <w:jc w:val="center"/>
              <w:rPr>
                <w:rFonts w:ascii="Arial" w:hAnsi="Arial" w:cs="Arial"/>
              </w:rPr>
            </w:pPr>
            <w:r w:rsidRPr="00F50D15">
              <w:rPr>
                <w:rFonts w:ascii="Arial" w:hAnsi="Arial" w:cs="Arial"/>
              </w:rPr>
              <w:t>2L:</w:t>
            </w:r>
            <w:r w:rsidRPr="00F50D15">
              <w:t xml:space="preserve"> </w:t>
            </w:r>
            <w:r w:rsidRPr="00F50D15">
              <w:rPr>
                <w:rFonts w:ascii="Arial" w:hAnsi="Arial" w:cs="Arial"/>
              </w:rPr>
              <w:t>14,616,791-</w:t>
            </w:r>
            <w:r w:rsidRPr="00F50D15">
              <w:t xml:space="preserve"> </w:t>
            </w:r>
            <w:r w:rsidRPr="00F50D15">
              <w:rPr>
                <w:rFonts w:ascii="Arial" w:hAnsi="Arial" w:cs="Arial"/>
              </w:rPr>
              <w:t>14,617,067</w:t>
            </w:r>
          </w:p>
        </w:tc>
      </w:tr>
      <w:tr w:rsidR="009C492D" w:rsidRPr="00F50D15" w:rsidTr="006570FD">
        <w:trPr>
          <w:trHeight w:val="285"/>
        </w:trPr>
        <w:tc>
          <w:tcPr>
            <w:tcW w:w="1526" w:type="dxa"/>
          </w:tcPr>
          <w:p w:rsidR="009C492D" w:rsidRPr="00F50D15" w:rsidRDefault="009C492D" w:rsidP="006570FD">
            <w:pPr>
              <w:jc w:val="both"/>
              <w:rPr>
                <w:rFonts w:ascii="Arial" w:hAnsi="Arial" w:cs="Arial"/>
                <w:b/>
              </w:rPr>
            </w:pPr>
            <w:r w:rsidRPr="00F50D15">
              <w:rPr>
                <w:rFonts w:ascii="Arial" w:hAnsi="Arial" w:cs="Arial"/>
                <w:b/>
                <w:i/>
                <w:iCs/>
              </w:rPr>
              <w:t>Adh</w:t>
            </w:r>
            <w:r w:rsidRPr="00F50D15">
              <w:rPr>
                <w:rFonts w:ascii="Arial" w:hAnsi="Arial" w:cs="Arial"/>
                <w:b/>
              </w:rPr>
              <w:t>_rev</w:t>
            </w:r>
          </w:p>
        </w:tc>
        <w:tc>
          <w:tcPr>
            <w:tcW w:w="4678" w:type="dxa"/>
          </w:tcPr>
          <w:p w:rsidR="009C492D" w:rsidRPr="00F50D15" w:rsidRDefault="009C492D" w:rsidP="006570FD">
            <w:pPr>
              <w:jc w:val="both"/>
              <w:rPr>
                <w:rFonts w:ascii="Arial" w:hAnsi="Arial" w:cs="Arial"/>
              </w:rPr>
            </w:pPr>
            <w:r w:rsidRPr="00F50D15">
              <w:rPr>
                <w:rFonts w:ascii="Arial" w:hAnsi="Arial" w:cs="Arial"/>
              </w:rPr>
              <w:t>CAACCTGAGGCTCAACATCC</w:t>
            </w:r>
          </w:p>
        </w:tc>
        <w:tc>
          <w:tcPr>
            <w:tcW w:w="3260" w:type="dxa"/>
            <w:vMerge/>
          </w:tcPr>
          <w:p w:rsidR="009C492D" w:rsidRPr="00F50D15" w:rsidRDefault="009C492D" w:rsidP="006570FD">
            <w:pPr>
              <w:jc w:val="both"/>
              <w:rPr>
                <w:rFonts w:ascii="Arial" w:hAnsi="Arial" w:cs="Arial"/>
              </w:rPr>
            </w:pPr>
          </w:p>
        </w:tc>
      </w:tr>
    </w:tbl>
    <w:p w:rsidR="009C492D" w:rsidRPr="00F50D15" w:rsidRDefault="009C492D" w:rsidP="009C492D">
      <w:pPr>
        <w:spacing w:line="480" w:lineRule="auto"/>
        <w:jc w:val="both"/>
        <w:rPr>
          <w:rFonts w:ascii="Arial" w:hAnsi="Arial" w:cs="Arial"/>
        </w:rPr>
      </w:pPr>
    </w:p>
    <w:p w:rsidR="009C492D" w:rsidRDefault="009C492D" w:rsidP="009C492D">
      <w:pPr>
        <w:autoSpaceDE w:val="0"/>
        <w:autoSpaceDN w:val="0"/>
        <w:adjustRightInd w:val="0"/>
        <w:spacing w:line="480" w:lineRule="auto"/>
        <w:jc w:val="both"/>
        <w:rPr>
          <w:rFonts w:ascii="Arial" w:hAnsi="Arial" w:cs="Arial"/>
          <w:b/>
        </w:rPr>
      </w:pPr>
      <w:r w:rsidRPr="00FD42F9">
        <w:rPr>
          <w:rFonts w:ascii="Arial" w:hAnsi="Arial" w:cs="Arial"/>
          <w:b/>
        </w:rPr>
        <w:t>SUPPLEMENTA</w:t>
      </w:r>
      <w:r>
        <w:rPr>
          <w:rFonts w:ascii="Arial" w:hAnsi="Arial" w:cs="Arial"/>
          <w:b/>
        </w:rPr>
        <w:t>L</w:t>
      </w:r>
      <w:r w:rsidRPr="00FD42F9">
        <w:rPr>
          <w:rFonts w:ascii="Arial" w:hAnsi="Arial" w:cs="Arial"/>
          <w:b/>
        </w:rPr>
        <w:t xml:space="preserve"> REFERENCES</w:t>
      </w:r>
    </w:p>
    <w:p w:rsidR="009C492D" w:rsidRDefault="009C492D" w:rsidP="009C492D">
      <w:pPr>
        <w:ind w:left="720" w:hanging="720"/>
        <w:rPr>
          <w:noProof/>
        </w:rPr>
      </w:pPr>
      <w:r>
        <w:fldChar w:fldCharType="begin"/>
      </w:r>
      <w:r>
        <w:instrText xml:space="preserve"> ADDIN EN.REFLIST </w:instrText>
      </w:r>
      <w:r>
        <w:fldChar w:fldCharType="separate"/>
      </w:r>
      <w:r>
        <w:rPr>
          <w:noProof/>
        </w:rPr>
        <w:t xml:space="preserve">Brower-Toland B, Findley SD, Jiang L, Liu L, Yin H, Dus M, Zhou P, Elgin SC, Lin H. 2007. Drosophila PIWI associates with chromatin and interacts directly with HP1a. </w:t>
      </w:r>
      <w:r w:rsidRPr="006772F9">
        <w:rPr>
          <w:i/>
          <w:noProof/>
        </w:rPr>
        <w:t>Genes Dev</w:t>
      </w:r>
      <w:r>
        <w:rPr>
          <w:noProof/>
        </w:rPr>
        <w:t xml:space="preserve"> </w:t>
      </w:r>
      <w:r w:rsidRPr="006772F9">
        <w:rPr>
          <w:b/>
          <w:noProof/>
        </w:rPr>
        <w:t>21</w:t>
      </w:r>
      <w:r>
        <w:rPr>
          <w:noProof/>
        </w:rPr>
        <w:t>(18): 2300-2311.</w:t>
      </w:r>
    </w:p>
    <w:p w:rsidR="009C492D" w:rsidRDefault="009C492D" w:rsidP="009C492D">
      <w:pPr>
        <w:ind w:left="720" w:hanging="720"/>
        <w:rPr>
          <w:noProof/>
        </w:rPr>
      </w:pPr>
      <w:r>
        <w:rPr>
          <w:noProof/>
        </w:rPr>
        <w:t xml:space="preserve">Celniker SE, Dillon LA, Gerstein MB, Gunsalus KC, Henikoff S, Karpen GH, Kellis M, Lai EC, Lieb JD, MacAlpine DM et al. 2009. Unlocking the secrets of the genome. </w:t>
      </w:r>
      <w:r w:rsidRPr="006772F9">
        <w:rPr>
          <w:i/>
          <w:noProof/>
        </w:rPr>
        <w:t>Nature</w:t>
      </w:r>
      <w:r>
        <w:rPr>
          <w:noProof/>
        </w:rPr>
        <w:t xml:space="preserve"> </w:t>
      </w:r>
      <w:r w:rsidRPr="006772F9">
        <w:rPr>
          <w:b/>
          <w:noProof/>
        </w:rPr>
        <w:t>459</w:t>
      </w:r>
      <w:r>
        <w:rPr>
          <w:noProof/>
        </w:rPr>
        <w:t>(7249): 927-930.</w:t>
      </w:r>
    </w:p>
    <w:p w:rsidR="009C492D" w:rsidRDefault="009C492D" w:rsidP="009C492D">
      <w:pPr>
        <w:ind w:left="720" w:hanging="720"/>
        <w:rPr>
          <w:noProof/>
        </w:rPr>
      </w:pPr>
      <w:r>
        <w:rPr>
          <w:noProof/>
        </w:rPr>
        <w:t xml:space="preserve">Czech B, Malone CD, Zhou R, Stark A, Schlingeheyde C, Dus M, Perrimon N, Kellis M, Wohlschlegel JA, Sachidanandam R et al. 2008. An endogenous small interfering RNA pathway in Drosophila. </w:t>
      </w:r>
      <w:r w:rsidRPr="006772F9">
        <w:rPr>
          <w:i/>
          <w:noProof/>
        </w:rPr>
        <w:t>Nature</w:t>
      </w:r>
      <w:r>
        <w:rPr>
          <w:noProof/>
        </w:rPr>
        <w:t xml:space="preserve"> </w:t>
      </w:r>
      <w:r w:rsidRPr="006772F9">
        <w:rPr>
          <w:b/>
          <w:noProof/>
        </w:rPr>
        <w:t>453</w:t>
      </w:r>
      <w:r>
        <w:rPr>
          <w:noProof/>
        </w:rPr>
        <w:t>(7196): 798-802.</w:t>
      </w:r>
    </w:p>
    <w:p w:rsidR="009C492D" w:rsidRDefault="009C492D" w:rsidP="009C492D">
      <w:pPr>
        <w:ind w:left="720" w:hanging="720"/>
        <w:rPr>
          <w:noProof/>
        </w:rPr>
      </w:pPr>
      <w:r w:rsidRPr="00373E8D">
        <w:rPr>
          <w:noProof/>
        </w:rPr>
        <w:t xml:space="preserve">Dramard X, Heidmann T, Jensen S. 2007. </w:t>
      </w:r>
      <w:r>
        <w:rPr>
          <w:noProof/>
        </w:rPr>
        <w:t xml:space="preserve">Natural epigenetic protection against the I-factor, a Drosophila LINE retrotransposon, by remnants of ancestral invasions. </w:t>
      </w:r>
      <w:r w:rsidRPr="006772F9">
        <w:rPr>
          <w:i/>
          <w:noProof/>
        </w:rPr>
        <w:t>PLoS One</w:t>
      </w:r>
      <w:r>
        <w:rPr>
          <w:noProof/>
        </w:rPr>
        <w:t xml:space="preserve"> </w:t>
      </w:r>
      <w:r w:rsidRPr="006772F9">
        <w:rPr>
          <w:b/>
          <w:noProof/>
        </w:rPr>
        <w:t>2</w:t>
      </w:r>
      <w:r>
        <w:rPr>
          <w:noProof/>
        </w:rPr>
        <w:t>(3): e304.</w:t>
      </w:r>
    </w:p>
    <w:p w:rsidR="009C492D" w:rsidRDefault="009C492D" w:rsidP="009C492D">
      <w:pPr>
        <w:ind w:left="720" w:hanging="720"/>
        <w:rPr>
          <w:noProof/>
        </w:rPr>
      </w:pPr>
      <w:r w:rsidRPr="00373E8D">
        <w:rPr>
          <w:noProof/>
        </w:rPr>
        <w:t xml:space="preserve">Ghildiyal M, Seitz H, Horwich MD, Li C, Du T, Lee S, Xu J, Kittler EL, Zapp ML, Weng Z et al. 2008. </w:t>
      </w:r>
      <w:r>
        <w:rPr>
          <w:noProof/>
        </w:rPr>
        <w:t xml:space="preserve">Endogenous siRNAs derived from transposons and mRNAs in Drosophila somatic cells. </w:t>
      </w:r>
      <w:r w:rsidRPr="006772F9">
        <w:rPr>
          <w:i/>
          <w:noProof/>
        </w:rPr>
        <w:t>Science</w:t>
      </w:r>
      <w:r>
        <w:rPr>
          <w:noProof/>
        </w:rPr>
        <w:t xml:space="preserve"> </w:t>
      </w:r>
      <w:r w:rsidRPr="006772F9">
        <w:rPr>
          <w:b/>
          <w:noProof/>
        </w:rPr>
        <w:t>320</w:t>
      </w:r>
      <w:r>
        <w:rPr>
          <w:noProof/>
        </w:rPr>
        <w:t>(5879): 1077-1081.</w:t>
      </w:r>
    </w:p>
    <w:p w:rsidR="009C492D" w:rsidRDefault="009C492D" w:rsidP="009C492D">
      <w:pPr>
        <w:ind w:left="720" w:hanging="720"/>
        <w:rPr>
          <w:noProof/>
        </w:rPr>
      </w:pPr>
      <w:r>
        <w:rPr>
          <w:noProof/>
        </w:rPr>
        <w:t xml:space="preserve">Jurka J, Kapitonov VV, Pavlicek A, Klonowski P, Kohany O, Walichiewicz J. 2005. Repbase Update, a database of eukaryotic repetitive elements. </w:t>
      </w:r>
      <w:r w:rsidRPr="006772F9">
        <w:rPr>
          <w:i/>
          <w:noProof/>
        </w:rPr>
        <w:t>Cytogenet Genome Res</w:t>
      </w:r>
      <w:r>
        <w:rPr>
          <w:noProof/>
        </w:rPr>
        <w:t xml:space="preserve"> </w:t>
      </w:r>
      <w:r w:rsidRPr="006772F9">
        <w:rPr>
          <w:b/>
          <w:noProof/>
        </w:rPr>
        <w:t>110</w:t>
      </w:r>
      <w:r>
        <w:rPr>
          <w:noProof/>
        </w:rPr>
        <w:t>(1-4): 462-467.</w:t>
      </w:r>
    </w:p>
    <w:p w:rsidR="009C492D" w:rsidRDefault="009C492D" w:rsidP="009C492D">
      <w:pPr>
        <w:ind w:left="720" w:hanging="720"/>
        <w:rPr>
          <w:noProof/>
        </w:rPr>
      </w:pPr>
      <w:r>
        <w:rPr>
          <w:noProof/>
        </w:rPr>
        <w:t xml:space="preserve">Kawamura Y, Saito K, Kin T, Ono Y, Asai K, Sunohara T, Okada TN, Siomi MC, Siomi H. 2008. Drosophila endogenous small RNAs bind to Argonaute 2 in somatic cells. </w:t>
      </w:r>
      <w:r w:rsidRPr="006772F9">
        <w:rPr>
          <w:i/>
          <w:noProof/>
        </w:rPr>
        <w:t>Nature</w:t>
      </w:r>
      <w:r>
        <w:rPr>
          <w:noProof/>
        </w:rPr>
        <w:t xml:space="preserve"> </w:t>
      </w:r>
      <w:r w:rsidRPr="006772F9">
        <w:rPr>
          <w:b/>
          <w:noProof/>
        </w:rPr>
        <w:t>453</w:t>
      </w:r>
      <w:r>
        <w:rPr>
          <w:noProof/>
        </w:rPr>
        <w:t>(7196): 793-797.</w:t>
      </w:r>
    </w:p>
    <w:p w:rsidR="009C492D" w:rsidRDefault="009C492D" w:rsidP="009C492D">
      <w:pPr>
        <w:ind w:left="720" w:hanging="720"/>
        <w:rPr>
          <w:noProof/>
        </w:rPr>
      </w:pPr>
      <w:r>
        <w:rPr>
          <w:noProof/>
        </w:rPr>
        <w:t xml:space="preserve">Kozomara A, Griffiths-Jones S. 2011. miRBase: integrating microRNA annotation and deep-sequencing data. </w:t>
      </w:r>
      <w:r w:rsidRPr="006772F9">
        <w:rPr>
          <w:i/>
          <w:noProof/>
        </w:rPr>
        <w:t>Nucleic Acids Res</w:t>
      </w:r>
      <w:r>
        <w:rPr>
          <w:noProof/>
        </w:rPr>
        <w:t xml:space="preserve"> </w:t>
      </w:r>
      <w:r w:rsidRPr="006772F9">
        <w:rPr>
          <w:b/>
          <w:noProof/>
        </w:rPr>
        <w:t>39</w:t>
      </w:r>
      <w:r>
        <w:rPr>
          <w:noProof/>
        </w:rPr>
        <w:t>(Database issue): D152-157.</w:t>
      </w:r>
    </w:p>
    <w:p w:rsidR="009C492D" w:rsidRDefault="009C492D" w:rsidP="009C492D">
      <w:pPr>
        <w:ind w:left="720" w:hanging="720"/>
        <w:rPr>
          <w:noProof/>
        </w:rPr>
      </w:pPr>
      <w:r>
        <w:rPr>
          <w:noProof/>
        </w:rPr>
        <w:t xml:space="preserve">Lau NC, Seto AG, Kim J, Kuramochi-Miyagawa S, Nakano T, Bartel DP, Kingston RE. 2006. Characterization of the piRNA complex from rat testes. </w:t>
      </w:r>
      <w:r w:rsidRPr="006772F9">
        <w:rPr>
          <w:i/>
          <w:noProof/>
        </w:rPr>
        <w:t>Science</w:t>
      </w:r>
      <w:r>
        <w:rPr>
          <w:noProof/>
        </w:rPr>
        <w:t xml:space="preserve"> </w:t>
      </w:r>
      <w:r w:rsidRPr="006772F9">
        <w:rPr>
          <w:b/>
          <w:noProof/>
        </w:rPr>
        <w:t>313</w:t>
      </w:r>
      <w:r>
        <w:rPr>
          <w:noProof/>
        </w:rPr>
        <w:t>(5785): 363-367.</w:t>
      </w:r>
    </w:p>
    <w:p w:rsidR="009C492D" w:rsidRDefault="009C492D" w:rsidP="009C492D">
      <w:pPr>
        <w:ind w:left="720" w:hanging="720"/>
        <w:rPr>
          <w:noProof/>
        </w:rPr>
      </w:pPr>
      <w:r>
        <w:rPr>
          <w:noProof/>
        </w:rPr>
        <w:t xml:space="preserve">Nicol JW, Helt GA, Blanchard SG, Jr., Raja A, Loraine AE. 2009. The Integrated Genome Browser: free software for distribution and exploration of genome-scale datasets. </w:t>
      </w:r>
      <w:r w:rsidRPr="006772F9">
        <w:rPr>
          <w:i/>
          <w:noProof/>
        </w:rPr>
        <w:t>Bioinformatics</w:t>
      </w:r>
      <w:r>
        <w:rPr>
          <w:noProof/>
        </w:rPr>
        <w:t xml:space="preserve"> </w:t>
      </w:r>
      <w:r w:rsidRPr="006772F9">
        <w:rPr>
          <w:b/>
          <w:noProof/>
        </w:rPr>
        <w:t>25</w:t>
      </w:r>
      <w:r>
        <w:rPr>
          <w:noProof/>
        </w:rPr>
        <w:t>(20): 2730-2731.</w:t>
      </w:r>
    </w:p>
    <w:p w:rsidR="009C492D" w:rsidRPr="006D3274" w:rsidRDefault="009C492D" w:rsidP="009C492D">
      <w:pPr>
        <w:ind w:left="720" w:hanging="720"/>
        <w:rPr>
          <w:noProof/>
          <w:lang w:val="fr-FR"/>
        </w:rPr>
      </w:pPr>
      <w:r>
        <w:rPr>
          <w:noProof/>
        </w:rPr>
        <w:t xml:space="preserve">Okamura K, Chung WJ, Ruby JG, Guo H, Bartel DP, Lai EC. 2008. The Drosophila hairpin RNA pathway generates endogenous short interfering RNAs. </w:t>
      </w:r>
      <w:r w:rsidRPr="006D3274">
        <w:rPr>
          <w:i/>
          <w:noProof/>
          <w:lang w:val="fr-FR"/>
        </w:rPr>
        <w:t>Nature</w:t>
      </w:r>
      <w:r w:rsidRPr="006D3274">
        <w:rPr>
          <w:noProof/>
          <w:lang w:val="fr-FR"/>
        </w:rPr>
        <w:t xml:space="preserve"> </w:t>
      </w:r>
      <w:r w:rsidRPr="006D3274">
        <w:rPr>
          <w:b/>
          <w:noProof/>
          <w:lang w:val="fr-FR"/>
        </w:rPr>
        <w:t>453</w:t>
      </w:r>
      <w:r w:rsidRPr="006D3274">
        <w:rPr>
          <w:noProof/>
          <w:lang w:val="fr-FR"/>
        </w:rPr>
        <w:t>(7196): 803-806.</w:t>
      </w:r>
    </w:p>
    <w:p w:rsidR="009C492D" w:rsidRPr="006D3274" w:rsidRDefault="009C492D" w:rsidP="009C492D">
      <w:pPr>
        <w:ind w:left="720" w:hanging="720"/>
        <w:rPr>
          <w:noProof/>
          <w:lang w:val="fr-FR"/>
        </w:rPr>
      </w:pPr>
    </w:p>
    <w:p w:rsidR="009C492D" w:rsidRPr="00370C21" w:rsidRDefault="009C492D" w:rsidP="009C492D">
      <w:pPr>
        <w:rPr>
          <w:lang w:val="fr-FR"/>
        </w:rPr>
      </w:pPr>
      <w:r>
        <w:fldChar w:fldCharType="end"/>
      </w:r>
    </w:p>
    <w:p w:rsidR="009C492D" w:rsidRPr="006D3274" w:rsidRDefault="009C492D" w:rsidP="009C492D">
      <w:pPr>
        <w:autoSpaceDE w:val="0"/>
        <w:autoSpaceDN w:val="0"/>
        <w:adjustRightInd w:val="0"/>
        <w:spacing w:line="480" w:lineRule="auto"/>
        <w:jc w:val="both"/>
        <w:rPr>
          <w:lang w:val="fr-FR"/>
        </w:rPr>
      </w:pPr>
    </w:p>
    <w:p w:rsidR="008420E3" w:rsidRDefault="008420E3"/>
    <w:sectPr w:rsidR="008420E3" w:rsidSect="00C41EDA">
      <w:footerReference w:type="even" r:id="rId10"/>
      <w:footerReference w:type="defaul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MS Mincho">
    <w:altName w:val="Meiryo"/>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84" w:rsidRDefault="009C492D" w:rsidP="00C41E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1A84" w:rsidRDefault="009C492D" w:rsidP="00C41E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84" w:rsidRDefault="009C492D" w:rsidP="00C41E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1A84" w:rsidRDefault="009C492D" w:rsidP="00C41EDA">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54E21"/>
    <w:multiLevelType w:val="hybridMultilevel"/>
    <w:tmpl w:val="56B869DE"/>
    <w:lvl w:ilvl="0" w:tplc="4174699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92D"/>
    <w:rsid w:val="0027073C"/>
    <w:rsid w:val="008420E3"/>
    <w:rsid w:val="008835C0"/>
    <w:rsid w:val="009C492D"/>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492D"/>
    <w:pPr>
      <w:tabs>
        <w:tab w:val="center" w:pos="4536"/>
        <w:tab w:val="right" w:pos="9072"/>
      </w:tabs>
    </w:pPr>
    <w:rPr>
      <w:rFonts w:eastAsia="MS Mincho"/>
      <w:color w:val="auto"/>
      <w:kern w:val="0"/>
      <w:lang w:val="en-GB" w:eastAsia="ja-JP"/>
    </w:rPr>
  </w:style>
  <w:style w:type="character" w:customStyle="1" w:styleId="FooterChar">
    <w:name w:val="Footer Char"/>
    <w:basedOn w:val="DefaultParagraphFont"/>
    <w:link w:val="Footer"/>
    <w:rsid w:val="009C492D"/>
    <w:rPr>
      <w:rFonts w:eastAsia="MS Mincho"/>
      <w:sz w:val="24"/>
      <w:szCs w:val="24"/>
      <w:lang w:val="en-GB"/>
    </w:rPr>
  </w:style>
  <w:style w:type="character" w:styleId="PageNumber">
    <w:name w:val="page number"/>
    <w:basedOn w:val="DefaultParagraphFont"/>
    <w:rsid w:val="009C492D"/>
  </w:style>
  <w:style w:type="character" w:styleId="Hyperlink">
    <w:name w:val="Hyperlink"/>
    <w:uiPriority w:val="99"/>
    <w:rsid w:val="009C492D"/>
    <w:rPr>
      <w:color w:val="0000FF"/>
      <w:u w:val="single"/>
    </w:rPr>
  </w:style>
  <w:style w:type="paragraph" w:customStyle="1" w:styleId="Paragraphedeliste">
    <w:name w:val="Paragraphe de liste"/>
    <w:basedOn w:val="Normal"/>
    <w:uiPriority w:val="34"/>
    <w:qFormat/>
    <w:rsid w:val="009C492D"/>
    <w:pPr>
      <w:spacing w:after="200" w:line="276" w:lineRule="auto"/>
      <w:ind w:left="720"/>
      <w:contextualSpacing/>
    </w:pPr>
    <w:rPr>
      <w:rFonts w:ascii="Calibri" w:eastAsia="Calibri" w:hAnsi="Calibri"/>
      <w:color w:val="auto"/>
      <w:kern w:val="0"/>
      <w:sz w:val="22"/>
      <w:szCs w:val="22"/>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492D"/>
    <w:pPr>
      <w:tabs>
        <w:tab w:val="center" w:pos="4536"/>
        <w:tab w:val="right" w:pos="9072"/>
      </w:tabs>
    </w:pPr>
    <w:rPr>
      <w:rFonts w:eastAsia="MS Mincho"/>
      <w:color w:val="auto"/>
      <w:kern w:val="0"/>
      <w:lang w:val="en-GB" w:eastAsia="ja-JP"/>
    </w:rPr>
  </w:style>
  <w:style w:type="character" w:customStyle="1" w:styleId="FooterChar">
    <w:name w:val="Footer Char"/>
    <w:basedOn w:val="DefaultParagraphFont"/>
    <w:link w:val="Footer"/>
    <w:rsid w:val="009C492D"/>
    <w:rPr>
      <w:rFonts w:eastAsia="MS Mincho"/>
      <w:sz w:val="24"/>
      <w:szCs w:val="24"/>
      <w:lang w:val="en-GB"/>
    </w:rPr>
  </w:style>
  <w:style w:type="character" w:styleId="PageNumber">
    <w:name w:val="page number"/>
    <w:basedOn w:val="DefaultParagraphFont"/>
    <w:rsid w:val="009C492D"/>
  </w:style>
  <w:style w:type="character" w:styleId="Hyperlink">
    <w:name w:val="Hyperlink"/>
    <w:uiPriority w:val="99"/>
    <w:rsid w:val="009C492D"/>
    <w:rPr>
      <w:color w:val="0000FF"/>
      <w:u w:val="single"/>
    </w:rPr>
  </w:style>
  <w:style w:type="paragraph" w:customStyle="1" w:styleId="Paragraphedeliste">
    <w:name w:val="Paragraphe de liste"/>
    <w:basedOn w:val="Normal"/>
    <w:uiPriority w:val="34"/>
    <w:qFormat/>
    <w:rsid w:val="009C492D"/>
    <w:pPr>
      <w:spacing w:after="200" w:line="276" w:lineRule="auto"/>
      <w:ind w:left="720"/>
      <w:contextualSpacing/>
    </w:pPr>
    <w:rPr>
      <w:rFonts w:ascii="Calibri" w:eastAsia="Calibri" w:hAnsi="Calibri"/>
      <w:color w:val="auto"/>
      <w:kern w:val="0"/>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odencode.org/" TargetMode="External"/><Relationship Id="rId7" Type="http://schemas.openxmlformats.org/officeDocument/2006/relationships/hyperlink" Target="http://www.mirbase.org/" TargetMode="External"/><Relationship Id="rId8" Type="http://schemas.openxmlformats.org/officeDocument/2006/relationships/hyperlink" Target="http://www.girinst.org/repbase/index.html" TargetMode="External"/><Relationship Id="rId9" Type="http://schemas.openxmlformats.org/officeDocument/2006/relationships/hyperlink" Target="http://genome.ucsc.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4825</Words>
  <Characters>27509</Characters>
  <Application>Microsoft Macintosh Word</Application>
  <DocSecurity>0</DocSecurity>
  <Lines>229</Lines>
  <Paragraphs>64</Paragraphs>
  <ScaleCrop>false</ScaleCrop>
  <Company/>
  <LinksUpToDate>false</LinksUpToDate>
  <CharactersWithSpaces>32270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2012-08-13T20:31:00Z</dcterms:created>
  <dcterms:modified xsi:type="dcterms:W3CDTF">2012-08-13T20:33:00Z</dcterms:modified>
</cp:coreProperties>
</file>