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1" w:rsidRPr="00E36079" w:rsidRDefault="00303231" w:rsidP="00303231">
      <w:r w:rsidRPr="00E36079">
        <w:t>Supplementary Table 1 – Libraries and Zv9 sequence alignments</w:t>
      </w:r>
    </w:p>
    <w:p w:rsidR="00303231" w:rsidRPr="00E36079" w:rsidRDefault="00303231" w:rsidP="00303231">
      <w:r w:rsidRPr="00E36079">
        <w:t xml:space="preserve">Supplementary Table 2 – Comparison of </w:t>
      </w:r>
      <w:proofErr w:type="spellStart"/>
      <w:r w:rsidRPr="00E36079">
        <w:t>cDNA</w:t>
      </w:r>
      <w:proofErr w:type="spellEnd"/>
      <w:r w:rsidRPr="00E36079">
        <w:t xml:space="preserve"> supported </w:t>
      </w:r>
      <w:proofErr w:type="spellStart"/>
      <w:r w:rsidRPr="00E36079">
        <w:t>Ensembl</w:t>
      </w:r>
      <w:proofErr w:type="spellEnd"/>
      <w:r w:rsidRPr="00E36079">
        <w:t xml:space="preserve"> transcripts and RNA-</w:t>
      </w:r>
      <w:proofErr w:type="spellStart"/>
      <w:r w:rsidRPr="00E36079">
        <w:t>seq</w:t>
      </w:r>
      <w:proofErr w:type="spellEnd"/>
      <w:r w:rsidRPr="00E36079">
        <w:t xml:space="preserve"> only models</w:t>
      </w:r>
    </w:p>
    <w:p w:rsidR="00303231" w:rsidRPr="00E36079" w:rsidRDefault="00303231" w:rsidP="00303231">
      <w:pPr>
        <w:ind w:left="720" w:hanging="720"/>
      </w:pPr>
      <w:r w:rsidRPr="00E36079">
        <w:t xml:space="preserve">Supplementary Table 3 – Read coverage of </w:t>
      </w:r>
      <w:proofErr w:type="spellStart"/>
      <w:r w:rsidRPr="00E36079">
        <w:t>cDNA</w:t>
      </w:r>
      <w:proofErr w:type="spellEnd"/>
      <w:r w:rsidRPr="00E36079">
        <w:t xml:space="preserve"> supported </w:t>
      </w:r>
      <w:proofErr w:type="spellStart"/>
      <w:r w:rsidRPr="00E36079">
        <w:t>Ensembl</w:t>
      </w:r>
      <w:proofErr w:type="spellEnd"/>
      <w:r w:rsidRPr="00E36079">
        <w:t xml:space="preserve"> models</w:t>
      </w:r>
    </w:p>
    <w:p w:rsidR="00303231" w:rsidRPr="00E36079" w:rsidRDefault="00303231" w:rsidP="00303231">
      <w:pPr>
        <w:ind w:left="720" w:hanging="720"/>
      </w:pPr>
      <w:r w:rsidRPr="00E36079">
        <w:t>Supplementary Table 4 – RNA-</w:t>
      </w:r>
      <w:proofErr w:type="spellStart"/>
      <w:r w:rsidRPr="00E36079">
        <w:t>seq</w:t>
      </w:r>
      <w:proofErr w:type="spellEnd"/>
      <w:r w:rsidRPr="00E36079">
        <w:t xml:space="preserve"> model confirmation primers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31"/>
    <w:rsid w:val="0027073C"/>
    <w:rsid w:val="00303231"/>
    <w:rsid w:val="008420E3"/>
    <w:rsid w:val="008835C0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Macintosh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2012-08-13T19:08:00Z</dcterms:created>
  <dcterms:modified xsi:type="dcterms:W3CDTF">2012-08-13T19:08:00Z</dcterms:modified>
</cp:coreProperties>
</file>