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DF" w:rsidRDefault="00F61FDF" w:rsidP="00F61FDF">
      <w:pPr>
        <w:rPr>
          <w:b/>
          <w:sz w:val="28"/>
          <w:szCs w:val="28"/>
        </w:rPr>
      </w:pPr>
      <w:bookmarkStart w:id="0" w:name="_GoBack"/>
      <w:bookmarkEnd w:id="0"/>
      <w:r w:rsidRPr="00D935AB">
        <w:rPr>
          <w:b/>
          <w:sz w:val="32"/>
          <w:szCs w:val="32"/>
        </w:rPr>
        <w:t xml:space="preserve">Supplemental </w:t>
      </w:r>
      <w:r>
        <w:rPr>
          <w:b/>
          <w:sz w:val="32"/>
          <w:szCs w:val="32"/>
        </w:rPr>
        <w:t>M</w:t>
      </w:r>
      <w:r w:rsidRPr="00D935AB">
        <w:rPr>
          <w:b/>
          <w:sz w:val="32"/>
          <w:szCs w:val="32"/>
        </w:rPr>
        <w:t>aterial</w:t>
      </w:r>
    </w:p>
    <w:p w:rsidR="00F61FDF" w:rsidRPr="002E1CE2" w:rsidRDefault="00F61FDF" w:rsidP="00F61FDF">
      <w:pPr>
        <w:rPr>
          <w:b/>
          <w:sz w:val="16"/>
          <w:szCs w:val="16"/>
        </w:rPr>
      </w:pPr>
    </w:p>
    <w:p w:rsidR="00F61FDF" w:rsidRPr="00F61FDF" w:rsidRDefault="00F61FDF" w:rsidP="00F61FDF">
      <w:pPr>
        <w:rPr>
          <w:b/>
          <w:sz w:val="28"/>
          <w:szCs w:val="28"/>
        </w:rPr>
      </w:pPr>
      <w:r w:rsidRPr="00F61FDF">
        <w:rPr>
          <w:b/>
          <w:sz w:val="28"/>
          <w:szCs w:val="28"/>
        </w:rPr>
        <w:t>Conservative estimations of KIR haplotypes in the UK/US populations of European-descent</w:t>
      </w:r>
    </w:p>
    <w:p w:rsidR="00F61FDF" w:rsidRPr="002E1CE2" w:rsidRDefault="00F61FDF" w:rsidP="00F61FDF">
      <w:pPr>
        <w:rPr>
          <w:b/>
          <w:sz w:val="16"/>
          <w:szCs w:val="16"/>
        </w:rPr>
      </w:pPr>
    </w:p>
    <w:p w:rsidR="00F61FDF" w:rsidRDefault="00F61FDF" w:rsidP="00F61FDF">
      <w:r w:rsidRPr="007770C7">
        <w:rPr>
          <w:b/>
        </w:rPr>
        <w:t xml:space="preserve">Method </w:t>
      </w:r>
      <w:r>
        <w:rPr>
          <w:b/>
        </w:rPr>
        <w:t>1</w:t>
      </w:r>
      <w:r w:rsidR="002E1CE2">
        <w:rPr>
          <w:b/>
        </w:rPr>
        <w:t xml:space="preserve">: </w:t>
      </w:r>
      <w:r>
        <w:t>Taking into consideration some major gene loci groups/LD as shown below.</w:t>
      </w:r>
    </w:p>
    <w:p w:rsidR="00F61FDF" w:rsidRDefault="00F61FDF" w:rsidP="00F61FDF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2551"/>
        <w:gridCol w:w="2694"/>
        <w:gridCol w:w="850"/>
      </w:tblGrid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3AD8">
              <w:rPr>
                <w:rFonts w:ascii="Calibri" w:hAnsi="Calibri" w:cs="Calibri"/>
                <w:b/>
                <w:sz w:val="18"/>
                <w:szCs w:val="18"/>
              </w:rPr>
              <w:t>Group 1</w:t>
            </w: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3AD8">
              <w:rPr>
                <w:rFonts w:ascii="Calibri" w:hAnsi="Calibri" w:cs="Calibri"/>
                <w:b/>
                <w:sz w:val="18"/>
                <w:szCs w:val="18"/>
              </w:rPr>
              <w:t>Group 2</w:t>
            </w: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3AD8">
              <w:rPr>
                <w:rFonts w:ascii="Calibri" w:hAnsi="Calibri" w:cs="Calibri"/>
                <w:b/>
                <w:sz w:val="18"/>
                <w:szCs w:val="18"/>
              </w:rPr>
              <w:t>Group 3</w:t>
            </w: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3AD8">
              <w:rPr>
                <w:rFonts w:ascii="Calibri" w:hAnsi="Calibri" w:cs="Calibri"/>
                <w:b/>
                <w:sz w:val="18"/>
                <w:szCs w:val="18"/>
              </w:rPr>
              <w:t>Group 4</w:t>
            </w: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43AD8">
              <w:rPr>
                <w:rFonts w:ascii="Calibri" w:hAnsi="Calibri" w:cs="Calibri"/>
                <w:b/>
                <w:sz w:val="18"/>
                <w:szCs w:val="18"/>
              </w:rPr>
              <w:t>Group 5</w:t>
            </w:r>
          </w:p>
        </w:tc>
      </w:tr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2DS2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2DL2</w:t>
            </w: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2DL1-2DP1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3DL1</w:t>
            </w: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2DL5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2DS3S5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2DS1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2DL3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Missing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3DS1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2DL5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2DL5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2DS3S5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>2DS3S5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2DS4f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3DL1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>3DS1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Missing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2DS4v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 xml:space="preserve">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2DL4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 3D</w:t>
            </w:r>
            <w:r w:rsidR="00005E74">
              <w:rPr>
                <w:rFonts w:ascii="Calibri" w:hAnsi="Calibri" w:cs="Calibri"/>
                <w:sz w:val="18"/>
                <w:szCs w:val="18"/>
              </w:rPr>
              <w:t>S</w:t>
            </w:r>
            <w:r w:rsidRPr="00943AD8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r w:rsidRPr="00943AD8">
              <w:rPr>
                <w:rFonts w:ascii="Calibri" w:hAnsi="Calibri" w:cs="Calibri"/>
                <w:sz w:val="18"/>
                <w:szCs w:val="18"/>
              </w:rPr>
              <w:sym w:font="Symbol" w:char="F02D"/>
            </w:r>
            <w:r w:rsidRPr="00943AD8">
              <w:rPr>
                <w:rFonts w:ascii="Calibri" w:hAnsi="Calibri" w:cs="Calibri"/>
                <w:sz w:val="18"/>
                <w:szCs w:val="18"/>
              </w:rPr>
              <w:t>3DS1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61FDF" w:rsidTr="00823F0E">
        <w:tc>
          <w:tcPr>
            <w:tcW w:w="138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D45FCD" wp14:editId="066C451F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229235</wp:posOffset>
                      </wp:positionV>
                      <wp:extent cx="756920" cy="492125"/>
                      <wp:effectExtent l="4445" t="0" r="635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920" cy="49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D86" w:rsidRPr="00943AD8" w:rsidRDefault="00BD2D86" w:rsidP="00F61FDF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3AD8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No. of variants:</w:t>
                                  </w:r>
                                </w:p>
                                <w:p w:rsidR="00BD2D86" w:rsidRDefault="00BD2D86" w:rsidP="00F61FDF"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52.15pt;margin-top:18.05pt;width:59.6pt;height: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Xg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" filled="f" stroked="f">
                      <v:textbox>
                        <w:txbxContent>
                          <w:p w:rsidR="009767D3" w:rsidRPr="00943AD8" w:rsidRDefault="009767D3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43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No. of variants:</w:t>
                            </w:r>
                          </w:p>
                          <w:p w:rsidR="009767D3" w:rsidRDefault="009767D3" w:rsidP="00F61FDF">
                            <w: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3AD8">
              <w:rPr>
                <w:rFonts w:ascii="Calibri" w:hAnsi="Calibri" w:cs="Calibri"/>
                <w:sz w:val="18"/>
                <w:szCs w:val="18"/>
              </w:rPr>
              <w:t>Missing</w:t>
            </w:r>
          </w:p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1FDF" w:rsidRPr="00943AD8" w:rsidRDefault="00F61FDF" w:rsidP="00823F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61FDF" w:rsidRPr="00943AD8" w:rsidRDefault="00F61FDF" w:rsidP="00F61F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A45D4E" wp14:editId="769C1ECC">
                <wp:simplePos x="0" y="0"/>
                <wp:positionH relativeFrom="column">
                  <wp:posOffset>1010920</wp:posOffset>
                </wp:positionH>
                <wp:positionV relativeFrom="paragraph">
                  <wp:posOffset>77470</wp:posOffset>
                </wp:positionV>
                <wp:extent cx="265430" cy="255270"/>
                <wp:effectExtent l="0" t="0" r="20320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D86" w:rsidRPr="00943AD8" w:rsidRDefault="00BD2D86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43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79.6pt;margin-top:6.1pt;width:20.9pt;height:2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">
                <v:textbox>
                  <w:txbxContent>
                    <w:p w:rsidR="009767D3" w:rsidRPr="00943AD8" w:rsidRDefault="009767D3" w:rsidP="00F61FD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43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56716B" wp14:editId="354A09A3">
                <wp:simplePos x="0" y="0"/>
                <wp:positionH relativeFrom="column">
                  <wp:posOffset>193040</wp:posOffset>
                </wp:positionH>
                <wp:positionV relativeFrom="paragraph">
                  <wp:posOffset>77470</wp:posOffset>
                </wp:positionV>
                <wp:extent cx="265430" cy="255270"/>
                <wp:effectExtent l="0" t="0" r="20320" b="114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D86" w:rsidRPr="00943AD8" w:rsidRDefault="00BD2D86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43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margin-left:15.2pt;margin-top:6.1pt;width:20.9pt;height:2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">
                <v:textbox>
                  <w:txbxContent>
                    <w:p w:rsidR="009767D3" w:rsidRPr="00943AD8" w:rsidRDefault="009767D3" w:rsidP="00F61FD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43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607E0A" wp14:editId="34D03EF1">
                <wp:simplePos x="0" y="0"/>
                <wp:positionH relativeFrom="column">
                  <wp:posOffset>5125085</wp:posOffset>
                </wp:positionH>
                <wp:positionV relativeFrom="paragraph">
                  <wp:posOffset>77470</wp:posOffset>
                </wp:positionV>
                <wp:extent cx="265430" cy="255270"/>
                <wp:effectExtent l="0" t="0" r="20320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D86" w:rsidRPr="00943AD8" w:rsidRDefault="00BD2D86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43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03.55pt;margin-top:6.1pt;width:20.9pt;height:2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">
                <v:textbox>
                  <w:txbxContent>
                    <w:p w:rsidR="009767D3" w:rsidRPr="00943AD8" w:rsidRDefault="009767D3" w:rsidP="00F61FD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43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0B8063" wp14:editId="384931D4">
                <wp:simplePos x="0" y="0"/>
                <wp:positionH relativeFrom="column">
                  <wp:posOffset>3999230</wp:posOffset>
                </wp:positionH>
                <wp:positionV relativeFrom="paragraph">
                  <wp:posOffset>77470</wp:posOffset>
                </wp:positionV>
                <wp:extent cx="265430" cy="255270"/>
                <wp:effectExtent l="0" t="0" r="20320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D86" w:rsidRPr="00943AD8" w:rsidRDefault="00BD2D86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314.9pt;margin-top:6.1pt;width:20.9pt;height:2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">
                <v:textbox>
                  <w:txbxContent>
                    <w:p w:rsidR="00BD2D86" w:rsidRPr="00943AD8" w:rsidRDefault="00BD2D86" w:rsidP="00F61FD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096004" wp14:editId="61B556AA">
                <wp:simplePos x="0" y="0"/>
                <wp:positionH relativeFrom="column">
                  <wp:posOffset>2265680</wp:posOffset>
                </wp:positionH>
                <wp:positionV relativeFrom="paragraph">
                  <wp:posOffset>77470</wp:posOffset>
                </wp:positionV>
                <wp:extent cx="265430" cy="255270"/>
                <wp:effectExtent l="0" t="0" r="2032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D86" w:rsidRPr="00943AD8" w:rsidRDefault="00BD2D86" w:rsidP="00F61FD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43AD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78.4pt;margin-top:6.1pt;width:20.9pt;height:2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">
                <v:textbox>
                  <w:txbxContent>
                    <w:p w:rsidR="009767D3" w:rsidRPr="00943AD8" w:rsidRDefault="009767D3" w:rsidP="00F61FD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43AD8">
                        <w:rPr>
                          <w:rFonts w:ascii="Calibri" w:hAnsi="Calibri" w:cs="Calibri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61FDF" w:rsidRPr="00943AD8" w:rsidRDefault="00F61FDF" w:rsidP="00F61FDF">
      <w:pPr>
        <w:rPr>
          <w:rFonts w:ascii="Calibri" w:hAnsi="Calibri" w:cs="Calibri"/>
          <w:sz w:val="22"/>
          <w:szCs w:val="22"/>
        </w:rPr>
      </w:pPr>
    </w:p>
    <w:p w:rsidR="00F61FDF" w:rsidRDefault="00F61FDF" w:rsidP="00F61FDF"/>
    <w:p w:rsidR="00F61FDF" w:rsidRDefault="00F61FDF" w:rsidP="00F61FDF">
      <w:r>
        <w:t>Total number of haplotypes = 2x2x5x</w:t>
      </w:r>
      <w:r w:rsidR="00BD2D86">
        <w:t>3</w:t>
      </w:r>
      <w:r>
        <w:t>x3 = 1</w:t>
      </w:r>
      <w:r w:rsidR="00BD2D86">
        <w:t>8</w:t>
      </w:r>
      <w:r>
        <w:t>0</w:t>
      </w:r>
    </w:p>
    <w:p w:rsidR="00F61FDF" w:rsidRDefault="00F61FDF" w:rsidP="00F61FDF">
      <w:r>
        <w:t>N.B. some groups themselves show LD thereby further reducing the overall number of haplotypes.</w:t>
      </w:r>
    </w:p>
    <w:p w:rsidR="00F61FDF" w:rsidRPr="002E1CE2" w:rsidRDefault="00F61FDF" w:rsidP="00F61FDF">
      <w:pPr>
        <w:rPr>
          <w:sz w:val="16"/>
          <w:szCs w:val="16"/>
        </w:rPr>
      </w:pPr>
    </w:p>
    <w:p w:rsidR="00F61FDF" w:rsidRDefault="009832A7" w:rsidP="00F61FDF"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756745</wp:posOffset>
                </wp:positionH>
                <wp:positionV relativeFrom="paragraph">
                  <wp:posOffset>477827</wp:posOffset>
                </wp:positionV>
                <wp:extent cx="4060891" cy="3472924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0891" cy="3472924"/>
                          <a:chOff x="0" y="0"/>
                          <a:chExt cx="4060891" cy="3472924"/>
                        </a:xfrm>
                      </wpg:grpSpPr>
                      <wps:wsp>
                        <wps:cNvPr id="3" name="Straight Arrow Connector 3"/>
                        <wps:cNvCnPr>
                          <a:cxnSpLocks noChangeShapeType="1"/>
                        </wps:cNvCnPr>
                        <wps:spPr bwMode="auto">
                          <a:xfrm flipH="1">
                            <a:off x="557048" y="2722179"/>
                            <a:ext cx="530860" cy="519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711669" y="2690648"/>
                            <a:ext cx="530860" cy="519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Oval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65" y="725213"/>
                            <a:ext cx="2066741" cy="2063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19200" y="725213"/>
                            <a:ext cx="2066741" cy="205422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1434" y="1566041"/>
                            <a:ext cx="844734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haplotypes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01462" y="1566041"/>
                            <a:ext cx="844734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haplotypes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39917" y="1566041"/>
                            <a:ext cx="844734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28</w:t>
                              </w:r>
                            </w:p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haplotypes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65" y="336331"/>
                            <a:ext cx="2810489" cy="280733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4634"/>
                            <a:ext cx="101663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Population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5241" y="3184634"/>
                            <a:ext cx="101663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Population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59421" y="0"/>
                            <a:ext cx="160147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D86" w:rsidRPr="00943AD8" w:rsidRDefault="00BD2D86" w:rsidP="00F61FDF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943AD8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Total population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2" style="position:absolute;margin-left:59.6pt;margin-top:37.6pt;width:319.75pt;height:273.45pt;z-index:251670528" coordsize="40608,34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3" type="#_x0000_t32" style="position:absolute;left:5570;top:27221;width:5309;height:51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Straight Arrow Connector 4" o:spid="_x0000_s1034" type="#_x0000_t32" style="position:absolute;left:27116;top:26906;width:5309;height:5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oval id="Oval 2" o:spid="_x0000_s1035" style="position:absolute;left:4729;top:7252;width:20668;height:20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WgbsMA&#10;AADaAAAADwAAAGRycy9kb3ducmV2LnhtbESPQWvCQBSE70L/w/IKvenGFqxEV5GAodKTxkKPj+xL&#10;Nph9G7Orif++Wyj0OMzMN8x6O9pW3Kn3jWMF81kCgrh0uuFawbnYT5cgfEDW2DomBQ/ysN08TdaY&#10;ajfwke6nUIsIYZ+iAhNCl0rpS0MW/cx1xNGrXG8xRNnXUvc4RLht5WuSLKTFhuOCwY4yQ+XldLMK&#10;8vfrMSsOQ3Hdm+r2+f2Vv1VZrtTL87hbgQg0hv/wX/tDK1jA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WgbsMAAADaAAAADwAAAAAAAAAAAAAAAACYAgAAZHJzL2Rv&#10;d25yZXYueG1sUEsFBgAAAAAEAAQA9QAAAIgDAAAAAA==&#10;" strokecolor="red">
                  <o:lock v:ext="edit" aspectratio="t"/>
                </v:oval>
                <v:oval id="Oval 3" o:spid="_x0000_s1036" style="position:absolute;left:12192;top:7252;width:20667;height:20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2r0sUA&#10;AADaAAAADwAAAGRycy9kb3ducmV2LnhtbESPS2vDMBCE74H8B7GB3hI5OaTFjRxKQh7QS+uEQm4b&#10;a/2g1spIiuP211eFQo/DzHzDrNaDaUVPzjeWFcxnCQjiwuqGKwXn0276BMIHZI2tZVLwRR7W2Xi0&#10;wlTbO79Tn4dKRAj7FBXUIXSplL6oyaCf2Y44eqV1BkOUrpLa4T3CTSsXSbKUBhuOCzV2tKmp+Mxv&#10;RsGlP57as3ujw3fu5rTfXj/K4lWph8nw8gwi0BD+w3/to1bwCL9X4g2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avSxQAAANoAAAAPAAAAAAAAAAAAAAAAAJgCAABkcnMv&#10;ZG93bnJldi54bWxQSwUGAAAAAAQABAD1AAAAigMAAAAA&#10;" filled="f" strokecolor="#4f81bd [3204]">
                  <o:lock v:ext="edit" aspectratio="t"/>
                </v:oval>
                <v:shape id="Text Box 5" o:spid="_x0000_s1037" type="#_x0000_t202" style="position:absolute;left:4414;top:15660;width:8447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22</w:t>
                        </w:r>
                      </w:p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proofErr w:type="gramStart"/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haplotypes</w:t>
                        </w:r>
                        <w:proofErr w:type="gramEnd"/>
                      </w:p>
                    </w:txbxContent>
                  </v:textbox>
                </v:shape>
                <v:shape id="Text Box 10" o:spid="_x0000_s1038" type="#_x0000_t202" style="position:absolute;left:25014;top:15660;width:8447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22</w:t>
                        </w:r>
                      </w:p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proofErr w:type="gramStart"/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haplotypes</w:t>
                        </w:r>
                        <w:proofErr w:type="gramEnd"/>
                      </w:p>
                    </w:txbxContent>
                  </v:textbox>
                </v:shape>
                <v:shape id="Text Box 11" o:spid="_x0000_s1039" type="#_x0000_t202" style="position:absolute;left:14399;top:15660;width:8447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28</w:t>
                        </w:r>
                      </w:p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proofErr w:type="gramStart"/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haplotypes</w:t>
                        </w:r>
                        <w:proofErr w:type="gramEnd"/>
                      </w:p>
                    </w:txbxContent>
                  </v:textbox>
                </v:shape>
                <v:oval id="Oval 12" o:spid="_x0000_s1040" style="position:absolute;left:4729;top:3363;width:28105;height:28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AiMAA&#10;AADbAAAADwAAAGRycy9kb3ducmV2LnhtbERPzWoCMRC+C32HMEIvolmLSFmNIgWhh0LV+gDjZsyu&#10;biZrkrrr2xtB8DYf3+/Ml52txZV8qBwrGI8yEMSF0xUbBfu/9fATRIjIGmvHpOBGAZaLt94cc+1a&#10;3tJ1F41IIRxyVFDG2ORShqIki2HkGuLEHZ23GBP0RmqPbQq3tfzIsqm0WHFqKLGhr5KK8+7fKjgc&#10;9q6TF/+7GZizx8mpbczPRqn3freagYjUxZf46f7Waf4YHr+k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3AiMAAAADbAAAADwAAAAAAAAAAAAAAAACYAgAAZHJzL2Rvd25y&#10;ZXYueG1sUEsFBgAAAAAEAAQA9QAAAIUDAAAAAA==&#10;" filled="f">
                  <o:lock v:ext="edit" aspectratio="t"/>
                </v:oval>
                <v:shape id="Text Box 1" o:spid="_x0000_s1041" type="#_x0000_t202" style="position:absolute;top:31846;width:1016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Population 1</w:t>
                        </w:r>
                      </w:p>
                    </w:txbxContent>
                  </v:textbox>
                </v:shape>
                <v:shape id="Text Box 2" o:spid="_x0000_s1042" type="#_x0000_t202" style="position:absolute;left:27852;top:31846;width:1016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Population 2</w:t>
                        </w:r>
                      </w:p>
                    </w:txbxContent>
                  </v:textbox>
                </v:shape>
                <v:shape id="Text Box 13" o:spid="_x0000_s1043" type="#_x0000_t202" style="position:absolute;left:24594;width:16014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9767D3" w:rsidRPr="00943AD8" w:rsidRDefault="009767D3" w:rsidP="00F61FDF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943AD8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Total population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1FDF" w:rsidRPr="007770C7">
        <w:rPr>
          <w:b/>
        </w:rPr>
        <w:t>Method 2</w:t>
      </w:r>
      <w:r w:rsidR="002E1CE2">
        <w:rPr>
          <w:b/>
        </w:rPr>
        <w:t xml:space="preserve">: </w:t>
      </w:r>
      <w:r w:rsidR="00F61FDF" w:rsidRPr="00334B94">
        <w:t xml:space="preserve">The </w:t>
      </w:r>
      <w:r w:rsidR="00F61FDF">
        <w:t>basic approach i</w:t>
      </w:r>
      <w:r w:rsidR="00F61FDF" w:rsidRPr="00334B94">
        <w:t xml:space="preserve">s illustrated below. </w:t>
      </w:r>
      <w:r w:rsidR="00F61FDF" w:rsidRPr="00901773">
        <w:t xml:space="preserve">For example, </w:t>
      </w:r>
      <w:r w:rsidR="00F61FDF">
        <w:t>Population 1 shares 28 haplotypes with Population 2 and both populations have 22 haplotypes that are not shared (values approximate our data).</w:t>
      </w:r>
    </w:p>
    <w:p w:rsidR="00F61FDF" w:rsidRDefault="002C1038" w:rsidP="00F61F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8B32C" wp14:editId="302E7261">
                <wp:simplePos x="0" y="0"/>
                <wp:positionH relativeFrom="column">
                  <wp:posOffset>3298239</wp:posOffset>
                </wp:positionH>
                <wp:positionV relativeFrom="paragraph">
                  <wp:posOffset>113411</wp:posOffset>
                </wp:positionV>
                <wp:extent cx="250190" cy="309880"/>
                <wp:effectExtent l="0" t="0" r="35560" b="3302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19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259.7pt;margin-top:8.95pt;width:19.7pt;height:24.4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"/>
            </w:pict>
          </mc:Fallback>
        </mc:AlternateContent>
      </w:r>
    </w:p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F61FDF" w:rsidRDefault="00F61FDF" w:rsidP="00F61FDF"/>
    <w:p w:rsidR="002E1CE2" w:rsidRDefault="002E1CE2" w:rsidP="00F61FDF"/>
    <w:p w:rsidR="002E1CE2" w:rsidRDefault="002E1CE2" w:rsidP="00F61FDF"/>
    <w:p w:rsidR="00823F0E" w:rsidRDefault="00F61FDF" w:rsidP="00F61FDF">
      <w:pPr>
        <w:sectPr w:rsidR="00823F0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t xml:space="preserve">Minimum number of haplotypes in the total population = </w:t>
      </w:r>
      <w:r w:rsidRPr="00360524">
        <w:rPr>
          <w:rFonts w:cs="Calibri"/>
        </w:rPr>
        <w:t>π</w:t>
      </w:r>
      <w:r>
        <w:t xml:space="preserve"> 5.4</w:t>
      </w:r>
      <w:r w:rsidRPr="000802FB">
        <w:rPr>
          <w:vertAlign w:val="superscript"/>
        </w:rPr>
        <w:t>2</w:t>
      </w:r>
      <w:r>
        <w:t xml:space="preserve"> = 92</w:t>
      </w:r>
    </w:p>
    <w:tbl>
      <w:tblPr>
        <w:tblStyle w:val="LightGrid-Accent1"/>
        <w:tblW w:w="13137" w:type="dxa"/>
        <w:jc w:val="center"/>
        <w:tblLook w:val="04A0" w:firstRow="1" w:lastRow="0" w:firstColumn="1" w:lastColumn="0" w:noHBand="0" w:noVBand="1"/>
      </w:tblPr>
      <w:tblGrid>
        <w:gridCol w:w="1084"/>
        <w:gridCol w:w="1560"/>
        <w:gridCol w:w="3471"/>
        <w:gridCol w:w="1259"/>
        <w:gridCol w:w="2710"/>
        <w:gridCol w:w="3053"/>
      </w:tblGrid>
      <w:tr w:rsidR="00823F0E" w:rsidRPr="006F0ACD" w:rsidTr="00823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lastRenderedPageBreak/>
              <w:t>Gene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t>Oligos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t>Seqence (5'-3')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t>Length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t>Alleles might miss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F0ACD">
              <w:rPr>
                <w:sz w:val="20"/>
                <w:szCs w:val="20"/>
              </w:rPr>
              <w:t>Reference</w:t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3DL3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GGTGAAATC</w:t>
            </w:r>
            <w:r>
              <w:rPr>
                <w:color w:val="000000"/>
                <w:sz w:val="16"/>
                <w:szCs w:val="16"/>
              </w:rPr>
              <w:t>R</w:t>
            </w:r>
            <w:r w:rsidRPr="006F0ACD">
              <w:rPr>
                <w:color w:val="000000"/>
                <w:sz w:val="16"/>
                <w:szCs w:val="16"/>
              </w:rPr>
              <w:t>GGAGAGACG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3DL3*054, 3DL3*00905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AGTTGACCTGGGAACCCG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TCATCCTGCAATGTTGGTCAGATGTCA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2DS2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GTCCCCTGGTGAAATCAGA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TGAGGTGCAAAGTGTCCTTAT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TCATCCTGCAATGTTGGTCAGATGTCA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2DL2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GAGGTGGAGGCCCATGAAT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976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2DL2*009; 782G to A</w:t>
            </w:r>
            <w:r w:rsidR="009767D3">
              <w:rPr>
                <w:color w:val="000000"/>
                <w:sz w:val="16"/>
                <w:szCs w:val="16"/>
              </w:rPr>
              <w:t xml:space="preserve"> mismatch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&lt;EndNote&gt;&lt;Cite&gt;&lt;Author&gt;Ashouri&lt;/Author&gt;&lt;Year&gt;2009&lt;/Year&gt;&lt;RecNum&gt;326&lt;/RecNum&gt;&lt;DisplayText&gt;(Ashouri&lt;style face="italic"&gt; et al.&lt;/style&gt; 2009)&lt;/DisplayText&gt;&lt;record&gt;&lt;rec-number&gt;326&lt;/rec-number&gt;&lt;foreign-keys&gt;&lt;key app="EN" db-id="rea0atxzkezfr2ea2ae5wsp4a9t55v00xzdv"&gt;326&lt;/key&gt;&lt;key app="ENWeb" db-id="TMaioQrtqgcAAEauVmI"&gt;280&lt;/key&gt;&lt;/foreign-keys&gt;&lt;ref-type name="Journal Article"&gt;17&lt;/ref-type&gt;&lt;contributors&gt;&lt;authors&gt;&lt;author&gt;Ashouri, E.&lt;/author&gt;&lt;author&gt;Ghaderi, A.&lt;/author&gt;&lt;author&gt;Reed, E. F.&lt;/author&gt;&lt;author&gt;Rajalingam, R.&lt;/author&gt;&lt;/authors&gt;&lt;/contributors&gt;&lt;auth-address&gt;UCLA Immunogenetics Center, Department of Pathology and Laboratory Medicine, David Geffen School of Medicine at UCLA, University of California at Los Angeles, Los Angeles, CA 90095-1652, USA.&lt;/auth-address&gt;&lt;titles&gt;&lt;title&gt;A novel duplex SSP-PCR typing method for KIR gene profiling&lt;/title&gt;&lt;secondary-title&gt;Tissue Antigens&lt;/secondary-title&gt;&lt;/titles&gt;&lt;periodical&gt;&lt;full-title&gt;Tissue Antigens&lt;/full-title&gt;&lt;abbr-1&gt;Tissue antigens&lt;/abbr-1&gt;&lt;/periodical&gt;&lt;pages&gt;62-7&lt;/pages&gt;&lt;volume&gt;74&lt;/volume&gt;&lt;number&gt;1&lt;/number&gt;&lt;edition&gt;2009/04/28&lt;/edition&gt;&lt;keywords&gt;&lt;keyword&gt;Alleles&lt;/keyword&gt;&lt;keyword&gt;Genotype&lt;/keyword&gt;&lt;keyword&gt;Humans&lt;/keyword&gt;&lt;keyword&gt;Killer Cells, Natural/immunology&lt;/keyword&gt;&lt;keyword&gt;Polymerase Chain Reaction/*methods&lt;/keyword&gt;&lt;keyword&gt;Receptors, KIR/*genetics&lt;/keyword&gt;&lt;keyword&gt;Sensitivity and Specificity&lt;/keyword&gt;&lt;keyword&gt;Sequence Analysis, DNA/*methods&lt;/keyword&gt;&lt;/keywords&gt;&lt;dates&gt;&lt;year&gt;2009&lt;/year&gt;&lt;pub-dates&gt;&lt;date&gt;Jul&lt;/date&gt;&lt;/pub-dates&gt;&lt;/dates&gt;&lt;isbn&gt;1399-0039 (Electronic)&amp;#xD;0001-2815 (Linking)&lt;/isbn&gt;&lt;accession-num&gt;19392793&lt;/accession-num&gt;&lt;urls&gt;&lt;related-urls&gt;&lt;url&gt;http://www.ncbi.nlm.nih.gov/pubmed/19392793&lt;/url&gt;&lt;/related-urls&gt;&lt;/urls&gt;&lt;electronic-resource-num&gt;TAN1259 [pii]&amp;#xD;10.1111/j.1399-0039.2009.01259.x&lt;/electronic-resource-num&gt;&lt;language&gt;eng&lt;/language&gt;&lt;/record&gt;&lt;/Cite&gt;&lt;/EndNote&gt;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1" w:tooltip="Ashouri, 2009 #326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Ashouri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2009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TCGAGTTTGACCACTCGTAT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&lt;EndNote&gt;&lt;Cite&gt;&lt;Author&gt;Martin&lt;/Author&gt;&lt;Year&gt;2008&lt;/Year&gt;&lt;RecNum&gt;125&lt;/RecNum&gt;&lt;DisplayText&gt;(Martin and Carrington 2008)&lt;/DisplayText&gt;&lt;record&gt;&lt;rec-number&gt;125&lt;/rec-number&gt;&lt;foreign-keys&gt;&lt;key app="EN" db-id="rea0atxzkezfr2ea2ae5wsp4a9t55v00xzdv"&gt;125&lt;/key&gt;&lt;key app="ENWeb" db-id="TMaioQrtqgcAAEauVmI"&gt;116&lt;/key&gt;&lt;/foreign-keys&gt;&lt;ref-type name="Journal Article"&gt;17&lt;/ref-type&gt;&lt;contributors&gt;&lt;authors&gt;&lt;author&gt;Martin, M. P.&lt;/author&gt;&lt;author&gt;Carrington, M.&lt;/author&gt;&lt;/authors&gt;&lt;/contributors&gt;&lt;auth-address&gt;Laboratory of Genomic Diversity, SAIC-Frederick, Inc., NCI-Frederick, Frederick, MD, USA.&lt;/auth-address&gt;&lt;titles&gt;&lt;title&gt;KIR locus polymorphisms: genotyping and disease association analysis&lt;/title&gt;&lt;secondary-title&gt;Methods Mol Biol&lt;/secondary-title&gt;&lt;alt-title&gt;Methods in molecular biology (Clifton, N.J&lt;/alt-title&gt;&lt;/titles&gt;&lt;periodical&gt;&lt;full-title&gt;Methods Mol Biol&lt;/full-title&gt;&lt;abbr-1&gt;Methods in molecular biology (Clifton, N.J&lt;/abbr-1&gt;&lt;/periodical&gt;&lt;alt-periodical&gt;&lt;full-title&gt;Methods Mol Biol&lt;/full-title&gt;&lt;abbr-1&gt;Methods in molecular biology (Clifton, N.J&lt;/abbr-1&gt;&lt;/alt-periodical&gt;&lt;pages&gt;49-64&lt;/pages&gt;&lt;volume&gt;415&lt;/volume&gt;&lt;keywords&gt;&lt;keyword&gt;Arthritis, Psoriatic/genetics&lt;/keyword&gt;&lt;keyword&gt;Electrophoresis, Agar Gel&lt;/keyword&gt;&lt;keyword&gt;*Genetic Predisposition to Disease&lt;/keyword&gt;&lt;keyword&gt;Haplotypes&lt;/keyword&gt;&lt;keyword&gt;Humans&lt;/keyword&gt;&lt;keyword&gt;Polymerase Chain Reaction&lt;/keyword&gt;&lt;keyword&gt;*Polymorphism, Genetic&lt;/keyword&gt;&lt;keyword&gt;Receptors, KIR/*genetics&lt;/keyword&gt;&lt;/keywords&gt;&lt;dates&gt;&lt;year&gt;2008&lt;/year&gt;&lt;/dates&gt;&lt;isbn&gt;1064-3745 (Print)&lt;/isbn&gt;&lt;accession-num&gt;18370147&lt;/accession-num&gt;&lt;urls&gt;&lt;related-urls&gt;&lt;url&gt;http://www.ncbi.nlm.nih.gov/entrez/query.fcgi?cmd=Retrieve&amp;amp;db=PubMed&amp;amp;dopt=Citation&amp;amp;list_uids=18370147&lt;/url&gt;&lt;/related-urls&gt;&lt;/urls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3" w:tooltip="Martin, 2008 #125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Martin and Carrington 2008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AACATTCCAGGCCGACTTTCCTCTG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2DL3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AGACCCTCAGGAGGTGA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begin"/>
            </w:r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separate"/>
            </w:r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 w:rsidRPr="000A2066">
                <w:rPr>
                  <w:rFonts w:ascii="Calibri" w:hAnsi="Calibri" w:cs="Calibri"/>
                  <w:color w:val="0000FF"/>
                  <w:sz w:val="22"/>
                  <w:u w:val="single"/>
                </w:rPr>
                <w:t>Vilches et al. 2007</w:t>
              </w:r>
            </w:hyperlink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t>)</w:t>
            </w:r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CAGGAGACAACTTTGGATCA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2DL3*010, 2DL3*017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CCCTTCTCAGAGGCCCAAGACACC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2DL3*01201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2DP1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CCTCAGGAGGTGACATACGT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TTGGAAGTTCCGTGTACACT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CCCTTCTCAGAGGCCCAAGACACC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2DL1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TTCTCCATCAGTCGCATGAC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2DL1*020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GTCACTGGGAGCTGACAC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2DL1*023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3DP1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GTCCCCTGGTGAAATCAGA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GTGAGGCGCAAAGTGTCA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TCATCCTGCAATGTTGGTCAGATGTCA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2DL4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GCAGTGCCCAGCATCAAT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CCGAAGCATCTGTAGGTCT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2DL4*018, 2DL4*019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AACATTCCAGGCCGACTTCCCTCTG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2DL4*009001, *009002, *021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3DL1a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CATCGGTCCCATGATGCT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3DL1*006, 3DL1*054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GGGAGCTGACAACTGATAGG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3DL1*00502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3DL1*01503, 3DL1*056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3DL1b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CACAGTTGGATCACTGCGT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3DL1*061, 3DL1*068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CCGTGTACAAGATGGTATCTGTA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CCCTTCTCAGAGGCCCAAGACACC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Designed to miss 3DL1*060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3DS1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CATCGGTTCCATGATGCG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976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 xml:space="preserve">3DS1*047; may </w:t>
            </w:r>
            <w:r w:rsidR="009767D3">
              <w:rPr>
                <w:color w:val="000000"/>
                <w:sz w:val="16"/>
                <w:szCs w:val="16"/>
              </w:rPr>
              <w:t>detect</w:t>
            </w:r>
            <w:r w:rsidRPr="006F0ACD">
              <w:rPr>
                <w:color w:val="000000"/>
                <w:sz w:val="16"/>
                <w:szCs w:val="16"/>
              </w:rPr>
              <w:t xml:space="preserve"> 3DL1*054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0A2066">
              <w:rPr>
                <w:color w:val="000000"/>
                <w:sz w:val="16"/>
                <w:szCs w:val="16"/>
              </w:rPr>
              <w:fldChar w:fldCharType="begin"/>
            </w:r>
            <w:r w:rsidRPr="000A2066">
              <w:rPr>
                <w:color w:val="000000"/>
                <w:sz w:val="16"/>
                <w:szCs w:val="16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 w:rsidRPr="000A2066">
              <w:rPr>
                <w:color w:val="000000"/>
                <w:sz w:val="16"/>
                <w:szCs w:val="16"/>
              </w:rPr>
              <w:fldChar w:fldCharType="separate"/>
            </w:r>
            <w:r w:rsidRPr="000A2066">
              <w:rPr>
                <w:color w:val="000000"/>
                <w:sz w:val="16"/>
                <w:szCs w:val="16"/>
              </w:rPr>
              <w:t>(</w:t>
            </w:r>
            <w:hyperlink w:anchor="_ENREF_4" w:tooltip="Vilches, 2007 #309" w:history="1">
              <w:r w:rsidRPr="000A2066">
                <w:rPr>
                  <w:rFonts w:ascii="Calibri" w:hAnsi="Calibri" w:cs="Calibri"/>
                  <w:color w:val="0000FF"/>
                  <w:sz w:val="22"/>
                  <w:u w:val="single"/>
                </w:rPr>
                <w:t>Vilches et al. 2007</w:t>
              </w:r>
            </w:hyperlink>
            <w:r w:rsidRPr="000A2066">
              <w:rPr>
                <w:rFonts w:ascii="Calibri" w:hAnsi="Calibri" w:cs="Calibri"/>
                <w:color w:val="0000FF"/>
                <w:sz w:val="22"/>
                <w:u w:val="single"/>
              </w:rPr>
              <w:t>)</w:t>
            </w:r>
            <w:r w:rsidRPr="000A2066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GGGAGCTGACAACTGATAGG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2DL5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CACTGCGTTTTCACACAGAC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2DL5B*011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GGCAGGAGACAATGATCTT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CCCTTCTCAGAGGCCCAAGACACC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2DS3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CTCCATCGGTCGCATGAG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GGGTCACTGGGAGCTGAA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2DS5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AGAGAGGGGACGTTTAACC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TCCAGAGGGTCACTGGGC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2DS5*003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2DS1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TCTCCATCAGTCGCATGAA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2DS1*001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GGTCACTGGGAGCTGAC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&lt;EndNote&gt;&lt;Cite&gt;&lt;Author&gt;Vilches&lt;/Author&gt;&lt;Year&gt;2007&lt;/Year&gt;&lt;RecNum&gt;309&lt;/RecNum&gt;&lt;DisplayText&gt;(Vilches&lt;style face="italic"&gt; et al.&lt;/style&gt; 2007)&lt;/DisplayText&gt;&lt;record&gt;&lt;rec-number&gt;309&lt;/rec-number&gt;&lt;foreign-keys&gt;&lt;key app="EN" db-id="rea0atxzkezfr2ea2ae5wsp4a9t55v00xzdv"&gt;309&lt;/key&gt;&lt;key app="ENWeb" db-id="TMaioQrtqgcAAEauVmI"&gt;279&lt;/key&gt;&lt;/foreign-keys&gt;&lt;ref-type name="Journal Article"&gt;17&lt;/ref-type&gt;&lt;contributors&gt;&lt;authors&gt;&lt;author&gt;Vilches, C.&lt;/author&gt;&lt;author&gt;Castano, J.&lt;/author&gt;&lt;author&gt;Gomez-Lozano, N.&lt;/author&gt;&lt;author&gt;Estefania, E.&lt;/author&gt;&lt;/authors&gt;&lt;/contributors&gt;&lt;auth-address&gt;Department of Immunology, Hospital Universitario Puerta de Hierro, Madrid, Spain. carlos.vilches@yahoo.com&lt;/auth-address&gt;&lt;titles&gt;&lt;title&gt;Facilitation of KIR genotyping by a PCR-SSP method that amplifies short DNA fragments&lt;/title&gt;&lt;secondary-title&gt;Tissue Antigens&lt;/secondary-title&gt;&lt;/titles&gt;&lt;periodical&gt;&lt;full-title&gt;Tissue Antigens&lt;/full-title&gt;&lt;abbr-1&gt;Tissue antigens&lt;/abbr-1&gt;&lt;/periodical&gt;&lt;pages&gt;415-22&lt;/pages&gt;&lt;volume&gt;70&lt;/volume&gt;&lt;number&gt;5&lt;/number&gt;&lt;edition&gt;2007/09/15&lt;/edition&gt;&lt;keywords&gt;&lt;keyword&gt;Genotype&lt;/keyword&gt;&lt;keyword&gt;Humans&lt;/keyword&gt;&lt;keyword&gt;*Polymerase Chain Reaction/methods&lt;/keyword&gt;&lt;keyword&gt;*Polymorphism, Single-Stranded Conformational&lt;/keyword&gt;&lt;keyword&gt;Receptors, KIR/*genetics&lt;/keyword&gt;&lt;keyword&gt;Reproducibility of Results&lt;/keyword&gt;&lt;/keywords&gt;&lt;dates&gt;&lt;year&gt;2007&lt;/year&gt;&lt;pub-dates&gt;&lt;date&gt;Nov&lt;/date&gt;&lt;/pub-dates&gt;&lt;/dates&gt;&lt;isbn&gt;0001-2815 (Print)&amp;#xD;0001-2815 (Linking)&lt;/isbn&gt;&lt;accession-num&gt;17854430&lt;/accession-num&gt;&lt;urls&gt;&lt;related-urls&gt;&lt;url&gt;http://www.ncbi.nlm.nih.gov/pubmed/17854430&lt;/url&gt;&lt;/related-urls&gt;&lt;/urls&gt;&lt;electronic-resource-num&gt;TAN923 [pii]&amp;#xD;10.1111/j.1399-0039.2007.00923.x&lt;/electronic-resource-num&gt;&lt;language&gt;eng&lt;/language&gt;&lt;/record&gt;&lt;/Cite&gt;&lt;/EndNote&gt;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4" w:tooltip="Vilches, 2007 #309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Vilches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2007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AACAGAACCGTAGCATCTGTAGGTCCCT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TCCCTGCAGTGCGCAGC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TTGACCACTCGTAGGGAGC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2DS4*013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000FF"/>
                <w:sz w:val="22"/>
                <w:u w:val="single"/>
              </w:rPr>
              <w:instrText xml:space="preserve"> ADDIN EN.CITE &lt;EndNote&gt;&lt;Cite&gt;&lt;Author&gt;Ashouri&lt;/Author&gt;&lt;Year&gt;2009&lt;/Year&gt;&lt;RecNum&gt;326&lt;/RecNum&gt;&lt;DisplayText&gt;(Ashouri&lt;style face="italic"&gt; et al.&lt;/style&gt; 2009)&lt;/DisplayText&gt;&lt;record&gt;&lt;rec-number&gt;326&lt;/rec-number&gt;&lt;foreign-keys&gt;&lt;key app="EN" db-id="rea0atxzkezfr2ea2ae5wsp4a9t55v00xzdv"&gt;326&lt;/key&gt;&lt;key app="ENWeb" db-id="TMaioQrtqgcAAEauVmI"&gt;280&lt;/key&gt;&lt;/foreign-keys&gt;&lt;ref-type name="Journal Article"&gt;17&lt;/ref-type&gt;&lt;contributors&gt;&lt;authors&gt;&lt;author&gt;Ashouri, E.&lt;/author&gt;&lt;author&gt;Ghaderi, A.&lt;/author&gt;&lt;author&gt;Reed, E. F.&lt;/author&gt;&lt;author&gt;Rajalingam, R.&lt;/author&gt;&lt;/authors&gt;&lt;/contributors&gt;&lt;auth-address&gt;UCLA Immunogenetics Center, Department of Pathology and Laboratory Medicine, David Geffen School of Medicine at UCLA, University of California at Los Angeles, Los Angeles, CA 90095-1652, USA.&lt;/auth-address&gt;&lt;titles&gt;&lt;title&gt;A novel duplex SSP-PCR typing method for KIR gene profiling&lt;/title&gt;&lt;secondary-title&gt;Tissue Antigens&lt;/secondary-title&gt;&lt;/titles&gt;&lt;periodical&gt;&lt;full-title&gt;Tissue Antigens&lt;/full-title&gt;&lt;abbr-1&gt;Tissue antigens&lt;/abbr-1&gt;&lt;/periodical&gt;&lt;pages&gt;62-7&lt;/pages&gt;&lt;volume&gt;74&lt;/volume&gt;&lt;number&gt;1&lt;/number&gt;&lt;edition&gt;2009/04/28&lt;/edition&gt;&lt;keywords&gt;&lt;keyword&gt;Alleles&lt;/keyword&gt;&lt;keyword&gt;Genotype&lt;/keyword&gt;&lt;keyword&gt;Humans&lt;/keyword&gt;&lt;keyword&gt;Killer Cells, Natural/immunology&lt;/keyword&gt;&lt;keyword&gt;Polymerase Chain Reaction/*methods&lt;/keyword&gt;&lt;keyword&gt;Receptors, KIR/*genetics&lt;/keyword&gt;&lt;keyword&gt;Sensitivity and Specificity&lt;/keyword&gt;&lt;keyword&gt;Sequence Analysis, DNA/*methods&lt;/keyword&gt;&lt;/keywords&gt;&lt;dates&gt;&lt;year&gt;2009&lt;/year&gt;&lt;pub-dates&gt;&lt;date&gt;Jul&lt;/date&gt;&lt;/pub-dates&gt;&lt;/dates&gt;&lt;isbn&gt;1399-0039 (Electronic)&amp;#xD;0001-2815 (Linking)&lt;/isbn&gt;&lt;accession-num&gt;19392793&lt;/accession-num&gt;&lt;urls&gt;&lt;related-urls&gt;&lt;url&gt;http://www.ncbi.nlm.nih.gov/pubmed/19392793&lt;/url&gt;&lt;/related-urls&gt;&lt;/urls&gt;&lt;electronic-resource-num&gt;TAN1259 [pii]&amp;#xD;10.1111/j.1399-0039.2009.01259.x&lt;/electronic-resource-num&gt;&lt;language&gt;eng&lt;/language&gt;&lt;/record&gt;&lt;/Cite&gt;&lt;/EndNote&gt;</w:instrText>
            </w:r>
            <w:r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1" w:tooltip="Ashouri, 2009 #326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Ashouri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2009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AACATTCCAGGCCGACTTTCCTCTG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2DS4*009, *00103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CD6468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</w:t>
            </w:r>
            <w:r w:rsidR="00CD646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CCGGAGCTCCTATGACATG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TGACGGAAACAAGCAGTGGA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AACATTCCAGGCCGACTTTCCTCTG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CD6468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</w:t>
            </w:r>
            <w:r w:rsidR="00CD6468"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CCTTGTCCTGCAGCTCCAT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TGACGGAAACAAGCAGTGGA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AACATTCCAGGCCGACTTTCCTCTG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2DS4*009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3DL2a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GCCCCTGCTGAAATCAGG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3DL2*008, *021, *027, *038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CTGCAAGGACAGGCATCAA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3DL2*048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TCATCCTGCAATGTTGGTCAGATGTCA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 xml:space="preserve">3DL2*00502, *01102, *01302, *030, </w:t>
            </w:r>
            <w:r w:rsidRPr="006F0ACD">
              <w:rPr>
                <w:color w:val="000000"/>
                <w:sz w:val="16"/>
                <w:szCs w:val="16"/>
              </w:rPr>
              <w:lastRenderedPageBreak/>
              <w:t>*051, *056</w:t>
            </w: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lastRenderedPageBreak/>
              <w:t>3DL2b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CACAGTTGGATCACTGCGT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GACCTGACTGTGGTGCTCG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CCCTTCTCAGAGGCCCAAGACACC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STAT6</w:t>
            </w: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Forward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CCAGATGCCTACCATGGTGC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EN.CITE.DATA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2" w:tooltip="Degenhardt, 2009 #367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Degenhardt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2009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Reverse Primer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CCATCTGCACAGACCACTCC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EN.CITE.DATA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2" w:tooltip="Degenhardt, 2009 #367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Degenhardt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2009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vMerge/>
            <w:shd w:val="clear" w:color="auto" w:fill="FFFFFF" w:themeFill="background1"/>
            <w:vAlign w:val="center"/>
            <w:hideMark/>
          </w:tcPr>
          <w:p w:rsidR="00823F0E" w:rsidRPr="006F0ACD" w:rsidRDefault="00823F0E" w:rsidP="00823F0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Probe</w:t>
            </w:r>
          </w:p>
        </w:tc>
        <w:tc>
          <w:tcPr>
            <w:tcW w:w="3471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CTGATTCCTCCATGAGCATGCAGCTT</w:t>
            </w:r>
          </w:p>
        </w:tc>
        <w:tc>
          <w:tcPr>
            <w:tcW w:w="1259" w:type="dxa"/>
            <w:noWrap/>
            <w:vAlign w:val="center"/>
            <w:hideMark/>
          </w:tcPr>
          <w:p w:rsidR="00823F0E" w:rsidRPr="006F0ACD" w:rsidRDefault="00823F0E" w:rsidP="00823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F0AC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710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3053" w:type="dxa"/>
            <w:noWrap/>
            <w:vAlign w:val="center"/>
            <w:hideMark/>
          </w:tcPr>
          <w:p w:rsidR="00823F0E" w:rsidRPr="006F0ACD" w:rsidRDefault="00823F0E" w:rsidP="00823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FF"/>
                <w:sz w:val="22"/>
                <w:u w:val="single"/>
              </w:rPr>
            </w:pP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begin">
                <w:fldData xml:space="preserve">PEVuZE5vdGU+PENpdGU+PEF1dGhvcj5EZWdlbmhhcmR0PC9BdXRob3I+PFllYXI+MjAwOTwvWWVh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</w:fldData>
              </w:fldCha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instrText xml:space="preserve"> ADDIN EN.CITE.DATA </w:instrTex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(</w:t>
            </w:r>
            <w:hyperlink w:anchor="_ENREF_2" w:tooltip="Degenhardt, 2009 #367" w:history="1"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>Degenhardt</w:t>
              </w:r>
              <w:r w:rsidRPr="000A2066">
                <w:rPr>
                  <w:rFonts w:ascii="Calibri" w:hAnsi="Calibri" w:cs="Calibri"/>
                  <w:i/>
                  <w:noProof/>
                  <w:color w:val="0000FF"/>
                  <w:sz w:val="22"/>
                  <w:u w:val="single"/>
                </w:rPr>
                <w:t xml:space="preserve"> et al.</w:t>
              </w:r>
              <w:r>
                <w:rPr>
                  <w:rFonts w:ascii="Calibri" w:hAnsi="Calibri" w:cs="Calibri"/>
                  <w:noProof/>
                  <w:color w:val="0000FF"/>
                  <w:sz w:val="22"/>
                  <w:u w:val="single"/>
                </w:rPr>
                <w:t xml:space="preserve"> 2009</w:t>
              </w:r>
            </w:hyperlink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t>)</w:t>
            </w:r>
            <w:r>
              <w:rPr>
                <w:rFonts w:ascii="Calibri" w:hAnsi="Calibri" w:cs="Calibri"/>
                <w:noProof/>
                <w:color w:val="0000FF"/>
                <w:sz w:val="22"/>
                <w:u w:val="single"/>
              </w:rPr>
              <w:fldChar w:fldCharType="end"/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7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6F0ACD">
              <w:rPr>
                <w:b w:val="0"/>
                <w:color w:val="000000"/>
                <w:sz w:val="20"/>
                <w:szCs w:val="20"/>
              </w:rPr>
              <w:t>Primer position numbering is based on coding s</w:t>
            </w:r>
            <w:r>
              <w:rPr>
                <w:b w:val="0"/>
                <w:color w:val="000000"/>
                <w:sz w:val="20"/>
                <w:szCs w:val="20"/>
              </w:rPr>
              <w:t>equence from IPD - KIR Database</w:t>
            </w:r>
            <w:r w:rsidRPr="006F0ACD">
              <w:rPr>
                <w:b w:val="0"/>
                <w:color w:val="000000"/>
                <w:sz w:val="20"/>
                <w:szCs w:val="20"/>
              </w:rPr>
              <w:t xml:space="preserve"> (Release 2.4.0, 15 April 2011. http://www.ebi.ac.uk/ipd/kir/)</w:t>
            </w:r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vertAlign w:val="superscript"/>
              </w:rPr>
              <w:t>b</w:t>
            </w:r>
            <w:r w:rsidRPr="006F0ACD">
              <w:rPr>
                <w:b w:val="0"/>
                <w:color w:val="000000"/>
                <w:sz w:val="20"/>
                <w:szCs w:val="20"/>
              </w:rPr>
              <w:t xml:space="preserve"> Since </w:t>
            </w:r>
            <w:r>
              <w:rPr>
                <w:b w:val="0"/>
                <w:color w:val="000000"/>
                <w:sz w:val="20"/>
                <w:szCs w:val="20"/>
              </w:rPr>
              <w:t>R</w:t>
            </w:r>
            <w:r w:rsidRPr="006F0ACD">
              <w:rPr>
                <w:b w:val="0"/>
                <w:color w:val="000000"/>
                <w:sz w:val="20"/>
                <w:szCs w:val="20"/>
              </w:rPr>
              <w:t xml:space="preserve">elease 2.2.0, 2DL3 sequences were truncated from position 1319 to position 1342, as sequence is not part of CDS. However, the ability of oligo binding to the </w:t>
            </w:r>
            <w:r>
              <w:rPr>
                <w:b w:val="0"/>
                <w:color w:val="000000"/>
                <w:sz w:val="20"/>
                <w:szCs w:val="20"/>
              </w:rPr>
              <w:t>g</w:t>
            </w:r>
            <w:r w:rsidRPr="006F0ACD">
              <w:rPr>
                <w:b w:val="0"/>
                <w:color w:val="000000"/>
                <w:sz w:val="20"/>
                <w:szCs w:val="20"/>
              </w:rPr>
              <w:t>enomic sequence is not affected.</w:t>
            </w:r>
          </w:p>
        </w:tc>
      </w:tr>
      <w:tr w:rsidR="00823F0E" w:rsidRPr="006F0ACD" w:rsidTr="00823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23F0E" w:rsidRPr="006F0ACD" w:rsidRDefault="00823F0E" w:rsidP="00823F0E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  <w:vertAlign w:val="superscript"/>
              </w:rPr>
              <w:t>c</w:t>
            </w:r>
            <w:r w:rsidRPr="006F0ACD">
              <w:rPr>
                <w:b w:val="0"/>
                <w:color w:val="000000"/>
                <w:sz w:val="20"/>
                <w:szCs w:val="20"/>
              </w:rPr>
              <w:t xml:space="preserve"> Primer was designed to miss the 3DL1/3DL2 fusion allele: 3DL1*059, 3DL1*060, 3DL1*061, 3DL1*064 and 3DL1*065.</w:t>
            </w:r>
          </w:p>
        </w:tc>
      </w:tr>
      <w:tr w:rsidR="00823F0E" w:rsidRPr="006F0ACD" w:rsidTr="00823F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23F0E" w:rsidRDefault="00823F0E" w:rsidP="00823F0E">
            <w:pPr>
              <w:rPr>
                <w:rFonts w:ascii="Calibri" w:hAnsi="Calibri" w:cs="Calibri"/>
                <w:color w:val="000000"/>
                <w:sz w:val="22"/>
              </w:rPr>
            </w:pPr>
          </w:p>
          <w:p w:rsidR="00823F0E" w:rsidRPr="006F0ACD" w:rsidRDefault="00823F0E" w:rsidP="00823F0E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823F0E" w:rsidRPr="00823F0E" w:rsidRDefault="00823F0E" w:rsidP="00823F0E">
      <w:pPr>
        <w:rPr>
          <w:sz w:val="20"/>
          <w:szCs w:val="20"/>
        </w:rPr>
      </w:pPr>
      <w:r w:rsidRPr="00823F0E">
        <w:rPr>
          <w:sz w:val="20"/>
          <w:szCs w:val="20"/>
        </w:rPr>
        <w:t>Ashouri, E., A. Ghaderi, et al. (2009). "A novel duplex SSP-PCR typing method for KIR gene profiling." Tissue Antigens 74(1): 62-67.</w:t>
      </w:r>
    </w:p>
    <w:p w:rsidR="00823F0E" w:rsidRPr="00823F0E" w:rsidRDefault="00823F0E" w:rsidP="00823F0E">
      <w:pPr>
        <w:rPr>
          <w:sz w:val="20"/>
          <w:szCs w:val="20"/>
        </w:rPr>
      </w:pPr>
      <w:r w:rsidRPr="00823F0E">
        <w:rPr>
          <w:sz w:val="20"/>
          <w:szCs w:val="20"/>
        </w:rPr>
        <w:t>Degenhardt, J. D., P. de Candia, et al. (2009). "Copy number variation of CCL3-like genes affects rate of progression to simian-AIDS in Rhesus Macaques (Macaca mulatta)." PLoS Genet 5(1): e1000346.</w:t>
      </w:r>
    </w:p>
    <w:p w:rsidR="00823F0E" w:rsidRPr="00823F0E" w:rsidRDefault="00823F0E" w:rsidP="00823F0E">
      <w:pPr>
        <w:rPr>
          <w:sz w:val="20"/>
          <w:szCs w:val="20"/>
        </w:rPr>
      </w:pPr>
      <w:r w:rsidRPr="00823F0E">
        <w:rPr>
          <w:sz w:val="20"/>
          <w:szCs w:val="20"/>
        </w:rPr>
        <w:t>Martin, M. P. and M. Carrington (2008). "KIR locus polymorphisms: genotyping and disease association analysis." Methods Mol Biol 415: 49-64.</w:t>
      </w:r>
    </w:p>
    <w:p w:rsidR="00823F0E" w:rsidRPr="00823F0E" w:rsidRDefault="00823F0E" w:rsidP="00823F0E">
      <w:pPr>
        <w:rPr>
          <w:sz w:val="20"/>
          <w:szCs w:val="20"/>
        </w:rPr>
      </w:pPr>
      <w:r w:rsidRPr="00823F0E">
        <w:rPr>
          <w:sz w:val="20"/>
          <w:szCs w:val="20"/>
        </w:rPr>
        <w:t>Vilches, C., J. Castano, et al. (2007). "Facilitation of KIR genotyping by a PCR-SSP method that amplifies short DNA fragments." Tissue Antigens 70(5): 415-422.</w:t>
      </w:r>
    </w:p>
    <w:sectPr w:rsidR="00823F0E" w:rsidRPr="00823F0E" w:rsidSect="00823F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DF"/>
    <w:rsid w:val="00005E74"/>
    <w:rsid w:val="00051E46"/>
    <w:rsid w:val="002C1038"/>
    <w:rsid w:val="002E1CE2"/>
    <w:rsid w:val="00351CCB"/>
    <w:rsid w:val="004E0638"/>
    <w:rsid w:val="00823F0E"/>
    <w:rsid w:val="009767D3"/>
    <w:rsid w:val="009832A7"/>
    <w:rsid w:val="00B35659"/>
    <w:rsid w:val="00BD2D86"/>
    <w:rsid w:val="00CD6468"/>
    <w:rsid w:val="00F6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823F0E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823F0E"/>
    <w:pPr>
      <w:spacing w:after="0" w:line="240" w:lineRule="auto"/>
    </w:pPr>
    <w:rPr>
      <w:rFonts w:eastAsiaTheme="minorEastAsia"/>
      <w:lang w:val="en-GB" w:eastAsia="zh-C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3851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jat51</dc:creator>
  <cp:lastModifiedBy>Tara Kulesa</cp:lastModifiedBy>
  <cp:revision>2</cp:revision>
  <dcterms:created xsi:type="dcterms:W3CDTF">2012-07-23T16:39:00Z</dcterms:created>
  <dcterms:modified xsi:type="dcterms:W3CDTF">2012-07-23T16:39:00Z</dcterms:modified>
</cp:coreProperties>
</file>