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F80D2" w14:textId="77777777" w:rsidR="00401F91" w:rsidRPr="008B2AE8" w:rsidRDefault="00401F91" w:rsidP="00401F91">
      <w:pPr>
        <w:jc w:val="both"/>
        <w:outlineLvl w:val="0"/>
        <w:rPr>
          <w:rFonts w:ascii="Arial" w:hAnsi="Arial"/>
          <w:b/>
        </w:rPr>
      </w:pPr>
      <w:r w:rsidRPr="008B2AE8">
        <w:rPr>
          <w:rFonts w:ascii="Arial" w:hAnsi="Arial"/>
          <w:b/>
        </w:rPr>
        <w:t>SUP</w:t>
      </w:r>
      <w:r>
        <w:rPr>
          <w:rFonts w:ascii="Arial" w:hAnsi="Arial"/>
          <w:b/>
        </w:rPr>
        <w:t>PLEMENTARY</w:t>
      </w:r>
      <w:r w:rsidRPr="008B2AE8">
        <w:rPr>
          <w:rFonts w:ascii="Arial" w:hAnsi="Arial"/>
          <w:b/>
        </w:rPr>
        <w:t xml:space="preserve"> FIGURE</w:t>
      </w:r>
      <w:r>
        <w:rPr>
          <w:rFonts w:ascii="Arial" w:hAnsi="Arial"/>
          <w:b/>
        </w:rPr>
        <w:t xml:space="preserve"> LEGEND</w:t>
      </w:r>
      <w:r w:rsidRPr="008B2AE8">
        <w:rPr>
          <w:rFonts w:ascii="Arial" w:hAnsi="Arial"/>
          <w:b/>
        </w:rPr>
        <w:t>S</w:t>
      </w:r>
    </w:p>
    <w:p w14:paraId="739DBB7F" w14:textId="77777777" w:rsidR="00401F91" w:rsidRPr="008B2AE8" w:rsidRDefault="00401F91" w:rsidP="00401F91">
      <w:pPr>
        <w:jc w:val="both"/>
        <w:rPr>
          <w:rFonts w:ascii="Arial" w:hAnsi="Arial"/>
        </w:rPr>
      </w:pPr>
    </w:p>
    <w:p w14:paraId="052EF4B8" w14:textId="77777777" w:rsidR="00401F91" w:rsidRPr="00B53003" w:rsidRDefault="00401F91" w:rsidP="00401F91">
      <w:pPr>
        <w:jc w:val="both"/>
        <w:rPr>
          <w:rFonts w:ascii="Arial" w:hAnsi="Arial"/>
        </w:rPr>
      </w:pPr>
      <w:r>
        <w:rPr>
          <w:rFonts w:ascii="Arial" w:hAnsi="Arial"/>
          <w:b/>
        </w:rPr>
        <w:t>Supplemental Figure</w:t>
      </w:r>
      <w:r w:rsidRPr="000D19F8">
        <w:rPr>
          <w:rFonts w:ascii="Arial" w:hAnsi="Arial"/>
          <w:b/>
        </w:rPr>
        <w:t xml:space="preserve"> 1.</w:t>
      </w:r>
      <w:r>
        <w:rPr>
          <w:rFonts w:ascii="Arial" w:hAnsi="Arial"/>
        </w:rPr>
        <w:t xml:space="preserve"> </w:t>
      </w:r>
      <w:r w:rsidRPr="00B53003">
        <w:rPr>
          <w:rFonts w:ascii="Arial" w:hAnsi="Arial"/>
        </w:rPr>
        <w:t xml:space="preserve">The B1H </w:t>
      </w:r>
      <w:r>
        <w:rPr>
          <w:rFonts w:ascii="Arial" w:hAnsi="Arial"/>
        </w:rPr>
        <w:t>s</w:t>
      </w:r>
      <w:r w:rsidRPr="00B53003">
        <w:rPr>
          <w:rFonts w:ascii="Arial" w:hAnsi="Arial"/>
        </w:rPr>
        <w:t xml:space="preserve">election </w:t>
      </w:r>
      <w:r>
        <w:rPr>
          <w:rFonts w:ascii="Arial" w:hAnsi="Arial"/>
        </w:rPr>
        <w:t>s</w:t>
      </w:r>
      <w:r w:rsidRPr="00B53003">
        <w:rPr>
          <w:rFonts w:ascii="Arial" w:hAnsi="Arial"/>
        </w:rPr>
        <w:t>ystem.</w:t>
      </w:r>
    </w:p>
    <w:p w14:paraId="756EFACD" w14:textId="77777777" w:rsidR="00401F91" w:rsidRPr="008B2AE8" w:rsidRDefault="00401F91" w:rsidP="00401F91">
      <w:pPr>
        <w:jc w:val="both"/>
        <w:rPr>
          <w:rFonts w:ascii="Arial" w:hAnsi="Arial"/>
        </w:rPr>
      </w:pPr>
      <w:r w:rsidRPr="008B2AE8">
        <w:rPr>
          <w:rFonts w:ascii="Arial" w:hAnsi="Arial"/>
        </w:rPr>
        <w:t>(A) Schematic illustrating the components used for the B1H selection of HDs with novel specificity. The HD library (rainbow) is displayed as a C-terminal fusion to omega-Zif12 with a fixed binding site present within the reporter vector (cyan).  (B) Schematic illustrating the components used to identify preferred binding sites for each HD variant (cyan).  HDs are displayed as fusions to the C-terminus of the omega-Zif12, where compatible binding sites are selected from a 10-base pair randomized library (rainbow) in the reporter vector.</w:t>
      </w:r>
    </w:p>
    <w:p w14:paraId="3D988102" w14:textId="77777777" w:rsidR="00401F91" w:rsidRPr="008B2AE8" w:rsidRDefault="00401F91" w:rsidP="00401F91">
      <w:pPr>
        <w:jc w:val="both"/>
        <w:rPr>
          <w:rFonts w:ascii="Arial" w:hAnsi="Arial"/>
        </w:rPr>
      </w:pPr>
    </w:p>
    <w:p w14:paraId="1E9A115B" w14:textId="77777777" w:rsidR="00401F91" w:rsidRPr="00B53003" w:rsidRDefault="00401F91" w:rsidP="00401F91">
      <w:pPr>
        <w:jc w:val="both"/>
        <w:rPr>
          <w:rFonts w:ascii="Arial" w:hAnsi="Arial"/>
        </w:rPr>
      </w:pPr>
      <w:r>
        <w:rPr>
          <w:rFonts w:ascii="Arial" w:hAnsi="Arial"/>
          <w:b/>
        </w:rPr>
        <w:t>Supplemental Figure</w:t>
      </w:r>
      <w:r w:rsidRPr="000D19F8">
        <w:rPr>
          <w:rFonts w:ascii="Arial" w:hAnsi="Arial"/>
          <w:b/>
        </w:rPr>
        <w:t xml:space="preserve"> 2.</w:t>
      </w:r>
      <w:r w:rsidRPr="00B53003">
        <w:rPr>
          <w:rFonts w:ascii="Arial" w:hAnsi="Arial"/>
        </w:rPr>
        <w:t xml:space="preserve">  Stringency </w:t>
      </w:r>
      <w:r>
        <w:rPr>
          <w:rFonts w:ascii="Arial" w:hAnsi="Arial"/>
        </w:rPr>
        <w:t>u</w:t>
      </w:r>
      <w:r w:rsidRPr="00B53003">
        <w:rPr>
          <w:rFonts w:ascii="Arial" w:hAnsi="Arial"/>
        </w:rPr>
        <w:t xml:space="preserve">sed to </w:t>
      </w:r>
      <w:r>
        <w:rPr>
          <w:rFonts w:ascii="Arial" w:hAnsi="Arial"/>
        </w:rPr>
        <w:t>s</w:t>
      </w:r>
      <w:r w:rsidRPr="00B53003">
        <w:rPr>
          <w:rFonts w:ascii="Arial" w:hAnsi="Arial"/>
        </w:rPr>
        <w:t xml:space="preserve">elect HDs for </w:t>
      </w:r>
      <w:r>
        <w:rPr>
          <w:rFonts w:ascii="Arial" w:hAnsi="Arial"/>
        </w:rPr>
        <w:t>d</w:t>
      </w:r>
      <w:r w:rsidRPr="00B53003">
        <w:rPr>
          <w:rFonts w:ascii="Arial" w:hAnsi="Arial"/>
        </w:rPr>
        <w:t xml:space="preserve">ifferent </w:t>
      </w:r>
      <w:r>
        <w:rPr>
          <w:rFonts w:ascii="Arial" w:hAnsi="Arial"/>
        </w:rPr>
        <w:t>t</w:t>
      </w:r>
      <w:r w:rsidRPr="00B53003">
        <w:rPr>
          <w:rFonts w:ascii="Arial" w:hAnsi="Arial"/>
        </w:rPr>
        <w:t xml:space="preserve">arget </w:t>
      </w:r>
      <w:r>
        <w:rPr>
          <w:rFonts w:ascii="Arial" w:hAnsi="Arial"/>
        </w:rPr>
        <w:t>s</w:t>
      </w:r>
      <w:r w:rsidRPr="00B53003">
        <w:rPr>
          <w:rFonts w:ascii="Arial" w:hAnsi="Arial"/>
        </w:rPr>
        <w:t>ites.</w:t>
      </w:r>
    </w:p>
    <w:p w14:paraId="17988B8E" w14:textId="77777777" w:rsidR="00401F91" w:rsidRPr="008B2AE8" w:rsidRDefault="00401F91" w:rsidP="00401F91">
      <w:pPr>
        <w:jc w:val="both"/>
        <w:rPr>
          <w:rFonts w:ascii="Arial" w:hAnsi="Arial"/>
        </w:rPr>
      </w:pPr>
      <w:r w:rsidRPr="008B2AE8">
        <w:rPr>
          <w:rFonts w:ascii="Arial" w:hAnsi="Arial"/>
        </w:rPr>
        <w:t xml:space="preserve">Chart indicating the stringency used to select HDs for each of the 64 </w:t>
      </w:r>
      <w:r>
        <w:rPr>
          <w:rFonts w:ascii="Arial" w:hAnsi="Arial"/>
        </w:rPr>
        <w:t>TAANNN</w:t>
      </w:r>
      <w:r w:rsidRPr="008B2AE8">
        <w:rPr>
          <w:rFonts w:ascii="Arial" w:hAnsi="Arial"/>
        </w:rPr>
        <w:t xml:space="preserve"> sites</w:t>
      </w:r>
      <w:r>
        <w:rPr>
          <w:rFonts w:ascii="Arial" w:hAnsi="Arial"/>
        </w:rPr>
        <w:t>.</w:t>
      </w:r>
      <w:r w:rsidRPr="008B2AE8">
        <w:rPr>
          <w:rFonts w:ascii="Arial" w:hAnsi="Arial"/>
        </w:rPr>
        <w:t xml:space="preserve"> </w:t>
      </w:r>
      <w:r>
        <w:rPr>
          <w:rFonts w:ascii="Arial" w:hAnsi="Arial"/>
        </w:rPr>
        <w:t>The bases present at positions 4, 5 (left of rows) &amp; 6 (above each column) are indicated,</w:t>
      </w:r>
      <w:r w:rsidRPr="008B2AE8">
        <w:rPr>
          <w:rFonts w:ascii="Arial" w:hAnsi="Arial"/>
        </w:rPr>
        <w:t xml:space="preserve"> where the number in each cell represents the concentration of 3-AT (</w:t>
      </w:r>
      <w:proofErr w:type="spellStart"/>
      <w:r w:rsidRPr="008B2AE8">
        <w:rPr>
          <w:rFonts w:ascii="Arial" w:hAnsi="Arial"/>
        </w:rPr>
        <w:t>mM</w:t>
      </w:r>
      <w:proofErr w:type="spellEnd"/>
      <w:r w:rsidRPr="008B2AE8">
        <w:rPr>
          <w:rFonts w:ascii="Arial" w:hAnsi="Arial"/>
        </w:rPr>
        <w:t>) used for selection against that target site.</w:t>
      </w:r>
      <w:r>
        <w:rPr>
          <w:rFonts w:ascii="Arial" w:hAnsi="Arial"/>
        </w:rPr>
        <w:t xml:space="preserve">  </w:t>
      </w:r>
    </w:p>
    <w:p w14:paraId="522E829A" w14:textId="77777777" w:rsidR="00401F91" w:rsidRPr="008B2AE8" w:rsidRDefault="00401F91" w:rsidP="00401F91">
      <w:pPr>
        <w:jc w:val="both"/>
        <w:rPr>
          <w:rFonts w:ascii="Arial" w:hAnsi="Arial"/>
        </w:rPr>
      </w:pPr>
    </w:p>
    <w:p w14:paraId="5D553ABD" w14:textId="77777777" w:rsidR="00401F91" w:rsidRPr="00B53003" w:rsidRDefault="00401F91" w:rsidP="00401F91">
      <w:pPr>
        <w:jc w:val="both"/>
        <w:rPr>
          <w:rFonts w:ascii="Arial" w:hAnsi="Arial"/>
        </w:rPr>
      </w:pPr>
      <w:r>
        <w:rPr>
          <w:rFonts w:ascii="Arial" w:hAnsi="Arial"/>
          <w:b/>
        </w:rPr>
        <w:t>Supplemental Figure</w:t>
      </w:r>
      <w:r w:rsidRPr="000D19F8">
        <w:rPr>
          <w:rFonts w:ascii="Arial" w:hAnsi="Arial"/>
          <w:b/>
        </w:rPr>
        <w:t xml:space="preserve"> 3.</w:t>
      </w:r>
      <w:r w:rsidRPr="008B2AE8">
        <w:rPr>
          <w:rFonts w:ascii="Arial" w:hAnsi="Arial"/>
        </w:rPr>
        <w:t xml:space="preserve"> </w:t>
      </w:r>
      <w:r>
        <w:rPr>
          <w:rFonts w:ascii="Arial" w:hAnsi="Arial"/>
        </w:rPr>
        <w:t>Logos representing the s</w:t>
      </w:r>
      <w:r w:rsidRPr="00B53003">
        <w:rPr>
          <w:rFonts w:ascii="Arial" w:hAnsi="Arial"/>
        </w:rPr>
        <w:t xml:space="preserve">equences of the </w:t>
      </w:r>
      <w:r>
        <w:rPr>
          <w:rFonts w:ascii="Arial" w:hAnsi="Arial"/>
        </w:rPr>
        <w:t>r</w:t>
      </w:r>
      <w:r w:rsidRPr="00B53003">
        <w:rPr>
          <w:rFonts w:ascii="Arial" w:hAnsi="Arial"/>
        </w:rPr>
        <w:t xml:space="preserve">ecovered HDs from each </w:t>
      </w:r>
      <w:r>
        <w:rPr>
          <w:rFonts w:ascii="Arial" w:hAnsi="Arial"/>
        </w:rPr>
        <w:t>t</w:t>
      </w:r>
      <w:r w:rsidRPr="00B53003">
        <w:rPr>
          <w:rFonts w:ascii="Arial" w:hAnsi="Arial"/>
        </w:rPr>
        <w:t xml:space="preserve">arget </w:t>
      </w:r>
      <w:r>
        <w:rPr>
          <w:rFonts w:ascii="Arial" w:hAnsi="Arial"/>
        </w:rPr>
        <w:t>s</w:t>
      </w:r>
      <w:r w:rsidRPr="00B53003">
        <w:rPr>
          <w:rFonts w:ascii="Arial" w:hAnsi="Arial"/>
        </w:rPr>
        <w:t xml:space="preserve">ite </w:t>
      </w:r>
      <w:r>
        <w:rPr>
          <w:rFonts w:ascii="Arial" w:hAnsi="Arial"/>
        </w:rPr>
        <w:t>s</w:t>
      </w:r>
      <w:r w:rsidRPr="00B53003">
        <w:rPr>
          <w:rFonts w:ascii="Arial" w:hAnsi="Arial"/>
        </w:rPr>
        <w:t>election.</w:t>
      </w:r>
    </w:p>
    <w:p w14:paraId="29BB5AF9" w14:textId="77777777" w:rsidR="00401F91" w:rsidRPr="008B2AE8" w:rsidRDefault="00401F91" w:rsidP="00401F91">
      <w:pPr>
        <w:jc w:val="both"/>
        <w:rPr>
          <w:rFonts w:ascii="Arial" w:hAnsi="Arial"/>
        </w:rPr>
      </w:pPr>
      <w:r w:rsidRPr="00B53003">
        <w:rPr>
          <w:rFonts w:ascii="Arial" w:hAnsi="Arial"/>
        </w:rPr>
        <w:t>Frequency logos representing</w:t>
      </w:r>
      <w:r w:rsidRPr="008B2AE8">
        <w:rPr>
          <w:rFonts w:ascii="Arial" w:hAnsi="Arial"/>
        </w:rPr>
        <w:t xml:space="preserve"> the top 200 unique HDs sequences recovered for each of the 64 target sites from </w:t>
      </w:r>
      <w:proofErr w:type="spellStart"/>
      <w:r w:rsidRPr="008B2AE8">
        <w:rPr>
          <w:rFonts w:ascii="Arial" w:hAnsi="Arial"/>
        </w:rPr>
        <w:t>Illumina</w:t>
      </w:r>
      <w:proofErr w:type="spellEnd"/>
      <w:r w:rsidRPr="008B2AE8">
        <w:rPr>
          <w:rFonts w:ascii="Arial" w:hAnsi="Arial"/>
        </w:rPr>
        <w:t xml:space="preserve"> sequencing.  Red circles indicate the randomized positions in the HD library.</w:t>
      </w:r>
    </w:p>
    <w:p w14:paraId="139DD508" w14:textId="77777777" w:rsidR="00401F91" w:rsidRPr="00B53003" w:rsidRDefault="00401F91" w:rsidP="00401F91">
      <w:pPr>
        <w:jc w:val="both"/>
        <w:rPr>
          <w:rFonts w:ascii="Arial" w:hAnsi="Arial"/>
        </w:rPr>
      </w:pPr>
    </w:p>
    <w:p w14:paraId="29024DD4" w14:textId="77777777" w:rsidR="00401F91" w:rsidRPr="00B53003" w:rsidRDefault="00401F91" w:rsidP="00401F91">
      <w:pPr>
        <w:jc w:val="both"/>
        <w:rPr>
          <w:rFonts w:ascii="Arial" w:hAnsi="Arial"/>
        </w:rPr>
      </w:pPr>
      <w:r>
        <w:rPr>
          <w:rFonts w:ascii="Arial" w:hAnsi="Arial"/>
          <w:b/>
        </w:rPr>
        <w:t>Supplemental Figure</w:t>
      </w:r>
      <w:r w:rsidRPr="000D19F8">
        <w:rPr>
          <w:rFonts w:ascii="Arial" w:hAnsi="Arial"/>
          <w:b/>
        </w:rPr>
        <w:t xml:space="preserve"> 4.</w:t>
      </w:r>
      <w:r w:rsidRPr="00B53003">
        <w:rPr>
          <w:rFonts w:ascii="Arial" w:hAnsi="Arial"/>
        </w:rPr>
        <w:t xml:space="preserve">  </w:t>
      </w:r>
      <w:r>
        <w:rPr>
          <w:rFonts w:ascii="Arial" w:hAnsi="Arial"/>
        </w:rPr>
        <w:t>DNA-binding s</w:t>
      </w:r>
      <w:r w:rsidRPr="00B53003">
        <w:rPr>
          <w:rFonts w:ascii="Arial" w:hAnsi="Arial"/>
        </w:rPr>
        <w:t xml:space="preserve">pecificity of </w:t>
      </w:r>
      <w:r>
        <w:rPr>
          <w:rFonts w:ascii="Arial" w:hAnsi="Arial"/>
        </w:rPr>
        <w:t xml:space="preserve">selected </w:t>
      </w:r>
      <w:r w:rsidRPr="00B53003">
        <w:rPr>
          <w:rFonts w:ascii="Arial" w:hAnsi="Arial"/>
        </w:rPr>
        <w:t xml:space="preserve">HD </w:t>
      </w:r>
      <w:r>
        <w:rPr>
          <w:rFonts w:ascii="Arial" w:hAnsi="Arial"/>
        </w:rPr>
        <w:t>v</w:t>
      </w:r>
      <w:r w:rsidRPr="00B53003">
        <w:rPr>
          <w:rFonts w:ascii="Arial" w:hAnsi="Arial"/>
        </w:rPr>
        <w:t>ariants.</w:t>
      </w:r>
    </w:p>
    <w:p w14:paraId="58708126" w14:textId="77777777" w:rsidR="00401F91" w:rsidRPr="008B2AE8" w:rsidRDefault="00401F91" w:rsidP="00401F91">
      <w:pPr>
        <w:jc w:val="both"/>
        <w:rPr>
          <w:rFonts w:ascii="Arial" w:hAnsi="Arial"/>
        </w:rPr>
      </w:pPr>
      <w:r w:rsidRPr="00B53003">
        <w:rPr>
          <w:rFonts w:ascii="Arial" w:hAnsi="Arial"/>
        </w:rPr>
        <w:t>The calculated recognition motifs (bit scale) determined</w:t>
      </w:r>
      <w:r w:rsidRPr="008B2AE8">
        <w:rPr>
          <w:rFonts w:ascii="Arial" w:hAnsi="Arial"/>
        </w:rPr>
        <w:t xml:space="preserve"> for each HD variant using the randomized 10-base pair library.  The clone ID numbers and the amino acids that are present at the randomized recognition positions (43,46,47,50 &amp; 54) are indicated above each motif.</w:t>
      </w:r>
    </w:p>
    <w:p w14:paraId="6F17856A" w14:textId="77777777" w:rsidR="00401F91" w:rsidRPr="008B2AE8" w:rsidRDefault="00401F91" w:rsidP="00401F91">
      <w:pPr>
        <w:jc w:val="both"/>
        <w:rPr>
          <w:rFonts w:ascii="Arial" w:hAnsi="Arial"/>
        </w:rPr>
      </w:pPr>
      <w:r w:rsidRPr="008B2AE8">
        <w:rPr>
          <w:rFonts w:ascii="Arial" w:hAnsi="Arial"/>
        </w:rPr>
        <w:t xml:space="preserve"> </w:t>
      </w:r>
    </w:p>
    <w:p w14:paraId="746621F3" w14:textId="77777777" w:rsidR="00401F91" w:rsidRPr="00B53003" w:rsidRDefault="00401F91" w:rsidP="00401F91">
      <w:pPr>
        <w:jc w:val="both"/>
        <w:rPr>
          <w:rFonts w:ascii="Arial" w:hAnsi="Arial"/>
        </w:rPr>
      </w:pPr>
      <w:r>
        <w:rPr>
          <w:rFonts w:ascii="Arial" w:hAnsi="Arial"/>
          <w:b/>
        </w:rPr>
        <w:t>Supplemental Figure</w:t>
      </w:r>
      <w:r w:rsidRPr="000D19F8">
        <w:rPr>
          <w:rFonts w:ascii="Arial" w:hAnsi="Arial"/>
          <w:b/>
        </w:rPr>
        <w:t xml:space="preserve"> 5.</w:t>
      </w:r>
      <w:r w:rsidRPr="008B2AE8">
        <w:rPr>
          <w:rFonts w:ascii="Arial" w:hAnsi="Arial"/>
        </w:rPr>
        <w:t xml:space="preserve"> </w:t>
      </w:r>
      <w:r w:rsidRPr="00221549">
        <w:rPr>
          <w:rFonts w:ascii="Arial" w:hAnsi="Arial"/>
          <w:b/>
        </w:rPr>
        <w:t xml:space="preserve"> </w:t>
      </w:r>
      <w:r w:rsidRPr="00B53003">
        <w:rPr>
          <w:rFonts w:ascii="Arial" w:hAnsi="Arial"/>
        </w:rPr>
        <w:t xml:space="preserve">Diversity in the </w:t>
      </w:r>
      <w:r>
        <w:rPr>
          <w:rFonts w:ascii="Arial" w:hAnsi="Arial"/>
        </w:rPr>
        <w:t>s</w:t>
      </w:r>
      <w:r w:rsidRPr="00B53003">
        <w:rPr>
          <w:rFonts w:ascii="Arial" w:hAnsi="Arial"/>
        </w:rPr>
        <w:t xml:space="preserve">pecificity of </w:t>
      </w:r>
      <w:r>
        <w:rPr>
          <w:rFonts w:ascii="Arial" w:hAnsi="Arial"/>
        </w:rPr>
        <w:t>e</w:t>
      </w:r>
      <w:r w:rsidRPr="00B53003">
        <w:rPr>
          <w:rFonts w:ascii="Arial" w:hAnsi="Arial"/>
        </w:rPr>
        <w:t>xtant HDs.</w:t>
      </w:r>
    </w:p>
    <w:p w14:paraId="0D315D98" w14:textId="77777777" w:rsidR="00401F91" w:rsidRPr="008B2AE8" w:rsidRDefault="00401F91" w:rsidP="00401F91">
      <w:pPr>
        <w:jc w:val="both"/>
        <w:rPr>
          <w:rFonts w:ascii="Arial" w:hAnsi="Arial"/>
        </w:rPr>
      </w:pPr>
      <w:r w:rsidRPr="008B2AE8">
        <w:rPr>
          <w:rFonts w:ascii="Arial" w:hAnsi="Arial"/>
        </w:rPr>
        <w:t xml:space="preserve">A grid illustrating the different 3’ specificities found in previously measured extant HDs </w:t>
      </w:r>
      <w:r>
        <w:rPr>
          <w:rFonts w:ascii="Arial" w:hAnsi="Arial"/>
        </w:rPr>
        <w:t xml:space="preserve">from </w:t>
      </w:r>
      <w:r w:rsidRPr="008B2AE8">
        <w:rPr>
          <w:rFonts w:ascii="Arial" w:hAnsi="Arial"/>
        </w:rPr>
        <w:t>Noyes M.B</w:t>
      </w:r>
      <w:r w:rsidR="00681B00">
        <w:rPr>
          <w:rFonts w:ascii="Arial" w:hAnsi="Arial"/>
        </w:rPr>
        <w:t>.</w:t>
      </w:r>
      <w:r w:rsidRPr="008B2AE8">
        <w:rPr>
          <w:rFonts w:ascii="Arial" w:hAnsi="Arial"/>
        </w:rPr>
        <w:t xml:space="preserve"> </w:t>
      </w:r>
      <w:r>
        <w:rPr>
          <w:rFonts w:ascii="Arial" w:hAnsi="Arial"/>
        </w:rPr>
        <w:t xml:space="preserve">and colleagues </w:t>
      </w:r>
      <w:r>
        <w:rPr>
          <w:rFonts w:ascii="Arial" w:hAnsi="Arial"/>
          <w:noProof/>
        </w:rPr>
        <w:t>(Noyes et al. 2008a)</w:t>
      </w:r>
      <w:r>
        <w:rPr>
          <w:rFonts w:ascii="Arial" w:hAnsi="Arial"/>
        </w:rPr>
        <w:t xml:space="preserve">, </w:t>
      </w:r>
      <w:r w:rsidRPr="008B2AE8">
        <w:rPr>
          <w:rFonts w:ascii="Arial" w:hAnsi="Arial"/>
        </w:rPr>
        <w:t xml:space="preserve">Berger M.F. </w:t>
      </w:r>
      <w:r>
        <w:rPr>
          <w:rFonts w:ascii="Arial" w:hAnsi="Arial"/>
        </w:rPr>
        <w:t>and colleagues</w:t>
      </w:r>
      <w:r w:rsidRPr="008B2AE8">
        <w:rPr>
          <w:rFonts w:ascii="Arial" w:hAnsi="Arial"/>
        </w:rPr>
        <w:t xml:space="preserve"> (as denoted by *)</w:t>
      </w:r>
      <w:r>
        <w:rPr>
          <w:rFonts w:ascii="Arial" w:hAnsi="Arial"/>
        </w:rPr>
        <w:t xml:space="preserve"> </w:t>
      </w:r>
      <w:r>
        <w:rPr>
          <w:rFonts w:ascii="Arial" w:hAnsi="Arial"/>
          <w:noProof/>
        </w:rPr>
        <w:t>(Berger et al. 2008)</w:t>
      </w:r>
      <w:r>
        <w:rPr>
          <w:rFonts w:ascii="Arial" w:hAnsi="Arial"/>
        </w:rPr>
        <w:t>, Steadman D.J</w:t>
      </w:r>
      <w:r w:rsidR="00681B00">
        <w:rPr>
          <w:rFonts w:ascii="Arial" w:hAnsi="Arial"/>
        </w:rPr>
        <w:t>.</w:t>
      </w:r>
      <w:r>
        <w:rPr>
          <w:rFonts w:ascii="Arial" w:hAnsi="Arial"/>
        </w:rPr>
        <w:t xml:space="preserve"> and colleagues (as denoted by @) </w:t>
      </w:r>
      <w:r w:rsidRPr="006507A4">
        <w:t xml:space="preserve"> </w:t>
      </w:r>
      <w:r>
        <w:rPr>
          <w:rFonts w:ascii="Arial" w:hAnsi="Arial"/>
          <w:noProof/>
        </w:rPr>
        <w:t>(Steadman et al. 2000)</w:t>
      </w:r>
      <w:r>
        <w:rPr>
          <w:rFonts w:ascii="Arial" w:hAnsi="Arial"/>
        </w:rPr>
        <w:t xml:space="preserve">, and </w:t>
      </w:r>
      <w:proofErr w:type="spellStart"/>
      <w:r>
        <w:rPr>
          <w:rFonts w:ascii="Arial" w:hAnsi="Arial"/>
        </w:rPr>
        <w:t>Jauch</w:t>
      </w:r>
      <w:proofErr w:type="spellEnd"/>
      <w:r>
        <w:rPr>
          <w:rFonts w:ascii="Arial" w:hAnsi="Arial"/>
        </w:rPr>
        <w:t xml:space="preserve"> R. and colleagues (as denoted by #)</w:t>
      </w:r>
      <w:r w:rsidRPr="006507A4">
        <w:t xml:space="preserve"> </w:t>
      </w:r>
      <w:r>
        <w:rPr>
          <w:rFonts w:ascii="Arial" w:hAnsi="Arial"/>
          <w:noProof/>
        </w:rPr>
        <w:t xml:space="preserve">(Jauch et al. </w:t>
      </w:r>
      <w:bookmarkStart w:id="0" w:name="_GoBack"/>
      <w:bookmarkEnd w:id="0"/>
      <w:r w:rsidR="00681B00" w:rsidRPr="00543816">
        <w:rPr>
          <w:rFonts w:ascii="Arial" w:hAnsi="Arial" w:cs="Arial"/>
          <w:i/>
          <w:noProof/>
        </w:rPr>
        <w:t>J Mol Biol</w:t>
      </w:r>
      <w:r w:rsidR="00681B00">
        <w:rPr>
          <w:rFonts w:ascii="Arial" w:hAnsi="Arial" w:cs="Arial"/>
          <w:noProof/>
        </w:rPr>
        <w:t xml:space="preserve"> </w:t>
      </w:r>
      <w:r w:rsidR="00681B00" w:rsidRPr="00543816">
        <w:rPr>
          <w:rFonts w:ascii="Arial" w:hAnsi="Arial" w:cs="Arial"/>
          <w:b/>
          <w:noProof/>
        </w:rPr>
        <w:t>376</w:t>
      </w:r>
      <w:r w:rsidR="00681B00">
        <w:rPr>
          <w:rFonts w:ascii="Arial" w:hAnsi="Arial" w:cs="Arial"/>
          <w:noProof/>
        </w:rPr>
        <w:t xml:space="preserve">(3): 758-770, </w:t>
      </w:r>
      <w:r w:rsidR="00681B00">
        <w:rPr>
          <w:rFonts w:ascii="Arial" w:hAnsi="Arial"/>
          <w:noProof/>
        </w:rPr>
        <w:t>2008)</w:t>
      </w:r>
      <w:r w:rsidRPr="008B2AE8">
        <w:rPr>
          <w:rFonts w:ascii="Arial" w:hAnsi="Arial"/>
        </w:rPr>
        <w:t>.</w:t>
      </w:r>
    </w:p>
    <w:p w14:paraId="39E03C81" w14:textId="77777777" w:rsidR="00401F91" w:rsidRPr="008B2AE8" w:rsidRDefault="00401F91" w:rsidP="00401F91">
      <w:pPr>
        <w:jc w:val="both"/>
        <w:rPr>
          <w:rFonts w:ascii="Arial" w:hAnsi="Arial"/>
        </w:rPr>
      </w:pPr>
    </w:p>
    <w:p w14:paraId="6A7DE1C0" w14:textId="77777777" w:rsidR="00401F91" w:rsidRPr="00B53003" w:rsidRDefault="00401F91" w:rsidP="00401F91">
      <w:pPr>
        <w:jc w:val="both"/>
        <w:rPr>
          <w:rFonts w:ascii="Arial" w:hAnsi="Arial"/>
        </w:rPr>
      </w:pPr>
      <w:r>
        <w:rPr>
          <w:rFonts w:ascii="Arial" w:hAnsi="Arial"/>
          <w:b/>
        </w:rPr>
        <w:t>Supplemental Figure</w:t>
      </w:r>
      <w:r w:rsidRPr="000D19F8">
        <w:rPr>
          <w:rFonts w:ascii="Arial" w:hAnsi="Arial"/>
          <w:b/>
        </w:rPr>
        <w:t xml:space="preserve"> 6.</w:t>
      </w:r>
      <w:r w:rsidRPr="008B2AE8">
        <w:rPr>
          <w:rFonts w:ascii="Arial" w:hAnsi="Arial"/>
        </w:rPr>
        <w:t xml:space="preserve">  </w:t>
      </w:r>
      <w:r w:rsidRPr="00B53003">
        <w:rPr>
          <w:rFonts w:ascii="Arial" w:hAnsi="Arial"/>
        </w:rPr>
        <w:t xml:space="preserve">Determination of the </w:t>
      </w:r>
      <w:r>
        <w:rPr>
          <w:rFonts w:ascii="Arial" w:hAnsi="Arial"/>
        </w:rPr>
        <w:t>d</w:t>
      </w:r>
      <w:r w:rsidRPr="00B53003">
        <w:rPr>
          <w:rFonts w:ascii="Arial" w:hAnsi="Arial"/>
        </w:rPr>
        <w:t xml:space="preserve">issociation constant for each HD </w:t>
      </w:r>
      <w:r>
        <w:rPr>
          <w:rFonts w:ascii="Arial" w:hAnsi="Arial"/>
        </w:rPr>
        <w:t>v</w:t>
      </w:r>
      <w:r w:rsidRPr="00B53003">
        <w:rPr>
          <w:rFonts w:ascii="Arial" w:hAnsi="Arial"/>
        </w:rPr>
        <w:t>ariant.</w:t>
      </w:r>
    </w:p>
    <w:p w14:paraId="7A4A6820" w14:textId="77777777" w:rsidR="00401F91" w:rsidRPr="008B2AE8" w:rsidRDefault="00401F91" w:rsidP="00401F91">
      <w:pPr>
        <w:jc w:val="both"/>
        <w:rPr>
          <w:rFonts w:ascii="Arial" w:hAnsi="Arial"/>
        </w:rPr>
      </w:pPr>
      <w:r w:rsidRPr="008B2AE8">
        <w:rPr>
          <w:rFonts w:ascii="Arial" w:hAnsi="Arial"/>
        </w:rPr>
        <w:t>Apparent equilibrium dissociation constant as measured by EM</w:t>
      </w:r>
      <w:r>
        <w:rPr>
          <w:rFonts w:ascii="Arial" w:hAnsi="Arial"/>
        </w:rPr>
        <w:t>S</w:t>
      </w:r>
      <w:r w:rsidRPr="008B2AE8">
        <w:rPr>
          <w:rFonts w:ascii="Arial" w:hAnsi="Arial"/>
        </w:rPr>
        <w:t>A for the HD variant TQRQW.</w:t>
      </w:r>
    </w:p>
    <w:p w14:paraId="13898A9D" w14:textId="77777777" w:rsidR="00401F91" w:rsidRPr="008B2AE8" w:rsidRDefault="00401F91" w:rsidP="00401F91">
      <w:pPr>
        <w:jc w:val="both"/>
        <w:rPr>
          <w:rFonts w:ascii="Arial" w:hAnsi="Arial"/>
        </w:rPr>
      </w:pPr>
    </w:p>
    <w:p w14:paraId="1E976D99" w14:textId="77777777" w:rsidR="00401F91" w:rsidRPr="008B2AE8" w:rsidRDefault="00401F91" w:rsidP="00401F91">
      <w:pPr>
        <w:jc w:val="both"/>
        <w:rPr>
          <w:rFonts w:ascii="Arial" w:hAnsi="Arial"/>
        </w:rPr>
      </w:pPr>
      <w:r>
        <w:rPr>
          <w:rFonts w:ascii="Arial" w:hAnsi="Arial"/>
          <w:b/>
        </w:rPr>
        <w:t>Supplemental Figure</w:t>
      </w:r>
      <w:r w:rsidRPr="000D19F8">
        <w:rPr>
          <w:rFonts w:ascii="Arial" w:hAnsi="Arial"/>
          <w:b/>
        </w:rPr>
        <w:t xml:space="preserve"> 7.</w:t>
      </w:r>
      <w:r w:rsidRPr="00B53003">
        <w:rPr>
          <w:rFonts w:ascii="Arial" w:hAnsi="Arial"/>
        </w:rPr>
        <w:t xml:space="preserve">  Determination of the </w:t>
      </w:r>
      <w:r>
        <w:rPr>
          <w:rFonts w:ascii="Arial" w:hAnsi="Arial"/>
        </w:rPr>
        <w:t>d</w:t>
      </w:r>
      <w:r w:rsidRPr="00B53003">
        <w:rPr>
          <w:rFonts w:ascii="Arial" w:hAnsi="Arial"/>
        </w:rPr>
        <w:t>issociation constant for different binding sites through cold competition.</w:t>
      </w:r>
      <w:r w:rsidRPr="008B2AE8">
        <w:rPr>
          <w:rFonts w:ascii="Arial" w:hAnsi="Arial"/>
        </w:rPr>
        <w:t xml:space="preserve"> </w:t>
      </w:r>
    </w:p>
    <w:p w14:paraId="325441C7" w14:textId="77777777" w:rsidR="00401F91" w:rsidRPr="008B2AE8" w:rsidRDefault="00401F91" w:rsidP="00401F91">
      <w:pPr>
        <w:jc w:val="both"/>
        <w:rPr>
          <w:rFonts w:ascii="Arial" w:hAnsi="Arial"/>
        </w:rPr>
      </w:pPr>
      <w:r w:rsidRPr="008B2AE8">
        <w:rPr>
          <w:rFonts w:ascii="Arial" w:hAnsi="Arial"/>
        </w:rPr>
        <w:t>Apparent equilibrium dissociation constants were measured by cold competition for the HD variant TQRQW.  The degree of competition achieved by titration of a cold competitor duplex containing (A) its preferred binding site, TAA</w:t>
      </w:r>
      <w:r w:rsidRPr="008B2AE8">
        <w:rPr>
          <w:rFonts w:ascii="Arial" w:hAnsi="Arial"/>
          <w:u w:val="single"/>
        </w:rPr>
        <w:t>GTA</w:t>
      </w:r>
      <w:r w:rsidRPr="008B2AE8">
        <w:rPr>
          <w:rFonts w:ascii="Arial" w:hAnsi="Arial"/>
        </w:rPr>
        <w:t xml:space="preserve">, or (B) </w:t>
      </w:r>
      <w:r w:rsidRPr="008B2AE8">
        <w:rPr>
          <w:rFonts w:ascii="Arial" w:hAnsi="Arial"/>
        </w:rPr>
        <w:lastRenderedPageBreak/>
        <w:t xml:space="preserve">the </w:t>
      </w:r>
      <w:r w:rsidRPr="000D19F8">
        <w:rPr>
          <w:rFonts w:ascii="Arial" w:hAnsi="Arial"/>
          <w:i/>
        </w:rPr>
        <w:t>engrailed</w:t>
      </w:r>
      <w:r w:rsidRPr="008B2AE8">
        <w:rPr>
          <w:rFonts w:ascii="Arial" w:hAnsi="Arial"/>
        </w:rPr>
        <w:t xml:space="preserve"> binding site, TAA</w:t>
      </w:r>
      <w:r w:rsidRPr="008B2AE8">
        <w:rPr>
          <w:rFonts w:ascii="Arial" w:hAnsi="Arial"/>
          <w:u w:val="single"/>
        </w:rPr>
        <w:t>TTA</w:t>
      </w:r>
      <w:r w:rsidRPr="008B2AE8">
        <w:rPr>
          <w:rFonts w:ascii="Arial" w:hAnsi="Arial"/>
        </w:rPr>
        <w:t>, was measured by the decrease in complex formation with the labeled preferred binding site as a function of increasing concentration of the competitor.</w:t>
      </w:r>
    </w:p>
    <w:p w14:paraId="656C35CC" w14:textId="77777777" w:rsidR="00401F91" w:rsidRPr="008B2AE8" w:rsidRDefault="00401F91" w:rsidP="00401F91">
      <w:pPr>
        <w:jc w:val="both"/>
        <w:rPr>
          <w:rFonts w:ascii="Arial" w:hAnsi="Arial"/>
        </w:rPr>
      </w:pPr>
    </w:p>
    <w:p w14:paraId="0358D065" w14:textId="77777777" w:rsidR="00401F91" w:rsidRPr="00B53003" w:rsidRDefault="00401F91" w:rsidP="00401F91">
      <w:pPr>
        <w:jc w:val="both"/>
        <w:rPr>
          <w:rFonts w:ascii="Arial" w:hAnsi="Arial"/>
        </w:rPr>
      </w:pPr>
      <w:r>
        <w:rPr>
          <w:rFonts w:ascii="Arial" w:hAnsi="Arial"/>
          <w:b/>
        </w:rPr>
        <w:t>Supplemental Figure</w:t>
      </w:r>
      <w:r w:rsidRPr="000D19F8">
        <w:rPr>
          <w:rFonts w:ascii="Arial" w:hAnsi="Arial"/>
          <w:b/>
        </w:rPr>
        <w:t xml:space="preserve"> 8.</w:t>
      </w:r>
      <w:r w:rsidRPr="008B2AE8">
        <w:rPr>
          <w:rFonts w:ascii="Arial" w:hAnsi="Arial"/>
        </w:rPr>
        <w:t xml:space="preserve">  </w:t>
      </w:r>
      <w:r w:rsidRPr="00B53003">
        <w:rPr>
          <w:rFonts w:ascii="Arial" w:hAnsi="Arial"/>
        </w:rPr>
        <w:t xml:space="preserve">Robust function of these New </w:t>
      </w:r>
      <w:r>
        <w:rPr>
          <w:rFonts w:ascii="Arial" w:hAnsi="Arial"/>
        </w:rPr>
        <w:t>s</w:t>
      </w:r>
      <w:r w:rsidRPr="00B53003">
        <w:rPr>
          <w:rFonts w:ascii="Arial" w:hAnsi="Arial"/>
        </w:rPr>
        <w:t xml:space="preserve">pecificity </w:t>
      </w:r>
      <w:r>
        <w:rPr>
          <w:rFonts w:ascii="Arial" w:hAnsi="Arial"/>
        </w:rPr>
        <w:t>d</w:t>
      </w:r>
      <w:r w:rsidRPr="00B53003">
        <w:rPr>
          <w:rFonts w:ascii="Arial" w:hAnsi="Arial"/>
        </w:rPr>
        <w:t>eterminants</w:t>
      </w:r>
    </w:p>
    <w:p w14:paraId="013F5AC8" w14:textId="77777777" w:rsidR="00401F91" w:rsidRPr="00B53003" w:rsidRDefault="00401F91" w:rsidP="00401F91">
      <w:pPr>
        <w:jc w:val="both"/>
        <w:rPr>
          <w:rFonts w:ascii="Arial" w:hAnsi="Arial"/>
        </w:rPr>
      </w:pPr>
      <w:r w:rsidRPr="00B53003">
        <w:rPr>
          <w:rFonts w:ascii="Arial" w:hAnsi="Arial"/>
        </w:rPr>
        <w:t xml:space="preserve">Grafting key residues (43, 46, 47, 50 &amp; 54) selected from the </w:t>
      </w:r>
      <w:r w:rsidRPr="000D19F8">
        <w:rPr>
          <w:rFonts w:ascii="Arial" w:hAnsi="Arial"/>
          <w:i/>
        </w:rPr>
        <w:t>engrailed</w:t>
      </w:r>
      <w:r w:rsidRPr="00B53003">
        <w:rPr>
          <w:rFonts w:ascii="Arial" w:hAnsi="Arial"/>
        </w:rPr>
        <w:t xml:space="preserve"> </w:t>
      </w:r>
      <w:r>
        <w:rPr>
          <w:rFonts w:ascii="Arial" w:hAnsi="Arial"/>
        </w:rPr>
        <w:t xml:space="preserve">HD </w:t>
      </w:r>
      <w:r w:rsidRPr="00B53003">
        <w:rPr>
          <w:rFonts w:ascii="Arial" w:hAnsi="Arial"/>
        </w:rPr>
        <w:t xml:space="preserve">library into the HD backbone of the </w:t>
      </w:r>
      <w:proofErr w:type="spellStart"/>
      <w:r w:rsidRPr="00B53003">
        <w:rPr>
          <w:rFonts w:ascii="Arial" w:hAnsi="Arial"/>
        </w:rPr>
        <w:t>Hox</w:t>
      </w:r>
      <w:proofErr w:type="spellEnd"/>
      <w:r w:rsidRPr="00B53003">
        <w:rPr>
          <w:rFonts w:ascii="Arial" w:hAnsi="Arial"/>
        </w:rPr>
        <w:t xml:space="preserve"> factor </w:t>
      </w:r>
      <w:proofErr w:type="spellStart"/>
      <w:r w:rsidRPr="00B53003">
        <w:rPr>
          <w:rFonts w:ascii="Arial" w:hAnsi="Arial"/>
        </w:rPr>
        <w:t>D</w:t>
      </w:r>
      <w:r>
        <w:rPr>
          <w:rFonts w:ascii="Arial" w:hAnsi="Arial"/>
        </w:rPr>
        <w:t>fd</w:t>
      </w:r>
      <w:proofErr w:type="spellEnd"/>
      <w:r w:rsidRPr="00B53003">
        <w:rPr>
          <w:rFonts w:ascii="Arial" w:hAnsi="Arial"/>
        </w:rPr>
        <w:t xml:space="preserve">, </w:t>
      </w:r>
      <w:proofErr w:type="spellStart"/>
      <w:r w:rsidRPr="00B53003">
        <w:rPr>
          <w:rFonts w:ascii="Arial" w:hAnsi="Arial"/>
        </w:rPr>
        <w:t>Scr</w:t>
      </w:r>
      <w:proofErr w:type="spellEnd"/>
      <w:r w:rsidRPr="00B53003">
        <w:rPr>
          <w:rFonts w:ascii="Arial" w:hAnsi="Arial"/>
        </w:rPr>
        <w:t xml:space="preserve"> or </w:t>
      </w:r>
      <w:proofErr w:type="spellStart"/>
      <w:r w:rsidRPr="00B53003">
        <w:rPr>
          <w:rFonts w:ascii="Arial" w:hAnsi="Arial"/>
        </w:rPr>
        <w:t>Ubx</w:t>
      </w:r>
      <w:proofErr w:type="spellEnd"/>
      <w:r w:rsidRPr="00B53003">
        <w:rPr>
          <w:rFonts w:ascii="Arial" w:hAnsi="Arial"/>
        </w:rPr>
        <w:t xml:space="preserve"> results in a factor with a similar binding preference to that observed when the key residues are present in Engrailed.</w:t>
      </w:r>
    </w:p>
    <w:p w14:paraId="768A64F3" w14:textId="77777777" w:rsidR="00401F91" w:rsidRPr="00B53003" w:rsidRDefault="00401F91" w:rsidP="00401F91">
      <w:pPr>
        <w:jc w:val="both"/>
        <w:rPr>
          <w:rFonts w:ascii="Arial" w:hAnsi="Arial"/>
        </w:rPr>
      </w:pPr>
    </w:p>
    <w:p w14:paraId="364FA442" w14:textId="77777777" w:rsidR="00401F91" w:rsidRPr="00B53003" w:rsidRDefault="00401F91" w:rsidP="00401F91">
      <w:pPr>
        <w:jc w:val="both"/>
        <w:rPr>
          <w:rFonts w:ascii="Arial" w:hAnsi="Arial"/>
        </w:rPr>
      </w:pPr>
      <w:r>
        <w:rPr>
          <w:rFonts w:ascii="Arial" w:hAnsi="Arial"/>
          <w:b/>
        </w:rPr>
        <w:t>Supplemental Figure</w:t>
      </w:r>
      <w:r w:rsidRPr="000D19F8">
        <w:rPr>
          <w:rFonts w:ascii="Arial" w:hAnsi="Arial"/>
          <w:b/>
        </w:rPr>
        <w:t xml:space="preserve"> 9.</w:t>
      </w:r>
      <w:r w:rsidRPr="00B53003">
        <w:rPr>
          <w:rFonts w:ascii="Arial" w:hAnsi="Arial"/>
        </w:rPr>
        <w:t xml:space="preserve">  New </w:t>
      </w:r>
      <w:r>
        <w:rPr>
          <w:rFonts w:ascii="Arial" w:hAnsi="Arial"/>
        </w:rPr>
        <w:t>s</w:t>
      </w:r>
      <w:r w:rsidRPr="00B53003">
        <w:rPr>
          <w:rFonts w:ascii="Arial" w:hAnsi="Arial"/>
        </w:rPr>
        <w:t xml:space="preserve">pecificity </w:t>
      </w:r>
      <w:r>
        <w:rPr>
          <w:rFonts w:ascii="Arial" w:hAnsi="Arial"/>
        </w:rPr>
        <w:t>d</w:t>
      </w:r>
      <w:r w:rsidRPr="00B53003">
        <w:rPr>
          <w:rFonts w:ascii="Arial" w:hAnsi="Arial"/>
        </w:rPr>
        <w:t xml:space="preserve">eterminants </w:t>
      </w:r>
      <w:r>
        <w:rPr>
          <w:rFonts w:ascii="Arial" w:hAnsi="Arial"/>
        </w:rPr>
        <w:t>f</w:t>
      </w:r>
      <w:r w:rsidRPr="00B53003">
        <w:rPr>
          <w:rFonts w:ascii="Arial" w:hAnsi="Arial"/>
        </w:rPr>
        <w:t xml:space="preserve">unction with 5’ </w:t>
      </w:r>
      <w:r>
        <w:rPr>
          <w:rFonts w:ascii="Arial" w:hAnsi="Arial"/>
        </w:rPr>
        <w:t>s</w:t>
      </w:r>
      <w:r w:rsidRPr="00B53003">
        <w:rPr>
          <w:rFonts w:ascii="Arial" w:hAnsi="Arial"/>
        </w:rPr>
        <w:t xml:space="preserve">pecificity </w:t>
      </w:r>
      <w:r>
        <w:rPr>
          <w:rFonts w:ascii="Arial" w:hAnsi="Arial"/>
        </w:rPr>
        <w:t>a</w:t>
      </w:r>
      <w:r w:rsidRPr="00B53003">
        <w:rPr>
          <w:rFonts w:ascii="Arial" w:hAnsi="Arial"/>
        </w:rPr>
        <w:t>lterations</w:t>
      </w:r>
    </w:p>
    <w:p w14:paraId="285D3F3C" w14:textId="77777777" w:rsidR="00401F91" w:rsidRPr="008B2AE8" w:rsidRDefault="00401F91" w:rsidP="00401F91">
      <w:pPr>
        <w:jc w:val="both"/>
        <w:rPr>
          <w:rFonts w:ascii="Arial" w:hAnsi="Arial"/>
        </w:rPr>
      </w:pPr>
      <w:r w:rsidRPr="00B53003">
        <w:rPr>
          <w:rFonts w:ascii="Arial" w:hAnsi="Arial"/>
        </w:rPr>
        <w:t>Mutating the 5’</w:t>
      </w:r>
      <w:r w:rsidRPr="008B2AE8">
        <w:rPr>
          <w:rFonts w:ascii="Arial" w:hAnsi="Arial"/>
        </w:rPr>
        <w:t xml:space="preserve"> specificity determinants R3K and K55R specifically alters 5’ binding preference from </w:t>
      </w:r>
      <w:r>
        <w:rPr>
          <w:rFonts w:ascii="Arial" w:hAnsi="Arial"/>
        </w:rPr>
        <w:t>TAANNN</w:t>
      </w:r>
      <w:r w:rsidRPr="008B2AE8">
        <w:rPr>
          <w:rFonts w:ascii="Arial" w:hAnsi="Arial"/>
        </w:rPr>
        <w:t xml:space="preserve"> to T</w:t>
      </w:r>
      <w:r w:rsidRPr="008B2AE8">
        <w:rPr>
          <w:rFonts w:ascii="Arial" w:hAnsi="Arial"/>
          <w:u w:val="single"/>
        </w:rPr>
        <w:t>G</w:t>
      </w:r>
      <w:r w:rsidRPr="008B2AE8">
        <w:rPr>
          <w:rFonts w:ascii="Arial" w:hAnsi="Arial"/>
        </w:rPr>
        <w:t>A</w:t>
      </w:r>
      <w:r>
        <w:rPr>
          <w:rFonts w:ascii="Arial" w:hAnsi="Arial"/>
        </w:rPr>
        <w:t>NNN</w:t>
      </w:r>
      <w:r w:rsidRPr="008B2AE8">
        <w:rPr>
          <w:rFonts w:ascii="Arial" w:hAnsi="Arial"/>
        </w:rPr>
        <w:t xml:space="preserve"> while the 3’ binding preference remains unchanged.</w:t>
      </w:r>
    </w:p>
    <w:p w14:paraId="1C4FB0AC" w14:textId="77777777" w:rsidR="00401F91" w:rsidRPr="008B2AE8" w:rsidRDefault="00401F91" w:rsidP="00401F91">
      <w:pPr>
        <w:jc w:val="both"/>
        <w:rPr>
          <w:rFonts w:ascii="Arial" w:hAnsi="Arial"/>
        </w:rPr>
      </w:pPr>
    </w:p>
    <w:p w14:paraId="38398216" w14:textId="77777777" w:rsidR="00401F91" w:rsidRDefault="00401F91" w:rsidP="00401F91">
      <w:pPr>
        <w:jc w:val="both"/>
        <w:rPr>
          <w:rFonts w:ascii="Arial" w:hAnsi="Arial"/>
        </w:rPr>
      </w:pPr>
      <w:r>
        <w:rPr>
          <w:rFonts w:ascii="Arial" w:hAnsi="Arial"/>
          <w:b/>
        </w:rPr>
        <w:t>Supplemental Figure</w:t>
      </w:r>
      <w:r w:rsidRPr="000D19F8">
        <w:rPr>
          <w:rFonts w:ascii="Arial" w:hAnsi="Arial"/>
          <w:b/>
        </w:rPr>
        <w:t xml:space="preserve"> 10.</w:t>
      </w:r>
      <w:r>
        <w:rPr>
          <w:rFonts w:ascii="Arial" w:hAnsi="Arial"/>
        </w:rPr>
        <w:t xml:space="preserve">  </w:t>
      </w:r>
      <w:r w:rsidRPr="00FB5DCC">
        <w:rPr>
          <w:rFonts w:ascii="Arial" w:hAnsi="Arial"/>
        </w:rPr>
        <w:t xml:space="preserve">Additional </w:t>
      </w:r>
      <w:r>
        <w:rPr>
          <w:rFonts w:ascii="Arial" w:hAnsi="Arial"/>
        </w:rPr>
        <w:t>m</w:t>
      </w:r>
      <w:r w:rsidRPr="00FB5DCC">
        <w:rPr>
          <w:rFonts w:ascii="Arial" w:hAnsi="Arial"/>
        </w:rPr>
        <w:t xml:space="preserve">odeling of HD </w:t>
      </w:r>
      <w:r>
        <w:rPr>
          <w:rFonts w:ascii="Arial" w:hAnsi="Arial"/>
        </w:rPr>
        <w:t>v</w:t>
      </w:r>
      <w:r w:rsidRPr="00FB5DCC">
        <w:rPr>
          <w:rFonts w:ascii="Arial" w:hAnsi="Arial"/>
        </w:rPr>
        <w:t>ariants</w:t>
      </w:r>
      <w:r>
        <w:rPr>
          <w:rFonts w:ascii="Arial" w:hAnsi="Arial"/>
        </w:rPr>
        <w:t>.</w:t>
      </w:r>
    </w:p>
    <w:p w14:paraId="11406A66" w14:textId="77777777" w:rsidR="00401F91" w:rsidRPr="008B2AE8" w:rsidRDefault="00401F91" w:rsidP="00401F91">
      <w:pPr>
        <w:jc w:val="both"/>
        <w:rPr>
          <w:rFonts w:ascii="Arial" w:hAnsi="Arial"/>
          <w:b/>
        </w:rPr>
      </w:pPr>
      <w:r>
        <w:rPr>
          <w:rFonts w:ascii="Arial" w:hAnsi="Arial"/>
        </w:rPr>
        <w:t xml:space="preserve">(A) </w:t>
      </w:r>
      <w:r w:rsidRPr="00475983">
        <w:rPr>
          <w:rFonts w:ascii="Arial" w:hAnsi="Arial"/>
        </w:rPr>
        <w:t xml:space="preserve">Model of HD variant </w:t>
      </w:r>
      <w:r>
        <w:rPr>
          <w:rFonts w:ascii="Arial" w:hAnsi="Arial"/>
        </w:rPr>
        <w:t>ATVKA</w:t>
      </w:r>
      <w:r w:rsidRPr="00475983">
        <w:rPr>
          <w:rFonts w:ascii="Arial" w:hAnsi="Arial"/>
        </w:rPr>
        <w:t xml:space="preserve"> bound to its cognate site </w:t>
      </w:r>
      <w:proofErr w:type="spellStart"/>
      <w:r w:rsidRPr="00475983">
        <w:rPr>
          <w:rFonts w:ascii="Arial" w:hAnsi="Arial"/>
        </w:rPr>
        <w:t>taa</w:t>
      </w:r>
      <w:r>
        <w:rPr>
          <w:rFonts w:ascii="Arial" w:hAnsi="Arial"/>
        </w:rPr>
        <w:t>TCC</w:t>
      </w:r>
      <w:proofErr w:type="spellEnd"/>
      <w:r>
        <w:rPr>
          <w:rFonts w:ascii="Arial" w:hAnsi="Arial"/>
        </w:rPr>
        <w:t>.  (B)</w:t>
      </w:r>
      <w:r w:rsidRPr="00475983">
        <w:rPr>
          <w:rFonts w:ascii="Arial" w:hAnsi="Arial"/>
        </w:rPr>
        <w:t xml:space="preserve"> Model of HD variant </w:t>
      </w:r>
      <w:r>
        <w:rPr>
          <w:rFonts w:ascii="Arial" w:hAnsi="Arial"/>
        </w:rPr>
        <w:t>ERVSR</w:t>
      </w:r>
      <w:r w:rsidRPr="00475983">
        <w:rPr>
          <w:rFonts w:ascii="Arial" w:hAnsi="Arial"/>
        </w:rPr>
        <w:t xml:space="preserve"> bound to its cognate site </w:t>
      </w:r>
      <w:proofErr w:type="spellStart"/>
      <w:r w:rsidRPr="00475983">
        <w:rPr>
          <w:rFonts w:ascii="Arial" w:hAnsi="Arial"/>
        </w:rPr>
        <w:t>taa</w:t>
      </w:r>
      <w:r>
        <w:rPr>
          <w:rFonts w:ascii="Arial" w:hAnsi="Arial"/>
        </w:rPr>
        <w:t>CAC</w:t>
      </w:r>
      <w:proofErr w:type="spellEnd"/>
      <w:r>
        <w:rPr>
          <w:rFonts w:ascii="Arial" w:hAnsi="Arial"/>
        </w:rPr>
        <w:t>.  (C</w:t>
      </w:r>
      <w:r w:rsidRPr="00475983">
        <w:rPr>
          <w:rFonts w:ascii="Arial" w:hAnsi="Arial"/>
        </w:rPr>
        <w:t xml:space="preserve">) Model of HD variant </w:t>
      </w:r>
      <w:r>
        <w:rPr>
          <w:rFonts w:ascii="Arial" w:hAnsi="Arial"/>
        </w:rPr>
        <w:t>TRMAF</w:t>
      </w:r>
      <w:r w:rsidRPr="00475983">
        <w:rPr>
          <w:rFonts w:ascii="Arial" w:hAnsi="Arial"/>
        </w:rPr>
        <w:t xml:space="preserve"> bound to its cognate site </w:t>
      </w:r>
      <w:proofErr w:type="spellStart"/>
      <w:r w:rsidRPr="00475983">
        <w:rPr>
          <w:rFonts w:ascii="Arial" w:hAnsi="Arial"/>
        </w:rPr>
        <w:t>taa</w:t>
      </w:r>
      <w:r>
        <w:rPr>
          <w:rFonts w:ascii="Arial" w:hAnsi="Arial"/>
        </w:rPr>
        <w:t>ATC</w:t>
      </w:r>
      <w:proofErr w:type="spellEnd"/>
      <w:r w:rsidRPr="00475983">
        <w:rPr>
          <w:rFonts w:ascii="Arial" w:hAnsi="Arial"/>
          <w:b/>
        </w:rPr>
        <w:t>.</w:t>
      </w:r>
      <w:r w:rsidRPr="00DA68A0">
        <w:rPr>
          <w:rFonts w:ascii="Arial" w:hAnsi="Arial"/>
        </w:rPr>
        <w:t xml:space="preserve"> </w:t>
      </w:r>
      <w:r>
        <w:rPr>
          <w:rFonts w:ascii="Arial" w:hAnsi="Arial"/>
        </w:rPr>
        <w:t xml:space="preserve"> (D) </w:t>
      </w:r>
      <w:r w:rsidRPr="00475983">
        <w:rPr>
          <w:rFonts w:ascii="Arial" w:hAnsi="Arial"/>
        </w:rPr>
        <w:t xml:space="preserve">Model of HD variant </w:t>
      </w:r>
      <w:r>
        <w:rPr>
          <w:rFonts w:ascii="Arial" w:hAnsi="Arial"/>
        </w:rPr>
        <w:t>RVSHT</w:t>
      </w:r>
      <w:r w:rsidRPr="00475983">
        <w:rPr>
          <w:rFonts w:ascii="Arial" w:hAnsi="Arial"/>
        </w:rPr>
        <w:t xml:space="preserve"> bound to its cognate site </w:t>
      </w:r>
      <w:proofErr w:type="spellStart"/>
      <w:r w:rsidRPr="00475983">
        <w:rPr>
          <w:rFonts w:ascii="Arial" w:hAnsi="Arial"/>
        </w:rPr>
        <w:t>taa</w:t>
      </w:r>
      <w:r>
        <w:rPr>
          <w:rFonts w:ascii="Arial" w:hAnsi="Arial"/>
        </w:rPr>
        <w:t>ACA</w:t>
      </w:r>
      <w:proofErr w:type="spellEnd"/>
      <w:r>
        <w:rPr>
          <w:rFonts w:ascii="Arial" w:hAnsi="Arial"/>
        </w:rPr>
        <w:t>.  (E)</w:t>
      </w:r>
      <w:r w:rsidRPr="00475983">
        <w:rPr>
          <w:rFonts w:ascii="Arial" w:hAnsi="Arial"/>
        </w:rPr>
        <w:t xml:space="preserve"> Model of HD variant </w:t>
      </w:r>
      <w:r>
        <w:rPr>
          <w:rFonts w:ascii="Arial" w:hAnsi="Arial"/>
        </w:rPr>
        <w:t>TQRQW</w:t>
      </w:r>
      <w:r w:rsidRPr="00475983">
        <w:rPr>
          <w:rFonts w:ascii="Arial" w:hAnsi="Arial"/>
        </w:rPr>
        <w:t xml:space="preserve"> bound to its cognate site </w:t>
      </w:r>
      <w:proofErr w:type="spellStart"/>
      <w:r w:rsidRPr="00475983">
        <w:rPr>
          <w:rFonts w:ascii="Arial" w:hAnsi="Arial"/>
        </w:rPr>
        <w:t>taaG</w:t>
      </w:r>
      <w:r>
        <w:rPr>
          <w:rFonts w:ascii="Arial" w:hAnsi="Arial"/>
        </w:rPr>
        <w:t>TA</w:t>
      </w:r>
      <w:proofErr w:type="spellEnd"/>
      <w:r>
        <w:rPr>
          <w:rFonts w:ascii="Arial" w:hAnsi="Arial"/>
        </w:rPr>
        <w:t>.  (F</w:t>
      </w:r>
      <w:r w:rsidRPr="00475983">
        <w:rPr>
          <w:rFonts w:ascii="Arial" w:hAnsi="Arial"/>
        </w:rPr>
        <w:t xml:space="preserve">) Model of HD variant </w:t>
      </w:r>
      <w:r>
        <w:rPr>
          <w:rFonts w:ascii="Arial" w:hAnsi="Arial"/>
        </w:rPr>
        <w:t>HLIQY</w:t>
      </w:r>
      <w:r w:rsidRPr="00475983">
        <w:rPr>
          <w:rFonts w:ascii="Arial" w:hAnsi="Arial"/>
        </w:rPr>
        <w:t xml:space="preserve"> bound to its cognate site </w:t>
      </w:r>
      <w:proofErr w:type="spellStart"/>
      <w:r w:rsidRPr="00475983">
        <w:rPr>
          <w:rFonts w:ascii="Arial" w:hAnsi="Arial"/>
        </w:rPr>
        <w:t>taa</w:t>
      </w:r>
      <w:r>
        <w:rPr>
          <w:rFonts w:ascii="Arial" w:hAnsi="Arial"/>
        </w:rPr>
        <w:t>GTG</w:t>
      </w:r>
      <w:proofErr w:type="spellEnd"/>
      <w:r w:rsidRPr="00475983">
        <w:rPr>
          <w:rFonts w:ascii="Arial" w:hAnsi="Arial"/>
          <w:b/>
        </w:rPr>
        <w:t>.</w:t>
      </w:r>
      <w:r w:rsidRPr="008B2AE8">
        <w:rPr>
          <w:rFonts w:ascii="Arial" w:hAnsi="Arial"/>
        </w:rPr>
        <w:t xml:space="preserve">  (G)</w:t>
      </w:r>
      <w:r>
        <w:rPr>
          <w:rFonts w:ascii="Arial" w:hAnsi="Arial"/>
        </w:rPr>
        <w:t xml:space="preserve"> </w:t>
      </w:r>
      <w:r w:rsidRPr="00DA68A0">
        <w:rPr>
          <w:rFonts w:ascii="Arial" w:hAnsi="Arial"/>
        </w:rPr>
        <w:t>Model of</w:t>
      </w:r>
      <w:r w:rsidRPr="00475983">
        <w:rPr>
          <w:rFonts w:ascii="Arial" w:hAnsi="Arial"/>
        </w:rPr>
        <w:t xml:space="preserve"> HD variant </w:t>
      </w:r>
      <w:r>
        <w:rPr>
          <w:rFonts w:ascii="Arial" w:hAnsi="Arial"/>
        </w:rPr>
        <w:t>KLTAF</w:t>
      </w:r>
      <w:r w:rsidRPr="00475983">
        <w:rPr>
          <w:rFonts w:ascii="Arial" w:hAnsi="Arial"/>
        </w:rPr>
        <w:t xml:space="preserve"> bound to its cognate site </w:t>
      </w:r>
      <w:proofErr w:type="spellStart"/>
      <w:r w:rsidRPr="00475983">
        <w:rPr>
          <w:rFonts w:ascii="Arial" w:hAnsi="Arial"/>
        </w:rPr>
        <w:t>taa</w:t>
      </w:r>
      <w:r>
        <w:rPr>
          <w:rFonts w:ascii="Arial" w:hAnsi="Arial"/>
        </w:rPr>
        <w:t>GTA</w:t>
      </w:r>
      <w:proofErr w:type="spellEnd"/>
      <w:r>
        <w:rPr>
          <w:rFonts w:ascii="Arial" w:hAnsi="Arial"/>
        </w:rPr>
        <w:t>.  (H)</w:t>
      </w:r>
      <w:r w:rsidRPr="00475983">
        <w:rPr>
          <w:rFonts w:ascii="Arial" w:hAnsi="Arial"/>
        </w:rPr>
        <w:t xml:space="preserve"> Model of HD variant </w:t>
      </w:r>
      <w:r>
        <w:rPr>
          <w:rFonts w:ascii="Arial" w:hAnsi="Arial"/>
        </w:rPr>
        <w:t>RTMRY</w:t>
      </w:r>
      <w:r w:rsidRPr="00475983">
        <w:rPr>
          <w:rFonts w:ascii="Arial" w:hAnsi="Arial"/>
        </w:rPr>
        <w:t xml:space="preserve"> bound to its cognate site </w:t>
      </w:r>
      <w:proofErr w:type="spellStart"/>
      <w:r w:rsidRPr="00475983">
        <w:rPr>
          <w:rFonts w:ascii="Arial" w:hAnsi="Arial"/>
        </w:rPr>
        <w:t>taaG</w:t>
      </w:r>
      <w:r>
        <w:rPr>
          <w:rFonts w:ascii="Arial" w:hAnsi="Arial"/>
        </w:rPr>
        <w:t>AC</w:t>
      </w:r>
      <w:proofErr w:type="spellEnd"/>
      <w:r>
        <w:rPr>
          <w:rFonts w:ascii="Arial" w:hAnsi="Arial"/>
        </w:rPr>
        <w:t>.  (I</w:t>
      </w:r>
      <w:r w:rsidRPr="00475983">
        <w:rPr>
          <w:rFonts w:ascii="Arial" w:hAnsi="Arial"/>
        </w:rPr>
        <w:t>) Model of HD variant RS</w:t>
      </w:r>
      <w:r>
        <w:rPr>
          <w:rFonts w:ascii="Arial" w:hAnsi="Arial"/>
        </w:rPr>
        <w:t>KER</w:t>
      </w:r>
      <w:r w:rsidRPr="00475983">
        <w:rPr>
          <w:rFonts w:ascii="Arial" w:hAnsi="Arial"/>
        </w:rPr>
        <w:t xml:space="preserve"> bound to its cognate site </w:t>
      </w:r>
      <w:proofErr w:type="spellStart"/>
      <w:r w:rsidRPr="00475983">
        <w:rPr>
          <w:rFonts w:ascii="Arial" w:hAnsi="Arial"/>
        </w:rPr>
        <w:t>taa</w:t>
      </w:r>
      <w:r>
        <w:rPr>
          <w:rFonts w:ascii="Arial" w:hAnsi="Arial"/>
        </w:rPr>
        <w:t>GGC</w:t>
      </w:r>
      <w:proofErr w:type="spellEnd"/>
      <w:r>
        <w:rPr>
          <w:rFonts w:ascii="Arial" w:hAnsi="Arial"/>
        </w:rPr>
        <w:t>.  (J) Model of HD variant MSHWR</w:t>
      </w:r>
      <w:r w:rsidRPr="00475983">
        <w:rPr>
          <w:rFonts w:ascii="Arial" w:hAnsi="Arial"/>
        </w:rPr>
        <w:t xml:space="preserve"> bound to its cognate site </w:t>
      </w:r>
      <w:proofErr w:type="spellStart"/>
      <w:r w:rsidRPr="00475983">
        <w:rPr>
          <w:rFonts w:ascii="Arial" w:hAnsi="Arial"/>
        </w:rPr>
        <w:t>taa</w:t>
      </w:r>
      <w:r>
        <w:rPr>
          <w:rFonts w:ascii="Arial" w:hAnsi="Arial"/>
        </w:rPr>
        <w:t>CAG</w:t>
      </w:r>
      <w:proofErr w:type="spellEnd"/>
      <w:r w:rsidRPr="00475983">
        <w:rPr>
          <w:rFonts w:ascii="Arial" w:hAnsi="Arial"/>
        </w:rPr>
        <w:t>.</w:t>
      </w:r>
      <w:r w:rsidRPr="00C53584">
        <w:rPr>
          <w:rFonts w:ascii="Arial" w:hAnsi="Arial"/>
          <w:b/>
        </w:rPr>
        <w:t xml:space="preserve"> </w:t>
      </w:r>
      <w:r w:rsidRPr="00FE1D20">
        <w:rPr>
          <w:rFonts w:ascii="Arial" w:hAnsi="Arial"/>
        </w:rPr>
        <w:t>Dotte</w:t>
      </w:r>
      <w:r>
        <w:rPr>
          <w:rFonts w:ascii="Arial" w:hAnsi="Arial"/>
        </w:rPr>
        <w:t>d lines indicate interactions of less than 4 Å between the protein and DNA (either hydrogen bonds or van der Waals interactions).</w:t>
      </w:r>
    </w:p>
    <w:p w14:paraId="6F3E8DD0" w14:textId="77777777" w:rsidR="00401F91" w:rsidRPr="008B2AE8" w:rsidRDefault="00401F91" w:rsidP="00401F91">
      <w:pPr>
        <w:jc w:val="both"/>
        <w:rPr>
          <w:rFonts w:ascii="Arial" w:hAnsi="Arial"/>
        </w:rPr>
      </w:pPr>
    </w:p>
    <w:p w14:paraId="4DD35EB2" w14:textId="77777777" w:rsidR="00401F91" w:rsidRPr="00D66B66" w:rsidRDefault="00401F91" w:rsidP="00401F91">
      <w:pPr>
        <w:jc w:val="both"/>
        <w:rPr>
          <w:rFonts w:ascii="Arial" w:hAnsi="Arial"/>
        </w:rPr>
      </w:pPr>
      <w:bookmarkStart w:id="1" w:name="OLE_LINK3"/>
      <w:bookmarkStart w:id="2" w:name="OLE_LINK4"/>
      <w:r>
        <w:rPr>
          <w:rFonts w:ascii="Arial" w:hAnsi="Arial"/>
          <w:b/>
        </w:rPr>
        <w:t>Supplemental Figure</w:t>
      </w:r>
      <w:r w:rsidRPr="000D19F8">
        <w:rPr>
          <w:rFonts w:ascii="Arial" w:hAnsi="Arial"/>
          <w:b/>
        </w:rPr>
        <w:t xml:space="preserve"> 11.</w:t>
      </w:r>
      <w:r w:rsidRPr="008B2AE8">
        <w:rPr>
          <w:rFonts w:ascii="Arial" w:hAnsi="Arial"/>
        </w:rPr>
        <w:t xml:space="preserve">  </w:t>
      </w:r>
      <w:r w:rsidRPr="00D66B66">
        <w:rPr>
          <w:rFonts w:ascii="Arial" w:hAnsi="Arial"/>
        </w:rPr>
        <w:t xml:space="preserve">Limited </w:t>
      </w:r>
      <w:r>
        <w:rPr>
          <w:rFonts w:ascii="Arial" w:hAnsi="Arial"/>
        </w:rPr>
        <w:t>d</w:t>
      </w:r>
      <w:r w:rsidRPr="00D66B66">
        <w:rPr>
          <w:rFonts w:ascii="Arial" w:hAnsi="Arial"/>
        </w:rPr>
        <w:t>iversity at the key recognition positions is observed in extant HDs.</w:t>
      </w:r>
    </w:p>
    <w:p w14:paraId="40E4AF80" w14:textId="77777777" w:rsidR="00401F91" w:rsidRPr="008B2AE8" w:rsidRDefault="00401F91" w:rsidP="00401F91">
      <w:pPr>
        <w:jc w:val="both"/>
        <w:rPr>
          <w:rFonts w:ascii="Arial" w:hAnsi="Arial"/>
        </w:rPr>
      </w:pPr>
      <w:r w:rsidRPr="008B2AE8">
        <w:rPr>
          <w:rFonts w:ascii="Arial" w:hAnsi="Arial"/>
        </w:rPr>
        <w:t xml:space="preserve">(A) </w:t>
      </w:r>
      <w:bookmarkEnd w:id="1"/>
      <w:bookmarkEnd w:id="2"/>
      <w:r w:rsidRPr="008B2AE8">
        <w:rPr>
          <w:rFonts w:ascii="Arial" w:hAnsi="Arial"/>
        </w:rPr>
        <w:t xml:space="preserve">Frequency logo displaying the diversity of residues (circled in red are the residues randomized in the HD library) at various positions in the N51-containing HDs of humans, mice, </w:t>
      </w:r>
      <w:r w:rsidRPr="008B2AE8">
        <w:rPr>
          <w:rFonts w:ascii="Arial" w:hAnsi="Arial"/>
          <w:i/>
        </w:rPr>
        <w:t xml:space="preserve">D. </w:t>
      </w:r>
      <w:proofErr w:type="spellStart"/>
      <w:r w:rsidRPr="008B2AE8">
        <w:rPr>
          <w:rFonts w:ascii="Arial" w:hAnsi="Arial"/>
          <w:i/>
        </w:rPr>
        <w:t>rerio</w:t>
      </w:r>
      <w:proofErr w:type="spellEnd"/>
      <w:r w:rsidRPr="008B2AE8">
        <w:rPr>
          <w:rFonts w:ascii="Arial" w:hAnsi="Arial"/>
        </w:rPr>
        <w:t xml:space="preserve">, </w:t>
      </w:r>
      <w:r w:rsidRPr="008B2AE8">
        <w:rPr>
          <w:rFonts w:ascii="Arial" w:hAnsi="Arial"/>
          <w:i/>
        </w:rPr>
        <w:t xml:space="preserve">C. </w:t>
      </w:r>
      <w:proofErr w:type="spellStart"/>
      <w:r w:rsidRPr="008B2AE8">
        <w:rPr>
          <w:rFonts w:ascii="Arial" w:hAnsi="Arial"/>
          <w:i/>
        </w:rPr>
        <w:t>elegans</w:t>
      </w:r>
      <w:proofErr w:type="spellEnd"/>
      <w:r w:rsidRPr="008B2AE8">
        <w:rPr>
          <w:rFonts w:ascii="Arial" w:hAnsi="Arial"/>
        </w:rPr>
        <w:t xml:space="preserve">, </w:t>
      </w:r>
      <w:r w:rsidRPr="008B2AE8">
        <w:rPr>
          <w:rFonts w:ascii="Arial" w:hAnsi="Arial"/>
          <w:i/>
        </w:rPr>
        <w:t>D. melanogaster</w:t>
      </w:r>
      <w:r w:rsidRPr="008B2AE8">
        <w:rPr>
          <w:rFonts w:ascii="Arial" w:hAnsi="Arial"/>
        </w:rPr>
        <w:t xml:space="preserve">, and </w:t>
      </w:r>
      <w:r w:rsidRPr="008B2AE8">
        <w:rPr>
          <w:rFonts w:ascii="Arial" w:hAnsi="Arial"/>
          <w:i/>
        </w:rPr>
        <w:t xml:space="preserve">S. </w:t>
      </w:r>
      <w:proofErr w:type="spellStart"/>
      <w:r w:rsidRPr="008B2AE8">
        <w:rPr>
          <w:rFonts w:ascii="Arial" w:hAnsi="Arial"/>
          <w:i/>
        </w:rPr>
        <w:t>cerevisiae</w:t>
      </w:r>
      <w:proofErr w:type="spellEnd"/>
      <w:r w:rsidRPr="008B2AE8">
        <w:rPr>
          <w:rFonts w:ascii="Arial" w:hAnsi="Arial"/>
        </w:rPr>
        <w:t>.  (B) Frequency logo representing the diversity of residues found in our selected HDs that were characterized using the ZF10 library.</w:t>
      </w:r>
    </w:p>
    <w:p w14:paraId="202D9D5D" w14:textId="77777777" w:rsidR="00401F91" w:rsidRDefault="00401F91" w:rsidP="00401F91">
      <w:pPr>
        <w:jc w:val="both"/>
        <w:rPr>
          <w:rFonts w:ascii="Arial" w:hAnsi="Arial"/>
        </w:rPr>
      </w:pPr>
    </w:p>
    <w:p w14:paraId="10FAC6CA" w14:textId="77777777" w:rsidR="00401F91" w:rsidRDefault="00401F91" w:rsidP="00401F91">
      <w:pPr>
        <w:jc w:val="both"/>
        <w:rPr>
          <w:rFonts w:ascii="Arial" w:hAnsi="Arial"/>
        </w:rPr>
      </w:pPr>
      <w:r>
        <w:rPr>
          <w:rFonts w:ascii="Arial" w:hAnsi="Arial"/>
          <w:b/>
        </w:rPr>
        <w:t>Supplemental Figure</w:t>
      </w:r>
      <w:r w:rsidRPr="000D19F8">
        <w:rPr>
          <w:rFonts w:ascii="Arial" w:hAnsi="Arial"/>
          <w:b/>
        </w:rPr>
        <w:t xml:space="preserve"> 12.</w:t>
      </w:r>
      <w:r w:rsidRPr="008B2AE8">
        <w:rPr>
          <w:rFonts w:ascii="Arial" w:hAnsi="Arial"/>
        </w:rPr>
        <w:t xml:space="preserve">  </w:t>
      </w:r>
      <w:r>
        <w:rPr>
          <w:rFonts w:ascii="Arial" w:hAnsi="Arial"/>
        </w:rPr>
        <w:t>MSE contribution per position in refined RF recognition models, where the panels correspond to the Trials in Supplemental Table S9</w:t>
      </w:r>
      <w:r w:rsidRPr="00D66B66">
        <w:rPr>
          <w:rFonts w:ascii="Arial" w:hAnsi="Arial"/>
        </w:rPr>
        <w:t>.</w:t>
      </w:r>
    </w:p>
    <w:p w14:paraId="7FA8EA3A" w14:textId="77777777" w:rsidR="00401F91" w:rsidRPr="00D66B66" w:rsidRDefault="00401F91" w:rsidP="00401F91">
      <w:pPr>
        <w:jc w:val="both"/>
        <w:rPr>
          <w:rFonts w:ascii="Arial" w:hAnsi="Arial"/>
        </w:rPr>
      </w:pPr>
    </w:p>
    <w:p w14:paraId="0E2EB1C7" w14:textId="77777777" w:rsidR="00401F91" w:rsidRPr="008B2AE8" w:rsidRDefault="00401F91" w:rsidP="00401F91">
      <w:pPr>
        <w:jc w:val="both"/>
        <w:outlineLvl w:val="0"/>
        <w:rPr>
          <w:rFonts w:ascii="Arial" w:hAnsi="Arial"/>
          <w:b/>
        </w:rPr>
      </w:pPr>
      <w:r w:rsidRPr="008B2AE8">
        <w:rPr>
          <w:rFonts w:ascii="Arial" w:hAnsi="Arial"/>
          <w:b/>
        </w:rPr>
        <w:t>SUP TABLES</w:t>
      </w:r>
    </w:p>
    <w:p w14:paraId="3066D8C4" w14:textId="77777777" w:rsidR="00401F91" w:rsidRPr="008B2AE8" w:rsidRDefault="00401F91" w:rsidP="00401F91">
      <w:pPr>
        <w:jc w:val="both"/>
        <w:rPr>
          <w:rFonts w:ascii="Arial" w:hAnsi="Arial"/>
        </w:rPr>
      </w:pPr>
    </w:p>
    <w:p w14:paraId="749696E4" w14:textId="77777777" w:rsidR="00401F91" w:rsidRPr="00E97024" w:rsidRDefault="00401F91" w:rsidP="00401F91">
      <w:pPr>
        <w:jc w:val="both"/>
        <w:outlineLvl w:val="0"/>
        <w:rPr>
          <w:rFonts w:ascii="Arial" w:hAnsi="Arial"/>
          <w:b/>
        </w:rPr>
      </w:pPr>
      <w:r w:rsidRPr="00E97024">
        <w:rPr>
          <w:rFonts w:ascii="Arial" w:hAnsi="Arial"/>
          <w:b/>
        </w:rPr>
        <w:t>Supplemental Table S1</w:t>
      </w:r>
    </w:p>
    <w:p w14:paraId="502791CD" w14:textId="77777777" w:rsidR="00401F91" w:rsidRPr="008B2AE8" w:rsidRDefault="00401F91" w:rsidP="00401F91">
      <w:pPr>
        <w:jc w:val="both"/>
        <w:rPr>
          <w:rFonts w:ascii="Arial" w:hAnsi="Arial"/>
        </w:rPr>
      </w:pPr>
      <w:r w:rsidRPr="008B2AE8">
        <w:rPr>
          <w:rFonts w:ascii="Arial" w:hAnsi="Arial"/>
        </w:rPr>
        <w:t xml:space="preserve">Barcode adapter sequences used in </w:t>
      </w:r>
      <w:proofErr w:type="spellStart"/>
      <w:r w:rsidRPr="008B2AE8">
        <w:rPr>
          <w:rFonts w:ascii="Arial" w:hAnsi="Arial"/>
        </w:rPr>
        <w:t>Illumina</w:t>
      </w:r>
      <w:proofErr w:type="spellEnd"/>
      <w:r w:rsidRPr="008B2AE8">
        <w:rPr>
          <w:rFonts w:ascii="Arial" w:hAnsi="Arial"/>
        </w:rPr>
        <w:t xml:space="preserve"> sequencing.</w:t>
      </w:r>
    </w:p>
    <w:p w14:paraId="191151BF" w14:textId="77777777" w:rsidR="00401F91" w:rsidRPr="008B2AE8" w:rsidRDefault="00401F91" w:rsidP="00401F91">
      <w:pPr>
        <w:jc w:val="both"/>
        <w:rPr>
          <w:rFonts w:ascii="Arial" w:hAnsi="Arial"/>
        </w:rPr>
      </w:pPr>
    </w:p>
    <w:p w14:paraId="4879D1EC" w14:textId="77777777" w:rsidR="00401F91" w:rsidRPr="00E97024" w:rsidRDefault="00401F91" w:rsidP="00401F91">
      <w:pPr>
        <w:jc w:val="both"/>
        <w:outlineLvl w:val="0"/>
        <w:rPr>
          <w:rFonts w:ascii="Arial" w:hAnsi="Arial"/>
          <w:b/>
        </w:rPr>
      </w:pPr>
      <w:r w:rsidRPr="00E97024">
        <w:rPr>
          <w:rFonts w:ascii="Arial" w:hAnsi="Arial"/>
          <w:b/>
        </w:rPr>
        <w:t>Supplemental Table S2</w:t>
      </w:r>
    </w:p>
    <w:p w14:paraId="047713CB" w14:textId="77777777" w:rsidR="00401F91" w:rsidRPr="008B2AE8" w:rsidRDefault="00401F91" w:rsidP="00401F91">
      <w:pPr>
        <w:jc w:val="both"/>
        <w:rPr>
          <w:rFonts w:ascii="Arial" w:hAnsi="Arial"/>
        </w:rPr>
      </w:pPr>
      <w:r w:rsidRPr="008B2AE8">
        <w:rPr>
          <w:rFonts w:ascii="Arial" w:hAnsi="Arial"/>
        </w:rPr>
        <w:t xml:space="preserve">Barcode adapter and restriction site used for adaptor ligation for each binding site-HD library selection to characterize the population of selected recognition helices by </w:t>
      </w:r>
      <w:proofErr w:type="spellStart"/>
      <w:r w:rsidRPr="008B2AE8">
        <w:rPr>
          <w:rFonts w:ascii="Arial" w:hAnsi="Arial"/>
        </w:rPr>
        <w:t>Illumina</w:t>
      </w:r>
      <w:proofErr w:type="spellEnd"/>
      <w:r w:rsidRPr="008B2AE8">
        <w:rPr>
          <w:rFonts w:ascii="Arial" w:hAnsi="Arial"/>
        </w:rPr>
        <w:t xml:space="preserve"> sequencing.</w:t>
      </w:r>
    </w:p>
    <w:p w14:paraId="673F0A0B" w14:textId="77777777" w:rsidR="00401F91" w:rsidRPr="008B2AE8" w:rsidRDefault="00401F91" w:rsidP="00401F91">
      <w:pPr>
        <w:jc w:val="both"/>
        <w:rPr>
          <w:rFonts w:ascii="Arial" w:hAnsi="Arial"/>
        </w:rPr>
      </w:pPr>
    </w:p>
    <w:p w14:paraId="787123C8" w14:textId="77777777" w:rsidR="00401F91" w:rsidRPr="00E97024" w:rsidRDefault="00401F91" w:rsidP="00401F91">
      <w:pPr>
        <w:jc w:val="both"/>
        <w:outlineLvl w:val="0"/>
        <w:rPr>
          <w:rFonts w:ascii="Arial" w:hAnsi="Arial"/>
          <w:b/>
        </w:rPr>
      </w:pPr>
      <w:r w:rsidRPr="00E97024">
        <w:rPr>
          <w:rFonts w:ascii="Arial" w:hAnsi="Arial"/>
          <w:b/>
        </w:rPr>
        <w:t>Supplemental Table S3</w:t>
      </w:r>
    </w:p>
    <w:p w14:paraId="27769D0E" w14:textId="77777777" w:rsidR="00401F91" w:rsidRPr="008B2AE8" w:rsidRDefault="00401F91" w:rsidP="00401F91">
      <w:pPr>
        <w:jc w:val="both"/>
        <w:rPr>
          <w:rFonts w:ascii="Arial" w:hAnsi="Arial"/>
        </w:rPr>
      </w:pPr>
      <w:r w:rsidRPr="00A84B9D">
        <w:rPr>
          <w:rFonts w:ascii="Arial" w:hAnsi="Arial"/>
        </w:rPr>
        <w:t xml:space="preserve">Translated </w:t>
      </w:r>
      <w:proofErr w:type="spellStart"/>
      <w:r w:rsidRPr="00A84B9D">
        <w:rPr>
          <w:rFonts w:ascii="Arial" w:hAnsi="Arial"/>
        </w:rPr>
        <w:t>Illumina</w:t>
      </w:r>
      <w:proofErr w:type="spellEnd"/>
      <w:r w:rsidRPr="00A84B9D">
        <w:rPr>
          <w:rFonts w:ascii="Arial" w:hAnsi="Arial"/>
        </w:rPr>
        <w:t xml:space="preserve"> sequencing identified for each 3' binding site </w:t>
      </w:r>
      <w:r>
        <w:rPr>
          <w:rFonts w:ascii="Arial" w:hAnsi="Arial"/>
        </w:rPr>
        <w:t>of a</w:t>
      </w:r>
      <w:r w:rsidRPr="008B2AE8">
        <w:rPr>
          <w:rFonts w:ascii="Arial" w:hAnsi="Arial"/>
        </w:rPr>
        <w:t xml:space="preserve">ll HDs identified from </w:t>
      </w:r>
      <w:proofErr w:type="spellStart"/>
      <w:r w:rsidRPr="008B2AE8">
        <w:rPr>
          <w:rFonts w:ascii="Arial" w:hAnsi="Arial"/>
        </w:rPr>
        <w:t>Illumina</w:t>
      </w:r>
      <w:proofErr w:type="spellEnd"/>
      <w:r w:rsidRPr="008B2AE8">
        <w:rPr>
          <w:rFonts w:ascii="Arial" w:hAnsi="Arial"/>
        </w:rPr>
        <w:t xml:space="preserve"> sequencing</w:t>
      </w:r>
      <w:r>
        <w:rPr>
          <w:rFonts w:ascii="Arial" w:hAnsi="Arial"/>
        </w:rPr>
        <w:t xml:space="preserve"> of recovered selection clones</w:t>
      </w:r>
      <w:r w:rsidRPr="008B2AE8">
        <w:rPr>
          <w:rFonts w:ascii="Arial" w:hAnsi="Arial"/>
        </w:rPr>
        <w:t xml:space="preserve">. </w:t>
      </w:r>
    </w:p>
    <w:p w14:paraId="0C73DD0F" w14:textId="77777777" w:rsidR="00401F91" w:rsidRPr="008B2AE8" w:rsidRDefault="00401F91" w:rsidP="00401F91">
      <w:pPr>
        <w:jc w:val="both"/>
        <w:rPr>
          <w:rFonts w:ascii="Arial" w:hAnsi="Arial"/>
        </w:rPr>
      </w:pPr>
    </w:p>
    <w:p w14:paraId="53F43A0D" w14:textId="77777777" w:rsidR="00401F91" w:rsidRPr="00E97024" w:rsidRDefault="00401F91" w:rsidP="00401F91">
      <w:pPr>
        <w:jc w:val="both"/>
        <w:outlineLvl w:val="0"/>
        <w:rPr>
          <w:rFonts w:ascii="Arial" w:hAnsi="Arial"/>
          <w:b/>
        </w:rPr>
      </w:pPr>
      <w:r w:rsidRPr="00E97024">
        <w:rPr>
          <w:rFonts w:ascii="Arial" w:hAnsi="Arial"/>
          <w:b/>
        </w:rPr>
        <w:t>Supplemental Table S4</w:t>
      </w:r>
    </w:p>
    <w:p w14:paraId="5B63E800" w14:textId="77777777" w:rsidR="00401F91" w:rsidRPr="008B2AE8" w:rsidRDefault="00401F91" w:rsidP="00401F91">
      <w:pPr>
        <w:jc w:val="both"/>
        <w:rPr>
          <w:rFonts w:ascii="Arial" w:hAnsi="Arial"/>
        </w:rPr>
      </w:pPr>
      <w:proofErr w:type="spellStart"/>
      <w:r w:rsidRPr="008B2AE8">
        <w:rPr>
          <w:rFonts w:ascii="Arial" w:hAnsi="Arial"/>
        </w:rPr>
        <w:t>Anticorrelation</w:t>
      </w:r>
      <w:proofErr w:type="spellEnd"/>
      <w:r w:rsidRPr="008B2AE8">
        <w:rPr>
          <w:rFonts w:ascii="Arial" w:hAnsi="Arial"/>
        </w:rPr>
        <w:t xml:space="preserve"> </w:t>
      </w:r>
      <w:r>
        <w:rPr>
          <w:rFonts w:ascii="Arial" w:hAnsi="Arial"/>
        </w:rPr>
        <w:t xml:space="preserve">of positively charged residues at positions 43 and 46 </w:t>
      </w:r>
      <w:r w:rsidRPr="008B2AE8">
        <w:rPr>
          <w:rFonts w:ascii="Arial" w:hAnsi="Arial"/>
        </w:rPr>
        <w:t xml:space="preserve">for each triplet site, grouped </w:t>
      </w:r>
      <w:r>
        <w:rPr>
          <w:rFonts w:ascii="Arial" w:hAnsi="Arial"/>
        </w:rPr>
        <w:t xml:space="preserve">for individual sites </w:t>
      </w:r>
      <w:r w:rsidRPr="008B2AE8">
        <w:rPr>
          <w:rFonts w:ascii="Arial" w:hAnsi="Arial"/>
        </w:rPr>
        <w:t>as labeled, and for all triplet</w:t>
      </w:r>
      <w:r>
        <w:rPr>
          <w:rFonts w:ascii="Arial" w:hAnsi="Arial"/>
        </w:rPr>
        <w:t xml:space="preserve"> </w:t>
      </w:r>
      <w:r w:rsidRPr="008B2AE8">
        <w:rPr>
          <w:rFonts w:ascii="Arial" w:hAnsi="Arial"/>
        </w:rPr>
        <w:t>s</w:t>
      </w:r>
      <w:r>
        <w:rPr>
          <w:rFonts w:ascii="Arial" w:hAnsi="Arial"/>
        </w:rPr>
        <w:t>ites combined</w:t>
      </w:r>
      <w:r w:rsidRPr="008B2AE8">
        <w:rPr>
          <w:rFonts w:ascii="Arial" w:hAnsi="Arial"/>
        </w:rPr>
        <w:t>.</w:t>
      </w:r>
      <w:r>
        <w:rPr>
          <w:rFonts w:ascii="Arial" w:hAnsi="Arial"/>
        </w:rPr>
        <w:t xml:space="preserve">  The significance of the deviation from independence observed in the data is assessed through a </w:t>
      </w:r>
      <w:r w:rsidRPr="00762C61">
        <w:rPr>
          <w:rFonts w:ascii="Arial" w:hAnsi="Arial"/>
        </w:rPr>
        <w:t>two-sided Fisher Exact Test</w:t>
      </w:r>
      <w:r>
        <w:rPr>
          <w:rFonts w:ascii="Arial" w:hAnsi="Arial"/>
        </w:rPr>
        <w:t xml:space="preserve"> and the associated B-H adjusted p-value.</w:t>
      </w:r>
    </w:p>
    <w:p w14:paraId="22C83BB1" w14:textId="77777777" w:rsidR="00401F91" w:rsidRPr="008B2AE8" w:rsidRDefault="00401F91" w:rsidP="00401F91">
      <w:pPr>
        <w:jc w:val="both"/>
        <w:rPr>
          <w:rFonts w:ascii="Arial" w:hAnsi="Arial"/>
        </w:rPr>
      </w:pPr>
    </w:p>
    <w:p w14:paraId="76A6BA28" w14:textId="77777777" w:rsidR="00401F91" w:rsidRPr="00E97024" w:rsidRDefault="00401F91" w:rsidP="00401F91">
      <w:pPr>
        <w:jc w:val="both"/>
        <w:outlineLvl w:val="0"/>
        <w:rPr>
          <w:rFonts w:ascii="Arial" w:hAnsi="Arial"/>
          <w:b/>
        </w:rPr>
      </w:pPr>
      <w:r w:rsidRPr="00E97024">
        <w:rPr>
          <w:rFonts w:ascii="Arial" w:hAnsi="Arial"/>
          <w:b/>
        </w:rPr>
        <w:t>Supplemental Table S5</w:t>
      </w:r>
    </w:p>
    <w:p w14:paraId="75408DF5" w14:textId="77777777" w:rsidR="00401F91" w:rsidRPr="008B2AE8" w:rsidRDefault="00401F91" w:rsidP="00401F91">
      <w:pPr>
        <w:jc w:val="both"/>
        <w:rPr>
          <w:rFonts w:ascii="Arial" w:hAnsi="Arial"/>
        </w:rPr>
      </w:pPr>
      <w:r w:rsidRPr="008B2AE8">
        <w:rPr>
          <w:rFonts w:ascii="Arial" w:hAnsi="Arial"/>
        </w:rPr>
        <w:t xml:space="preserve">Barcode adapter and restriction site used for adaptor ligation for each HD variant-ZF10 library selection characterized by </w:t>
      </w:r>
      <w:proofErr w:type="spellStart"/>
      <w:r w:rsidRPr="008B2AE8">
        <w:rPr>
          <w:rFonts w:ascii="Arial" w:hAnsi="Arial"/>
        </w:rPr>
        <w:t>Illumina</w:t>
      </w:r>
      <w:proofErr w:type="spellEnd"/>
      <w:r w:rsidRPr="008B2AE8">
        <w:rPr>
          <w:rFonts w:ascii="Arial" w:hAnsi="Arial"/>
        </w:rPr>
        <w:t xml:space="preserve"> sequencing.</w:t>
      </w:r>
    </w:p>
    <w:p w14:paraId="4892F2E7" w14:textId="77777777" w:rsidR="00401F91" w:rsidRPr="008B2AE8" w:rsidRDefault="00401F91" w:rsidP="00401F91">
      <w:pPr>
        <w:jc w:val="both"/>
        <w:rPr>
          <w:rFonts w:ascii="Arial" w:hAnsi="Arial"/>
        </w:rPr>
      </w:pPr>
    </w:p>
    <w:p w14:paraId="487D6E58" w14:textId="77777777" w:rsidR="00401F91" w:rsidRPr="00E97024" w:rsidRDefault="00401F91" w:rsidP="00401F91">
      <w:pPr>
        <w:jc w:val="both"/>
        <w:outlineLvl w:val="0"/>
        <w:rPr>
          <w:rFonts w:ascii="Arial" w:hAnsi="Arial"/>
          <w:b/>
        </w:rPr>
      </w:pPr>
      <w:r w:rsidRPr="00E97024">
        <w:rPr>
          <w:rFonts w:ascii="Arial" w:hAnsi="Arial"/>
          <w:b/>
        </w:rPr>
        <w:t>Supplemental Table S6</w:t>
      </w:r>
    </w:p>
    <w:p w14:paraId="0EFF0B6D" w14:textId="77777777" w:rsidR="00401F91" w:rsidRPr="008B2AE8" w:rsidRDefault="00401F91" w:rsidP="00401F91">
      <w:pPr>
        <w:jc w:val="both"/>
        <w:rPr>
          <w:rFonts w:ascii="Arial" w:hAnsi="Arial"/>
        </w:rPr>
      </w:pPr>
      <w:r>
        <w:rPr>
          <w:rFonts w:ascii="Arial" w:hAnsi="Arial"/>
        </w:rPr>
        <w:t>For each HD variant tested with the ZF10 Library: t</w:t>
      </w:r>
      <w:r w:rsidRPr="008B2AE8">
        <w:rPr>
          <w:rFonts w:ascii="Arial" w:hAnsi="Arial"/>
        </w:rPr>
        <w:t>he top 1000 most frequently recovered binding site sequences</w:t>
      </w:r>
      <w:r>
        <w:rPr>
          <w:rFonts w:ascii="Arial" w:hAnsi="Arial"/>
        </w:rPr>
        <w:t xml:space="preserve"> (including ties) and the number of sequences incorporated into each MEME motif.</w:t>
      </w:r>
    </w:p>
    <w:p w14:paraId="696605D3" w14:textId="77777777" w:rsidR="00401F91" w:rsidRPr="008B2AE8" w:rsidRDefault="00401F91" w:rsidP="00401F91">
      <w:pPr>
        <w:jc w:val="both"/>
        <w:rPr>
          <w:rFonts w:ascii="Arial" w:hAnsi="Arial"/>
          <w:b/>
        </w:rPr>
      </w:pPr>
    </w:p>
    <w:p w14:paraId="09FA5675" w14:textId="77777777" w:rsidR="00401F91" w:rsidRPr="00E97024" w:rsidRDefault="00401F91" w:rsidP="00401F91">
      <w:pPr>
        <w:jc w:val="both"/>
        <w:outlineLvl w:val="0"/>
        <w:rPr>
          <w:rFonts w:ascii="Arial" w:hAnsi="Arial"/>
          <w:b/>
        </w:rPr>
      </w:pPr>
      <w:r w:rsidRPr="00E97024">
        <w:rPr>
          <w:rFonts w:ascii="Arial" w:hAnsi="Arial"/>
          <w:b/>
        </w:rPr>
        <w:t>Supplemental Table S7</w:t>
      </w:r>
    </w:p>
    <w:p w14:paraId="63D38212" w14:textId="77777777" w:rsidR="00401F91" w:rsidRPr="008B2AE8" w:rsidRDefault="00401F91" w:rsidP="00401F91">
      <w:pPr>
        <w:jc w:val="both"/>
        <w:rPr>
          <w:rFonts w:ascii="Arial" w:hAnsi="Arial"/>
        </w:rPr>
      </w:pPr>
      <w:r>
        <w:rPr>
          <w:rFonts w:ascii="Arial" w:hAnsi="Arial"/>
        </w:rPr>
        <w:t>Statistical analysis of the association of selected determinants with specific triplet subsets</w:t>
      </w:r>
      <w:r w:rsidRPr="008B2AE8">
        <w:rPr>
          <w:rFonts w:ascii="Arial" w:hAnsi="Arial"/>
        </w:rPr>
        <w:t>.</w:t>
      </w:r>
    </w:p>
    <w:p w14:paraId="4431D5E3" w14:textId="77777777" w:rsidR="00401F91" w:rsidRPr="008B2AE8" w:rsidRDefault="00401F91" w:rsidP="00401F91">
      <w:pPr>
        <w:jc w:val="both"/>
        <w:rPr>
          <w:rFonts w:ascii="Arial" w:hAnsi="Arial"/>
          <w:b/>
        </w:rPr>
      </w:pPr>
    </w:p>
    <w:p w14:paraId="46E74E24" w14:textId="77777777" w:rsidR="00401F91" w:rsidRPr="00E97024" w:rsidRDefault="00401F91" w:rsidP="00401F91">
      <w:pPr>
        <w:jc w:val="both"/>
        <w:rPr>
          <w:rFonts w:ascii="Arial" w:hAnsi="Arial"/>
          <w:b/>
        </w:rPr>
      </w:pPr>
      <w:r w:rsidRPr="00E97024">
        <w:rPr>
          <w:rFonts w:ascii="Arial" w:hAnsi="Arial"/>
          <w:b/>
        </w:rPr>
        <w:t>Supplemental Table S8</w:t>
      </w:r>
    </w:p>
    <w:p w14:paraId="32AD8B67" w14:textId="77777777" w:rsidR="00401F91" w:rsidRDefault="00401F91" w:rsidP="00401F91">
      <w:pPr>
        <w:jc w:val="both"/>
        <w:rPr>
          <w:rFonts w:ascii="Arial" w:hAnsi="Arial"/>
        </w:rPr>
      </w:pPr>
      <w:r>
        <w:rPr>
          <w:rFonts w:ascii="Arial" w:hAnsi="Arial"/>
        </w:rPr>
        <w:t xml:space="preserve">List of validated HD variants that associate with novel and previously determined </w:t>
      </w:r>
      <w:r w:rsidRPr="008B2AE8">
        <w:rPr>
          <w:rFonts w:ascii="Arial" w:hAnsi="Arial"/>
        </w:rPr>
        <w:t>specificity determinants</w:t>
      </w:r>
      <w:r>
        <w:rPr>
          <w:rFonts w:ascii="Arial" w:hAnsi="Arial"/>
        </w:rPr>
        <w:t>.</w:t>
      </w:r>
    </w:p>
    <w:p w14:paraId="46C9BD78" w14:textId="77777777" w:rsidR="00401F91" w:rsidRDefault="00401F91" w:rsidP="00401F91">
      <w:pPr>
        <w:jc w:val="both"/>
        <w:outlineLvl w:val="0"/>
        <w:rPr>
          <w:rFonts w:ascii="Arial" w:hAnsi="Arial"/>
        </w:rPr>
      </w:pPr>
    </w:p>
    <w:p w14:paraId="44767045" w14:textId="77777777" w:rsidR="00401F91" w:rsidRPr="00E97024" w:rsidRDefault="00401F91" w:rsidP="00401F91">
      <w:pPr>
        <w:jc w:val="both"/>
        <w:outlineLvl w:val="0"/>
        <w:rPr>
          <w:rFonts w:ascii="Arial" w:hAnsi="Arial"/>
          <w:b/>
        </w:rPr>
      </w:pPr>
      <w:r w:rsidRPr="00E97024">
        <w:rPr>
          <w:rFonts w:ascii="Arial" w:hAnsi="Arial"/>
          <w:b/>
        </w:rPr>
        <w:t>Supplemental Table S9</w:t>
      </w:r>
    </w:p>
    <w:p w14:paraId="0EBDF271" w14:textId="77777777" w:rsidR="00401F91" w:rsidRDefault="00401F91" w:rsidP="00401F91">
      <w:pPr>
        <w:jc w:val="both"/>
        <w:rPr>
          <w:rFonts w:ascii="Arial" w:hAnsi="Arial"/>
        </w:rPr>
      </w:pPr>
      <w:r>
        <w:rPr>
          <w:rFonts w:ascii="Arial" w:hAnsi="Arial"/>
        </w:rPr>
        <w:t>Random Forest refinement models evaluated in this study.</w:t>
      </w:r>
    </w:p>
    <w:p w14:paraId="280A97B1" w14:textId="77777777" w:rsidR="00401F91" w:rsidRDefault="00401F91" w:rsidP="00401F91">
      <w:pPr>
        <w:jc w:val="both"/>
        <w:rPr>
          <w:rFonts w:ascii="Arial" w:hAnsi="Arial"/>
        </w:rPr>
      </w:pPr>
    </w:p>
    <w:p w14:paraId="396A3572" w14:textId="77777777" w:rsidR="00401F91" w:rsidRPr="00E97024" w:rsidRDefault="00401F91" w:rsidP="00401F91">
      <w:pPr>
        <w:jc w:val="both"/>
        <w:outlineLvl w:val="0"/>
        <w:rPr>
          <w:rFonts w:ascii="Arial" w:hAnsi="Arial"/>
          <w:b/>
        </w:rPr>
      </w:pPr>
      <w:r w:rsidRPr="00E97024">
        <w:rPr>
          <w:rFonts w:ascii="Arial" w:hAnsi="Arial"/>
          <w:b/>
        </w:rPr>
        <w:t>Supplemental Table S10</w:t>
      </w:r>
    </w:p>
    <w:p w14:paraId="3A912F94" w14:textId="77777777" w:rsidR="00401F91" w:rsidRDefault="00401F91" w:rsidP="00401F91">
      <w:pPr>
        <w:jc w:val="both"/>
        <w:rPr>
          <w:rFonts w:ascii="Arial" w:hAnsi="Arial"/>
        </w:rPr>
      </w:pPr>
      <w:r>
        <w:rPr>
          <w:rFonts w:ascii="Arial" w:hAnsi="Arial"/>
        </w:rPr>
        <w:t>S</w:t>
      </w:r>
      <w:r w:rsidRPr="008B2AE8">
        <w:rPr>
          <w:rFonts w:ascii="Arial" w:hAnsi="Arial"/>
        </w:rPr>
        <w:t xml:space="preserve">equence </w:t>
      </w:r>
      <w:r>
        <w:rPr>
          <w:rFonts w:ascii="Arial" w:hAnsi="Arial"/>
        </w:rPr>
        <w:t>introduced</w:t>
      </w:r>
      <w:r w:rsidRPr="008B2AE8">
        <w:rPr>
          <w:rFonts w:ascii="Arial" w:hAnsi="Arial"/>
        </w:rPr>
        <w:t xml:space="preserve"> into pB1H2</w:t>
      </w:r>
      <w:r w:rsidRPr="008B2AE8">
        <w:rPr>
          <w:rFonts w:ascii="Arial" w:hAnsi="Arial" w:hint="eastAsia"/>
        </w:rPr>
        <w:t>ω</w:t>
      </w:r>
      <w:r w:rsidRPr="008B2AE8">
        <w:rPr>
          <w:rFonts w:ascii="Arial" w:hAnsi="Arial"/>
        </w:rPr>
        <w:t>2-12En bet</w:t>
      </w:r>
      <w:r>
        <w:rPr>
          <w:rFonts w:ascii="Arial" w:hAnsi="Arial"/>
        </w:rPr>
        <w:t xml:space="preserve">ween </w:t>
      </w:r>
      <w:proofErr w:type="spellStart"/>
      <w:r>
        <w:rPr>
          <w:rFonts w:ascii="Arial" w:hAnsi="Arial"/>
        </w:rPr>
        <w:t>NotI</w:t>
      </w:r>
      <w:proofErr w:type="spellEnd"/>
      <w:r>
        <w:rPr>
          <w:rFonts w:ascii="Arial" w:hAnsi="Arial"/>
        </w:rPr>
        <w:t xml:space="preserve"> and </w:t>
      </w:r>
      <w:proofErr w:type="spellStart"/>
      <w:r>
        <w:rPr>
          <w:rFonts w:ascii="Arial" w:hAnsi="Arial"/>
        </w:rPr>
        <w:t>XbaI</w:t>
      </w:r>
      <w:proofErr w:type="spellEnd"/>
      <w:r>
        <w:rPr>
          <w:rFonts w:ascii="Arial" w:hAnsi="Arial"/>
        </w:rPr>
        <w:t xml:space="preserve"> to create pB1</w:t>
      </w:r>
      <w:r w:rsidRPr="008B2AE8">
        <w:rPr>
          <w:rFonts w:ascii="Arial" w:hAnsi="Arial"/>
        </w:rPr>
        <w:t>H2</w:t>
      </w:r>
      <w:r w:rsidRPr="008B2AE8">
        <w:rPr>
          <w:rFonts w:ascii="Arial" w:hAnsi="Arial" w:hint="eastAsia"/>
        </w:rPr>
        <w:t>ω</w:t>
      </w:r>
      <w:r w:rsidRPr="008B2AE8">
        <w:rPr>
          <w:rFonts w:ascii="Arial" w:hAnsi="Arial"/>
        </w:rPr>
        <w:t>2-12En(SB)</w:t>
      </w:r>
      <w:r>
        <w:rPr>
          <w:rFonts w:ascii="Arial" w:hAnsi="Arial"/>
        </w:rPr>
        <w:t xml:space="preserve"> for cloning the HD library.</w:t>
      </w:r>
    </w:p>
    <w:p w14:paraId="6EDB2072" w14:textId="77777777" w:rsidR="00401F91" w:rsidRDefault="00401F91" w:rsidP="00401F91">
      <w:pPr>
        <w:jc w:val="both"/>
        <w:rPr>
          <w:rFonts w:ascii="Arial" w:hAnsi="Arial"/>
        </w:rPr>
      </w:pPr>
    </w:p>
    <w:p w14:paraId="6778B3E4" w14:textId="77777777" w:rsidR="00401F91" w:rsidRPr="00E97024" w:rsidRDefault="00401F91" w:rsidP="00401F91">
      <w:pPr>
        <w:jc w:val="both"/>
        <w:outlineLvl w:val="0"/>
        <w:rPr>
          <w:rFonts w:ascii="Arial" w:hAnsi="Arial"/>
          <w:b/>
        </w:rPr>
      </w:pPr>
      <w:r w:rsidRPr="00E97024">
        <w:rPr>
          <w:rFonts w:ascii="Arial" w:hAnsi="Arial"/>
          <w:b/>
        </w:rPr>
        <w:t>Supplemental Table S11</w:t>
      </w:r>
    </w:p>
    <w:p w14:paraId="1C9A230C" w14:textId="77777777" w:rsidR="00401F91" w:rsidRDefault="00401F91" w:rsidP="00401F91">
      <w:pPr>
        <w:jc w:val="both"/>
        <w:rPr>
          <w:rFonts w:ascii="Arial" w:hAnsi="Arial"/>
        </w:rPr>
      </w:pPr>
      <w:r>
        <w:rPr>
          <w:rFonts w:ascii="Arial" w:hAnsi="Arial" w:cs="Arial"/>
        </w:rPr>
        <w:t xml:space="preserve">Oligonucleotide sequences cloned into </w:t>
      </w:r>
      <w:r>
        <w:rPr>
          <w:rFonts w:ascii="Arial" w:hAnsi="Arial"/>
        </w:rPr>
        <w:t>pB1</w:t>
      </w:r>
      <w:r w:rsidRPr="008B2AE8">
        <w:rPr>
          <w:rFonts w:ascii="Arial" w:hAnsi="Arial"/>
        </w:rPr>
        <w:t>H2</w:t>
      </w:r>
      <w:r w:rsidRPr="008B2AE8">
        <w:rPr>
          <w:rFonts w:ascii="Arial" w:hAnsi="Arial" w:hint="eastAsia"/>
        </w:rPr>
        <w:t>ω</w:t>
      </w:r>
      <w:r w:rsidRPr="008B2AE8">
        <w:rPr>
          <w:rFonts w:ascii="Arial" w:hAnsi="Arial"/>
        </w:rPr>
        <w:t>2-12En(SB)</w:t>
      </w:r>
      <w:r>
        <w:rPr>
          <w:rFonts w:ascii="Arial" w:hAnsi="Arial"/>
        </w:rPr>
        <w:t xml:space="preserve"> to generate variants for characterization.</w:t>
      </w:r>
    </w:p>
    <w:p w14:paraId="603F4871" w14:textId="77777777" w:rsidR="00401F91" w:rsidRDefault="00401F91" w:rsidP="00401F91">
      <w:pPr>
        <w:jc w:val="both"/>
        <w:rPr>
          <w:rFonts w:ascii="Arial" w:hAnsi="Arial"/>
        </w:rPr>
      </w:pPr>
    </w:p>
    <w:p w14:paraId="76CB0305" w14:textId="77777777" w:rsidR="00401F91" w:rsidRPr="00E97024" w:rsidRDefault="00401F91" w:rsidP="00401F91">
      <w:pPr>
        <w:jc w:val="both"/>
        <w:rPr>
          <w:rFonts w:ascii="Arial" w:hAnsi="Arial"/>
          <w:b/>
        </w:rPr>
      </w:pPr>
      <w:r w:rsidRPr="00E97024">
        <w:rPr>
          <w:rFonts w:ascii="Arial" w:hAnsi="Arial"/>
          <w:b/>
        </w:rPr>
        <w:t>Supplemental Dataset S1</w:t>
      </w:r>
    </w:p>
    <w:p w14:paraId="653FCD33" w14:textId="77777777" w:rsidR="00401F91" w:rsidRDefault="00401F91" w:rsidP="00401F91">
      <w:pPr>
        <w:jc w:val="both"/>
        <w:rPr>
          <w:rFonts w:ascii="Arial" w:hAnsi="Arial"/>
        </w:rPr>
      </w:pPr>
      <w:r>
        <w:rPr>
          <w:rFonts w:ascii="Arial" w:hAnsi="Arial"/>
        </w:rPr>
        <w:t xml:space="preserve">Predicted recognition motifs for </w:t>
      </w:r>
      <w:proofErr w:type="spellStart"/>
      <w:r>
        <w:rPr>
          <w:rFonts w:ascii="Arial" w:hAnsi="Arial"/>
        </w:rPr>
        <w:t>homeodomains</w:t>
      </w:r>
      <w:proofErr w:type="spellEnd"/>
      <w:r>
        <w:rPr>
          <w:rFonts w:ascii="Arial" w:hAnsi="Arial"/>
        </w:rPr>
        <w:t xml:space="preserve"> within the human genome at </w:t>
      </w:r>
      <w:r w:rsidRPr="00E27906">
        <w:rPr>
          <w:rFonts w:ascii="Arial" w:hAnsi="Arial"/>
        </w:rPr>
        <w:t>stormo.wustl.edu/PreMoTF.v2</w:t>
      </w:r>
      <w:r>
        <w:rPr>
          <w:rFonts w:ascii="Arial" w:hAnsi="Arial"/>
        </w:rPr>
        <w:t>.</w:t>
      </w:r>
    </w:p>
    <w:p w14:paraId="5BB01D6E" w14:textId="77777777" w:rsidR="008420E3" w:rsidRPr="00401F91" w:rsidRDefault="008420E3">
      <w:pPr>
        <w:rPr>
          <w:rFonts w:ascii="Arial" w:hAnsi="Arial"/>
        </w:rPr>
      </w:pPr>
    </w:p>
    <w:sectPr w:rsidR="008420E3" w:rsidRPr="00401F91" w:rsidSect="008420E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F91"/>
    <w:rsid w:val="0027073C"/>
    <w:rsid w:val="00401F91"/>
    <w:rsid w:val="00595324"/>
    <w:rsid w:val="00681B00"/>
    <w:rsid w:val="008420E3"/>
    <w:rsid w:val="00B55501"/>
    <w:rsid w:val="00C14746"/>
    <w:rsid w:val="00C46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57A4C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1020</Words>
  <Characters>5819</Characters>
  <Application>Microsoft Macintosh Word</Application>
  <DocSecurity>0</DocSecurity>
  <Lines>48</Lines>
  <Paragraphs>13</Paragraphs>
  <ScaleCrop>false</ScaleCrop>
  <Company/>
  <LinksUpToDate>false</LinksUpToDate>
  <CharactersWithSpaces>6826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Marie Cotter</cp:lastModifiedBy>
  <cp:revision>2</cp:revision>
  <dcterms:created xsi:type="dcterms:W3CDTF">2012-08-27T13:51:00Z</dcterms:created>
  <dcterms:modified xsi:type="dcterms:W3CDTF">2012-08-27T14:37:00Z</dcterms:modified>
</cp:coreProperties>
</file>