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EA" w:rsidRPr="007A73D8" w:rsidRDefault="006B3DEA" w:rsidP="006B3DEA">
      <w:pPr>
        <w:rPr>
          <w:rFonts w:ascii="Times New Roman" w:hAnsi="Times New Roman" w:cs="Times New Roman"/>
          <w:sz w:val="24"/>
          <w:szCs w:val="24"/>
        </w:rPr>
      </w:pPr>
      <w:r>
        <w:rPr>
          <w:rFonts w:ascii="Times New Roman" w:hAnsi="Times New Roman" w:cs="Times New Roman"/>
          <w:b/>
          <w:sz w:val="24"/>
          <w:szCs w:val="24"/>
        </w:rPr>
        <w:t xml:space="preserve">Figure S1. Phylogenetic tree and the number of LTR </w:t>
      </w:r>
      <w:proofErr w:type="spellStart"/>
      <w:r>
        <w:rPr>
          <w:rFonts w:ascii="Times New Roman" w:hAnsi="Times New Roman" w:cs="Times New Roman"/>
          <w:b/>
          <w:sz w:val="24"/>
          <w:szCs w:val="24"/>
        </w:rPr>
        <w:t>retroelements</w:t>
      </w:r>
      <w:proofErr w:type="spellEnd"/>
      <w:r>
        <w:rPr>
          <w:rFonts w:ascii="Times New Roman" w:hAnsi="Times New Roman" w:cs="Times New Roman"/>
          <w:b/>
          <w:sz w:val="24"/>
          <w:szCs w:val="24"/>
        </w:rPr>
        <w:t xml:space="preserve"> and ZF domains detected in vertebrate genomes. </w:t>
      </w:r>
      <w:r>
        <w:rPr>
          <w:rFonts w:ascii="Times New Roman" w:hAnsi="Times New Roman" w:cs="Times New Roman"/>
          <w:sz w:val="24"/>
          <w:szCs w:val="24"/>
        </w:rPr>
        <w:t xml:space="preserve">The phylogenetic tree was drawn by hand using estimates of branch points according to </w:t>
      </w:r>
      <w:proofErr w:type="spellStart"/>
      <w:r>
        <w:rPr>
          <w:rFonts w:ascii="Times New Roman" w:hAnsi="Times New Roman" w:cs="Times New Roman"/>
          <w:sz w:val="24"/>
          <w:szCs w:val="24"/>
        </w:rPr>
        <w:t>TimeTree</w:t>
      </w:r>
      <w:proofErr w:type="spellEnd"/>
      <w:r>
        <w:rPr>
          <w:rFonts w:ascii="Times New Roman" w:hAnsi="Times New Roman" w:cs="Times New Roman"/>
          <w:sz w:val="24"/>
          <w:szCs w:val="24"/>
        </w:rPr>
        <w:t xml:space="preserve"> data summaries (Hedges et al., 2006). The tree was also used for Independent Contrast calculations. At each tree tip the number of detected tandem ZF domains and LTR </w:t>
      </w:r>
      <w:proofErr w:type="spellStart"/>
      <w:r>
        <w:rPr>
          <w:rFonts w:ascii="Times New Roman" w:hAnsi="Times New Roman" w:cs="Times New Roman"/>
          <w:sz w:val="24"/>
          <w:szCs w:val="24"/>
        </w:rPr>
        <w:t>retroelements</w:t>
      </w:r>
      <w:proofErr w:type="spellEnd"/>
      <w:r>
        <w:rPr>
          <w:rFonts w:ascii="Times New Roman" w:hAnsi="Times New Roman" w:cs="Times New Roman"/>
          <w:sz w:val="24"/>
          <w:szCs w:val="24"/>
        </w:rPr>
        <w:t xml:space="preserve"> is proportional to the diameter of the circle. Following each species identifier is a summary of sequencing read coverage, derived from summaries given on the UCSC genome browser and the relevant genome sequencing center reports. Published genomes used in some analyses are boxed.</w:t>
      </w:r>
    </w:p>
    <w:p w:rsidR="006B3DEA" w:rsidRDefault="006B3DEA" w:rsidP="006B3DEA">
      <w:pPr>
        <w:rPr>
          <w:rFonts w:ascii="Times New Roman" w:hAnsi="Times New Roman" w:cs="Times New Roman"/>
          <w:sz w:val="24"/>
          <w:szCs w:val="24"/>
        </w:rPr>
      </w:pPr>
      <w:r>
        <w:rPr>
          <w:rFonts w:ascii="Times New Roman" w:hAnsi="Times New Roman" w:cs="Times New Roman"/>
          <w:b/>
          <w:sz w:val="24"/>
          <w:szCs w:val="24"/>
        </w:rPr>
        <w:t>Figure S2</w:t>
      </w:r>
      <w:r w:rsidRPr="005561C1">
        <w:rPr>
          <w:rFonts w:ascii="Times New Roman" w:hAnsi="Times New Roman" w:cs="Times New Roman"/>
          <w:b/>
          <w:sz w:val="24"/>
          <w:szCs w:val="24"/>
        </w:rPr>
        <w:t>. Histograms of ZF domain profile matches.</w:t>
      </w:r>
      <w:r>
        <w:rPr>
          <w:rFonts w:ascii="Times New Roman" w:hAnsi="Times New Roman" w:cs="Times New Roman"/>
          <w:sz w:val="24"/>
          <w:szCs w:val="24"/>
        </w:rPr>
        <w:t xml:space="preserve"> Panel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shows the density of profile scores of human ZF domains in coding genes (red) and those in non-coding regions (blue). Most of the non-genic matches are associated with non-coding duplicates of ZF genes (</w:t>
      </w:r>
      <w:proofErr w:type="spellStart"/>
      <w:r>
        <w:rPr>
          <w:rFonts w:ascii="Times New Roman" w:hAnsi="Times New Roman" w:cs="Times New Roman"/>
          <w:sz w:val="24"/>
          <w:szCs w:val="24"/>
        </w:rPr>
        <w:t>pseudogenes</w:t>
      </w:r>
      <w:proofErr w:type="spellEnd"/>
      <w:r>
        <w:rPr>
          <w:rFonts w:ascii="Times New Roman" w:hAnsi="Times New Roman" w:cs="Times New Roman"/>
          <w:sz w:val="24"/>
          <w:szCs w:val="24"/>
        </w:rPr>
        <w:t xml:space="preserve">). Panel B shows the frequencies of profile scores of ZF domains for representative genomes. The leftward tail in each histogram presumably represents (mostly) </w:t>
      </w:r>
      <w:proofErr w:type="spellStart"/>
      <w:r>
        <w:rPr>
          <w:rFonts w:ascii="Times New Roman" w:hAnsi="Times New Roman" w:cs="Times New Roman"/>
          <w:sz w:val="24"/>
          <w:szCs w:val="24"/>
        </w:rPr>
        <w:t>pseudogene</w:t>
      </w:r>
      <w:proofErr w:type="spellEnd"/>
      <w:r>
        <w:rPr>
          <w:rFonts w:ascii="Times New Roman" w:hAnsi="Times New Roman" w:cs="Times New Roman"/>
          <w:sz w:val="24"/>
          <w:szCs w:val="24"/>
        </w:rPr>
        <w:t xml:space="preserve"> matches.</w:t>
      </w:r>
    </w:p>
    <w:p w:rsidR="006B3DEA" w:rsidRDefault="006B3DEA" w:rsidP="006B3DEA">
      <w:pPr>
        <w:rPr>
          <w:rFonts w:ascii="Times New Roman" w:hAnsi="Times New Roman" w:cs="Times New Roman"/>
          <w:sz w:val="24"/>
          <w:szCs w:val="24"/>
        </w:rPr>
      </w:pPr>
      <w:r>
        <w:rPr>
          <w:rFonts w:ascii="Times New Roman" w:hAnsi="Times New Roman" w:cs="Times New Roman"/>
          <w:b/>
          <w:sz w:val="24"/>
          <w:szCs w:val="24"/>
        </w:rPr>
        <w:t>Figure S3</w:t>
      </w:r>
      <w:r w:rsidRPr="00A32881">
        <w:rPr>
          <w:rFonts w:ascii="Times New Roman" w:hAnsi="Times New Roman" w:cs="Times New Roman"/>
          <w:b/>
          <w:sz w:val="24"/>
          <w:szCs w:val="24"/>
        </w:rPr>
        <w:t xml:space="preserve">. </w:t>
      </w:r>
      <w:proofErr w:type="gramStart"/>
      <w:r w:rsidRPr="00A32881">
        <w:rPr>
          <w:rFonts w:ascii="Times New Roman" w:hAnsi="Times New Roman" w:cs="Times New Roman"/>
          <w:b/>
          <w:sz w:val="24"/>
          <w:szCs w:val="24"/>
        </w:rPr>
        <w:t xml:space="preserve">Histograms of LTR </w:t>
      </w:r>
      <w:proofErr w:type="spellStart"/>
      <w:r w:rsidRPr="00A32881">
        <w:rPr>
          <w:rFonts w:ascii="Times New Roman" w:hAnsi="Times New Roman" w:cs="Times New Roman"/>
          <w:b/>
          <w:sz w:val="24"/>
          <w:szCs w:val="24"/>
        </w:rPr>
        <w:t>retroelement</w:t>
      </w:r>
      <w:proofErr w:type="spellEnd"/>
      <w:r w:rsidRPr="00A32881">
        <w:rPr>
          <w:rFonts w:ascii="Times New Roman" w:hAnsi="Times New Roman" w:cs="Times New Roman"/>
          <w:b/>
          <w:sz w:val="24"/>
          <w:szCs w:val="24"/>
        </w:rPr>
        <w:t xml:space="preserve"> scores.</w:t>
      </w:r>
      <w:proofErr w:type="gramEnd"/>
      <w:r>
        <w:rPr>
          <w:rFonts w:ascii="Times New Roman" w:hAnsi="Times New Roman" w:cs="Times New Roman"/>
          <w:sz w:val="24"/>
          <w:szCs w:val="24"/>
        </w:rPr>
        <w:t xml:space="preserve"> Each panel shows the summed scores for all detected LTR </w:t>
      </w:r>
      <w:proofErr w:type="spellStart"/>
      <w:r>
        <w:rPr>
          <w:rFonts w:ascii="Times New Roman" w:hAnsi="Times New Roman" w:cs="Times New Roman"/>
          <w:sz w:val="24"/>
          <w:szCs w:val="24"/>
        </w:rPr>
        <w:t>retroelements</w:t>
      </w:r>
      <w:proofErr w:type="spellEnd"/>
      <w:r>
        <w:rPr>
          <w:rFonts w:ascii="Times New Roman" w:hAnsi="Times New Roman" w:cs="Times New Roman"/>
          <w:sz w:val="24"/>
          <w:szCs w:val="24"/>
        </w:rPr>
        <w:t xml:space="preserve"> for representative mammalian genomes (see Supplemental Methods). Score sums below 50 were removed from the data because they may not be statistically significant. A large number of elements with high scores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suggestive of recent </w:t>
      </w:r>
      <w:proofErr w:type="spellStart"/>
      <w:r>
        <w:rPr>
          <w:rFonts w:ascii="Times New Roman" w:hAnsi="Times New Roman" w:cs="Times New Roman"/>
          <w:sz w:val="24"/>
          <w:szCs w:val="24"/>
        </w:rPr>
        <w:t>retroelement</w:t>
      </w:r>
      <w:proofErr w:type="spellEnd"/>
      <w:r>
        <w:rPr>
          <w:rFonts w:ascii="Times New Roman" w:hAnsi="Times New Roman" w:cs="Times New Roman"/>
          <w:sz w:val="24"/>
          <w:szCs w:val="24"/>
        </w:rPr>
        <w:t xml:space="preserve"> activity.</w:t>
      </w:r>
    </w:p>
    <w:p w:rsidR="006B3DEA" w:rsidRPr="00C123BB" w:rsidRDefault="006B3DEA" w:rsidP="006B3DEA">
      <w:pPr>
        <w:rPr>
          <w:rFonts w:ascii="Times New Roman" w:hAnsi="Times New Roman" w:cs="Times New Roman"/>
          <w:sz w:val="24"/>
          <w:szCs w:val="24"/>
        </w:rPr>
      </w:pPr>
      <w:r w:rsidRPr="00705A43">
        <w:rPr>
          <w:rFonts w:ascii="Times New Roman" w:hAnsi="Times New Roman" w:cs="Times New Roman"/>
          <w:b/>
          <w:sz w:val="24"/>
          <w:szCs w:val="24"/>
        </w:rPr>
        <w:t xml:space="preserve">Figure S4. Examples of </w:t>
      </w:r>
      <w:r>
        <w:rPr>
          <w:rFonts w:ascii="Times New Roman" w:hAnsi="Times New Roman" w:cs="Times New Roman"/>
          <w:b/>
          <w:sz w:val="24"/>
          <w:szCs w:val="24"/>
        </w:rPr>
        <w:t xml:space="preserve">DNA </w:t>
      </w:r>
      <w:r w:rsidRPr="00705A43">
        <w:rPr>
          <w:rFonts w:ascii="Times New Roman" w:hAnsi="Times New Roman" w:cs="Times New Roman"/>
          <w:b/>
          <w:sz w:val="24"/>
          <w:szCs w:val="24"/>
        </w:rPr>
        <w:t xml:space="preserve">sequence trees of the internal regions of marmoset and </w:t>
      </w:r>
      <w:proofErr w:type="spellStart"/>
      <w:r w:rsidRPr="00705A43">
        <w:rPr>
          <w:rFonts w:ascii="Times New Roman" w:hAnsi="Times New Roman" w:cs="Times New Roman"/>
          <w:b/>
          <w:sz w:val="24"/>
          <w:szCs w:val="24"/>
        </w:rPr>
        <w:t>Catarrhine</w:t>
      </w:r>
      <w:proofErr w:type="spellEnd"/>
      <w:r w:rsidRPr="00705A43">
        <w:rPr>
          <w:rFonts w:ascii="Times New Roman" w:hAnsi="Times New Roman" w:cs="Times New Roman"/>
          <w:b/>
          <w:sz w:val="24"/>
          <w:szCs w:val="24"/>
        </w:rPr>
        <w:t xml:space="preserve"> LTR </w:t>
      </w:r>
      <w:proofErr w:type="spellStart"/>
      <w:r w:rsidRPr="00705A43">
        <w:rPr>
          <w:rFonts w:ascii="Times New Roman" w:hAnsi="Times New Roman" w:cs="Times New Roman"/>
          <w:b/>
          <w:sz w:val="24"/>
          <w:szCs w:val="24"/>
        </w:rPr>
        <w:t>retroelements</w:t>
      </w:r>
      <w:proofErr w:type="spellEnd"/>
      <w:r w:rsidRPr="00705A43">
        <w:rPr>
          <w:rFonts w:ascii="Times New Roman" w:hAnsi="Times New Roman" w:cs="Times New Roman"/>
          <w:b/>
          <w:sz w:val="24"/>
          <w:szCs w:val="24"/>
        </w:rPr>
        <w:t>.</w:t>
      </w:r>
      <w:r>
        <w:rPr>
          <w:rFonts w:ascii="Times New Roman" w:hAnsi="Times New Roman" w:cs="Times New Roman"/>
          <w:sz w:val="24"/>
          <w:szCs w:val="24"/>
        </w:rPr>
        <w:t xml:space="preserve"> The left panel shows a tree of the internal sequences of representative LTR </w:t>
      </w:r>
      <w:proofErr w:type="spellStart"/>
      <w:r>
        <w:rPr>
          <w:rFonts w:ascii="Times New Roman" w:hAnsi="Times New Roman" w:cs="Times New Roman"/>
          <w:sz w:val="24"/>
          <w:szCs w:val="24"/>
        </w:rPr>
        <w:t>retroelements</w:t>
      </w:r>
      <w:proofErr w:type="spellEnd"/>
      <w:r>
        <w:rPr>
          <w:rFonts w:ascii="Times New Roman" w:hAnsi="Times New Roman" w:cs="Times New Roman"/>
          <w:sz w:val="24"/>
          <w:szCs w:val="24"/>
        </w:rPr>
        <w:t xml:space="preserve"> annotated by </w:t>
      </w:r>
      <w:proofErr w:type="spellStart"/>
      <w:r>
        <w:rPr>
          <w:rFonts w:ascii="Times New Roman" w:hAnsi="Times New Roman" w:cs="Times New Roman"/>
          <w:sz w:val="24"/>
          <w:szCs w:val="24"/>
        </w:rPr>
        <w:t>RepeatMasker</w:t>
      </w:r>
      <w:proofErr w:type="spellEnd"/>
      <w:r>
        <w:rPr>
          <w:rFonts w:ascii="Times New Roman" w:hAnsi="Times New Roman" w:cs="Times New Roman"/>
          <w:sz w:val="24"/>
          <w:szCs w:val="24"/>
        </w:rPr>
        <w:t xml:space="preserve"> as </w:t>
      </w:r>
      <w:r w:rsidRPr="006E205D">
        <w:rPr>
          <w:rFonts w:ascii="Times New Roman" w:hAnsi="Times New Roman"/>
          <w:i/>
          <w:sz w:val="24"/>
        </w:rPr>
        <w:t>HERV17</w:t>
      </w:r>
      <w:r>
        <w:rPr>
          <w:rFonts w:ascii="Times New Roman" w:hAnsi="Times New Roman" w:cs="Times New Roman"/>
          <w:sz w:val="24"/>
          <w:szCs w:val="24"/>
        </w:rPr>
        <w:t xml:space="preserve"> in marmoset and human, together with samples of the related </w:t>
      </w:r>
      <w:r w:rsidRPr="006E205D">
        <w:rPr>
          <w:rFonts w:ascii="Times New Roman" w:hAnsi="Times New Roman"/>
          <w:i/>
          <w:sz w:val="24"/>
        </w:rPr>
        <w:t>HERV9</w:t>
      </w:r>
      <w:r>
        <w:rPr>
          <w:rFonts w:ascii="Times New Roman" w:hAnsi="Times New Roman" w:cs="Times New Roman"/>
          <w:sz w:val="24"/>
          <w:szCs w:val="24"/>
        </w:rPr>
        <w:t xml:space="preserve"> and </w:t>
      </w:r>
      <w:r w:rsidRPr="006E205D">
        <w:rPr>
          <w:rFonts w:ascii="Times New Roman" w:hAnsi="Times New Roman"/>
          <w:i/>
          <w:sz w:val="24"/>
        </w:rPr>
        <w:t>HERV30</w:t>
      </w:r>
      <w:r>
        <w:rPr>
          <w:rFonts w:ascii="Times New Roman" w:hAnsi="Times New Roman" w:cs="Times New Roman"/>
          <w:sz w:val="24"/>
          <w:szCs w:val="24"/>
        </w:rPr>
        <w:t xml:space="preserve"> elements from human. Each inferred family of elements is shown in a different color. All of the marmoset (red, name prefix '</w:t>
      </w:r>
      <w:proofErr w:type="spellStart"/>
      <w:r>
        <w:rPr>
          <w:rFonts w:ascii="Times New Roman" w:hAnsi="Times New Roman" w:cs="Times New Roman"/>
          <w:sz w:val="24"/>
          <w:szCs w:val="24"/>
        </w:rPr>
        <w:t>cjac</w:t>
      </w:r>
      <w:proofErr w:type="spellEnd"/>
      <w:r>
        <w:rPr>
          <w:rFonts w:ascii="Times New Roman" w:hAnsi="Times New Roman" w:cs="Times New Roman"/>
          <w:sz w:val="24"/>
          <w:szCs w:val="24"/>
        </w:rPr>
        <w:t xml:space="preserve">') elements annotated as </w:t>
      </w:r>
      <w:r w:rsidRPr="006E205D">
        <w:rPr>
          <w:rFonts w:ascii="Times New Roman" w:hAnsi="Times New Roman"/>
          <w:i/>
          <w:sz w:val="24"/>
        </w:rPr>
        <w:t>HERV17</w:t>
      </w:r>
      <w:r>
        <w:rPr>
          <w:rFonts w:ascii="Times New Roman" w:hAnsi="Times New Roman" w:cs="Times New Roman"/>
          <w:sz w:val="24"/>
          <w:szCs w:val="24"/>
        </w:rPr>
        <w:t xml:space="preserve">-int clearly cluster together and represent a distinct family of ERV that is approximately equally divergent from </w:t>
      </w:r>
      <w:r w:rsidRPr="006E205D">
        <w:rPr>
          <w:rFonts w:ascii="Times New Roman" w:hAnsi="Times New Roman"/>
          <w:i/>
          <w:sz w:val="24"/>
        </w:rPr>
        <w:t>HERV9</w:t>
      </w:r>
      <w:r>
        <w:rPr>
          <w:rFonts w:ascii="Times New Roman" w:hAnsi="Times New Roman" w:cs="Times New Roman"/>
          <w:sz w:val="24"/>
          <w:szCs w:val="24"/>
        </w:rPr>
        <w:t xml:space="preserve">, </w:t>
      </w:r>
      <w:r w:rsidRPr="006E205D">
        <w:rPr>
          <w:rFonts w:ascii="Times New Roman" w:hAnsi="Times New Roman"/>
          <w:i/>
          <w:sz w:val="24"/>
        </w:rPr>
        <w:t>HERV17</w:t>
      </w:r>
      <w:r>
        <w:rPr>
          <w:rFonts w:ascii="Times New Roman" w:hAnsi="Times New Roman" w:cs="Times New Roman"/>
          <w:sz w:val="24"/>
          <w:szCs w:val="24"/>
        </w:rPr>
        <w:t xml:space="preserve">, and </w:t>
      </w:r>
      <w:r w:rsidRPr="006E205D">
        <w:rPr>
          <w:rFonts w:ascii="Times New Roman" w:hAnsi="Times New Roman"/>
          <w:i/>
          <w:sz w:val="24"/>
        </w:rPr>
        <w:t>HERV30</w:t>
      </w:r>
      <w:r>
        <w:rPr>
          <w:rFonts w:ascii="Times New Roman" w:hAnsi="Times New Roman" w:cs="Times New Roman"/>
          <w:sz w:val="24"/>
          <w:szCs w:val="24"/>
        </w:rPr>
        <w:t xml:space="preserve">. </w:t>
      </w:r>
      <w:proofErr w:type="spellStart"/>
      <w:r>
        <w:rPr>
          <w:rFonts w:ascii="Times New Roman" w:hAnsi="Times New Roman" w:cs="Times New Roman"/>
          <w:sz w:val="24"/>
          <w:szCs w:val="24"/>
        </w:rPr>
        <w:t>RepBase</w:t>
      </w:r>
      <w:proofErr w:type="spellEnd"/>
      <w:r>
        <w:rPr>
          <w:rFonts w:ascii="Times New Roman" w:hAnsi="Times New Roman" w:cs="Times New Roman"/>
          <w:sz w:val="24"/>
          <w:szCs w:val="24"/>
        </w:rPr>
        <w:t xml:space="preserve"> version 15.05 consensus sequences and a marmoset consensus sequence (derived from our multiple </w:t>
      </w:r>
      <w:proofErr w:type="gramStart"/>
      <w:r>
        <w:rPr>
          <w:rFonts w:ascii="Times New Roman" w:hAnsi="Times New Roman" w:cs="Times New Roman"/>
          <w:sz w:val="24"/>
          <w:szCs w:val="24"/>
        </w:rPr>
        <w:t>alignment</w:t>
      </w:r>
      <w:proofErr w:type="gramEnd"/>
      <w:r>
        <w:rPr>
          <w:rFonts w:ascii="Times New Roman" w:hAnsi="Times New Roman" w:cs="Times New Roman"/>
          <w:sz w:val="24"/>
          <w:szCs w:val="24"/>
        </w:rPr>
        <w:t xml:space="preserve"> of marmoset elements) are shown in black. Sequences annotated as </w:t>
      </w:r>
      <w:r w:rsidRPr="006E205D">
        <w:rPr>
          <w:rFonts w:ascii="Times New Roman" w:hAnsi="Times New Roman"/>
          <w:i/>
          <w:sz w:val="24"/>
        </w:rPr>
        <w:t>HERV9</w:t>
      </w:r>
      <w:r>
        <w:rPr>
          <w:rFonts w:ascii="Times New Roman" w:hAnsi="Times New Roman" w:cs="Times New Roman"/>
          <w:sz w:val="24"/>
          <w:szCs w:val="24"/>
        </w:rPr>
        <w:t xml:space="preserve">-int, </w:t>
      </w:r>
      <w:r w:rsidRPr="006E205D">
        <w:rPr>
          <w:rFonts w:ascii="Times New Roman" w:hAnsi="Times New Roman"/>
          <w:i/>
          <w:sz w:val="24"/>
        </w:rPr>
        <w:t>HERV17</w:t>
      </w:r>
      <w:r>
        <w:rPr>
          <w:rFonts w:ascii="Times New Roman" w:hAnsi="Times New Roman" w:cs="Times New Roman"/>
          <w:sz w:val="24"/>
          <w:szCs w:val="24"/>
        </w:rPr>
        <w:t xml:space="preserve">-int, and </w:t>
      </w:r>
      <w:r w:rsidRPr="006E205D">
        <w:rPr>
          <w:rFonts w:ascii="Times New Roman" w:hAnsi="Times New Roman"/>
          <w:i/>
          <w:sz w:val="24"/>
        </w:rPr>
        <w:t>HERV30</w:t>
      </w:r>
      <w:r>
        <w:rPr>
          <w:rFonts w:ascii="Times New Roman" w:hAnsi="Times New Roman" w:cs="Times New Roman"/>
          <w:sz w:val="24"/>
          <w:szCs w:val="24"/>
        </w:rPr>
        <w:t xml:space="preserve">-int in chimpanzee, orangutan, and macaque tree interspersed as expected with the human elements of the same family (not shown). The right panel shows a representative tree that conforms to the expected pattern for an ERV family that first appeared before the branch point of </w:t>
      </w:r>
      <w:proofErr w:type="spellStart"/>
      <w:r>
        <w:rPr>
          <w:rFonts w:ascii="Times New Roman" w:hAnsi="Times New Roman" w:cs="Times New Roman"/>
          <w:sz w:val="24"/>
          <w:szCs w:val="24"/>
        </w:rPr>
        <w:t>Platyrrhines</w:t>
      </w:r>
      <w:proofErr w:type="spellEnd"/>
      <w:r>
        <w:rPr>
          <w:rFonts w:ascii="Times New Roman" w:hAnsi="Times New Roman" w:cs="Times New Roman"/>
          <w:sz w:val="24"/>
          <w:szCs w:val="24"/>
        </w:rPr>
        <w:t xml:space="preserve"> (red) and </w:t>
      </w:r>
      <w:proofErr w:type="spellStart"/>
      <w:r>
        <w:rPr>
          <w:rFonts w:ascii="Times New Roman" w:hAnsi="Times New Roman" w:cs="Times New Roman"/>
          <w:sz w:val="24"/>
          <w:szCs w:val="24"/>
        </w:rPr>
        <w:t>Catarrhines</w:t>
      </w:r>
      <w:proofErr w:type="spellEnd"/>
      <w:r>
        <w:rPr>
          <w:rFonts w:ascii="Times New Roman" w:hAnsi="Times New Roman" w:cs="Times New Roman"/>
          <w:sz w:val="24"/>
          <w:szCs w:val="24"/>
        </w:rPr>
        <w:t xml:space="preserve"> (green), with an </w:t>
      </w:r>
      <w:proofErr w:type="spellStart"/>
      <w:r>
        <w:rPr>
          <w:rFonts w:ascii="Times New Roman" w:hAnsi="Times New Roman" w:cs="Times New Roman"/>
          <w:sz w:val="24"/>
          <w:szCs w:val="24"/>
        </w:rPr>
        <w:t>outgroup</w:t>
      </w:r>
      <w:proofErr w:type="spellEnd"/>
      <w:r>
        <w:rPr>
          <w:rFonts w:ascii="Times New Roman" w:hAnsi="Times New Roman" w:cs="Times New Roman"/>
          <w:sz w:val="24"/>
          <w:szCs w:val="24"/>
        </w:rPr>
        <w:t xml:space="preserve"> family (mustard). In both panels, </w:t>
      </w:r>
      <w:proofErr w:type="spellStart"/>
      <w:r>
        <w:rPr>
          <w:rFonts w:ascii="Times New Roman" w:hAnsi="Times New Roman" w:cs="Times New Roman"/>
          <w:sz w:val="24"/>
          <w:szCs w:val="24"/>
        </w:rPr>
        <w:t>aLRT</w:t>
      </w:r>
      <w:proofErr w:type="spellEnd"/>
      <w:r>
        <w:rPr>
          <w:rFonts w:ascii="Times New Roman" w:hAnsi="Times New Roman" w:cs="Times New Roman"/>
          <w:sz w:val="24"/>
          <w:szCs w:val="24"/>
        </w:rPr>
        <w:t xml:space="preserve"> branch supports for key branches are shown and the scale bar indicates 10% nucleotide divergence as estimated on the maximum-likelihood tree.</w:t>
      </w:r>
      <w:r w:rsidRPr="00705A43">
        <w:rPr>
          <w:rFonts w:ascii="Times New Roman" w:hAnsi="Times New Roman" w:cs="Times New Roman"/>
          <w:b/>
          <w:sz w:val="24"/>
          <w:szCs w:val="24"/>
        </w:rPr>
        <w:t xml:space="preserve"> </w:t>
      </w:r>
    </w:p>
    <w:p w:rsidR="006B3DEA" w:rsidRDefault="006B3DEA" w:rsidP="006B3DEA">
      <w:pPr>
        <w:rPr>
          <w:rFonts w:ascii="Times New Roman" w:hAnsi="Times New Roman" w:cs="Times New Roman"/>
          <w:sz w:val="24"/>
          <w:szCs w:val="24"/>
        </w:rPr>
      </w:pPr>
      <w:r>
        <w:rPr>
          <w:rFonts w:ascii="Times New Roman" w:hAnsi="Times New Roman" w:cs="Times New Roman"/>
          <w:b/>
          <w:sz w:val="24"/>
          <w:szCs w:val="24"/>
        </w:rPr>
        <w:t>Figure S5</w:t>
      </w:r>
      <w:r w:rsidRPr="003B684C">
        <w:rPr>
          <w:rFonts w:ascii="Times New Roman" w:hAnsi="Times New Roman" w:cs="Times New Roman"/>
          <w:b/>
          <w:sz w:val="24"/>
          <w:szCs w:val="24"/>
        </w:rPr>
        <w:t>. ZF domain matches are dominated by bona fide tandem ZF regions.</w:t>
      </w:r>
      <w:r>
        <w:rPr>
          <w:rFonts w:ascii="Times New Roman" w:hAnsi="Times New Roman" w:cs="Times New Roman"/>
          <w:sz w:val="24"/>
          <w:szCs w:val="24"/>
        </w:rPr>
        <w:t xml:space="preserve"> Each row shows a logo plot made from all the canonically spaced ZF domains (Cx2Cx12Hx3H) found in each genome with their upstream 7 amino acids added, and a histogram of the length of blocks of strictly tandem ZF domains among the same ZF domains. The data for the graphs were derived by extracting all genomic ORFs with 4 or more ZF domain matches with an average profile score </w:t>
      </w:r>
      <w:r>
        <w:rPr>
          <w:rFonts w:ascii="Times New Roman" w:hAnsi="Times New Roman" w:cs="Times New Roman"/>
          <w:sz w:val="24"/>
          <w:szCs w:val="24"/>
        </w:rPr>
        <w:lastRenderedPageBreak/>
        <w:t xml:space="preserve">of 50 or more, and retaining those that contain 4 or more ZF domains with canonical spacing (the vast majority for each genome). The </w:t>
      </w:r>
      <w:proofErr w:type="spellStart"/>
      <w:r>
        <w:rPr>
          <w:rFonts w:ascii="Times New Roman" w:hAnsi="Times New Roman" w:cs="Times New Roman"/>
          <w:sz w:val="24"/>
          <w:szCs w:val="24"/>
        </w:rPr>
        <w:t>zebrafish</w:t>
      </w:r>
      <w:proofErr w:type="spellEnd"/>
      <w:r>
        <w:rPr>
          <w:rFonts w:ascii="Times New Roman" w:hAnsi="Times New Roman" w:cs="Times New Roman"/>
          <w:sz w:val="24"/>
          <w:szCs w:val="24"/>
        </w:rPr>
        <w:t xml:space="preserve"> logo plot has a few differences from the others, but these are not shared in other fish (data not shown). </w:t>
      </w:r>
      <w:proofErr w:type="spellStart"/>
      <w:r>
        <w:rPr>
          <w:rFonts w:ascii="Times New Roman" w:hAnsi="Times New Roman" w:cs="Times New Roman"/>
          <w:sz w:val="24"/>
          <w:szCs w:val="24"/>
        </w:rPr>
        <w:t>Zebrafish</w:t>
      </w:r>
      <w:proofErr w:type="spellEnd"/>
      <w:r>
        <w:rPr>
          <w:rFonts w:ascii="Times New Roman" w:hAnsi="Times New Roman" w:cs="Times New Roman"/>
          <w:sz w:val="24"/>
          <w:szCs w:val="24"/>
        </w:rPr>
        <w:t xml:space="preserve"> also has shorter tandem ZF domain blocks and this pattern is shared with other fish (data not shown).</w:t>
      </w:r>
    </w:p>
    <w:p w:rsidR="006B3DEA" w:rsidRPr="00B94004" w:rsidRDefault="006B3DEA" w:rsidP="006B3DEA">
      <w:pPr>
        <w:rPr>
          <w:rFonts w:ascii="Times New Roman" w:hAnsi="Times New Roman" w:cs="Times New Roman"/>
          <w:sz w:val="24"/>
          <w:szCs w:val="24"/>
        </w:rPr>
      </w:pPr>
      <w:r>
        <w:rPr>
          <w:rFonts w:ascii="Times New Roman" w:hAnsi="Times New Roman" w:cs="Times New Roman"/>
          <w:b/>
          <w:sz w:val="24"/>
          <w:szCs w:val="24"/>
        </w:rPr>
        <w:t>Figure S6</w:t>
      </w:r>
      <w:r w:rsidRPr="00B94004">
        <w:rPr>
          <w:rFonts w:ascii="Times New Roman" w:hAnsi="Times New Roman" w:cs="Times New Roman"/>
          <w:b/>
          <w:sz w:val="24"/>
          <w:szCs w:val="24"/>
        </w:rPr>
        <w:t xml:space="preserve">. </w:t>
      </w:r>
      <w:proofErr w:type="gramStart"/>
      <w:r w:rsidRPr="00B94004">
        <w:rPr>
          <w:rFonts w:ascii="Times New Roman" w:hAnsi="Times New Roman" w:cs="Times New Roman"/>
          <w:b/>
          <w:sz w:val="24"/>
          <w:szCs w:val="24"/>
        </w:rPr>
        <w:t>Sites of positive selection in ZF domains among all species-specific expansions.</w:t>
      </w:r>
      <w:proofErr w:type="gramEnd"/>
      <w:r w:rsidRPr="00B94004">
        <w:rPr>
          <w:rFonts w:ascii="Times New Roman" w:hAnsi="Times New Roman" w:cs="Times New Roman"/>
          <w:b/>
          <w:sz w:val="24"/>
          <w:szCs w:val="24"/>
        </w:rPr>
        <w:t xml:space="preserve"> </w:t>
      </w:r>
      <w:r>
        <w:rPr>
          <w:rFonts w:ascii="Times New Roman" w:hAnsi="Times New Roman" w:cs="Times New Roman"/>
          <w:sz w:val="24"/>
          <w:szCs w:val="24"/>
        </w:rPr>
        <w:t>Bar plot of the number of sites at each position in the ZF domain with strong evidence of positive selection (</w:t>
      </w:r>
      <w:proofErr w:type="spellStart"/>
      <w:r>
        <w:rPr>
          <w:rFonts w:ascii="Times New Roman" w:hAnsi="Times New Roman" w:cs="Times New Roman"/>
          <w:sz w:val="24"/>
          <w:szCs w:val="24"/>
        </w:rPr>
        <w:t>codeml</w:t>
      </w:r>
      <w:proofErr w:type="spellEnd"/>
      <w:r>
        <w:rPr>
          <w:rFonts w:ascii="Times New Roman" w:hAnsi="Times New Roman" w:cs="Times New Roman"/>
          <w:sz w:val="24"/>
          <w:szCs w:val="24"/>
        </w:rPr>
        <w:t xml:space="preserve"> Bayes-Empirical-Bayes P-value 0.98 or higher, see Table S8). The X-axis is the position within the ZF domain. The canonical C2H2 residues that define the zinc finger are shown below the bars, together with the positions of major nucleotide contacts (italicized N). </w:t>
      </w:r>
    </w:p>
    <w:p w:rsidR="006B3DEA" w:rsidRDefault="006B3DEA" w:rsidP="006B3DEA">
      <w:pPr>
        <w:rPr>
          <w:rFonts w:ascii="Times New Roman" w:hAnsi="Times New Roman" w:cs="Times New Roman"/>
          <w:sz w:val="24"/>
          <w:szCs w:val="24"/>
        </w:rPr>
      </w:pPr>
      <w:r w:rsidRPr="00014D97">
        <w:rPr>
          <w:rFonts w:ascii="Times New Roman" w:hAnsi="Times New Roman" w:cs="Times New Roman"/>
          <w:b/>
          <w:sz w:val="24"/>
          <w:szCs w:val="24"/>
        </w:rPr>
        <w:t xml:space="preserve">Figure </w:t>
      </w:r>
      <w:r>
        <w:rPr>
          <w:rFonts w:ascii="Times New Roman" w:hAnsi="Times New Roman" w:cs="Times New Roman"/>
          <w:b/>
          <w:sz w:val="24"/>
          <w:szCs w:val="24"/>
        </w:rPr>
        <w:t>S7</w:t>
      </w:r>
      <w:r w:rsidRPr="00014D97">
        <w:rPr>
          <w:rFonts w:ascii="Times New Roman" w:hAnsi="Times New Roman" w:cs="Times New Roman"/>
          <w:b/>
          <w:sz w:val="24"/>
          <w:szCs w:val="24"/>
        </w:rPr>
        <w:t xml:space="preserve">. </w:t>
      </w:r>
      <w:proofErr w:type="gramStart"/>
      <w:r w:rsidRPr="00014D97">
        <w:rPr>
          <w:rFonts w:ascii="Times New Roman" w:hAnsi="Times New Roman" w:cs="Times New Roman"/>
          <w:b/>
          <w:sz w:val="24"/>
          <w:szCs w:val="24"/>
        </w:rPr>
        <w:t>Example</w:t>
      </w:r>
      <w:r>
        <w:rPr>
          <w:rFonts w:ascii="Times New Roman" w:hAnsi="Times New Roman" w:cs="Times New Roman"/>
          <w:b/>
          <w:sz w:val="24"/>
          <w:szCs w:val="24"/>
        </w:rPr>
        <w:t>s</w:t>
      </w:r>
      <w:r w:rsidRPr="00014D97">
        <w:rPr>
          <w:rFonts w:ascii="Times New Roman" w:hAnsi="Times New Roman" w:cs="Times New Roman"/>
          <w:b/>
          <w:sz w:val="24"/>
          <w:szCs w:val="24"/>
        </w:rPr>
        <w:t xml:space="preserve"> of </w:t>
      </w:r>
      <w:r>
        <w:rPr>
          <w:rFonts w:ascii="Times New Roman" w:hAnsi="Times New Roman" w:cs="Times New Roman"/>
          <w:b/>
          <w:sz w:val="24"/>
          <w:szCs w:val="24"/>
        </w:rPr>
        <w:t xml:space="preserve">a </w:t>
      </w:r>
      <w:r w:rsidRPr="00014D97">
        <w:rPr>
          <w:rFonts w:ascii="Times New Roman" w:hAnsi="Times New Roman" w:cs="Times New Roman"/>
          <w:b/>
          <w:sz w:val="24"/>
          <w:szCs w:val="24"/>
        </w:rPr>
        <w:t>duplicate gene pair</w:t>
      </w:r>
      <w:r>
        <w:rPr>
          <w:rFonts w:ascii="Times New Roman" w:hAnsi="Times New Roman" w:cs="Times New Roman"/>
          <w:b/>
          <w:sz w:val="24"/>
          <w:szCs w:val="24"/>
        </w:rPr>
        <w:t>s</w:t>
      </w:r>
      <w:r w:rsidRPr="00014D97">
        <w:rPr>
          <w:rFonts w:ascii="Times New Roman" w:hAnsi="Times New Roman" w:cs="Times New Roman"/>
          <w:b/>
          <w:sz w:val="24"/>
          <w:szCs w:val="24"/>
        </w:rPr>
        <w:t>.</w:t>
      </w:r>
      <w:proofErr w:type="gramEnd"/>
      <w:r>
        <w:rPr>
          <w:rFonts w:ascii="Times New Roman" w:hAnsi="Times New Roman" w:cs="Times New Roman"/>
          <w:sz w:val="24"/>
          <w:szCs w:val="24"/>
        </w:rPr>
        <w:t xml:space="preserve"> </w:t>
      </w:r>
      <w:proofErr w:type="gramStart"/>
      <w:r w:rsidRPr="00571C21">
        <w:rPr>
          <w:rFonts w:ascii="Times New Roman" w:hAnsi="Times New Roman" w:cs="Times New Roman"/>
          <w:sz w:val="24"/>
          <w:szCs w:val="24"/>
        </w:rPr>
        <w:t xml:space="preserve">Panel A. </w:t>
      </w:r>
      <w:r>
        <w:rPr>
          <w:rFonts w:ascii="Times New Roman" w:hAnsi="Times New Roman" w:cs="Times New Roman"/>
          <w:sz w:val="24"/>
          <w:szCs w:val="24"/>
        </w:rPr>
        <w:t>Duplicate gene pair with an indeterminate ancestor.</w:t>
      </w:r>
      <w:proofErr w:type="gramEnd"/>
      <w:r>
        <w:rPr>
          <w:rFonts w:ascii="Times New Roman" w:hAnsi="Times New Roman" w:cs="Times New Roman"/>
          <w:sz w:val="24"/>
          <w:szCs w:val="24"/>
        </w:rPr>
        <w:t xml:space="preserve"> One copy each of </w:t>
      </w:r>
      <w:r w:rsidRPr="00D6322A">
        <w:rPr>
          <w:rFonts w:ascii="Times New Roman" w:hAnsi="Times New Roman" w:cs="Times New Roman"/>
          <w:i/>
          <w:sz w:val="24"/>
          <w:szCs w:val="24"/>
        </w:rPr>
        <w:t>ZNF680</w:t>
      </w:r>
      <w:r>
        <w:rPr>
          <w:rFonts w:ascii="Times New Roman" w:hAnsi="Times New Roman" w:cs="Times New Roman"/>
          <w:sz w:val="24"/>
          <w:szCs w:val="24"/>
        </w:rPr>
        <w:t xml:space="preserve"> and </w:t>
      </w:r>
      <w:r w:rsidRPr="00D6322A">
        <w:rPr>
          <w:rFonts w:ascii="Times New Roman" w:hAnsi="Times New Roman" w:cs="Times New Roman"/>
          <w:i/>
          <w:sz w:val="24"/>
          <w:szCs w:val="24"/>
        </w:rPr>
        <w:t>ZNF273</w:t>
      </w:r>
      <w:r>
        <w:rPr>
          <w:rFonts w:ascii="Times New Roman" w:hAnsi="Times New Roman" w:cs="Times New Roman"/>
          <w:sz w:val="24"/>
          <w:szCs w:val="24"/>
        </w:rPr>
        <w:t xml:space="preserve"> were identified in all five primate genomes. The top section shows an amino acid alignment of the 10 ZF domains broken onto two lines, with blue shading proportional to amino acid conservation. Black boxes outline each core ZF domain, with thickenings showing the DNA binding turn helix and the three major nucleotide contact residues. Red, orange, and green squares mark sites (nucleotide contact, nucleotide-contact </w:t>
      </w:r>
      <w:proofErr w:type="gramStart"/>
      <w:r>
        <w:rPr>
          <w:rFonts w:ascii="Times New Roman" w:hAnsi="Times New Roman" w:cs="Times New Roman"/>
          <w:sz w:val="24"/>
          <w:szCs w:val="24"/>
        </w:rPr>
        <w:t>adjacent,</w:t>
      </w:r>
      <w:proofErr w:type="gramEnd"/>
      <w:r>
        <w:rPr>
          <w:rFonts w:ascii="Times New Roman" w:hAnsi="Times New Roman" w:cs="Times New Roman"/>
          <w:sz w:val="24"/>
          <w:szCs w:val="24"/>
        </w:rPr>
        <w:t xml:space="preserve"> and other sites respectively) at which the duplicates diverged and each diverged sequence is invariant among the five species. Paled regions mark two fingers that are present in </w:t>
      </w:r>
      <w:r w:rsidRPr="00D6322A">
        <w:rPr>
          <w:rFonts w:ascii="Times New Roman" w:hAnsi="Times New Roman" w:cs="Times New Roman"/>
          <w:i/>
          <w:sz w:val="24"/>
          <w:szCs w:val="24"/>
        </w:rPr>
        <w:t>ZNF680</w:t>
      </w:r>
      <w:r>
        <w:rPr>
          <w:rFonts w:ascii="Times New Roman" w:hAnsi="Times New Roman" w:cs="Times New Roman"/>
          <w:sz w:val="24"/>
          <w:szCs w:val="24"/>
        </w:rPr>
        <w:t xml:space="preserve"> but are presumably defective in </w:t>
      </w:r>
      <w:r w:rsidRPr="00D6322A">
        <w:rPr>
          <w:rFonts w:ascii="Times New Roman" w:hAnsi="Times New Roman" w:cs="Times New Roman"/>
          <w:i/>
          <w:sz w:val="24"/>
          <w:szCs w:val="24"/>
        </w:rPr>
        <w:t>ZNF273</w:t>
      </w:r>
      <w:r>
        <w:rPr>
          <w:rFonts w:ascii="Times New Roman" w:hAnsi="Times New Roman" w:cs="Times New Roman"/>
          <w:sz w:val="24"/>
          <w:szCs w:val="24"/>
        </w:rPr>
        <w:t xml:space="preserve"> since they lack an essential zinc-coordinating residue. These defective fingers were not included in divergence numbers. A substantial segment of the macaque </w:t>
      </w:r>
      <w:r w:rsidRPr="00D6322A">
        <w:rPr>
          <w:rFonts w:ascii="Times New Roman" w:hAnsi="Times New Roman" w:cs="Times New Roman"/>
          <w:i/>
          <w:sz w:val="24"/>
          <w:szCs w:val="24"/>
        </w:rPr>
        <w:t>ZNF680</w:t>
      </w:r>
      <w:r>
        <w:rPr>
          <w:rFonts w:ascii="Times New Roman" w:hAnsi="Times New Roman" w:cs="Times New Roman"/>
          <w:sz w:val="24"/>
          <w:szCs w:val="24"/>
        </w:rPr>
        <w:t xml:space="preserve"> gene was missing from the genome assembly (present in an NNN run). The tree at the lower left is a maximum-likelihood tree computed from an amino acid alignment of the entire ZF-encoding exon, with the three closest human </w:t>
      </w:r>
      <w:proofErr w:type="spellStart"/>
      <w:r>
        <w:rPr>
          <w:rFonts w:ascii="Times New Roman" w:hAnsi="Times New Roman" w:cs="Times New Roman"/>
          <w:sz w:val="24"/>
          <w:szCs w:val="24"/>
        </w:rPr>
        <w:t>paralogs</w:t>
      </w:r>
      <w:proofErr w:type="spellEnd"/>
      <w:r>
        <w:rPr>
          <w:rFonts w:ascii="Times New Roman" w:hAnsi="Times New Roman" w:cs="Times New Roman"/>
          <w:sz w:val="24"/>
          <w:szCs w:val="24"/>
        </w:rPr>
        <w:t xml:space="preserve"> included as an </w:t>
      </w:r>
      <w:proofErr w:type="spellStart"/>
      <w:r>
        <w:rPr>
          <w:rFonts w:ascii="Times New Roman" w:hAnsi="Times New Roman" w:cs="Times New Roman"/>
          <w:sz w:val="24"/>
          <w:szCs w:val="24"/>
        </w:rPr>
        <w:t>outgroup</w:t>
      </w:r>
      <w:proofErr w:type="spellEnd"/>
      <w:r>
        <w:rPr>
          <w:rFonts w:ascii="Times New Roman" w:hAnsi="Times New Roman" w:cs="Times New Roman"/>
          <w:sz w:val="24"/>
          <w:szCs w:val="24"/>
        </w:rPr>
        <w:t xml:space="preserve"> (grey). Black circles indicate branch support &gt; 0.9 using the </w:t>
      </w:r>
      <w:proofErr w:type="spellStart"/>
      <w:r>
        <w:rPr>
          <w:rFonts w:ascii="Times New Roman" w:hAnsi="Times New Roman" w:cs="Times New Roman"/>
          <w:sz w:val="24"/>
          <w:szCs w:val="24"/>
        </w:rPr>
        <w:t>aLRT</w:t>
      </w:r>
      <w:proofErr w:type="spellEnd"/>
      <w:r>
        <w:rPr>
          <w:rFonts w:ascii="Times New Roman" w:hAnsi="Times New Roman" w:cs="Times New Roman"/>
          <w:sz w:val="24"/>
          <w:szCs w:val="24"/>
        </w:rPr>
        <w:t xml:space="preserve"> method. The sequence names on the tree give the positions of the exons in each genome assembly. The text at the lower right summarizes the pattern of changes between the duplicates. Species names on the alignment and tree are </w:t>
      </w:r>
      <w:proofErr w:type="spellStart"/>
      <w:r>
        <w:rPr>
          <w:rFonts w:ascii="Times New Roman" w:hAnsi="Times New Roman" w:cs="Times New Roman"/>
          <w:sz w:val="24"/>
          <w:szCs w:val="24"/>
        </w:rPr>
        <w:t>hsap</w:t>
      </w:r>
      <w:proofErr w:type="spellEnd"/>
      <w:r>
        <w:rPr>
          <w:rFonts w:ascii="Times New Roman" w:hAnsi="Times New Roman" w:cs="Times New Roman"/>
          <w:sz w:val="24"/>
          <w:szCs w:val="24"/>
        </w:rPr>
        <w:t xml:space="preserve"> (human), </w:t>
      </w:r>
      <w:proofErr w:type="spellStart"/>
      <w:r>
        <w:rPr>
          <w:rFonts w:ascii="Times New Roman" w:hAnsi="Times New Roman" w:cs="Times New Roman"/>
          <w:sz w:val="24"/>
          <w:szCs w:val="24"/>
        </w:rPr>
        <w:t>ptro</w:t>
      </w:r>
      <w:proofErr w:type="spellEnd"/>
      <w:r>
        <w:rPr>
          <w:rFonts w:ascii="Times New Roman" w:hAnsi="Times New Roman" w:cs="Times New Roman"/>
          <w:sz w:val="24"/>
          <w:szCs w:val="24"/>
        </w:rPr>
        <w:t xml:space="preserve"> (chimpanzee), </w:t>
      </w:r>
      <w:proofErr w:type="spellStart"/>
      <w:r>
        <w:rPr>
          <w:rFonts w:ascii="Times New Roman" w:hAnsi="Times New Roman" w:cs="Times New Roman"/>
          <w:sz w:val="24"/>
          <w:szCs w:val="24"/>
        </w:rPr>
        <w:t>ppyg</w:t>
      </w:r>
      <w:proofErr w:type="spellEnd"/>
      <w:r>
        <w:rPr>
          <w:rFonts w:ascii="Times New Roman" w:hAnsi="Times New Roman" w:cs="Times New Roman"/>
          <w:sz w:val="24"/>
          <w:szCs w:val="24"/>
        </w:rPr>
        <w:t xml:space="preserve"> (orangutan), </w:t>
      </w:r>
      <w:proofErr w:type="spellStart"/>
      <w:r>
        <w:rPr>
          <w:rFonts w:ascii="Times New Roman" w:hAnsi="Times New Roman" w:cs="Times New Roman"/>
          <w:sz w:val="24"/>
          <w:szCs w:val="24"/>
        </w:rPr>
        <w:t>mmul</w:t>
      </w:r>
      <w:proofErr w:type="spellEnd"/>
      <w:r>
        <w:rPr>
          <w:rFonts w:ascii="Times New Roman" w:hAnsi="Times New Roman" w:cs="Times New Roman"/>
          <w:sz w:val="24"/>
          <w:szCs w:val="24"/>
        </w:rPr>
        <w:t xml:space="preserve"> (macaque), and </w:t>
      </w:r>
      <w:proofErr w:type="spellStart"/>
      <w:r>
        <w:rPr>
          <w:rFonts w:ascii="Times New Roman" w:hAnsi="Times New Roman" w:cs="Times New Roman"/>
          <w:sz w:val="24"/>
          <w:szCs w:val="24"/>
        </w:rPr>
        <w:t>cjac</w:t>
      </w:r>
      <w:proofErr w:type="spellEnd"/>
      <w:r>
        <w:rPr>
          <w:rFonts w:ascii="Times New Roman" w:hAnsi="Times New Roman" w:cs="Times New Roman"/>
          <w:sz w:val="24"/>
          <w:szCs w:val="24"/>
        </w:rPr>
        <w:t xml:space="preserve"> (marmoset). </w:t>
      </w:r>
      <w:proofErr w:type="gramStart"/>
      <w:r w:rsidRPr="00481C00">
        <w:rPr>
          <w:rFonts w:ascii="Times New Roman" w:hAnsi="Times New Roman" w:cs="Times New Roman"/>
          <w:sz w:val="24"/>
          <w:szCs w:val="24"/>
        </w:rPr>
        <w:t>Panels B and 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Two examples of duplicate gene pairs with an identified ancestor.</w:t>
      </w:r>
      <w:proofErr w:type="gramEnd"/>
      <w:r>
        <w:rPr>
          <w:rFonts w:ascii="Times New Roman" w:hAnsi="Times New Roman" w:cs="Times New Roman"/>
          <w:sz w:val="24"/>
          <w:szCs w:val="24"/>
        </w:rPr>
        <w:t xml:space="preserve"> Shading, black boxes, and red, green, and orange squares are as described for Panel A. Solid horizontal lines through the alignments separate the </w:t>
      </w:r>
      <w:proofErr w:type="spellStart"/>
      <w:r>
        <w:rPr>
          <w:rFonts w:ascii="Times New Roman" w:hAnsi="Times New Roman" w:cs="Times New Roman"/>
          <w:sz w:val="24"/>
          <w:szCs w:val="24"/>
        </w:rPr>
        <w:t>orthologs</w:t>
      </w:r>
      <w:proofErr w:type="spellEnd"/>
      <w:r>
        <w:rPr>
          <w:rFonts w:ascii="Times New Roman" w:hAnsi="Times New Roman" w:cs="Times New Roman"/>
          <w:sz w:val="24"/>
          <w:szCs w:val="24"/>
        </w:rPr>
        <w:t xml:space="preserve">. Dashed lines through the alignments separate the conserved duplicate copies from the ancestral copies. Blue arrows show sites at which the divergent duplicate copy has a conserved change from the ancestral copy. The violet arrow shows a site at which the conserved duplicate changed. Sites with mixed divergence are indicated by the double blue and pink arrows. Paled regions indicate finger </w:t>
      </w:r>
      <w:proofErr w:type="spellStart"/>
      <w:r>
        <w:rPr>
          <w:rFonts w:ascii="Times New Roman" w:hAnsi="Times New Roman" w:cs="Times New Roman"/>
          <w:sz w:val="24"/>
          <w:szCs w:val="24"/>
        </w:rPr>
        <w:t>indels</w:t>
      </w:r>
      <w:proofErr w:type="spellEnd"/>
      <w:r>
        <w:rPr>
          <w:rFonts w:ascii="Times New Roman" w:hAnsi="Times New Roman" w:cs="Times New Roman"/>
          <w:sz w:val="24"/>
          <w:szCs w:val="24"/>
        </w:rPr>
        <w:t xml:space="preserve"> specific to one of the duplicates. Gray lines and arrows indicate that each </w:t>
      </w:r>
      <w:proofErr w:type="spellStart"/>
      <w:r>
        <w:rPr>
          <w:rFonts w:ascii="Times New Roman" w:hAnsi="Times New Roman" w:cs="Times New Roman"/>
          <w:sz w:val="24"/>
          <w:szCs w:val="24"/>
        </w:rPr>
        <w:t>indel</w:t>
      </w:r>
      <w:proofErr w:type="spellEnd"/>
      <w:r>
        <w:rPr>
          <w:rFonts w:ascii="Times New Roman" w:hAnsi="Times New Roman" w:cs="Times New Roman"/>
          <w:sz w:val="24"/>
          <w:szCs w:val="24"/>
        </w:rPr>
        <w:t xml:space="preserve"> is probably an insertion of fingers in the divergent duplicate that arose from an unequal cross-over in adjacent fingers (followed by divergence in the inserted fingers). This interpretation is supported by </w:t>
      </w:r>
      <w:proofErr w:type="spellStart"/>
      <w:r>
        <w:rPr>
          <w:rFonts w:ascii="Times New Roman" w:hAnsi="Times New Roman" w:cs="Times New Roman"/>
          <w:sz w:val="24"/>
          <w:szCs w:val="24"/>
        </w:rPr>
        <w:t>tblastn</w:t>
      </w:r>
      <w:proofErr w:type="spellEnd"/>
      <w:r>
        <w:rPr>
          <w:rFonts w:ascii="Times New Roman" w:hAnsi="Times New Roman" w:cs="Times New Roman"/>
          <w:sz w:val="24"/>
          <w:szCs w:val="24"/>
        </w:rPr>
        <w:t xml:space="preserve"> searches of the entire genome with the putative inserted ZF sequences as query, which identified the adjacent finger or fingers as the best genomic matches. The putative ancestral </w:t>
      </w:r>
      <w:r w:rsidRPr="00D6322A">
        <w:rPr>
          <w:rFonts w:ascii="Times New Roman" w:hAnsi="Times New Roman" w:cs="Times New Roman"/>
          <w:i/>
          <w:sz w:val="24"/>
          <w:szCs w:val="24"/>
        </w:rPr>
        <w:t>ZNF736</w:t>
      </w:r>
      <w:r>
        <w:rPr>
          <w:rFonts w:ascii="Times New Roman" w:hAnsi="Times New Roman" w:cs="Times New Roman"/>
          <w:sz w:val="24"/>
          <w:szCs w:val="24"/>
        </w:rPr>
        <w:t xml:space="preserve"> gene (panel B) is present throughout primates and the divergent </w:t>
      </w:r>
      <w:r>
        <w:rPr>
          <w:rFonts w:ascii="Times New Roman" w:hAnsi="Times New Roman" w:cs="Times New Roman"/>
          <w:sz w:val="24"/>
          <w:szCs w:val="24"/>
        </w:rPr>
        <w:lastRenderedPageBreak/>
        <w:t xml:space="preserve">duplicate </w:t>
      </w:r>
      <w:r w:rsidRPr="00D6322A">
        <w:rPr>
          <w:rFonts w:ascii="Times New Roman" w:hAnsi="Times New Roman" w:cs="Times New Roman"/>
          <w:i/>
          <w:sz w:val="24"/>
          <w:szCs w:val="24"/>
        </w:rPr>
        <w:t>ZNF727</w:t>
      </w:r>
      <w:r>
        <w:rPr>
          <w:rFonts w:ascii="Times New Roman" w:hAnsi="Times New Roman" w:cs="Times New Roman"/>
          <w:sz w:val="24"/>
          <w:szCs w:val="24"/>
        </w:rPr>
        <w:t xml:space="preserve"> is present only in chimpanzee and human. The putative ancestral </w:t>
      </w:r>
      <w:r w:rsidRPr="00D6322A">
        <w:rPr>
          <w:rFonts w:ascii="Times New Roman" w:hAnsi="Times New Roman" w:cs="Times New Roman"/>
          <w:i/>
          <w:sz w:val="24"/>
          <w:szCs w:val="24"/>
        </w:rPr>
        <w:t>ZNF558</w:t>
      </w:r>
      <w:r>
        <w:rPr>
          <w:rFonts w:ascii="Times New Roman" w:hAnsi="Times New Roman" w:cs="Times New Roman"/>
          <w:sz w:val="24"/>
          <w:szCs w:val="24"/>
        </w:rPr>
        <w:t xml:space="preserve"> gene (panel C) is present in all </w:t>
      </w:r>
      <w:proofErr w:type="spellStart"/>
      <w:r>
        <w:rPr>
          <w:rFonts w:ascii="Times New Roman" w:hAnsi="Times New Roman" w:cs="Times New Roman"/>
          <w:sz w:val="24"/>
          <w:szCs w:val="24"/>
        </w:rPr>
        <w:t>Boreoeutheria</w:t>
      </w:r>
      <w:proofErr w:type="spellEnd"/>
      <w:r>
        <w:rPr>
          <w:rFonts w:ascii="Times New Roman" w:hAnsi="Times New Roman" w:cs="Times New Roman"/>
          <w:sz w:val="24"/>
          <w:szCs w:val="24"/>
        </w:rPr>
        <w:t xml:space="preserve"> (the rodent copies were excluded from the analysis, see Supplemental Methods) and the </w:t>
      </w:r>
      <w:r w:rsidRPr="00D6322A">
        <w:rPr>
          <w:rFonts w:ascii="Times New Roman" w:hAnsi="Times New Roman" w:cs="Times New Roman"/>
          <w:i/>
          <w:sz w:val="24"/>
          <w:szCs w:val="24"/>
        </w:rPr>
        <w:t>ZNF557</w:t>
      </w:r>
      <w:r>
        <w:rPr>
          <w:rFonts w:ascii="Times New Roman" w:hAnsi="Times New Roman" w:cs="Times New Roman"/>
          <w:sz w:val="24"/>
          <w:szCs w:val="24"/>
        </w:rPr>
        <w:t xml:space="preserve"> divergent duplicate is present only in orangutan, chimpanzee, and human. </w:t>
      </w:r>
    </w:p>
    <w:p w:rsidR="006B3DEA" w:rsidRDefault="006B3DEA" w:rsidP="006B3DEA">
      <w:pPr>
        <w:rPr>
          <w:rFonts w:ascii="Times New Roman" w:hAnsi="Times New Roman" w:cs="Times New Roman"/>
          <w:sz w:val="24"/>
          <w:szCs w:val="24"/>
        </w:rPr>
      </w:pPr>
      <w:r>
        <w:rPr>
          <w:rFonts w:ascii="Times New Roman" w:hAnsi="Times New Roman" w:cs="Times New Roman"/>
          <w:b/>
          <w:sz w:val="24"/>
          <w:szCs w:val="24"/>
        </w:rPr>
        <w:t>Figure S8</w:t>
      </w:r>
      <w:r w:rsidRPr="00F25500">
        <w:rPr>
          <w:rFonts w:ascii="Times New Roman" w:hAnsi="Times New Roman" w:cs="Times New Roman"/>
          <w:b/>
          <w:sz w:val="24"/>
          <w:szCs w:val="24"/>
        </w:rPr>
        <w:t xml:space="preserve">. Pairwise protein distance </w:t>
      </w:r>
      <w:proofErr w:type="spellStart"/>
      <w:r>
        <w:rPr>
          <w:rFonts w:ascii="Times New Roman" w:hAnsi="Times New Roman" w:cs="Times New Roman"/>
          <w:b/>
          <w:sz w:val="24"/>
          <w:szCs w:val="24"/>
        </w:rPr>
        <w:t>dendrograms</w:t>
      </w:r>
      <w:proofErr w:type="spellEnd"/>
      <w:r>
        <w:rPr>
          <w:rFonts w:ascii="Times New Roman" w:hAnsi="Times New Roman" w:cs="Times New Roman"/>
          <w:b/>
          <w:sz w:val="24"/>
          <w:szCs w:val="24"/>
        </w:rPr>
        <w:t xml:space="preserve"> of selected KZNF</w:t>
      </w:r>
      <w:r w:rsidRPr="00F25500">
        <w:rPr>
          <w:rFonts w:ascii="Times New Roman" w:hAnsi="Times New Roman" w:cs="Times New Roman"/>
          <w:b/>
          <w:sz w:val="24"/>
          <w:szCs w:val="24"/>
        </w:rPr>
        <w:t xml:space="preserve"> genes.</w:t>
      </w:r>
      <w:r>
        <w:rPr>
          <w:rFonts w:ascii="Times New Roman" w:hAnsi="Times New Roman" w:cs="Times New Roman"/>
          <w:sz w:val="24"/>
          <w:szCs w:val="24"/>
        </w:rPr>
        <w:t xml:space="preserve"> The trees are constructed for several genes together to make a compact illustration; all actual trees used to infer ancestry were group specific maximum-likelihood trees available on request.</w:t>
      </w:r>
      <w:r w:rsidRPr="00C217E9">
        <w:rPr>
          <w:rFonts w:ascii="Times New Roman" w:hAnsi="Times New Roman" w:cs="Times New Roman"/>
          <w:b/>
          <w:sz w:val="24"/>
          <w:szCs w:val="24"/>
        </w:rPr>
        <w:t xml:space="preserve"> </w:t>
      </w:r>
      <w:proofErr w:type="gramStart"/>
      <w:r w:rsidRPr="008B3CC8">
        <w:rPr>
          <w:rFonts w:ascii="Times New Roman" w:hAnsi="Times New Roman" w:cs="Times New Roman"/>
          <w:sz w:val="24"/>
          <w:szCs w:val="24"/>
        </w:rPr>
        <w:t>Panel A.</w:t>
      </w:r>
      <w:r w:rsidRPr="00C217E9">
        <w:rPr>
          <w:rFonts w:ascii="Times New Roman" w:hAnsi="Times New Roman" w:cs="Times New Roman"/>
          <w:b/>
          <w:sz w:val="24"/>
          <w:szCs w:val="24"/>
        </w:rPr>
        <w:t xml:space="preserve"> </w:t>
      </w:r>
      <w:r>
        <w:rPr>
          <w:rFonts w:ascii="Times New Roman" w:hAnsi="Times New Roman" w:cs="Times New Roman"/>
          <w:sz w:val="24"/>
          <w:szCs w:val="24"/>
        </w:rPr>
        <w:t>Selected duplicate gene pairs.</w:t>
      </w:r>
      <w:proofErr w:type="gramEnd"/>
      <w:r>
        <w:rPr>
          <w:rFonts w:ascii="Times New Roman" w:hAnsi="Times New Roman" w:cs="Times New Roman"/>
          <w:sz w:val="24"/>
          <w:szCs w:val="24"/>
        </w:rPr>
        <w:t xml:space="preserve"> Primate sequences are colored in shades of green and brown (human - </w:t>
      </w:r>
      <w:proofErr w:type="spellStart"/>
      <w:r>
        <w:rPr>
          <w:rFonts w:ascii="Times New Roman" w:hAnsi="Times New Roman" w:cs="Times New Roman"/>
          <w:sz w:val="24"/>
          <w:szCs w:val="24"/>
        </w:rPr>
        <w:t>hsap</w:t>
      </w:r>
      <w:proofErr w:type="spellEnd"/>
      <w:r>
        <w:rPr>
          <w:rFonts w:ascii="Times New Roman" w:hAnsi="Times New Roman" w:cs="Times New Roman"/>
          <w:sz w:val="24"/>
          <w:szCs w:val="24"/>
        </w:rPr>
        <w:t xml:space="preserve">, chimpanzee - </w:t>
      </w:r>
      <w:proofErr w:type="spellStart"/>
      <w:r>
        <w:rPr>
          <w:rFonts w:ascii="Times New Roman" w:hAnsi="Times New Roman" w:cs="Times New Roman"/>
          <w:sz w:val="24"/>
          <w:szCs w:val="24"/>
        </w:rPr>
        <w:t>ptro</w:t>
      </w:r>
      <w:proofErr w:type="spellEnd"/>
      <w:r>
        <w:rPr>
          <w:rFonts w:ascii="Times New Roman" w:hAnsi="Times New Roman" w:cs="Times New Roman"/>
          <w:sz w:val="24"/>
          <w:szCs w:val="24"/>
        </w:rPr>
        <w:t xml:space="preserve">, orangutan - </w:t>
      </w:r>
      <w:proofErr w:type="spellStart"/>
      <w:r>
        <w:rPr>
          <w:rFonts w:ascii="Times New Roman" w:hAnsi="Times New Roman" w:cs="Times New Roman"/>
          <w:sz w:val="24"/>
          <w:szCs w:val="24"/>
        </w:rPr>
        <w:t>ppyg</w:t>
      </w:r>
      <w:proofErr w:type="spellEnd"/>
      <w:r>
        <w:rPr>
          <w:rFonts w:ascii="Times New Roman" w:hAnsi="Times New Roman" w:cs="Times New Roman"/>
          <w:sz w:val="24"/>
          <w:szCs w:val="24"/>
        </w:rPr>
        <w:t xml:space="preserve">, macaque - </w:t>
      </w:r>
      <w:proofErr w:type="spellStart"/>
      <w:r>
        <w:rPr>
          <w:rFonts w:ascii="Times New Roman" w:hAnsi="Times New Roman" w:cs="Times New Roman"/>
          <w:sz w:val="24"/>
          <w:szCs w:val="24"/>
        </w:rPr>
        <w:t>mmul</w:t>
      </w:r>
      <w:proofErr w:type="spellEnd"/>
      <w:r>
        <w:rPr>
          <w:rFonts w:ascii="Times New Roman" w:hAnsi="Times New Roman" w:cs="Times New Roman"/>
          <w:sz w:val="24"/>
          <w:szCs w:val="24"/>
        </w:rPr>
        <w:t xml:space="preserve">, and marmoset - </w:t>
      </w:r>
      <w:proofErr w:type="spellStart"/>
      <w:r>
        <w:rPr>
          <w:rFonts w:ascii="Times New Roman" w:hAnsi="Times New Roman" w:cs="Times New Roman"/>
          <w:sz w:val="24"/>
          <w:szCs w:val="24"/>
        </w:rPr>
        <w:t>cjac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Laurasiatheria</w:t>
      </w:r>
      <w:proofErr w:type="spellEnd"/>
      <w:r>
        <w:rPr>
          <w:rFonts w:ascii="Times New Roman" w:hAnsi="Times New Roman" w:cs="Times New Roman"/>
          <w:sz w:val="24"/>
          <w:szCs w:val="24"/>
        </w:rPr>
        <w:t xml:space="preserve"> sequences are colored in shades of blue (cow - </w:t>
      </w:r>
      <w:proofErr w:type="spellStart"/>
      <w:r>
        <w:rPr>
          <w:rFonts w:ascii="Times New Roman" w:hAnsi="Times New Roman" w:cs="Times New Roman"/>
          <w:sz w:val="24"/>
          <w:szCs w:val="24"/>
        </w:rPr>
        <w:t>btau</w:t>
      </w:r>
      <w:proofErr w:type="spellEnd"/>
      <w:r>
        <w:rPr>
          <w:rFonts w:ascii="Times New Roman" w:hAnsi="Times New Roman" w:cs="Times New Roman"/>
          <w:sz w:val="24"/>
          <w:szCs w:val="24"/>
        </w:rPr>
        <w:t xml:space="preserve">, horse - </w:t>
      </w:r>
      <w:proofErr w:type="spellStart"/>
      <w:r>
        <w:rPr>
          <w:rFonts w:ascii="Times New Roman" w:hAnsi="Times New Roman" w:cs="Times New Roman"/>
          <w:sz w:val="24"/>
          <w:szCs w:val="24"/>
        </w:rPr>
        <w:t>ecab</w:t>
      </w:r>
      <w:proofErr w:type="spellEnd"/>
      <w:r>
        <w:rPr>
          <w:rFonts w:ascii="Times New Roman" w:hAnsi="Times New Roman" w:cs="Times New Roman"/>
          <w:sz w:val="24"/>
          <w:szCs w:val="24"/>
        </w:rPr>
        <w:t xml:space="preserve">, and dog - </w:t>
      </w:r>
      <w:proofErr w:type="spellStart"/>
      <w:r>
        <w:rPr>
          <w:rFonts w:ascii="Times New Roman" w:hAnsi="Times New Roman" w:cs="Times New Roman"/>
          <w:sz w:val="24"/>
          <w:szCs w:val="24"/>
        </w:rPr>
        <w:t>cfam</w:t>
      </w:r>
      <w:proofErr w:type="spellEnd"/>
      <w:r>
        <w:rPr>
          <w:rFonts w:ascii="Times New Roman" w:hAnsi="Times New Roman" w:cs="Times New Roman"/>
          <w:sz w:val="24"/>
          <w:szCs w:val="24"/>
        </w:rPr>
        <w:t xml:space="preserve">). Rodent sequences are colored in shades of red and purple (mouse - </w:t>
      </w:r>
      <w:proofErr w:type="spellStart"/>
      <w:r>
        <w:rPr>
          <w:rFonts w:ascii="Times New Roman" w:hAnsi="Times New Roman" w:cs="Times New Roman"/>
          <w:sz w:val="24"/>
          <w:szCs w:val="24"/>
        </w:rPr>
        <w:t>mmus</w:t>
      </w:r>
      <w:proofErr w:type="spellEnd"/>
      <w:r>
        <w:rPr>
          <w:rFonts w:ascii="Times New Roman" w:hAnsi="Times New Roman" w:cs="Times New Roman"/>
          <w:sz w:val="24"/>
          <w:szCs w:val="24"/>
        </w:rPr>
        <w:t xml:space="preserve">, rat - </w:t>
      </w:r>
      <w:proofErr w:type="spellStart"/>
      <w:r>
        <w:rPr>
          <w:rFonts w:ascii="Times New Roman" w:hAnsi="Times New Roman" w:cs="Times New Roman"/>
          <w:sz w:val="24"/>
          <w:szCs w:val="24"/>
        </w:rPr>
        <w:t>rnor</w:t>
      </w:r>
      <w:proofErr w:type="spellEnd"/>
      <w:r>
        <w:rPr>
          <w:rFonts w:ascii="Times New Roman" w:hAnsi="Times New Roman" w:cs="Times New Roman"/>
          <w:sz w:val="24"/>
          <w:szCs w:val="24"/>
        </w:rPr>
        <w:t xml:space="preserve">, and guinea pig - </w:t>
      </w:r>
      <w:proofErr w:type="spellStart"/>
      <w:r>
        <w:rPr>
          <w:rFonts w:ascii="Times New Roman" w:hAnsi="Times New Roman" w:cs="Times New Roman"/>
          <w:sz w:val="24"/>
          <w:szCs w:val="24"/>
        </w:rPr>
        <w:t>cpor</w:t>
      </w:r>
      <w:proofErr w:type="spellEnd"/>
      <w:r>
        <w:rPr>
          <w:rFonts w:ascii="Times New Roman" w:hAnsi="Times New Roman" w:cs="Times New Roman"/>
          <w:sz w:val="24"/>
          <w:szCs w:val="24"/>
        </w:rPr>
        <w:t xml:space="preserve">). Duplicate pairs are marked to the right with a brief comment and interpretation for each. The </w:t>
      </w:r>
      <w:proofErr w:type="spellStart"/>
      <w:r>
        <w:rPr>
          <w:rFonts w:ascii="Times New Roman" w:hAnsi="Times New Roman" w:cs="Times New Roman"/>
          <w:sz w:val="24"/>
          <w:szCs w:val="24"/>
        </w:rPr>
        <w:t>dendrogram</w:t>
      </w:r>
      <w:proofErr w:type="spellEnd"/>
      <w:r>
        <w:rPr>
          <w:rFonts w:ascii="Times New Roman" w:hAnsi="Times New Roman" w:cs="Times New Roman"/>
          <w:sz w:val="24"/>
          <w:szCs w:val="24"/>
        </w:rPr>
        <w:t xml:space="preserve"> was made from the complete predicted coding region for each gene (Supplemental Methods), with the genome assembly start and end position of each gene indicated in the sequence name. The gene names are derived from the orthologous human gene and are included only for clarity. Important note – these are not phylogenetic trees. They are based only on pairwise distance measures clustered by neighbor joining because a meaningful multiple </w:t>
      </w:r>
      <w:proofErr w:type="gramStart"/>
      <w:r>
        <w:rPr>
          <w:rFonts w:ascii="Times New Roman" w:hAnsi="Times New Roman" w:cs="Times New Roman"/>
          <w:sz w:val="24"/>
          <w:szCs w:val="24"/>
        </w:rPr>
        <w:t>alignment</w:t>
      </w:r>
      <w:proofErr w:type="gramEnd"/>
      <w:r>
        <w:rPr>
          <w:rFonts w:ascii="Times New Roman" w:hAnsi="Times New Roman" w:cs="Times New Roman"/>
          <w:sz w:val="24"/>
          <w:szCs w:val="24"/>
        </w:rPr>
        <w:t xml:space="preserve"> cannot be made among these highly diverse groups of genes. There is no uniform distance metric and details of the </w:t>
      </w:r>
      <w:proofErr w:type="spellStart"/>
      <w:r>
        <w:rPr>
          <w:rFonts w:ascii="Times New Roman" w:hAnsi="Times New Roman" w:cs="Times New Roman"/>
          <w:sz w:val="24"/>
          <w:szCs w:val="24"/>
        </w:rPr>
        <w:t>dendrogram</w:t>
      </w:r>
      <w:proofErr w:type="spellEnd"/>
      <w:r>
        <w:rPr>
          <w:rFonts w:ascii="Times New Roman" w:hAnsi="Times New Roman" w:cs="Times New Roman"/>
          <w:sz w:val="24"/>
          <w:szCs w:val="24"/>
        </w:rPr>
        <w:t xml:space="preserve"> are not necessarily accurate, especially the joins deeper in the tree (leftward in the figure, as emphasized by paler branches). Occasional local anomalies on the </w:t>
      </w:r>
      <w:proofErr w:type="spellStart"/>
      <w:r>
        <w:rPr>
          <w:rFonts w:ascii="Times New Roman" w:hAnsi="Times New Roman" w:cs="Times New Roman"/>
          <w:sz w:val="24"/>
          <w:szCs w:val="24"/>
        </w:rPr>
        <w:t>dendrogram</w:t>
      </w:r>
      <w:proofErr w:type="spellEnd"/>
      <w:r>
        <w:rPr>
          <w:rFonts w:ascii="Times New Roman" w:hAnsi="Times New Roman" w:cs="Times New Roman"/>
          <w:sz w:val="24"/>
          <w:szCs w:val="24"/>
        </w:rPr>
        <w:t xml:space="preserve"> (e.g. the placement of orangutan </w:t>
      </w:r>
      <w:r w:rsidRPr="00D6322A">
        <w:rPr>
          <w:rFonts w:ascii="Times New Roman" w:hAnsi="Times New Roman" w:cs="Times New Roman"/>
          <w:i/>
          <w:sz w:val="24"/>
          <w:szCs w:val="24"/>
        </w:rPr>
        <w:t>ZNF175</w:t>
      </w:r>
      <w:r>
        <w:rPr>
          <w:rFonts w:ascii="Times New Roman" w:hAnsi="Times New Roman" w:cs="Times New Roman"/>
          <w:sz w:val="24"/>
          <w:szCs w:val="24"/>
        </w:rPr>
        <w:t xml:space="preserve">) are probably due to minor prediction errors or missing sequence, which influence the </w:t>
      </w:r>
      <w:proofErr w:type="spellStart"/>
      <w:r>
        <w:rPr>
          <w:rFonts w:ascii="Times New Roman" w:hAnsi="Times New Roman" w:cs="Times New Roman"/>
          <w:sz w:val="24"/>
          <w:szCs w:val="24"/>
        </w:rPr>
        <w:t>dendrogram</w:t>
      </w:r>
      <w:proofErr w:type="spellEnd"/>
      <w:r>
        <w:rPr>
          <w:rFonts w:ascii="Times New Roman" w:hAnsi="Times New Roman" w:cs="Times New Roman"/>
          <w:sz w:val="24"/>
          <w:szCs w:val="24"/>
        </w:rPr>
        <w:t xml:space="preserve"> clustering method. In addition, the branches joining divergent duplicates to their ancestral gene are not </w:t>
      </w:r>
      <w:proofErr w:type="spellStart"/>
      <w:r>
        <w:rPr>
          <w:rFonts w:ascii="Times New Roman" w:hAnsi="Times New Roman" w:cs="Times New Roman"/>
          <w:sz w:val="24"/>
          <w:szCs w:val="24"/>
        </w:rPr>
        <w:t>phylogenetically</w:t>
      </w:r>
      <w:proofErr w:type="spellEnd"/>
      <w:r>
        <w:rPr>
          <w:rFonts w:ascii="Times New Roman" w:hAnsi="Times New Roman" w:cs="Times New Roman"/>
          <w:sz w:val="24"/>
          <w:szCs w:val="24"/>
        </w:rPr>
        <w:t xml:space="preserve"> accurate. Occasional missing genes could be real gene losses or genes that are missing or very incomplete in their genome assembly. The positions of most rodent genes as branching before dog, cow, and horse is presumably due to the known increased rate of sequence evolution on the rodent lineage. Panel B. </w:t>
      </w:r>
      <w:r w:rsidRPr="00C217E9">
        <w:rPr>
          <w:rFonts w:ascii="Times New Roman" w:hAnsi="Times New Roman" w:cs="Times New Roman"/>
          <w:sz w:val="24"/>
          <w:szCs w:val="24"/>
        </w:rPr>
        <w:t>Ancient conserved KZNF genes.</w:t>
      </w:r>
      <w:r>
        <w:rPr>
          <w:rFonts w:ascii="Times New Roman" w:hAnsi="Times New Roman" w:cs="Times New Roman"/>
          <w:sz w:val="24"/>
          <w:szCs w:val="24"/>
        </w:rPr>
        <w:t xml:space="preserve"> Primate sequences are labeled in green, </w:t>
      </w:r>
      <w:proofErr w:type="spellStart"/>
      <w:r>
        <w:rPr>
          <w:rFonts w:ascii="Times New Roman" w:hAnsi="Times New Roman" w:cs="Times New Roman"/>
          <w:sz w:val="24"/>
          <w:szCs w:val="24"/>
        </w:rPr>
        <w:t>Laurasiatheria</w:t>
      </w:r>
      <w:proofErr w:type="spellEnd"/>
      <w:r>
        <w:rPr>
          <w:rFonts w:ascii="Times New Roman" w:hAnsi="Times New Roman" w:cs="Times New Roman"/>
          <w:sz w:val="24"/>
          <w:szCs w:val="24"/>
        </w:rPr>
        <w:t xml:space="preserve"> sequences are labeled in blue, </w:t>
      </w:r>
      <w:proofErr w:type="spellStart"/>
      <w:r>
        <w:rPr>
          <w:rFonts w:ascii="Times New Roman" w:hAnsi="Times New Roman" w:cs="Times New Roman"/>
          <w:sz w:val="24"/>
          <w:szCs w:val="24"/>
        </w:rPr>
        <w:t>Rodentia</w:t>
      </w:r>
      <w:proofErr w:type="spellEnd"/>
      <w:r>
        <w:rPr>
          <w:rFonts w:ascii="Times New Roman" w:hAnsi="Times New Roman" w:cs="Times New Roman"/>
          <w:sz w:val="24"/>
          <w:szCs w:val="24"/>
        </w:rPr>
        <w:t xml:space="preserve"> sequences are labeled in brown, and opossum (</w:t>
      </w:r>
      <w:proofErr w:type="spellStart"/>
      <w:r>
        <w:rPr>
          <w:rFonts w:ascii="Times New Roman" w:hAnsi="Times New Roman" w:cs="Times New Roman"/>
          <w:sz w:val="24"/>
          <w:szCs w:val="24"/>
        </w:rPr>
        <w:t>mdom</w:t>
      </w:r>
      <w:proofErr w:type="spellEnd"/>
      <w:r>
        <w:rPr>
          <w:rFonts w:ascii="Times New Roman" w:hAnsi="Times New Roman" w:cs="Times New Roman"/>
          <w:sz w:val="24"/>
          <w:szCs w:val="24"/>
        </w:rPr>
        <w:t xml:space="preserve">) sequences are labeled in red. Genes were defined as those with clear </w:t>
      </w:r>
      <w:proofErr w:type="spellStart"/>
      <w:r>
        <w:rPr>
          <w:rFonts w:ascii="Times New Roman" w:hAnsi="Times New Roman" w:cs="Times New Roman"/>
          <w:sz w:val="24"/>
          <w:szCs w:val="24"/>
        </w:rPr>
        <w:t>orthologs</w:t>
      </w:r>
      <w:proofErr w:type="spellEnd"/>
      <w:r>
        <w:rPr>
          <w:rFonts w:ascii="Times New Roman" w:hAnsi="Times New Roman" w:cs="Times New Roman"/>
          <w:sz w:val="24"/>
          <w:szCs w:val="24"/>
        </w:rPr>
        <w:t xml:space="preserve"> between human and opossum and additionally present in at least one </w:t>
      </w:r>
      <w:proofErr w:type="spellStart"/>
      <w:r>
        <w:rPr>
          <w:rFonts w:ascii="Times New Roman" w:hAnsi="Times New Roman" w:cs="Times New Roman"/>
          <w:sz w:val="24"/>
          <w:szCs w:val="24"/>
        </w:rPr>
        <w:t>Laurasiatheria</w:t>
      </w:r>
      <w:proofErr w:type="spellEnd"/>
      <w:r>
        <w:rPr>
          <w:rFonts w:ascii="Times New Roman" w:hAnsi="Times New Roman" w:cs="Times New Roman"/>
          <w:sz w:val="24"/>
          <w:szCs w:val="24"/>
        </w:rPr>
        <w:t xml:space="preserve"> and one </w:t>
      </w:r>
      <w:proofErr w:type="spellStart"/>
      <w:r>
        <w:rPr>
          <w:rFonts w:ascii="Times New Roman" w:hAnsi="Times New Roman" w:cs="Times New Roman"/>
          <w:sz w:val="24"/>
          <w:szCs w:val="24"/>
        </w:rPr>
        <w:t>Rodentia</w:t>
      </w:r>
      <w:proofErr w:type="spellEnd"/>
      <w:r>
        <w:rPr>
          <w:rFonts w:ascii="Times New Roman" w:hAnsi="Times New Roman" w:cs="Times New Roman"/>
          <w:sz w:val="24"/>
          <w:szCs w:val="24"/>
        </w:rPr>
        <w:t xml:space="preserve"> species. A single copy of each gene was found in each species except that </w:t>
      </w:r>
      <w:r w:rsidRPr="00D6322A">
        <w:rPr>
          <w:rFonts w:ascii="Times New Roman" w:hAnsi="Times New Roman" w:cs="Times New Roman"/>
          <w:i/>
          <w:sz w:val="24"/>
          <w:szCs w:val="24"/>
        </w:rPr>
        <w:t>ZNF3</w:t>
      </w:r>
      <w:r>
        <w:rPr>
          <w:rFonts w:ascii="Times New Roman" w:hAnsi="Times New Roman" w:cs="Times New Roman"/>
          <w:sz w:val="24"/>
          <w:szCs w:val="24"/>
        </w:rPr>
        <w:t xml:space="preserve"> is absent from the guinea pig assembly. The slightly anomalous position of marmoset (</w:t>
      </w:r>
      <w:proofErr w:type="spellStart"/>
      <w:r>
        <w:rPr>
          <w:rFonts w:ascii="Times New Roman" w:hAnsi="Times New Roman" w:cs="Times New Roman"/>
          <w:sz w:val="24"/>
          <w:szCs w:val="24"/>
        </w:rPr>
        <w:t>cjac</w:t>
      </w:r>
      <w:proofErr w:type="spellEnd"/>
      <w:r>
        <w:rPr>
          <w:rFonts w:ascii="Times New Roman" w:hAnsi="Times New Roman" w:cs="Times New Roman"/>
          <w:sz w:val="24"/>
          <w:szCs w:val="24"/>
        </w:rPr>
        <w:t xml:space="preserve">) </w:t>
      </w:r>
      <w:r w:rsidRPr="00D6322A">
        <w:rPr>
          <w:rFonts w:ascii="Times New Roman" w:hAnsi="Times New Roman" w:cs="Times New Roman"/>
          <w:i/>
          <w:sz w:val="24"/>
          <w:szCs w:val="24"/>
        </w:rPr>
        <w:t>ZNF213</w:t>
      </w:r>
      <w:r>
        <w:rPr>
          <w:rFonts w:ascii="Times New Roman" w:hAnsi="Times New Roman" w:cs="Times New Roman"/>
          <w:sz w:val="24"/>
          <w:szCs w:val="24"/>
        </w:rPr>
        <w:t xml:space="preserve"> is an artifact of the pairwise distance method; in a maximum-likelihood tree from a </w:t>
      </w:r>
      <w:r w:rsidRPr="00D6322A">
        <w:rPr>
          <w:rFonts w:ascii="Times New Roman" w:hAnsi="Times New Roman" w:cs="Times New Roman"/>
          <w:i/>
          <w:sz w:val="24"/>
          <w:szCs w:val="24"/>
        </w:rPr>
        <w:t>ZNF213</w:t>
      </w:r>
      <w:r>
        <w:rPr>
          <w:rFonts w:ascii="Times New Roman" w:hAnsi="Times New Roman" w:cs="Times New Roman"/>
          <w:sz w:val="24"/>
          <w:szCs w:val="24"/>
        </w:rPr>
        <w:t xml:space="preserve"> multiple alignment, marmoset </w:t>
      </w:r>
      <w:r w:rsidRPr="00D6322A">
        <w:rPr>
          <w:rFonts w:ascii="Times New Roman" w:hAnsi="Times New Roman" w:cs="Times New Roman"/>
          <w:i/>
          <w:sz w:val="24"/>
          <w:szCs w:val="24"/>
        </w:rPr>
        <w:t>ZNF213</w:t>
      </w:r>
      <w:r>
        <w:rPr>
          <w:rFonts w:ascii="Times New Roman" w:hAnsi="Times New Roman" w:cs="Times New Roman"/>
          <w:sz w:val="24"/>
          <w:szCs w:val="24"/>
        </w:rPr>
        <w:t xml:space="preserve"> clusters with other primates as expected (data not shown). </w:t>
      </w:r>
      <w:proofErr w:type="gramStart"/>
      <w:r>
        <w:rPr>
          <w:rFonts w:ascii="Times New Roman" w:hAnsi="Times New Roman" w:cs="Times New Roman"/>
          <w:sz w:val="24"/>
          <w:szCs w:val="24"/>
        </w:rPr>
        <w:t>See also notes to Panel A.</w:t>
      </w:r>
      <w:proofErr w:type="gramEnd"/>
    </w:p>
    <w:p w:rsidR="002636BB" w:rsidRDefault="002636BB">
      <w:bookmarkStart w:id="0" w:name="_GoBack"/>
      <w:bookmarkEnd w:id="0"/>
    </w:p>
    <w:sectPr w:rsidR="00263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EA"/>
    <w:rsid w:val="001533B3"/>
    <w:rsid w:val="002636BB"/>
    <w:rsid w:val="006B3DEA"/>
    <w:rsid w:val="009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8541</Characters>
  <Application>Microsoft Office Word</Application>
  <DocSecurity>0</DocSecurity>
  <Lines>71</Lines>
  <Paragraphs>20</Paragraphs>
  <ScaleCrop>false</ScaleCrop>
  <Company>Cold Spring Harbor Laboratory</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Henick, Pauline</dc:creator>
  <cp:keywords/>
  <dc:description/>
  <cp:lastModifiedBy>Henick, Pauline</cp:lastModifiedBy>
  <cp:revision>1</cp:revision>
  <dcterms:created xsi:type="dcterms:W3CDTF">2011-07-15T19:08:00Z</dcterms:created>
  <dcterms:modified xsi:type="dcterms:W3CDTF">2011-07-15T19:08:00Z</dcterms:modified>
</cp:coreProperties>
</file>